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>4. Projeto Lógico e Físico</w:t>
      </w:r>
    </w:p>
    <w:p w:rsidR="005A15EB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671D64" w:rsidRPr="00671D64" w:rsidRDefault="00671D64" w:rsidP="00671D64">
      <w:pPr>
        <w:pStyle w:val="Padro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Este capítulo apresenta as descrições dos requisitos dos usuários do Sistema de Camisetas Personalizadas, assim como a abordagem dos requisitos de interface externa, requisitos de interface com ambiente de hardware, requisitos de interface com ambiente de software, requisitos de execução.</w:t>
      </w:r>
    </w:p>
    <w:p w:rsidR="00671D64" w:rsidRPr="00671D64" w:rsidRDefault="00671D64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 xml:space="preserve">4.1. Requisitos do usuário </w:t>
      </w:r>
    </w:p>
    <w:p w:rsidR="00671D64" w:rsidRDefault="00671D64" w:rsidP="00671D64">
      <w:pPr>
        <w:pStyle w:val="Padro"/>
        <w:spacing w:line="360" w:lineRule="auto"/>
        <w:rPr>
          <w:rFonts w:ascii="Times New Roman" w:hAnsi="Times New Roman" w:cs="Times New Roman"/>
          <w:b/>
        </w:rPr>
      </w:pPr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 xml:space="preserve">4.1.1 Requisitos funcionais 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bookmarkStart w:id="0" w:name="__DdeLink__2300_525688124"/>
      <w:bookmarkEnd w:id="0"/>
      <w:r w:rsidRPr="00671D64">
        <w:rPr>
          <w:rFonts w:ascii="Times New Roman" w:hAnsi="Times New Roman" w:cs="Times New Roman"/>
        </w:rPr>
        <w:t>Manter Autenticação.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Manter Perfil do Cliente.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Manter Galeria de Produtos da Empresa.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Manter Galeria de Produtos do Cliente.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Manter Produtos do Cliente.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Consultar Galeria de Produtos.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Solicitar Confecção.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Gerar Boleto Bancário para Pagamento.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Conferir Pagamento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Confeccionar Produtos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Despachar Produtos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Manter Clientes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Gerar Relatórios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before="28" w:after="28" w:line="360" w:lineRule="auto"/>
        <w:ind w:left="1418" w:hanging="284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Manter Profissionais</w:t>
      </w:r>
    </w:p>
    <w:p w:rsidR="005A15EB" w:rsidRPr="00671D64" w:rsidRDefault="005A15EB" w:rsidP="00671D64">
      <w:pPr>
        <w:pStyle w:val="Padro"/>
        <w:spacing w:before="28" w:after="28" w:line="360" w:lineRule="auto"/>
        <w:jc w:val="both"/>
        <w:rPr>
          <w:rFonts w:ascii="Times New Roman" w:hAnsi="Times New Roman" w:cs="Times New Roman"/>
        </w:rPr>
      </w:pPr>
      <w:bookmarkStart w:id="1" w:name="__DdeLink__2300_5256881241"/>
      <w:bookmarkEnd w:id="1"/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 xml:space="preserve">4.1.2 Requisitos de interface externa 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numPr>
          <w:ilvl w:val="0"/>
          <w:numId w:val="19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Email para informar o status dos pedidos aos clientes.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>4.1.3 Requisitos de interface com ambiente de hardware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numPr>
          <w:ilvl w:val="0"/>
          <w:numId w:val="19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lastRenderedPageBreak/>
        <w:t>Impressora laser ou jato de tinta para impressão de relatórios e boletos.</w:t>
      </w:r>
    </w:p>
    <w:p w:rsidR="005A15EB" w:rsidRPr="00671D64" w:rsidRDefault="006A189F" w:rsidP="00671D64">
      <w:pPr>
        <w:pStyle w:val="Padro"/>
        <w:numPr>
          <w:ilvl w:val="0"/>
          <w:numId w:val="19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Impressora de estampagem em tecidos.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 xml:space="preserve">4.1.4 Requisitos de interface com ambiente de software 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numPr>
          <w:ilvl w:val="0"/>
          <w:numId w:val="18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Software da impressora instalado e devidamente configurada nos computadores dos profissionais.</w:t>
      </w:r>
    </w:p>
    <w:p w:rsidR="005A15EB" w:rsidRPr="00671D64" w:rsidRDefault="006A189F" w:rsidP="00671D64">
      <w:pPr>
        <w:pStyle w:val="Padro"/>
        <w:numPr>
          <w:ilvl w:val="0"/>
          <w:numId w:val="18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Navegador Web compatível com Javascript 1.5 o maior.</w:t>
      </w:r>
    </w:p>
    <w:p w:rsidR="005A15EB" w:rsidRPr="00671D64" w:rsidRDefault="006A189F" w:rsidP="00671D64">
      <w:pPr>
        <w:pStyle w:val="Padro"/>
        <w:numPr>
          <w:ilvl w:val="0"/>
          <w:numId w:val="18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Leitor de arquivos PDF para a geração de relatórios.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 xml:space="preserve">4.1.5 Requisitos de execução 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numPr>
          <w:ilvl w:val="0"/>
          <w:numId w:val="17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 xml:space="preserve">Número de transações simultâneas: </w:t>
      </w:r>
      <w:r w:rsidRPr="00671D64">
        <w:rPr>
          <w:rFonts w:ascii="Times New Roman" w:hAnsi="Times New Roman" w:cs="Times New Roman"/>
          <w:i/>
        </w:rPr>
        <w:t>Aproximadamente 10</w:t>
      </w:r>
      <w:r w:rsidRPr="00671D64">
        <w:rPr>
          <w:rFonts w:ascii="Times New Roman" w:hAnsi="Times New Roman" w:cs="Times New Roman"/>
        </w:rPr>
        <w:t>.</w:t>
      </w:r>
    </w:p>
    <w:p w:rsidR="005A15EB" w:rsidRPr="00671D64" w:rsidRDefault="006A189F" w:rsidP="00671D64">
      <w:pPr>
        <w:pStyle w:val="Padro"/>
        <w:numPr>
          <w:ilvl w:val="0"/>
          <w:numId w:val="17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 xml:space="preserve">Quantidade de estações de trabalho: </w:t>
      </w:r>
      <w:r w:rsidRPr="00671D64">
        <w:rPr>
          <w:rFonts w:ascii="Times New Roman" w:hAnsi="Times New Roman" w:cs="Times New Roman"/>
          <w:i/>
        </w:rPr>
        <w:t>Mínimo 5 (Modulo Privado)</w:t>
      </w:r>
      <w:r w:rsidRPr="00671D64">
        <w:rPr>
          <w:rFonts w:ascii="Times New Roman" w:hAnsi="Times New Roman" w:cs="Times New Roman"/>
        </w:rPr>
        <w:t>.</w:t>
      </w:r>
    </w:p>
    <w:p w:rsidR="005A15EB" w:rsidRPr="00671D64" w:rsidRDefault="006A189F" w:rsidP="00671D64">
      <w:pPr>
        <w:pStyle w:val="Padro"/>
        <w:numPr>
          <w:ilvl w:val="0"/>
          <w:numId w:val="17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 xml:space="preserve">Quantidade de usuários simultâneos: </w:t>
      </w:r>
      <w:r w:rsidRPr="00671D64">
        <w:rPr>
          <w:rFonts w:ascii="Times New Roman" w:hAnsi="Times New Roman" w:cs="Times New Roman"/>
          <w:i/>
        </w:rPr>
        <w:t>Aproximadamente 10.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 xml:space="preserve">4.1.6 Requisitos Genéricos 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numPr>
          <w:ilvl w:val="0"/>
          <w:numId w:val="16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Nenhum Requisito Genérico (Não se aplica)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 xml:space="preserve">4.1.7 Requisitos inversos 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numPr>
          <w:ilvl w:val="0"/>
          <w:numId w:val="15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Não possibilita o calculo dinâmico do valor do frete dos pedidos.</w:t>
      </w:r>
    </w:p>
    <w:p w:rsidR="005A15EB" w:rsidRPr="00671D64" w:rsidRDefault="006A189F" w:rsidP="00671D64">
      <w:pPr>
        <w:pStyle w:val="Padro"/>
        <w:numPr>
          <w:ilvl w:val="0"/>
          <w:numId w:val="15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Não contempla controle financeiro avançado (apenas alguns relatórios).</w:t>
      </w:r>
    </w:p>
    <w:p w:rsidR="005A15EB" w:rsidRPr="00671D64" w:rsidRDefault="006A189F" w:rsidP="00671D64">
      <w:pPr>
        <w:pStyle w:val="Padro"/>
        <w:numPr>
          <w:ilvl w:val="0"/>
          <w:numId w:val="15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Não contempla estorno de valores pagos pelos clientes.</w:t>
      </w:r>
    </w:p>
    <w:p w:rsidR="005A15EB" w:rsidRPr="00671D64" w:rsidRDefault="006A189F" w:rsidP="00671D64">
      <w:pPr>
        <w:pStyle w:val="Padro"/>
        <w:numPr>
          <w:ilvl w:val="0"/>
          <w:numId w:val="15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Não possibilita o pagamento de pedidos via cartão de credito.</w:t>
      </w:r>
    </w:p>
    <w:p w:rsidR="005A15EB" w:rsidRPr="00671D64" w:rsidRDefault="006A189F" w:rsidP="00671D64">
      <w:pPr>
        <w:pStyle w:val="Padro"/>
        <w:numPr>
          <w:ilvl w:val="0"/>
          <w:numId w:val="15"/>
        </w:numPr>
        <w:spacing w:line="360" w:lineRule="auto"/>
        <w:ind w:left="1418" w:hanging="284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>Não possibilita a operação por deficientes visuais.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numPr>
          <w:ilvl w:val="2"/>
          <w:numId w:val="13"/>
        </w:numPr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 xml:space="preserve">Requisitos de Interface 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61B17" w:rsidRPr="00671D64" w:rsidRDefault="00561B17" w:rsidP="00671D64">
      <w:pPr>
        <w:pStyle w:val="Padro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</w:rPr>
      </w:pPr>
      <w:r w:rsidRPr="00671D64">
        <w:rPr>
          <w:rFonts w:ascii="Times New Roman" w:hAnsi="Times New Roman" w:cs="Times New Roman"/>
          <w:i/>
        </w:rPr>
        <w:t>Vide Apêndice M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>4.2. Modelagem Funcional e de Dados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</w:rPr>
        <w:t xml:space="preserve">Modelagem de dados é uma forma de especificar a estrutura de dados e de regras de negocio necessárias para dar suporte a um domínio de negocio de um sistema de informação. A modelagem de dados representa um conjunto de informações baseadas nas informações de negocio. 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>4.2.1. Modelo Entidade Relacionamento – Modelo Conceitual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i/>
        </w:rPr>
        <w:t>Vide Apêndice G.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>4.2.2. Modelo Entidade Relacionamento - Modelo Físico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i/>
        </w:rPr>
        <w:t>Vide Apêndice H.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b/>
        </w:rPr>
        <w:t>4.2.3. Dicionário de Dados – Modelo Físico</w:t>
      </w:r>
    </w:p>
    <w:p w:rsidR="005A15EB" w:rsidRPr="00671D64" w:rsidRDefault="005A15EB" w:rsidP="00671D64">
      <w:pPr>
        <w:pStyle w:val="Padro"/>
        <w:spacing w:line="360" w:lineRule="auto"/>
        <w:rPr>
          <w:rFonts w:ascii="Times New Roman" w:hAnsi="Times New Roman" w:cs="Times New Roman"/>
        </w:rPr>
      </w:pPr>
    </w:p>
    <w:p w:rsidR="005A15EB" w:rsidRPr="00671D64" w:rsidRDefault="006A189F" w:rsidP="00671D64">
      <w:pPr>
        <w:pStyle w:val="Padro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71D64">
        <w:rPr>
          <w:rFonts w:ascii="Times New Roman" w:hAnsi="Times New Roman" w:cs="Times New Roman"/>
          <w:i/>
        </w:rPr>
        <w:t>Vide Apêndice I.</w:t>
      </w:r>
    </w:p>
    <w:sectPr w:rsidR="005A15EB" w:rsidRPr="00671D64" w:rsidSect="00561B17">
      <w:headerReference w:type="default" r:id="rId7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669" w:rsidRDefault="003A2669" w:rsidP="00561B17">
      <w:pPr>
        <w:spacing w:after="0" w:line="240" w:lineRule="auto"/>
      </w:pPr>
      <w:r>
        <w:separator/>
      </w:r>
    </w:p>
  </w:endnote>
  <w:endnote w:type="continuationSeparator" w:id="1">
    <w:p w:rsidR="003A2669" w:rsidRDefault="003A2669" w:rsidP="0056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669" w:rsidRDefault="003A2669" w:rsidP="00561B17">
      <w:pPr>
        <w:spacing w:after="0" w:line="240" w:lineRule="auto"/>
      </w:pPr>
      <w:r>
        <w:separator/>
      </w:r>
    </w:p>
  </w:footnote>
  <w:footnote w:type="continuationSeparator" w:id="1">
    <w:p w:rsidR="003A2669" w:rsidRDefault="003A2669" w:rsidP="0056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702266"/>
      <w:docPartObj>
        <w:docPartGallery w:val="Page Numbers (Top of Page)"/>
        <w:docPartUnique/>
      </w:docPartObj>
    </w:sdtPr>
    <w:sdtContent>
      <w:p w:rsidR="00561B17" w:rsidRDefault="003F503B">
        <w:pPr>
          <w:pStyle w:val="Cabealho"/>
          <w:jc w:val="right"/>
        </w:pPr>
        <w:fldSimple w:instr=" PAGE   \* MERGEFORMAT ">
          <w:r w:rsidR="00671D64">
            <w:rPr>
              <w:noProof/>
            </w:rPr>
            <w:t>2</w:t>
          </w:r>
        </w:fldSimple>
      </w:p>
    </w:sdtContent>
  </w:sdt>
  <w:p w:rsidR="00561B17" w:rsidRDefault="00561B1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6EC"/>
    <w:multiLevelType w:val="multilevel"/>
    <w:tmpl w:val="251C04B2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">
    <w:nsid w:val="08E43A25"/>
    <w:multiLevelType w:val="multilevel"/>
    <w:tmpl w:val="CAC0A820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2">
    <w:nsid w:val="0ACF53C6"/>
    <w:multiLevelType w:val="multilevel"/>
    <w:tmpl w:val="C01EB80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18D13CF1"/>
    <w:multiLevelType w:val="multilevel"/>
    <w:tmpl w:val="50AA180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abstractNum w:abstractNumId="4">
    <w:nsid w:val="1CF8001B"/>
    <w:multiLevelType w:val="hybridMultilevel"/>
    <w:tmpl w:val="601C9F8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1D00D4"/>
    <w:multiLevelType w:val="hybridMultilevel"/>
    <w:tmpl w:val="B896E5D8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26682597"/>
    <w:multiLevelType w:val="hybridMultilevel"/>
    <w:tmpl w:val="7E7829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A6683E"/>
    <w:multiLevelType w:val="multilevel"/>
    <w:tmpl w:val="CB82C7CC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8">
    <w:nsid w:val="29281AD2"/>
    <w:multiLevelType w:val="multilevel"/>
    <w:tmpl w:val="63FAFAE6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9">
    <w:nsid w:val="2B7572A8"/>
    <w:multiLevelType w:val="hybridMultilevel"/>
    <w:tmpl w:val="AFA8437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E495B4A"/>
    <w:multiLevelType w:val="multilevel"/>
    <w:tmpl w:val="FF365784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1">
    <w:nsid w:val="31D20034"/>
    <w:multiLevelType w:val="hybridMultilevel"/>
    <w:tmpl w:val="07BE52D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3737631"/>
    <w:multiLevelType w:val="hybridMultilevel"/>
    <w:tmpl w:val="EA986DD0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>
    <w:nsid w:val="3D9A75CA"/>
    <w:multiLevelType w:val="multilevel"/>
    <w:tmpl w:val="14AC5254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4">
    <w:nsid w:val="40BC3066"/>
    <w:multiLevelType w:val="multilevel"/>
    <w:tmpl w:val="D646DF5C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5">
    <w:nsid w:val="61DF7341"/>
    <w:multiLevelType w:val="multilevel"/>
    <w:tmpl w:val="A75E4746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6">
    <w:nsid w:val="6E921CD7"/>
    <w:multiLevelType w:val="multilevel"/>
    <w:tmpl w:val="258816F0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7">
    <w:nsid w:val="6FD64607"/>
    <w:multiLevelType w:val="hybridMultilevel"/>
    <w:tmpl w:val="7062BEC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43C6E2E"/>
    <w:multiLevelType w:val="multilevel"/>
    <w:tmpl w:val="396C2EBC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0"/>
  </w:num>
  <w:num w:numId="5">
    <w:abstractNumId w:val="15"/>
  </w:num>
  <w:num w:numId="6">
    <w:abstractNumId w:val="16"/>
  </w:num>
  <w:num w:numId="7">
    <w:abstractNumId w:val="13"/>
  </w:num>
  <w:num w:numId="8">
    <w:abstractNumId w:val="18"/>
  </w:num>
  <w:num w:numId="9">
    <w:abstractNumId w:val="8"/>
  </w:num>
  <w:num w:numId="10">
    <w:abstractNumId w:val="1"/>
  </w:num>
  <w:num w:numId="11">
    <w:abstractNumId w:val="7"/>
  </w:num>
  <w:num w:numId="12">
    <w:abstractNumId w:val="12"/>
  </w:num>
  <w:num w:numId="13">
    <w:abstractNumId w:val="3"/>
  </w:num>
  <w:num w:numId="14">
    <w:abstractNumId w:val="5"/>
  </w:num>
  <w:num w:numId="15">
    <w:abstractNumId w:val="17"/>
  </w:num>
  <w:num w:numId="16">
    <w:abstractNumId w:val="4"/>
  </w:num>
  <w:num w:numId="17">
    <w:abstractNumId w:val="11"/>
  </w:num>
  <w:num w:numId="18">
    <w:abstractNumId w:val="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15EB"/>
    <w:rsid w:val="0004450F"/>
    <w:rsid w:val="003A2669"/>
    <w:rsid w:val="003F503B"/>
    <w:rsid w:val="00561B17"/>
    <w:rsid w:val="005A15EB"/>
    <w:rsid w:val="00671D64"/>
    <w:rsid w:val="006A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3B"/>
  </w:style>
  <w:style w:type="paragraph" w:styleId="Ttulo1">
    <w:name w:val="heading 1"/>
    <w:basedOn w:val="Padro"/>
    <w:next w:val="Corpodetexto"/>
    <w:rsid w:val="005A15EB"/>
    <w:pPr>
      <w:keepNext/>
      <w:keepLines/>
      <w:spacing w:before="48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5A15EB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5A15EB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Marcas">
    <w:name w:val="Marcas"/>
    <w:rsid w:val="005A15EB"/>
    <w:rPr>
      <w:rFonts w:ascii="OpenSymbol" w:eastAsia="OpenSymbol" w:hAnsi="OpenSymbol" w:cs="OpenSymbol"/>
    </w:rPr>
  </w:style>
  <w:style w:type="character" w:customStyle="1" w:styleId="ListLabel1">
    <w:name w:val="ListLabel 1"/>
    <w:rsid w:val="005A15EB"/>
    <w:rPr>
      <w:rFonts w:cs="Wingdings 2"/>
    </w:rPr>
  </w:style>
  <w:style w:type="character" w:customStyle="1" w:styleId="ListLabel2">
    <w:name w:val="ListLabel 2"/>
    <w:rsid w:val="005A15EB"/>
    <w:rPr>
      <w:rFonts w:cs="OpenSymbol"/>
    </w:rPr>
  </w:style>
  <w:style w:type="character" w:customStyle="1" w:styleId="Smbolosdenumerao">
    <w:name w:val="Símbolos de numeração"/>
    <w:rsid w:val="005A15EB"/>
  </w:style>
  <w:style w:type="paragraph" w:styleId="Ttulo">
    <w:name w:val="Title"/>
    <w:basedOn w:val="Padro"/>
    <w:next w:val="Corpodetexto"/>
    <w:rsid w:val="005A15EB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Padro"/>
    <w:rsid w:val="005A15EB"/>
    <w:pPr>
      <w:spacing w:after="120"/>
    </w:pPr>
  </w:style>
  <w:style w:type="paragraph" w:styleId="Lista">
    <w:name w:val="List"/>
    <w:basedOn w:val="Corpodetexto"/>
    <w:rsid w:val="005A15EB"/>
    <w:rPr>
      <w:rFonts w:cs="Mangal"/>
    </w:rPr>
  </w:style>
  <w:style w:type="paragraph" w:styleId="Legenda">
    <w:name w:val="caption"/>
    <w:basedOn w:val="Padro"/>
    <w:rsid w:val="005A15EB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adro"/>
    <w:rsid w:val="005A15EB"/>
    <w:pPr>
      <w:suppressLineNumbers/>
    </w:pPr>
    <w:rPr>
      <w:rFonts w:cs="Mangal"/>
    </w:rPr>
  </w:style>
  <w:style w:type="paragraph" w:styleId="PargrafodaLista">
    <w:name w:val="List Paragraph"/>
    <w:basedOn w:val="Padro"/>
    <w:rsid w:val="005A15EB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561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1B17"/>
  </w:style>
  <w:style w:type="paragraph" w:styleId="Rodap">
    <w:name w:val="footer"/>
    <w:basedOn w:val="Normal"/>
    <w:link w:val="RodapChar"/>
    <w:uiPriority w:val="99"/>
    <w:semiHidden/>
    <w:unhideWhenUsed/>
    <w:rsid w:val="00561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61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43</cp:revision>
  <dcterms:created xsi:type="dcterms:W3CDTF">2010-09-07T16:25:00Z</dcterms:created>
  <dcterms:modified xsi:type="dcterms:W3CDTF">2011-10-27T13:53:00Z</dcterms:modified>
</cp:coreProperties>
</file>