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>4. Projeto Lógico e Físico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 xml:space="preserve">4.1. Requisitos do usuário 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 xml:space="preserve">Este capítulo apresenta as descrições dos requisitos dos usuários do Sistema de Camisetas Personalizadas, assim como a abordagem dos requisitos de interface externa, requisitos de interface com </w:t>
      </w:r>
      <w:r w:rsidRPr="00561B17">
        <w:rPr>
          <w:rFonts w:ascii="Times New Roman" w:hAnsi="Times New Roman" w:cs="Times New Roman"/>
        </w:rPr>
        <w:t>ambiente de hardware, requisitos de interface com ambiente de software, requisitos de execução.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 xml:space="preserve">4.1.1 Requisitos funcionais 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bookmarkStart w:id="0" w:name="__DdeLink__2300_525688124"/>
      <w:bookmarkEnd w:id="0"/>
      <w:r w:rsidRPr="00561B17">
        <w:rPr>
          <w:rFonts w:ascii="Times New Roman" w:hAnsi="Times New Roman" w:cs="Times New Roman"/>
        </w:rPr>
        <w:t>Manter Autenticação.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Manter Perfil do Cliente.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Manter Galeria de Produtos da Empresa.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Manter Galeria de Produtos do Cliente.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Mant</w:t>
      </w:r>
      <w:r w:rsidRPr="00561B17">
        <w:rPr>
          <w:rFonts w:ascii="Times New Roman" w:hAnsi="Times New Roman" w:cs="Times New Roman"/>
        </w:rPr>
        <w:t>er Produtos do Cliente.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Consultar Galeria de Produtos.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Solicitar Confecção.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Gerar Boleto Bancário para Pagamento.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Conferir Pagamento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Confeccionar Produtos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Despachar Produtos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Manter Clientes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Gerar Relatórios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before="28" w:after="28" w:line="360" w:lineRule="atLeast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Manter Profissionais</w:t>
      </w:r>
    </w:p>
    <w:p w:rsidR="005A15EB" w:rsidRPr="00561B17" w:rsidRDefault="005A15EB">
      <w:pPr>
        <w:pStyle w:val="Padro"/>
        <w:spacing w:before="28" w:after="28" w:line="360" w:lineRule="atLeast"/>
        <w:jc w:val="both"/>
        <w:rPr>
          <w:rFonts w:ascii="Times New Roman" w:hAnsi="Times New Roman" w:cs="Times New Roman"/>
        </w:rPr>
      </w:pPr>
      <w:bookmarkStart w:id="1" w:name="__DdeLink__2300_5256881241"/>
      <w:bookmarkEnd w:id="1"/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>4.1.2 Requisitos de interfa</w:t>
      </w:r>
      <w:r w:rsidRPr="00561B17">
        <w:rPr>
          <w:rFonts w:ascii="Times New Roman" w:hAnsi="Times New Roman" w:cs="Times New Roman"/>
          <w:b/>
        </w:rPr>
        <w:t xml:space="preserve">ce externa 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numPr>
          <w:ilvl w:val="0"/>
          <w:numId w:val="19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Email para informar o status dos pedidos aos clientes.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>4.1.3 Requisitos de interface com ambiente de hardware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numPr>
          <w:ilvl w:val="0"/>
          <w:numId w:val="19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Impressora laser ou jato de tinta para impressão de relatórios e boletos.</w:t>
      </w:r>
    </w:p>
    <w:p w:rsidR="005A15EB" w:rsidRPr="00561B17" w:rsidRDefault="006A189F" w:rsidP="00561B17">
      <w:pPr>
        <w:pStyle w:val="Padro"/>
        <w:numPr>
          <w:ilvl w:val="0"/>
          <w:numId w:val="19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Impressora de estampagem em tecidos.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 xml:space="preserve">4.1.4 Requisitos de interface com ambiente de software 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numPr>
          <w:ilvl w:val="0"/>
          <w:numId w:val="18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lastRenderedPageBreak/>
        <w:t>Software da impressora instalado e devidamente configurada nos computadores dos profissionais.</w:t>
      </w:r>
    </w:p>
    <w:p w:rsidR="005A15EB" w:rsidRPr="00561B17" w:rsidRDefault="006A189F" w:rsidP="00561B17">
      <w:pPr>
        <w:pStyle w:val="Padro"/>
        <w:numPr>
          <w:ilvl w:val="0"/>
          <w:numId w:val="18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Navegador Web compatível com Javascript 1.5 o maior.</w:t>
      </w:r>
    </w:p>
    <w:p w:rsidR="005A15EB" w:rsidRPr="00561B17" w:rsidRDefault="006A189F" w:rsidP="00561B17">
      <w:pPr>
        <w:pStyle w:val="Padro"/>
        <w:numPr>
          <w:ilvl w:val="0"/>
          <w:numId w:val="18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Leitor de arquivos PDF para a geração de relatórios</w:t>
      </w:r>
      <w:r w:rsidRPr="00561B17">
        <w:rPr>
          <w:rFonts w:ascii="Times New Roman" w:hAnsi="Times New Roman" w:cs="Times New Roman"/>
        </w:rPr>
        <w:t>.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 xml:space="preserve">4.1.5 Requisitos de execução 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numPr>
          <w:ilvl w:val="0"/>
          <w:numId w:val="17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 xml:space="preserve">Número de transações simultâneas: </w:t>
      </w:r>
      <w:r w:rsidRPr="00561B17">
        <w:rPr>
          <w:rFonts w:ascii="Times New Roman" w:hAnsi="Times New Roman" w:cs="Times New Roman"/>
          <w:i/>
        </w:rPr>
        <w:t>Aproximadamente 10</w:t>
      </w:r>
      <w:r w:rsidRPr="00561B17">
        <w:rPr>
          <w:rFonts w:ascii="Times New Roman" w:hAnsi="Times New Roman" w:cs="Times New Roman"/>
        </w:rPr>
        <w:t>.</w:t>
      </w:r>
    </w:p>
    <w:p w:rsidR="005A15EB" w:rsidRPr="00561B17" w:rsidRDefault="006A189F" w:rsidP="00561B17">
      <w:pPr>
        <w:pStyle w:val="Padro"/>
        <w:numPr>
          <w:ilvl w:val="0"/>
          <w:numId w:val="17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 xml:space="preserve">Quantidade de estações de trabalho: </w:t>
      </w:r>
      <w:r w:rsidRPr="00561B17">
        <w:rPr>
          <w:rFonts w:ascii="Times New Roman" w:hAnsi="Times New Roman" w:cs="Times New Roman"/>
          <w:i/>
        </w:rPr>
        <w:t>Mínimo 5 (Modulo Privado)</w:t>
      </w:r>
      <w:r w:rsidRPr="00561B17">
        <w:rPr>
          <w:rFonts w:ascii="Times New Roman" w:hAnsi="Times New Roman" w:cs="Times New Roman"/>
        </w:rPr>
        <w:t>.</w:t>
      </w:r>
    </w:p>
    <w:p w:rsidR="005A15EB" w:rsidRPr="00561B17" w:rsidRDefault="006A189F" w:rsidP="00561B17">
      <w:pPr>
        <w:pStyle w:val="Padro"/>
        <w:numPr>
          <w:ilvl w:val="0"/>
          <w:numId w:val="17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 xml:space="preserve">Quantidade de usuários simultâneos: </w:t>
      </w:r>
      <w:r w:rsidRPr="00561B17">
        <w:rPr>
          <w:rFonts w:ascii="Times New Roman" w:hAnsi="Times New Roman" w:cs="Times New Roman"/>
          <w:i/>
        </w:rPr>
        <w:t>Aproximadamente 10.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 xml:space="preserve">4.1.6 Requisitos Genéricos 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numPr>
          <w:ilvl w:val="0"/>
          <w:numId w:val="16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Nenhum Requisito Ge</w:t>
      </w:r>
      <w:r w:rsidRPr="00561B17">
        <w:rPr>
          <w:rFonts w:ascii="Times New Roman" w:hAnsi="Times New Roman" w:cs="Times New Roman"/>
        </w:rPr>
        <w:t>nérico (Não se aplica)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 xml:space="preserve">4.1.7 Requisitos inversos 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numPr>
          <w:ilvl w:val="0"/>
          <w:numId w:val="15"/>
        </w:numPr>
        <w:spacing w:line="360" w:lineRule="atLeast"/>
        <w:ind w:left="1418" w:hanging="284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Não possibilita o calculo dinâmico do valor do frete dos pedidos.</w:t>
      </w:r>
    </w:p>
    <w:p w:rsidR="005A15EB" w:rsidRPr="00561B17" w:rsidRDefault="006A189F" w:rsidP="00561B17">
      <w:pPr>
        <w:pStyle w:val="Padro"/>
        <w:numPr>
          <w:ilvl w:val="0"/>
          <w:numId w:val="15"/>
        </w:numPr>
        <w:spacing w:line="360" w:lineRule="atLeast"/>
        <w:ind w:left="1418" w:hanging="284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Não contempla controle financeiro avançado (apenas alguns relatórios).</w:t>
      </w:r>
    </w:p>
    <w:p w:rsidR="005A15EB" w:rsidRPr="00561B17" w:rsidRDefault="006A189F" w:rsidP="00561B17">
      <w:pPr>
        <w:pStyle w:val="Padro"/>
        <w:numPr>
          <w:ilvl w:val="0"/>
          <w:numId w:val="15"/>
        </w:numPr>
        <w:spacing w:line="360" w:lineRule="atLeast"/>
        <w:ind w:left="1418" w:hanging="284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Não contempla estorno de valores pagos pelos clientes.</w:t>
      </w:r>
    </w:p>
    <w:p w:rsidR="005A15EB" w:rsidRPr="00561B17" w:rsidRDefault="006A189F" w:rsidP="00561B17">
      <w:pPr>
        <w:pStyle w:val="Padro"/>
        <w:numPr>
          <w:ilvl w:val="0"/>
          <w:numId w:val="15"/>
        </w:numPr>
        <w:spacing w:line="360" w:lineRule="atLeast"/>
        <w:ind w:left="1418" w:hanging="284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 xml:space="preserve">Não </w:t>
      </w:r>
      <w:r w:rsidRPr="00561B17">
        <w:rPr>
          <w:rFonts w:ascii="Times New Roman" w:hAnsi="Times New Roman" w:cs="Times New Roman"/>
        </w:rPr>
        <w:t>possibilita o pagamento de pedidos via cartão de credito.</w:t>
      </w:r>
    </w:p>
    <w:p w:rsidR="005A15EB" w:rsidRPr="00561B17" w:rsidRDefault="006A189F" w:rsidP="00561B17">
      <w:pPr>
        <w:pStyle w:val="Padro"/>
        <w:numPr>
          <w:ilvl w:val="0"/>
          <w:numId w:val="15"/>
        </w:numPr>
        <w:spacing w:line="360" w:lineRule="atLeast"/>
        <w:ind w:left="1418" w:hanging="284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Não possibilita a operação por deficientes visuais.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numPr>
          <w:ilvl w:val="2"/>
          <w:numId w:val="13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 xml:space="preserve">Requisitos de Interface 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61B17" w:rsidRPr="00561B17" w:rsidRDefault="00561B17" w:rsidP="00561B17">
      <w:pPr>
        <w:pStyle w:val="Padro"/>
        <w:numPr>
          <w:ilvl w:val="0"/>
          <w:numId w:val="14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>Vide Apêndice M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>4.2. Modelagem Funcional e de Dados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tabs>
          <w:tab w:val="left" w:pos="567"/>
        </w:tabs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</w:rPr>
        <w:t xml:space="preserve">Modelagem de dados é uma forma de especificar a estrutura de dados e de regras de negocio necessárias para dar suporte a um domínio de negocio de um sistema de informação. A modelagem de dados representa um conjunto de informações baseadas nas informações </w:t>
      </w:r>
      <w:r w:rsidRPr="00561B17">
        <w:rPr>
          <w:rFonts w:ascii="Times New Roman" w:hAnsi="Times New Roman" w:cs="Times New Roman"/>
        </w:rPr>
        <w:t xml:space="preserve">de negocio. 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>4.2.1. Modelo Entidade Relacionamento – Modelo Conceitual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numPr>
          <w:ilvl w:val="0"/>
          <w:numId w:val="14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i/>
        </w:rPr>
        <w:t>Vide Apêndice G.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lastRenderedPageBreak/>
        <w:t>4.2.2. Modelo Entidade Relacionamento - Modelo Físico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numPr>
          <w:ilvl w:val="0"/>
          <w:numId w:val="14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i/>
        </w:rPr>
        <w:t>Vide Apêndice H.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>
      <w:pPr>
        <w:pStyle w:val="Padro"/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b/>
        </w:rPr>
        <w:t>4.2.3. Dicionário de Dados – Modelo Físico</w:t>
      </w:r>
    </w:p>
    <w:p w:rsidR="005A15EB" w:rsidRPr="00561B17" w:rsidRDefault="005A15EB">
      <w:pPr>
        <w:pStyle w:val="Padro"/>
        <w:spacing w:line="360" w:lineRule="atLeast"/>
        <w:rPr>
          <w:rFonts w:ascii="Times New Roman" w:hAnsi="Times New Roman" w:cs="Times New Roman"/>
        </w:rPr>
      </w:pPr>
    </w:p>
    <w:p w:rsidR="005A15EB" w:rsidRPr="00561B17" w:rsidRDefault="006A189F" w:rsidP="00561B17">
      <w:pPr>
        <w:pStyle w:val="Padro"/>
        <w:numPr>
          <w:ilvl w:val="0"/>
          <w:numId w:val="14"/>
        </w:numPr>
        <w:spacing w:line="360" w:lineRule="atLeast"/>
        <w:rPr>
          <w:rFonts w:ascii="Times New Roman" w:hAnsi="Times New Roman" w:cs="Times New Roman"/>
        </w:rPr>
      </w:pPr>
      <w:r w:rsidRPr="00561B17">
        <w:rPr>
          <w:rFonts w:ascii="Times New Roman" w:hAnsi="Times New Roman" w:cs="Times New Roman"/>
          <w:i/>
        </w:rPr>
        <w:t>Vide Apêndice I.</w:t>
      </w:r>
    </w:p>
    <w:sectPr w:rsidR="005A15EB" w:rsidRPr="00561B17" w:rsidSect="00561B17">
      <w:headerReference w:type="default" r:id="rId7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89F" w:rsidRDefault="006A189F" w:rsidP="00561B17">
      <w:pPr>
        <w:spacing w:after="0" w:line="240" w:lineRule="auto"/>
      </w:pPr>
      <w:r>
        <w:separator/>
      </w:r>
    </w:p>
  </w:endnote>
  <w:endnote w:type="continuationSeparator" w:id="1">
    <w:p w:rsidR="006A189F" w:rsidRDefault="006A189F" w:rsidP="0056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89F" w:rsidRDefault="006A189F" w:rsidP="00561B17">
      <w:pPr>
        <w:spacing w:after="0" w:line="240" w:lineRule="auto"/>
      </w:pPr>
      <w:r>
        <w:separator/>
      </w:r>
    </w:p>
  </w:footnote>
  <w:footnote w:type="continuationSeparator" w:id="1">
    <w:p w:rsidR="006A189F" w:rsidRDefault="006A189F" w:rsidP="0056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702266"/>
      <w:docPartObj>
        <w:docPartGallery w:val="Page Numbers (Top of Page)"/>
        <w:docPartUnique/>
      </w:docPartObj>
    </w:sdtPr>
    <w:sdtContent>
      <w:p w:rsidR="00561B17" w:rsidRDefault="00561B17">
        <w:pPr>
          <w:pStyle w:val="Cabealho"/>
          <w:jc w:val="right"/>
        </w:pPr>
        <w:fldSimple w:instr=" PAGE   \* MERGEFORMAT ">
          <w:r w:rsidR="0004450F">
            <w:rPr>
              <w:noProof/>
            </w:rPr>
            <w:t>3</w:t>
          </w:r>
        </w:fldSimple>
      </w:p>
    </w:sdtContent>
  </w:sdt>
  <w:p w:rsidR="00561B17" w:rsidRDefault="00561B1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476EC"/>
    <w:multiLevelType w:val="multilevel"/>
    <w:tmpl w:val="251C04B2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">
    <w:nsid w:val="08E43A25"/>
    <w:multiLevelType w:val="multilevel"/>
    <w:tmpl w:val="CAC0A820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2">
    <w:nsid w:val="0ACF53C6"/>
    <w:multiLevelType w:val="multilevel"/>
    <w:tmpl w:val="C01EB80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18D13CF1"/>
    <w:multiLevelType w:val="multilevel"/>
    <w:tmpl w:val="50AA180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abstractNum w:abstractNumId="4">
    <w:nsid w:val="1CF8001B"/>
    <w:multiLevelType w:val="hybridMultilevel"/>
    <w:tmpl w:val="601C9F8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51D00D4"/>
    <w:multiLevelType w:val="hybridMultilevel"/>
    <w:tmpl w:val="B896E5D8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26682597"/>
    <w:multiLevelType w:val="hybridMultilevel"/>
    <w:tmpl w:val="7E78299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6A6683E"/>
    <w:multiLevelType w:val="multilevel"/>
    <w:tmpl w:val="CB82C7CC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8">
    <w:nsid w:val="29281AD2"/>
    <w:multiLevelType w:val="multilevel"/>
    <w:tmpl w:val="63FAFAE6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9">
    <w:nsid w:val="2B7572A8"/>
    <w:multiLevelType w:val="hybridMultilevel"/>
    <w:tmpl w:val="AFA8437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E495B4A"/>
    <w:multiLevelType w:val="multilevel"/>
    <w:tmpl w:val="FF365784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1">
    <w:nsid w:val="31D20034"/>
    <w:multiLevelType w:val="hybridMultilevel"/>
    <w:tmpl w:val="07BE52D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3737631"/>
    <w:multiLevelType w:val="hybridMultilevel"/>
    <w:tmpl w:val="EA986DD0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3">
    <w:nsid w:val="3D9A75CA"/>
    <w:multiLevelType w:val="multilevel"/>
    <w:tmpl w:val="14AC5254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4">
    <w:nsid w:val="40BC3066"/>
    <w:multiLevelType w:val="multilevel"/>
    <w:tmpl w:val="D646DF5C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5">
    <w:nsid w:val="61DF7341"/>
    <w:multiLevelType w:val="multilevel"/>
    <w:tmpl w:val="A75E4746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6">
    <w:nsid w:val="6E921CD7"/>
    <w:multiLevelType w:val="multilevel"/>
    <w:tmpl w:val="258816F0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7">
    <w:nsid w:val="6FD64607"/>
    <w:multiLevelType w:val="hybridMultilevel"/>
    <w:tmpl w:val="7062BEC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43C6E2E"/>
    <w:multiLevelType w:val="multilevel"/>
    <w:tmpl w:val="396C2EBC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0"/>
  </w:num>
  <w:num w:numId="5">
    <w:abstractNumId w:val="15"/>
  </w:num>
  <w:num w:numId="6">
    <w:abstractNumId w:val="16"/>
  </w:num>
  <w:num w:numId="7">
    <w:abstractNumId w:val="13"/>
  </w:num>
  <w:num w:numId="8">
    <w:abstractNumId w:val="18"/>
  </w:num>
  <w:num w:numId="9">
    <w:abstractNumId w:val="8"/>
  </w:num>
  <w:num w:numId="10">
    <w:abstractNumId w:val="1"/>
  </w:num>
  <w:num w:numId="11">
    <w:abstractNumId w:val="7"/>
  </w:num>
  <w:num w:numId="12">
    <w:abstractNumId w:val="12"/>
  </w:num>
  <w:num w:numId="13">
    <w:abstractNumId w:val="3"/>
  </w:num>
  <w:num w:numId="14">
    <w:abstractNumId w:val="5"/>
  </w:num>
  <w:num w:numId="15">
    <w:abstractNumId w:val="17"/>
  </w:num>
  <w:num w:numId="16">
    <w:abstractNumId w:val="4"/>
  </w:num>
  <w:num w:numId="17">
    <w:abstractNumId w:val="11"/>
  </w:num>
  <w:num w:numId="18">
    <w:abstractNumId w:val="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15EB"/>
    <w:rsid w:val="0004450F"/>
    <w:rsid w:val="00561B17"/>
    <w:rsid w:val="005A15EB"/>
    <w:rsid w:val="006A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rsid w:val="005A15EB"/>
    <w:pPr>
      <w:keepNext/>
      <w:keepLines/>
      <w:spacing w:before="480"/>
      <w:ind w:left="432" w:hanging="432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5A15EB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5A15EB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Marcas">
    <w:name w:val="Marcas"/>
    <w:rsid w:val="005A15EB"/>
    <w:rPr>
      <w:rFonts w:ascii="OpenSymbol" w:eastAsia="OpenSymbol" w:hAnsi="OpenSymbol" w:cs="OpenSymbol"/>
    </w:rPr>
  </w:style>
  <w:style w:type="character" w:customStyle="1" w:styleId="ListLabel1">
    <w:name w:val="ListLabel 1"/>
    <w:rsid w:val="005A15EB"/>
    <w:rPr>
      <w:rFonts w:cs="Wingdings 2"/>
    </w:rPr>
  </w:style>
  <w:style w:type="character" w:customStyle="1" w:styleId="ListLabel2">
    <w:name w:val="ListLabel 2"/>
    <w:rsid w:val="005A15EB"/>
    <w:rPr>
      <w:rFonts w:cs="OpenSymbol"/>
    </w:rPr>
  </w:style>
  <w:style w:type="character" w:customStyle="1" w:styleId="Smbolosdenumerao">
    <w:name w:val="Símbolos de numeração"/>
    <w:rsid w:val="005A15EB"/>
  </w:style>
  <w:style w:type="paragraph" w:styleId="Ttulo">
    <w:name w:val="Title"/>
    <w:basedOn w:val="Padro"/>
    <w:next w:val="Corpodetexto"/>
    <w:rsid w:val="005A15EB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Padro"/>
    <w:rsid w:val="005A15EB"/>
    <w:pPr>
      <w:spacing w:after="120"/>
    </w:pPr>
  </w:style>
  <w:style w:type="paragraph" w:styleId="Lista">
    <w:name w:val="List"/>
    <w:basedOn w:val="Corpodetexto"/>
    <w:rsid w:val="005A15EB"/>
    <w:rPr>
      <w:rFonts w:cs="Mangal"/>
    </w:rPr>
  </w:style>
  <w:style w:type="paragraph" w:styleId="Legenda">
    <w:name w:val="caption"/>
    <w:basedOn w:val="Padro"/>
    <w:rsid w:val="005A15EB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adro"/>
    <w:rsid w:val="005A15EB"/>
    <w:pPr>
      <w:suppressLineNumbers/>
    </w:pPr>
    <w:rPr>
      <w:rFonts w:cs="Mangal"/>
    </w:rPr>
  </w:style>
  <w:style w:type="paragraph" w:styleId="PargrafodaLista">
    <w:name w:val="List Paragraph"/>
    <w:basedOn w:val="Padro"/>
    <w:rsid w:val="005A15EB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561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1B17"/>
  </w:style>
  <w:style w:type="paragraph" w:styleId="Rodap">
    <w:name w:val="footer"/>
    <w:basedOn w:val="Normal"/>
    <w:link w:val="RodapChar"/>
    <w:uiPriority w:val="99"/>
    <w:semiHidden/>
    <w:unhideWhenUsed/>
    <w:rsid w:val="00561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61B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380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41</cp:revision>
  <dcterms:created xsi:type="dcterms:W3CDTF">2010-09-07T16:25:00Z</dcterms:created>
  <dcterms:modified xsi:type="dcterms:W3CDTF">2011-10-26T19:47:00Z</dcterms:modified>
</cp:coreProperties>
</file>