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93F1DDD" w:rsidR="007E760F" w:rsidRPr="002A2D95" w:rsidRDefault="007E760F" w:rsidP="002A2D95">
      <w:pPr>
        <w:pStyle w:val="Cm"/>
        <w:jc w:val="center"/>
        <w:rPr>
          <w:rFonts w:ascii="Century Gothic" w:hAnsi="Century Gothic" w:cs="Segoe UI"/>
          <w:b/>
          <w:bCs/>
          <w:color w:val="242424"/>
          <w:shd w:val="clear" w:color="auto" w:fill="FFFFFF"/>
        </w:rPr>
      </w:pPr>
      <w:r w:rsidRPr="007E760F">
        <w:rPr>
          <w:rFonts w:ascii="Century Gothic" w:hAnsi="Century Gothic" w:cs="Segoe UI"/>
          <w:b/>
          <w:bCs/>
          <w:color w:val="242424"/>
          <w:shd w:val="clear" w:color="auto" w:fill="FFFFFF"/>
        </w:rPr>
        <w:t>Dokumentáció</w:t>
      </w:r>
    </w:p>
    <w:p w14:paraId="190619A2" w14:textId="7F1DF347" w:rsidR="00D82270" w:rsidRDefault="007E760F" w:rsidP="00192007">
      <w:pPr>
        <w:pStyle w:val="Alcm"/>
        <w:rPr>
          <w:rFonts w:cs="Segoe UI"/>
          <w:bCs/>
          <w:color w:val="242424"/>
          <w:shd w:val="clear" w:color="auto" w:fill="FFFFFF"/>
        </w:rPr>
      </w:pPr>
      <w:r>
        <w:t xml:space="preserve">A </w:t>
      </w:r>
      <w:proofErr w:type="spellStart"/>
      <w:r w:rsidRPr="007E760F">
        <w:t>BolyGO</w:t>
      </w:r>
      <w:proofErr w:type="spellEnd"/>
      <w:r w:rsidRPr="007E760F">
        <w:t xml:space="preserve"> „</w:t>
      </w:r>
      <w:r w:rsidRPr="007E760F">
        <w:rPr>
          <w:rFonts w:cs="Segoe UI"/>
          <w:bCs/>
          <w:color w:val="242424"/>
          <w:shd w:val="clear" w:color="auto" w:fill="FFFFFF"/>
        </w:rPr>
        <w:t xml:space="preserve">Grafikus asztali </w:t>
      </w:r>
      <w:r>
        <w:rPr>
          <w:rFonts w:cs="Segoe UI"/>
          <w:bCs/>
          <w:color w:val="242424"/>
          <w:shd w:val="clear" w:color="auto" w:fill="FFFFFF"/>
        </w:rPr>
        <w:t xml:space="preserve">alkalmazás </w:t>
      </w:r>
      <w:proofErr w:type="spellStart"/>
      <w:r w:rsidRPr="007E760F">
        <w:rPr>
          <w:rFonts w:cs="Segoe UI"/>
          <w:bCs/>
          <w:color w:val="242424"/>
          <w:shd w:val="clear" w:color="auto" w:fill="FFFFFF"/>
        </w:rPr>
        <w:t>kezesésére</w:t>
      </w:r>
      <w:proofErr w:type="spellEnd"/>
      <w:r w:rsidRPr="007E760F">
        <w:rPr>
          <w:rFonts w:cs="Segoe UI"/>
          <w:bCs/>
          <w:color w:val="242424"/>
          <w:shd w:val="clear" w:color="auto" w:fill="FFFFFF"/>
        </w:rPr>
        <w:t>” project</w:t>
      </w:r>
      <w:r>
        <w:rPr>
          <w:rFonts w:cs="Segoe UI"/>
          <w:bCs/>
          <w:color w:val="242424"/>
          <w:shd w:val="clear" w:color="auto" w:fill="FFFFFF"/>
        </w:rPr>
        <w:t xml:space="preserve"> keretében létrehozott alkalmazás kíséretéhe</w:t>
      </w:r>
      <w:r w:rsidR="00CA2E51">
        <w:rPr>
          <w:rFonts w:cs="Segoe UI"/>
          <w:bCs/>
          <w:color w:val="242424"/>
          <w:shd w:val="clear" w:color="auto" w:fill="FFFFFF"/>
        </w:rPr>
        <w:t>z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436015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436D6" w14:textId="53C0DBF2" w:rsidR="00362889" w:rsidRDefault="00362889">
          <w:pPr>
            <w:pStyle w:val="Tartalomjegyzkcmsora"/>
          </w:pPr>
          <w:r>
            <w:t>Tartalom</w:t>
          </w:r>
        </w:p>
        <w:p w14:paraId="7EB5E741" w14:textId="14557006" w:rsidR="00362889" w:rsidRDefault="00362889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69623" w:history="1">
            <w:r w:rsidRPr="00187377">
              <w:rPr>
                <w:rStyle w:val="Hiperhivatkozs"/>
                <w:rFonts w:eastAsia="Times New Roman"/>
                <w:noProof/>
                <w:lang w:eastAsia="hu-HU"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9437" w14:textId="06D3BFD3" w:rsidR="00362889" w:rsidRDefault="00000000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49169624" w:history="1">
            <w:r w:rsidR="00362889" w:rsidRPr="00187377">
              <w:rPr>
                <w:rStyle w:val="Hiperhivatkozs"/>
                <w:noProof/>
              </w:rPr>
              <w:t>Munkaterv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_Toc149169624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2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70C3BD8C" w14:textId="12C621E7" w:rsidR="00362889" w:rsidRDefault="00000000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49169625" w:history="1">
            <w:r w:rsidR="00362889" w:rsidRPr="00187377">
              <w:rPr>
                <w:rStyle w:val="Hiperhivatkozs"/>
                <w:noProof/>
              </w:rPr>
              <w:t>Terv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_Toc149169625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2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204B8D36" w14:textId="3A4BCBB0" w:rsidR="0036288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49169626" w:history="1">
            <w:r w:rsidR="00362889" w:rsidRPr="00187377">
              <w:rPr>
                <w:rStyle w:val="Hiperhivatkozs"/>
                <w:noProof/>
              </w:rPr>
              <w:t>A koncepció: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_Toc149169626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2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0D751315" w14:textId="27CAF991" w:rsidR="0036288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49169627" w:history="1">
            <w:r w:rsidR="00362889" w:rsidRPr="00187377">
              <w:rPr>
                <w:rStyle w:val="Hiperhivatkozs"/>
                <w:noProof/>
              </w:rPr>
              <w:t>Az applikáció: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_Toc149169627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2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5F69C486" w14:textId="38FCA380" w:rsidR="0036288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49169628" w:history="1">
            <w:r w:rsidR="00362889" w:rsidRPr="00187377">
              <w:rPr>
                <w:rStyle w:val="Hiperhivatkozs"/>
                <w:noProof/>
              </w:rPr>
              <w:t>Adatbázis terve: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_Toc149169628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2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77A535D9" w14:textId="562CC206" w:rsidR="00362889" w:rsidRDefault="00000000">
          <w:pPr>
            <w:pStyle w:val="TJ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9169629" w:history="1">
            <w:r w:rsidR="00362889" w:rsidRPr="00187377">
              <w:rPr>
                <w:rStyle w:val="Hiperhivatkozs"/>
                <w:rFonts w:ascii="Symbol" w:hAnsi="Symbol"/>
                <w:noProof/>
              </w:rPr>
              <w:t></w:t>
            </w:r>
            <w:r w:rsidR="00362889">
              <w:rPr>
                <w:noProof/>
              </w:rPr>
              <w:tab/>
            </w:r>
            <w:r w:rsidR="00362889" w:rsidRPr="00187377">
              <w:rPr>
                <w:rStyle w:val="Hiperhivatkozs"/>
                <w:noProof/>
              </w:rPr>
              <w:t>adatbázis létrehozása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_Toc149169629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2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180FB8A0" w14:textId="6BFEB0FA" w:rsidR="00362889" w:rsidRDefault="00000000">
          <w:pPr>
            <w:pStyle w:val="TJ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9169630" w:history="1">
            <w:r w:rsidR="00362889" w:rsidRPr="00187377">
              <w:rPr>
                <w:rStyle w:val="Hiperhivatkozs"/>
                <w:rFonts w:ascii="Symbol" w:hAnsi="Symbol"/>
                <w:noProof/>
              </w:rPr>
              <w:t></w:t>
            </w:r>
            <w:r w:rsidR="00362889">
              <w:rPr>
                <w:noProof/>
              </w:rPr>
              <w:tab/>
            </w:r>
            <w:r w:rsidR="00362889" w:rsidRPr="00187377">
              <w:rPr>
                <w:rStyle w:val="Hiperhivatkozs"/>
                <w:noProof/>
              </w:rPr>
              <w:t>adatbázis beolvasás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_Toc149169630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2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2E2A9018" w14:textId="0F2F8B45" w:rsidR="00362889" w:rsidRDefault="00000000">
          <w:pPr>
            <w:pStyle w:val="TJ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9169631" w:history="1">
            <w:r w:rsidR="00362889" w:rsidRPr="00187377">
              <w:rPr>
                <w:rStyle w:val="Hiperhivatkozs"/>
                <w:rFonts w:ascii="Symbol" w:hAnsi="Symbol"/>
                <w:noProof/>
              </w:rPr>
              <w:t></w:t>
            </w:r>
            <w:r w:rsidR="00362889">
              <w:rPr>
                <w:noProof/>
              </w:rPr>
              <w:tab/>
            </w:r>
            <w:r w:rsidR="00362889" w:rsidRPr="00187377">
              <w:rPr>
                <w:rStyle w:val="Hiperhivatkozs"/>
                <w:noProof/>
              </w:rPr>
              <w:t>adatbázisba való visszamentés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_Toc149169631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2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31E6A483" w14:textId="067D150C" w:rsidR="00362889" w:rsidRDefault="00000000">
          <w:pPr>
            <w:pStyle w:val="TJ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9169632" w:history="1">
            <w:r w:rsidR="00362889" w:rsidRPr="00187377">
              <w:rPr>
                <w:rStyle w:val="Hiperhivatkozs"/>
                <w:rFonts w:ascii="Symbol" w:hAnsi="Symbol"/>
                <w:noProof/>
              </w:rPr>
              <w:t></w:t>
            </w:r>
            <w:r w:rsidR="00362889">
              <w:rPr>
                <w:noProof/>
              </w:rPr>
              <w:tab/>
            </w:r>
            <w:r w:rsidR="00362889" w:rsidRPr="00187377">
              <w:rPr>
                <w:rStyle w:val="Hiperhivatkozs"/>
                <w:noProof/>
              </w:rPr>
              <w:t>Formok közötti váltás, menürendszer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_Toc149169632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2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78420D7A" w14:textId="573ECD04" w:rsidR="00362889" w:rsidRDefault="00000000">
          <w:pPr>
            <w:pStyle w:val="TJ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9169633" w:history="1">
            <w:r w:rsidR="00362889" w:rsidRPr="00187377">
              <w:rPr>
                <w:rStyle w:val="Hiperhivatkozs"/>
                <w:rFonts w:ascii="Symbol" w:hAnsi="Symbol"/>
                <w:noProof/>
              </w:rPr>
              <w:t></w:t>
            </w:r>
            <w:r w:rsidR="00362889">
              <w:rPr>
                <w:noProof/>
              </w:rPr>
              <w:tab/>
            </w:r>
            <w:r w:rsidR="00362889" w:rsidRPr="00187377">
              <w:rPr>
                <w:rStyle w:val="Hiperhivatkozs"/>
                <w:noProof/>
              </w:rPr>
              <w:t>adatok megjelenítése módosítása, hozzáadása, törlése a formokon belül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_Toc149169633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2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190C03FF" w14:textId="13412844" w:rsidR="00362889" w:rsidRDefault="00000000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49169634" w:history="1">
            <w:r w:rsidR="00362889" w:rsidRPr="00187377">
              <w:rPr>
                <w:rStyle w:val="Hiperhivatkozs"/>
                <w:noProof/>
              </w:rPr>
              <w:t>Képernyőterv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_Toc149169634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3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7D021F15" w14:textId="647FE174" w:rsidR="0036288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49169635" w:history="1">
            <w:r w:rsidR="00362889" w:rsidRPr="00187377">
              <w:rPr>
                <w:rStyle w:val="Hiperhivatkozs"/>
                <w:noProof/>
              </w:rPr>
              <w:t>Kezdőoldal: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_Toc149169635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3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556F537A" w14:textId="669FA7F7" w:rsidR="0036288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49169636" w:history="1">
            <w:r w:rsidR="00362889" w:rsidRPr="00187377">
              <w:rPr>
                <w:rStyle w:val="Hiperhivatkozs"/>
                <w:noProof/>
              </w:rPr>
              <w:t>Aloldal: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_Toc149169636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3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2AE24A0F" w14:textId="7B41DF75" w:rsidR="0036288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49169637" w:history="1">
            <w:r w:rsidR="00362889" w:rsidRPr="00187377">
              <w:rPr>
                <w:rStyle w:val="Hiperhivatkozs"/>
                <w:noProof/>
              </w:rPr>
              <w:t>Ikon: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_Toc149169637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3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463FFA04" w14:textId="2817FB5C" w:rsidR="00362889" w:rsidRDefault="00000000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49169638" w:history="1">
            <w:r w:rsidR="00362889" w:rsidRPr="00187377">
              <w:rPr>
                <w:rStyle w:val="Hiperhivatkozs"/>
                <w:noProof/>
              </w:rPr>
              <w:t>Futtatási környezet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_Toc149169638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4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1F6739C1" w14:textId="42136BF2" w:rsidR="00362889" w:rsidRDefault="00000000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49169639" w:history="1">
            <w:r w:rsidR="00362889" w:rsidRPr="00187377">
              <w:rPr>
                <w:rStyle w:val="Hiperhivatkozs"/>
                <w:noProof/>
              </w:rPr>
              <w:t>Felhasználói dokumentáció</w:t>
            </w:r>
            <w:r w:rsidR="00362889">
              <w:rPr>
                <w:noProof/>
                <w:webHidden/>
              </w:rPr>
              <w:tab/>
            </w:r>
            <w:r w:rsidR="00362889">
              <w:rPr>
                <w:noProof/>
                <w:webHidden/>
              </w:rPr>
              <w:fldChar w:fldCharType="begin"/>
            </w:r>
            <w:r w:rsidR="00362889">
              <w:rPr>
                <w:noProof/>
                <w:webHidden/>
              </w:rPr>
              <w:instrText xml:space="preserve"> PAGEREF _Toc149169639 \h </w:instrText>
            </w:r>
            <w:r w:rsidR="00362889">
              <w:rPr>
                <w:noProof/>
                <w:webHidden/>
              </w:rPr>
            </w:r>
            <w:r w:rsidR="00362889">
              <w:rPr>
                <w:noProof/>
                <w:webHidden/>
              </w:rPr>
              <w:fldChar w:fldCharType="separate"/>
            </w:r>
            <w:r w:rsidR="00362889">
              <w:rPr>
                <w:noProof/>
                <w:webHidden/>
              </w:rPr>
              <w:t>4</w:t>
            </w:r>
            <w:r w:rsidR="00362889">
              <w:rPr>
                <w:noProof/>
                <w:webHidden/>
              </w:rPr>
              <w:fldChar w:fldCharType="end"/>
            </w:r>
          </w:hyperlink>
        </w:p>
        <w:p w14:paraId="1F5D6035" w14:textId="77777777" w:rsidR="00BC1449" w:rsidRDefault="00362889" w:rsidP="0036288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A37501D" w14:textId="6D1A272A" w:rsidR="007E760F" w:rsidRPr="00BC1449" w:rsidRDefault="007E760F" w:rsidP="00362889">
      <w:pPr>
        <w:rPr>
          <w:b/>
          <w:bCs/>
        </w:rPr>
      </w:pPr>
      <w:r>
        <w:rPr>
          <w:rFonts w:ascii="Century Gothic" w:hAnsi="Century Gothic" w:cs="Segoe UI"/>
          <w:bCs/>
          <w:color w:val="242424"/>
          <w:sz w:val="52"/>
          <w:szCs w:val="52"/>
          <w:shd w:val="clear" w:color="auto" w:fill="FFFFFF"/>
        </w:rPr>
        <w:br w:type="page"/>
      </w:r>
    </w:p>
    <w:p w14:paraId="3D43A7B2" w14:textId="77777777" w:rsidR="009D5E9F" w:rsidRDefault="009D5E9F" w:rsidP="009D5E9F">
      <w:pPr>
        <w:pStyle w:val="Cmsor1"/>
        <w:rPr>
          <w:rFonts w:eastAsia="Times New Roman"/>
          <w:lang w:eastAsia="hu-HU"/>
        </w:rPr>
      </w:pPr>
      <w:bookmarkStart w:id="0" w:name="_Toc149169623"/>
      <w:r>
        <w:rPr>
          <w:rFonts w:eastAsia="Times New Roman"/>
          <w:lang w:eastAsia="hu-HU"/>
        </w:rPr>
        <w:lastRenderedPageBreak/>
        <w:t>Követelmények</w:t>
      </w:r>
      <w:bookmarkEnd w:id="0"/>
    </w:p>
    <w:p w14:paraId="40C52322" w14:textId="0FC9DA3E" w:rsidR="007E760F" w:rsidRPr="008E2C6A" w:rsidRDefault="007E760F" w:rsidP="007E7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</w:pPr>
      <w:r w:rsidRPr="008E2C6A"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  <w:t>munkaterv</w:t>
      </w:r>
      <w:r w:rsidR="0033164F"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  <w:t xml:space="preserve"> </w:t>
      </w:r>
      <w:r w:rsidR="0033164F" w:rsidRPr="0033164F">
        <w:rPr>
          <w:rFonts w:ascii="Segoe UI Symbol" w:hAnsi="Segoe UI Symbol" w:cs="Segoe UI Symbol"/>
          <w:color w:val="DF000F"/>
          <w:sz w:val="22"/>
          <w:szCs w:val="22"/>
          <w:shd w:val="clear" w:color="auto" w:fill="FFFFFF"/>
        </w:rPr>
        <w:t>✓</w:t>
      </w:r>
    </w:p>
    <w:p w14:paraId="58512A09" w14:textId="6DD9915E" w:rsidR="007E760F" w:rsidRPr="008E2C6A" w:rsidRDefault="007E760F" w:rsidP="007E7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</w:pPr>
      <w:r w:rsidRPr="008E2C6A"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  <w:t>képernyőterv (forma megtervezésénél vegyék figyelembe az eddigi terveiket)</w:t>
      </w:r>
      <w:r w:rsidR="00D767EB" w:rsidRPr="00D767EB">
        <w:rPr>
          <w:rFonts w:ascii="Segoe UI Symbol" w:hAnsi="Segoe UI Symbol" w:cs="Segoe UI Symbol"/>
          <w:color w:val="DF000F"/>
          <w:sz w:val="22"/>
          <w:szCs w:val="22"/>
          <w:shd w:val="clear" w:color="auto" w:fill="FFFFFF"/>
        </w:rPr>
        <w:t xml:space="preserve"> </w:t>
      </w:r>
      <w:r w:rsidR="00D767EB" w:rsidRPr="0054135A">
        <w:rPr>
          <w:rFonts w:ascii="Segoe UI Symbol" w:hAnsi="Segoe UI Symbol" w:cs="Segoe UI Symbol"/>
          <w:color w:val="FF0000"/>
          <w:sz w:val="22"/>
          <w:szCs w:val="22"/>
          <w:shd w:val="clear" w:color="auto" w:fill="FFFFFF"/>
        </w:rPr>
        <w:t>✓</w:t>
      </w:r>
    </w:p>
    <w:p w14:paraId="30058180" w14:textId="4EAABC88" w:rsidR="007E760F" w:rsidRPr="008E2C6A" w:rsidRDefault="007E760F" w:rsidP="007E7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</w:pPr>
      <w:r w:rsidRPr="008E2C6A"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  <w:t>futtatáshoz szükséges futtatási környezet meghatározása</w:t>
      </w:r>
      <w:r w:rsidR="00D767EB"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  <w:t xml:space="preserve"> </w:t>
      </w:r>
      <w:bookmarkStart w:id="1" w:name="_Hlk149169448"/>
      <w:r w:rsidR="009228CA">
        <w:rPr>
          <w:rFonts w:ascii="Segoe UI Symbol" w:hAnsi="Segoe UI Symbol" w:cs="Segoe UI Symbol"/>
          <w:color w:val="DF000F"/>
          <w:sz w:val="22"/>
          <w:szCs w:val="22"/>
          <w:shd w:val="clear" w:color="auto" w:fill="FFFFFF"/>
        </w:rPr>
        <w:t>✓</w:t>
      </w:r>
      <w:bookmarkEnd w:id="1"/>
    </w:p>
    <w:p w14:paraId="4E7A3A66" w14:textId="0E080828" w:rsidR="007E760F" w:rsidRDefault="007E760F" w:rsidP="007E7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</w:pPr>
      <w:r w:rsidRPr="008E2C6A"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  <w:t>felhasználói dokumentáció</w:t>
      </w:r>
      <w:r w:rsidR="00D767EB">
        <w:rPr>
          <w:rFonts w:ascii="Segoe UI" w:eastAsia="Times New Roman" w:hAnsi="Segoe UI" w:cs="Segoe UI"/>
          <w:color w:val="242424"/>
          <w:sz w:val="21"/>
          <w:szCs w:val="21"/>
          <w:lang w:eastAsia="hu-HU"/>
        </w:rPr>
        <w:t xml:space="preserve"> </w:t>
      </w:r>
      <w:r w:rsidR="0054135A" w:rsidRPr="0054135A">
        <w:rPr>
          <w:rFonts w:ascii="Segoe UI Symbol" w:eastAsia="Times New Roman" w:hAnsi="Segoe UI Symbol" w:cs="Segoe UI Symbol"/>
          <w:color w:val="FF0000"/>
          <w:sz w:val="21"/>
          <w:szCs w:val="21"/>
          <w:lang w:eastAsia="hu-HU"/>
        </w:rPr>
        <w:t>✓</w:t>
      </w:r>
    </w:p>
    <w:p w14:paraId="022AE68F" w14:textId="5C724F4F" w:rsidR="002A2D95" w:rsidRDefault="003306C5" w:rsidP="002A2D95">
      <w:pPr>
        <w:pStyle w:val="Cmsor1"/>
      </w:pPr>
      <w:bookmarkStart w:id="2" w:name="_Toc149169624"/>
      <w:r>
        <w:t>Munkaterv</w:t>
      </w:r>
      <w:bookmarkEnd w:id="2"/>
    </w:p>
    <w:p w14:paraId="2859796B" w14:textId="3F7823E7" w:rsidR="003306C5" w:rsidRDefault="003306C5" w:rsidP="003306C5">
      <w:pPr>
        <w:pStyle w:val="Listaszerbekezds"/>
        <w:numPr>
          <w:ilvl w:val="0"/>
          <w:numId w:val="3"/>
        </w:numPr>
      </w:pPr>
      <w:r>
        <w:t>Terv elkészítése</w:t>
      </w:r>
    </w:p>
    <w:p w14:paraId="7F06223E" w14:textId="64BEC2B7" w:rsidR="003306C5" w:rsidRDefault="00837724" w:rsidP="00120ED6">
      <w:pPr>
        <w:pStyle w:val="Listaszerbekezds"/>
        <w:numPr>
          <w:ilvl w:val="1"/>
          <w:numId w:val="3"/>
        </w:numPr>
      </w:pPr>
      <w:r>
        <w:t>G</w:t>
      </w:r>
      <w:r w:rsidR="003306C5">
        <w:t xml:space="preserve">rafikus </w:t>
      </w:r>
      <w:proofErr w:type="spellStart"/>
      <w:r w:rsidR="003306C5">
        <w:t>interface</w:t>
      </w:r>
      <w:proofErr w:type="spellEnd"/>
      <w:r w:rsidR="003306C5">
        <w:t xml:space="preserve"> vizualizálása</w:t>
      </w:r>
    </w:p>
    <w:p w14:paraId="1EA5F91E" w14:textId="15AA4A39" w:rsidR="00837724" w:rsidRDefault="00120ED6" w:rsidP="00120ED6">
      <w:pPr>
        <w:pStyle w:val="Listaszerbekezds"/>
        <w:numPr>
          <w:ilvl w:val="1"/>
          <w:numId w:val="3"/>
        </w:numPr>
      </w:pPr>
      <w:r>
        <w:t>I</w:t>
      </w:r>
      <w:r w:rsidR="00837724">
        <w:t xml:space="preserve">mplementálandó </w:t>
      </w:r>
      <w:r>
        <w:t xml:space="preserve">funkciók </w:t>
      </w:r>
      <w:r w:rsidR="00837724">
        <w:t>összeállítása</w:t>
      </w:r>
    </w:p>
    <w:p w14:paraId="6FA6D3D1" w14:textId="05E76A7C" w:rsidR="003306C5" w:rsidRDefault="003306C5" w:rsidP="00120ED6">
      <w:pPr>
        <w:pStyle w:val="Listaszerbekezds"/>
        <w:numPr>
          <w:ilvl w:val="1"/>
          <w:numId w:val="3"/>
        </w:numPr>
      </w:pPr>
      <w:r>
        <w:t>Adatbázis megtervezése – SQL parancs elkészítése az adatbázis létrehozása</w:t>
      </w:r>
    </w:p>
    <w:p w14:paraId="19ECBBFD" w14:textId="354A95AD" w:rsidR="003306C5" w:rsidRDefault="003306C5" w:rsidP="00120ED6">
      <w:pPr>
        <w:pStyle w:val="Listaszerbekezds"/>
        <w:numPr>
          <w:ilvl w:val="1"/>
          <w:numId w:val="3"/>
        </w:numPr>
      </w:pPr>
      <w:proofErr w:type="spellStart"/>
      <w:r>
        <w:t>class</w:t>
      </w:r>
      <w:proofErr w:type="spellEnd"/>
      <w:r>
        <w:t xml:space="preserve">-ek </w:t>
      </w:r>
      <w:r w:rsidR="00AE1B7D">
        <w:t>tervezése – UML ábra elkészítése</w:t>
      </w:r>
    </w:p>
    <w:p w14:paraId="59B483BB" w14:textId="0C338B75" w:rsidR="00C32BFB" w:rsidRDefault="003306C5" w:rsidP="00C32BFB">
      <w:pPr>
        <w:pStyle w:val="Listaszerbekezds"/>
        <w:numPr>
          <w:ilvl w:val="0"/>
          <w:numId w:val="3"/>
        </w:numPr>
      </w:pPr>
      <w:r>
        <w:t xml:space="preserve">grafikus </w:t>
      </w:r>
      <w:proofErr w:type="spellStart"/>
      <w:r>
        <w:t>interface</w:t>
      </w:r>
      <w:proofErr w:type="spellEnd"/>
      <w:r w:rsidR="0033164F">
        <w:t>(</w:t>
      </w:r>
      <w:proofErr w:type="spellStart"/>
      <w:r w:rsidR="0033164F">
        <w:t>ek</w:t>
      </w:r>
      <w:proofErr w:type="spellEnd"/>
      <w:r w:rsidR="0033164F">
        <w:t>)</w:t>
      </w:r>
      <w:r>
        <w:t xml:space="preserve"> elkészítése</w:t>
      </w:r>
    </w:p>
    <w:p w14:paraId="4C2B5CDE" w14:textId="54FA4367" w:rsidR="00AE1B7D" w:rsidRDefault="00AE1B7D" w:rsidP="003306C5">
      <w:pPr>
        <w:pStyle w:val="Listaszerbekezds"/>
        <w:numPr>
          <w:ilvl w:val="0"/>
          <w:numId w:val="3"/>
        </w:numPr>
      </w:pPr>
      <w:proofErr w:type="spellStart"/>
      <w:r>
        <w:t>classek</w:t>
      </w:r>
      <w:proofErr w:type="spellEnd"/>
      <w:r>
        <w:t xml:space="preserve"> létrehozása, </w:t>
      </w:r>
      <w:r w:rsidR="00837724">
        <w:t>funkciók megírása</w:t>
      </w:r>
    </w:p>
    <w:p w14:paraId="1FF8AE0C" w14:textId="06E0F7A6" w:rsidR="00837724" w:rsidRDefault="00837724" w:rsidP="003306C5">
      <w:pPr>
        <w:pStyle w:val="Listaszerbekezds"/>
        <w:numPr>
          <w:ilvl w:val="0"/>
          <w:numId w:val="3"/>
        </w:numPr>
      </w:pPr>
      <w:r>
        <w:t xml:space="preserve">meglévő program tesztelése, </w:t>
      </w:r>
      <w:proofErr w:type="spellStart"/>
      <w:r>
        <w:t>bugfixelés</w:t>
      </w:r>
      <w:proofErr w:type="spellEnd"/>
      <w:r>
        <w:t>, optimalizálás</w:t>
      </w:r>
    </w:p>
    <w:p w14:paraId="7F894D81" w14:textId="54E02CED" w:rsidR="00837724" w:rsidRPr="003306C5" w:rsidRDefault="00837724" w:rsidP="003306C5">
      <w:pPr>
        <w:pStyle w:val="Listaszerbekezds"/>
        <w:numPr>
          <w:ilvl w:val="0"/>
          <w:numId w:val="3"/>
        </w:numPr>
      </w:pPr>
      <w:r>
        <w:t>véglegesítés, dokumentáció véglegesítés</w:t>
      </w:r>
    </w:p>
    <w:p w14:paraId="02EB378F" w14:textId="5942F85E" w:rsidR="007E760F" w:rsidRDefault="009D5E9F" w:rsidP="002A2D95">
      <w:pPr>
        <w:pStyle w:val="Cmsor1"/>
      </w:pPr>
      <w:bookmarkStart w:id="3" w:name="_Toc149169625"/>
      <w:r>
        <w:t>Terv</w:t>
      </w:r>
      <w:bookmarkEnd w:id="3"/>
    </w:p>
    <w:p w14:paraId="4C94D49A" w14:textId="573EE766" w:rsidR="00120ED6" w:rsidRDefault="007E760F" w:rsidP="005F0BD0">
      <w:bookmarkStart w:id="4" w:name="_Toc149169626"/>
      <w:r w:rsidRPr="00A718CD">
        <w:rPr>
          <w:rStyle w:val="Cmsor2Char"/>
        </w:rPr>
        <w:t>A koncepció</w:t>
      </w:r>
      <w:r w:rsidRPr="00120ED6">
        <w:rPr>
          <w:rStyle w:val="Cmsor2Char"/>
        </w:rPr>
        <w:t>:</w:t>
      </w:r>
      <w:bookmarkEnd w:id="4"/>
      <w:r>
        <w:t xml:space="preserve"> Bolygók közti utazást biztosítunk. Az utazás különböző módon lehetséges, űrhajó, </w:t>
      </w:r>
      <w:proofErr w:type="spellStart"/>
      <w:r>
        <w:t>space-tren</w:t>
      </w:r>
      <w:proofErr w:type="spellEnd"/>
      <w:r>
        <w:t xml:space="preserve"> technológia, féreglyukak. A különböző bolygók a valóságtól elrugaszkodnak, lesz például </w:t>
      </w:r>
      <w:proofErr w:type="spellStart"/>
      <w:r>
        <w:t>cyberpunk</w:t>
      </w:r>
      <w:proofErr w:type="spellEnd"/>
      <w:r>
        <w:t xml:space="preserve"> tematikájú</w:t>
      </w:r>
    </w:p>
    <w:p w14:paraId="3CBB3321" w14:textId="71CEE3CB" w:rsidR="005F0BD0" w:rsidRDefault="005F0BD0" w:rsidP="005F0BD0">
      <w:pPr>
        <w:pStyle w:val="Cmsor2"/>
      </w:pPr>
      <w:bookmarkStart w:id="5" w:name="_Toc149169627"/>
      <w:r>
        <w:t>Az applikáció:</w:t>
      </w:r>
      <w:bookmarkEnd w:id="5"/>
    </w:p>
    <w:p w14:paraId="60EC0117" w14:textId="1092BD28" w:rsidR="005F0BD0" w:rsidRPr="005F0BD0" w:rsidRDefault="005F0BD0" w:rsidP="005F0BD0">
      <w:pPr>
        <w:pStyle w:val="Listaszerbekezds"/>
        <w:numPr>
          <w:ilvl w:val="0"/>
          <w:numId w:val="5"/>
        </w:numPr>
      </w:pPr>
      <w:r>
        <w:t xml:space="preserve">C# </w:t>
      </w:r>
      <w:r w:rsidR="001C23F4">
        <w:t>nyelven írt</w:t>
      </w:r>
    </w:p>
    <w:p w14:paraId="4C2B32FA" w14:textId="11A4C34E" w:rsidR="005F0BD0" w:rsidRDefault="005F0BD0" w:rsidP="005F0BD0">
      <w:pPr>
        <w:pStyle w:val="Listaszerbekezds"/>
        <w:numPr>
          <w:ilvl w:val="0"/>
          <w:numId w:val="4"/>
        </w:numPr>
      </w:pPr>
      <w:r w:rsidRPr="005F0BD0">
        <w:t xml:space="preserve">Strukturált szerkezetű, a </w:t>
      </w:r>
      <w:proofErr w:type="spellStart"/>
      <w:r w:rsidRPr="005F0BD0">
        <w:t>localho</w:t>
      </w:r>
      <w:r>
        <w:t>s</w:t>
      </w:r>
      <w:r w:rsidRPr="005F0BD0">
        <w:t>t-on</w:t>
      </w:r>
      <w:proofErr w:type="spellEnd"/>
      <w:r w:rsidRPr="005F0BD0">
        <w:t xml:space="preserve"> tárolt </w:t>
      </w:r>
      <w:r w:rsidR="001C23F4">
        <w:t xml:space="preserve">SQL </w:t>
      </w:r>
      <w:r w:rsidRPr="005F0BD0">
        <w:t>adatbázissal dolgozik.</w:t>
      </w:r>
    </w:p>
    <w:p w14:paraId="66CF330E" w14:textId="2F375651" w:rsidR="005F0BD0" w:rsidRDefault="005F0BD0" w:rsidP="005F0BD0">
      <w:pPr>
        <w:pStyle w:val="Listaszerbekezds"/>
        <w:numPr>
          <w:ilvl w:val="0"/>
          <w:numId w:val="4"/>
        </w:numPr>
      </w:pPr>
      <w:r>
        <w:t>Felhasználóbarát – de csak egy irodista igényeire kell kialakítani.</w:t>
      </w:r>
    </w:p>
    <w:p w14:paraId="323A9DD0" w14:textId="0D548A65" w:rsidR="001C23F4" w:rsidRDefault="007D79E8" w:rsidP="009228CA">
      <w:pPr>
        <w:pStyle w:val="Listaszerbekezds"/>
        <w:numPr>
          <w:ilvl w:val="0"/>
          <w:numId w:val="4"/>
        </w:numPr>
      </w:pPr>
      <w:r>
        <w:t xml:space="preserve">Esztétikailag kielégítő, a projekt témájába és színsémájába illeszkedő </w:t>
      </w:r>
      <w:r w:rsidR="001C23F4">
        <w:t xml:space="preserve">ergonomikus </w:t>
      </w:r>
      <w:r>
        <w:t>GUI</w:t>
      </w:r>
      <w:r w:rsidR="009F2D65">
        <w:t>-</w:t>
      </w:r>
      <w:proofErr w:type="spellStart"/>
      <w:r w:rsidR="009F2D65">
        <w:t>val</w:t>
      </w:r>
      <w:proofErr w:type="spellEnd"/>
      <w:r w:rsidR="009F2D65">
        <w:t xml:space="preserve"> rendelkezik</w:t>
      </w:r>
      <w:r>
        <w:t>.</w:t>
      </w:r>
    </w:p>
    <w:p w14:paraId="14418CE8" w14:textId="3F2F98F2" w:rsidR="00120ED6" w:rsidRDefault="00120ED6" w:rsidP="00192007">
      <w:bookmarkStart w:id="6" w:name="_Toc149169628"/>
      <w:r w:rsidRPr="00120ED6">
        <w:rPr>
          <w:rStyle w:val="Cmsor2Char"/>
        </w:rPr>
        <w:t>Adatbázis terve:</w:t>
      </w:r>
      <w:bookmarkEnd w:id="6"/>
      <w:r>
        <w:t xml:space="preserve"> </w:t>
      </w:r>
      <w:r>
        <w:rPr>
          <w:noProof/>
        </w:rPr>
        <w:drawing>
          <wp:inline distT="0" distB="0" distL="0" distR="0" wp14:anchorId="201E5B44" wp14:editId="03C0FA9F">
            <wp:extent cx="5760720" cy="921157"/>
            <wp:effectExtent l="0" t="0" r="0" b="0"/>
            <wp:docPr id="1" name="Kép 1" descr="C:\Users\D244TAN-15\AppData\Local\Microsoft\Windows\INetCache\Content.MSO\A1181C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244TAN-15\AppData\Local\Microsoft\Windows\INetCache\Content.MSO\A1181CE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ED6">
        <w:rPr>
          <w:rStyle w:val="Cmsor2Char"/>
        </w:rPr>
        <w:t>Implemen</w:t>
      </w:r>
      <w:r>
        <w:rPr>
          <w:rStyle w:val="Cmsor2Char"/>
        </w:rPr>
        <w:t>t</w:t>
      </w:r>
      <w:r w:rsidRPr="00120ED6">
        <w:rPr>
          <w:rStyle w:val="Cmsor2Char"/>
        </w:rPr>
        <w:t xml:space="preserve">álandó funkciók: </w:t>
      </w:r>
      <w:r>
        <w:rPr>
          <w:rStyle w:val="Cmsor2Char"/>
        </w:rPr>
        <w:br/>
      </w:r>
      <w:r>
        <w:rPr>
          <w:rStyle w:val="Cmsor2Char"/>
        </w:rPr>
        <w:tab/>
      </w:r>
      <w:r>
        <w:t>port választása</w:t>
      </w:r>
    </w:p>
    <w:p w14:paraId="47750B53" w14:textId="5D3F5749" w:rsidR="00120ED6" w:rsidRPr="00192007" w:rsidRDefault="00631AB3" w:rsidP="00192007">
      <w:pPr>
        <w:pStyle w:val="Listaszerbekezds"/>
        <w:numPr>
          <w:ilvl w:val="0"/>
          <w:numId w:val="4"/>
        </w:numPr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</w:pPr>
      <w:bookmarkStart w:id="7" w:name="_Toc149169629"/>
      <w:r w:rsidRPr="00192007"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  <w:t>adatbázis létrehozása</w:t>
      </w:r>
      <w:bookmarkEnd w:id="7"/>
    </w:p>
    <w:p w14:paraId="4B4DB678" w14:textId="6933F564" w:rsidR="00192007" w:rsidRPr="00192007" w:rsidRDefault="00192007" w:rsidP="00192007">
      <w:pPr>
        <w:pStyle w:val="Listaszerbekezds"/>
        <w:numPr>
          <w:ilvl w:val="0"/>
          <w:numId w:val="4"/>
        </w:numPr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</w:pPr>
      <w:bookmarkStart w:id="8" w:name="_Toc149169630"/>
      <w:r w:rsidRPr="00192007"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  <w:t>adatbázis beolvasás</w:t>
      </w:r>
      <w:bookmarkEnd w:id="8"/>
    </w:p>
    <w:p w14:paraId="0DF78DDF" w14:textId="22080C65" w:rsidR="00192007" w:rsidRPr="00192007" w:rsidRDefault="00192007" w:rsidP="00192007">
      <w:pPr>
        <w:pStyle w:val="Listaszerbekezds"/>
        <w:numPr>
          <w:ilvl w:val="0"/>
          <w:numId w:val="4"/>
        </w:numPr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</w:pPr>
      <w:bookmarkStart w:id="9" w:name="_Toc149169631"/>
      <w:r w:rsidRPr="00192007"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  <w:t>adatbázisba való visszamentés</w:t>
      </w:r>
      <w:bookmarkEnd w:id="9"/>
    </w:p>
    <w:p w14:paraId="20BDF4E5" w14:textId="036FD634" w:rsidR="00192007" w:rsidRDefault="00192007" w:rsidP="00192007">
      <w:pPr>
        <w:pStyle w:val="Listaszerbekezds"/>
        <w:numPr>
          <w:ilvl w:val="0"/>
          <w:numId w:val="4"/>
        </w:numPr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</w:pPr>
      <w:bookmarkStart w:id="10" w:name="_Toc149169632"/>
      <w:proofErr w:type="spellStart"/>
      <w:r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  <w:t>F</w:t>
      </w:r>
      <w:r w:rsidRPr="00192007"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  <w:t>ormok</w:t>
      </w:r>
      <w:proofErr w:type="spellEnd"/>
      <w:r w:rsidRPr="00192007"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közötti váltás, menürendszer</w:t>
      </w:r>
      <w:bookmarkEnd w:id="10"/>
    </w:p>
    <w:p w14:paraId="7270DF7F" w14:textId="752AECB5" w:rsidR="00192007" w:rsidRPr="00192007" w:rsidRDefault="00192007" w:rsidP="00192007">
      <w:pPr>
        <w:pStyle w:val="Listaszerbekezds"/>
        <w:numPr>
          <w:ilvl w:val="0"/>
          <w:numId w:val="4"/>
        </w:numPr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</w:pPr>
      <w:bookmarkStart w:id="11" w:name="_Toc149169633"/>
      <w:r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adatok megjelenítése módosítása, hozzáadása, törlése a </w:t>
      </w:r>
      <w:proofErr w:type="spellStart"/>
      <w:r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  <w:t>formokon</w:t>
      </w:r>
      <w:proofErr w:type="spellEnd"/>
      <w:r>
        <w:rPr>
          <w:rStyle w:val="Cmsor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belül</w:t>
      </w:r>
      <w:bookmarkEnd w:id="11"/>
    </w:p>
    <w:p w14:paraId="77BA883E" w14:textId="2A4A504E" w:rsidR="3DC21E38" w:rsidRDefault="3DC21E38">
      <w:r>
        <w:br w:type="page"/>
      </w:r>
    </w:p>
    <w:p w14:paraId="2E7A37D2" w14:textId="3C0924E9" w:rsidR="002A2D95" w:rsidRDefault="009228CA" w:rsidP="002A2D95">
      <w:pPr>
        <w:pStyle w:val="Cmsor1"/>
      </w:pPr>
      <w:bookmarkStart w:id="12" w:name="_Toc149169634"/>
      <w:r>
        <w:lastRenderedPageBreak/>
        <w:t>Képernyőterv</w:t>
      </w:r>
      <w:bookmarkEnd w:id="12"/>
    </w:p>
    <w:p w14:paraId="45D9E1C6" w14:textId="6476C74C" w:rsidR="00192007" w:rsidRPr="00192007" w:rsidRDefault="00192007" w:rsidP="00192007">
      <w:pPr>
        <w:pStyle w:val="Cmsor2"/>
      </w:pPr>
      <w:bookmarkStart w:id="13" w:name="_Toc149169635"/>
      <w:r>
        <w:t>Kezdőoldal:</w:t>
      </w:r>
      <w:bookmarkEnd w:id="13"/>
    </w:p>
    <w:p w14:paraId="71210E7D" w14:textId="7C20312A" w:rsidR="009228CA" w:rsidRDefault="00192007" w:rsidP="00192007">
      <w:pPr>
        <w:ind w:firstLine="708"/>
      </w:pPr>
      <w:r w:rsidRPr="00192007">
        <w:rPr>
          <w:noProof/>
        </w:rPr>
        <w:drawing>
          <wp:inline distT="0" distB="0" distL="0" distR="0" wp14:anchorId="75FAE4A5" wp14:editId="0E0BF770">
            <wp:extent cx="5096575" cy="3152775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287" cy="31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2246" w14:textId="3DE7F6B1" w:rsidR="00192007" w:rsidRDefault="00192007" w:rsidP="00192007">
      <w:pPr>
        <w:pStyle w:val="Cmsor2"/>
      </w:pPr>
      <w:bookmarkStart w:id="14" w:name="_Toc149169636"/>
      <w:r>
        <w:t>Aloldal:</w:t>
      </w:r>
      <w:bookmarkEnd w:id="14"/>
    </w:p>
    <w:p w14:paraId="06EFBD18" w14:textId="77572EA2" w:rsidR="00192007" w:rsidRDefault="00192007" w:rsidP="00192007">
      <w:pPr>
        <w:ind w:left="708"/>
      </w:pPr>
      <w:r>
        <w:tab/>
      </w:r>
      <w:r w:rsidRPr="00192007">
        <w:rPr>
          <w:noProof/>
        </w:rPr>
        <w:drawing>
          <wp:inline distT="0" distB="0" distL="0" distR="0" wp14:anchorId="0B6BD86D" wp14:editId="5F0FAC70">
            <wp:extent cx="5760720" cy="38874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F6E8" w14:textId="64CE743C" w:rsidR="00192007" w:rsidRDefault="00D767EB" w:rsidP="00D767EB">
      <w:pPr>
        <w:pStyle w:val="Cmsor2"/>
      </w:pPr>
      <w:bookmarkStart w:id="15" w:name="_Toc149169637"/>
      <w:r>
        <w:t>Ikon:</w:t>
      </w:r>
      <w:bookmarkEnd w:id="15"/>
    </w:p>
    <w:p w14:paraId="1E5E2548" w14:textId="77777777" w:rsidR="00C02701" w:rsidRDefault="00D767EB" w:rsidP="00C02701">
      <w:pPr>
        <w:sectPr w:rsidR="00C02701" w:rsidSect="00E02582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  <w:r w:rsidRPr="00D767EB">
        <w:rPr>
          <w:noProof/>
        </w:rPr>
        <w:drawing>
          <wp:inline distT="0" distB="0" distL="0" distR="0" wp14:anchorId="47BA2943" wp14:editId="28E0B087">
            <wp:extent cx="1686160" cy="333422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Toc149169638"/>
    </w:p>
    <w:p w14:paraId="31FC5DCE" w14:textId="77777777" w:rsidR="00C02701" w:rsidRDefault="00C02701" w:rsidP="00C02701">
      <w:pPr>
        <w:pStyle w:val="Cmsor1"/>
      </w:pPr>
      <w:r>
        <w:lastRenderedPageBreak/>
        <w:t>UML-ábra az osztályhierarchiáról</w:t>
      </w:r>
    </w:p>
    <w:p w14:paraId="61E000D7" w14:textId="748CC26F" w:rsidR="00C02701" w:rsidRPr="00C02701" w:rsidRDefault="00C02701" w:rsidP="00C02701">
      <w:pPr>
        <w:sectPr w:rsidR="00C02701" w:rsidRPr="00C02701" w:rsidSect="00E55257">
          <w:headerReference w:type="first" r:id="rId15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3865ED15" wp14:editId="006320B5">
            <wp:extent cx="9784341" cy="5619750"/>
            <wp:effectExtent l="0" t="0" r="7620" b="0"/>
            <wp:docPr id="21024957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0286" cy="562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E175" w14:textId="5F8B3BAD" w:rsidR="002A2D95" w:rsidRDefault="009228CA" w:rsidP="00C02701">
      <w:pPr>
        <w:pStyle w:val="Cmsor1"/>
      </w:pPr>
      <w:r>
        <w:lastRenderedPageBreak/>
        <w:t>Futtatási környezet</w:t>
      </w:r>
      <w:bookmarkEnd w:id="16"/>
    </w:p>
    <w:p w14:paraId="255B0A4E" w14:textId="572ED9E8" w:rsidR="009228CA" w:rsidRDefault="009228CA" w:rsidP="009228CA">
      <w:r>
        <w:t>Windows 10-11es operációs rendszeren tesztelt</w:t>
      </w:r>
      <w:r w:rsidR="00D767EB">
        <w:t xml:space="preserve">, </w:t>
      </w:r>
    </w:p>
    <w:p w14:paraId="7C0D5562" w14:textId="53441B2D" w:rsidR="00D7320D" w:rsidRDefault="00555021" w:rsidP="009228CA">
      <w:proofErr w:type="spellStart"/>
      <w:r>
        <w:t>X</w:t>
      </w:r>
      <w:r w:rsidR="009228CA">
        <w:t>ampp</w:t>
      </w:r>
      <w:proofErr w:type="spellEnd"/>
      <w:r w:rsidR="009228CA">
        <w:t xml:space="preserve"> v3.3.0-án belül futnia kell az </w:t>
      </w:r>
      <w:proofErr w:type="spellStart"/>
      <w:r w:rsidR="009228CA">
        <w:t>Apache-n</w:t>
      </w:r>
      <w:r>
        <w:t>a</w:t>
      </w:r>
      <w:r w:rsidR="009228CA">
        <w:t>k</w:t>
      </w:r>
      <w:proofErr w:type="spellEnd"/>
      <w:r>
        <w:t>(/</w:t>
      </w:r>
      <w:proofErr w:type="spellStart"/>
      <w:r>
        <w:t>nek</w:t>
      </w:r>
      <w:proofErr w:type="spellEnd"/>
      <w:r>
        <w:t>)</w:t>
      </w:r>
      <w:r w:rsidR="009228CA">
        <w:t xml:space="preserve"> és a </w:t>
      </w:r>
      <w:proofErr w:type="spellStart"/>
      <w:r w:rsidR="009228CA">
        <w:t>MySQL-nak</w:t>
      </w:r>
      <w:proofErr w:type="spellEnd"/>
    </w:p>
    <w:p w14:paraId="1F543CFC" w14:textId="09F71F48" w:rsidR="009228CA" w:rsidRPr="009228CA" w:rsidRDefault="009228CA" w:rsidP="009228CA">
      <w:r w:rsidRPr="009228CA">
        <w:rPr>
          <w:noProof/>
        </w:rPr>
        <w:drawing>
          <wp:inline distT="0" distB="0" distL="0" distR="0" wp14:anchorId="6877CFD7" wp14:editId="4843A964">
            <wp:extent cx="4150581" cy="2657708"/>
            <wp:effectExtent l="0" t="0" r="2540" b="9525"/>
            <wp:docPr id="1960112759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12759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349" cy="26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2889" w14:textId="1BC233EF" w:rsidR="002A2D95" w:rsidRDefault="009228CA" w:rsidP="002D099B">
      <w:pPr>
        <w:pStyle w:val="Cmsor1"/>
      </w:pPr>
      <w:bookmarkStart w:id="17" w:name="_Toc149169639"/>
      <w:r>
        <w:t>Felhasználói dokumentáció</w:t>
      </w:r>
      <w:bookmarkEnd w:id="17"/>
    </w:p>
    <w:p w14:paraId="142022D8" w14:textId="7DC7D398" w:rsidR="00537EDF" w:rsidRDefault="2E99BDF3" w:rsidP="00537EDF">
      <w:pPr>
        <w:pStyle w:val="Listaszerbekezds"/>
        <w:numPr>
          <w:ilvl w:val="1"/>
          <w:numId w:val="2"/>
        </w:numPr>
      </w:pPr>
      <w:r>
        <w:t>A program indítása:</w:t>
      </w:r>
    </w:p>
    <w:p w14:paraId="0D43DF33" w14:textId="4AF936BD" w:rsidR="002D0C3B" w:rsidRDefault="2E99BDF3" w:rsidP="002D0C3B">
      <w:pPr>
        <w:pStyle w:val="Listaszerbekezds"/>
        <w:numPr>
          <w:ilvl w:val="2"/>
          <w:numId w:val="2"/>
        </w:numPr>
      </w:pPr>
      <w:r>
        <w:t xml:space="preserve">Első lépésként </w:t>
      </w:r>
      <w:proofErr w:type="spellStart"/>
      <w:proofErr w:type="gramStart"/>
      <w:r>
        <w:t>ellenőrizzük,s</w:t>
      </w:r>
      <w:proofErr w:type="spellEnd"/>
      <w:proofErr w:type="gramEnd"/>
      <w:r>
        <w:t xml:space="preserve"> hogy fut-e a XAMPP alkalmazáson belül az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szolgáltatás</w:t>
      </w:r>
    </w:p>
    <w:p w14:paraId="4715241D" w14:textId="2FB4C6AD" w:rsidR="002D0C3B" w:rsidRDefault="002D0C3B" w:rsidP="002D0C3B">
      <w:pPr>
        <w:pStyle w:val="Listaszerbekezds"/>
        <w:numPr>
          <w:ilvl w:val="2"/>
          <w:numId w:val="2"/>
        </w:numPr>
      </w:pPr>
      <w:r>
        <w:t>A bolyGO.exe elindítása</w:t>
      </w:r>
    </w:p>
    <w:p w14:paraId="60FF07ED" w14:textId="34E5EE8C" w:rsidR="002D0C3B" w:rsidRDefault="0541F522" w:rsidP="002D0C3B">
      <w:pPr>
        <w:pStyle w:val="Listaszerbekezds"/>
        <w:numPr>
          <w:ilvl w:val="3"/>
          <w:numId w:val="2"/>
        </w:numPr>
      </w:pPr>
      <w:r>
        <w:t xml:space="preserve">Ha a </w:t>
      </w:r>
      <w:proofErr w:type="spellStart"/>
      <w:r>
        <w:t>localhostot</w:t>
      </w:r>
      <w:proofErr w:type="spellEnd"/>
      <w:r>
        <w:t xml:space="preserve"> eléri a program, akkor automatikusan csatlakozik az </w:t>
      </w:r>
      <w:proofErr w:type="spellStart"/>
      <w:r>
        <w:t>adatbázihoz</w:t>
      </w:r>
      <w:proofErr w:type="spellEnd"/>
      <w:r>
        <w:t xml:space="preserve"> vagy létrehozza azt, ha még nem létezik.</w:t>
      </w:r>
    </w:p>
    <w:p w14:paraId="0FBB792B" w14:textId="15139474" w:rsidR="0541F522" w:rsidRDefault="0541F522" w:rsidP="0541F522">
      <w:pPr>
        <w:pStyle w:val="Listaszerbekezds"/>
        <w:numPr>
          <w:ilvl w:val="3"/>
          <w:numId w:val="2"/>
        </w:numPr>
      </w:pPr>
      <w:r>
        <w:t xml:space="preserve">Ha nem éri el a </w:t>
      </w:r>
      <w:proofErr w:type="spellStart"/>
      <w:r>
        <w:t>localhostot</w:t>
      </w:r>
      <w:proofErr w:type="spellEnd"/>
      <w:r>
        <w:t xml:space="preserve"> a program, akkor a felhasználótól bekéri azt a </w:t>
      </w:r>
      <w:proofErr w:type="spellStart"/>
      <w:r>
        <w:t>portot</w:t>
      </w:r>
      <w:proofErr w:type="spellEnd"/>
      <w:r>
        <w:t>, mely a csatlakozás létesítéséhez szükséges. Ezt követően ismét csatlakozni próbál az adatbázishoz, szükség esetén létrehozva azt.</w:t>
      </w:r>
    </w:p>
    <w:p w14:paraId="71E85B7A" w14:textId="0F3F12DD" w:rsidR="0541F522" w:rsidRDefault="0541F522" w:rsidP="0541F522">
      <w:pPr>
        <w:pStyle w:val="Listaszerbekezds"/>
        <w:numPr>
          <w:ilvl w:val="1"/>
          <w:numId w:val="2"/>
        </w:numPr>
      </w:pPr>
      <w:r>
        <w:t>Adatbázis feltöltése</w:t>
      </w:r>
    </w:p>
    <w:p w14:paraId="072A189F" w14:textId="4D562B0A" w:rsidR="0541F522" w:rsidRDefault="0541F522" w:rsidP="0541F522">
      <w:pPr>
        <w:pStyle w:val="Listaszerbekezds"/>
        <w:numPr>
          <w:ilvl w:val="2"/>
          <w:numId w:val="2"/>
        </w:numPr>
      </w:pPr>
      <w:r>
        <w:t>Az adatbázis adatokkal való feltöltése a program tetején elhelyezett menüsávban lehetséges.  Az alkalmazás SQL kiterjesztésű fájlból tud olvasni és a beolvasás csak abban az esetben lesz sikeres, ha az fájl nem mond ellent az adatbázis szerkezetével vagy az abban már szereplő adatokkal.</w:t>
      </w:r>
    </w:p>
    <w:p w14:paraId="046B4B14" w14:textId="43D8571C" w:rsidR="0073112A" w:rsidRDefault="0541F522" w:rsidP="0541F522">
      <w:pPr>
        <w:pStyle w:val="Listaszerbekezds"/>
        <w:numPr>
          <w:ilvl w:val="1"/>
          <w:numId w:val="2"/>
        </w:numPr>
      </w:pPr>
      <w:r>
        <w:t>Ügyfél, Csomag, Bolygó, Jármű és Csomagjármű menüpontok</w:t>
      </w:r>
    </w:p>
    <w:p w14:paraId="7101074E" w14:textId="2141553B" w:rsidR="0541F522" w:rsidRDefault="0541F522" w:rsidP="0541F522">
      <w:pPr>
        <w:ind w:left="1416" w:firstLine="708"/>
      </w:pPr>
      <w:r>
        <w:t xml:space="preserve">A fenti menüpontok választásakor a felhasználót egy “új” gomb (plusz </w:t>
      </w:r>
      <w:r>
        <w:tab/>
        <w:t xml:space="preserve">ikon), egy “törlés” gomb (kuka ikon) egy keresőmező és egy táblázat </w:t>
      </w:r>
      <w:r>
        <w:tab/>
      </w:r>
      <w:proofErr w:type="spellStart"/>
      <w:r>
        <w:t>fogagja</w:t>
      </w:r>
      <w:proofErr w:type="spellEnd"/>
      <w:r>
        <w:t>. Ezek funkcióját az alábbiakban tárgyaljuk:</w:t>
      </w:r>
    </w:p>
    <w:p w14:paraId="1698E14B" w14:textId="5B28E03B" w:rsidR="0073112A" w:rsidRDefault="0541F522" w:rsidP="0541F522">
      <w:pPr>
        <w:pStyle w:val="Listaszerbekezds"/>
        <w:numPr>
          <w:ilvl w:val="2"/>
          <w:numId w:val="2"/>
        </w:numPr>
      </w:pPr>
      <w:r>
        <w:t>Táblázat: Megjeleníti az adatbázis adott táblájának sorait. Igény szerint feltölthetjük új sorokkal vagy módosíthatjuk a már meglévő adatokat a megfelelő mezőbe való kattintás/Tab-</w:t>
      </w:r>
      <w:proofErr w:type="spellStart"/>
      <w:r>
        <w:t>olás</w:t>
      </w:r>
      <w:proofErr w:type="spellEnd"/>
      <w:r>
        <w:t xml:space="preserve"> után. Figyeljünk az adatbázis szerkezetére és a kért mezőtípusok </w:t>
      </w:r>
      <w:proofErr w:type="spellStart"/>
      <w:r>
        <w:t>etartására</w:t>
      </w:r>
      <w:proofErr w:type="spellEnd"/>
      <w:r>
        <w:t xml:space="preserve"> az adatok módosításakor. Az ID-t a program az adatbázis zavartalan működése érdekében automatikusan hozza létre, ezt nem lehet módosítani.</w:t>
      </w:r>
    </w:p>
    <w:p w14:paraId="3293AE05" w14:textId="197E6ADC" w:rsidR="001A451F" w:rsidRDefault="0541F522" w:rsidP="0073112A">
      <w:pPr>
        <w:pStyle w:val="Listaszerbekezds"/>
        <w:numPr>
          <w:ilvl w:val="2"/>
          <w:numId w:val="2"/>
        </w:numPr>
      </w:pPr>
      <w:r>
        <w:lastRenderedPageBreak/>
        <w:t xml:space="preserve">Törlés: Egy sort kijelölve majd a kuka ikonra kattintva vagy a </w:t>
      </w:r>
      <w:proofErr w:type="spellStart"/>
      <w:r>
        <w:t>Delete</w:t>
      </w:r>
      <w:proofErr w:type="spellEnd"/>
      <w:r>
        <w:t xml:space="preserve"> (DEL) billentyű lenyomásával törölhetünk sort. Ekkor a program a művelet elvégzéséhez a felhasználó megerősítését kéri.</w:t>
      </w:r>
    </w:p>
    <w:p w14:paraId="33BF4A33" w14:textId="5A18DE18" w:rsidR="0541F522" w:rsidRDefault="0541F522" w:rsidP="0541F522">
      <w:pPr>
        <w:pStyle w:val="Listaszerbekezds"/>
        <w:numPr>
          <w:ilvl w:val="2"/>
          <w:numId w:val="2"/>
        </w:numPr>
      </w:pPr>
      <w:r>
        <w:t>Új: A plusz ikon választásakor egy üres sor kerül hozzáadásra, melynek az ID-jét a program határozza meg. Vigyázat: ha a sorhoz nem adunk adatokat, az akkor is feltöltésre kerül az adatbázisba.</w:t>
      </w:r>
    </w:p>
    <w:p w14:paraId="43DEE29B" w14:textId="0DDCF034" w:rsidR="0541F522" w:rsidRDefault="0541F522" w:rsidP="0541F522">
      <w:pPr>
        <w:pStyle w:val="Listaszerbekezds"/>
        <w:numPr>
          <w:ilvl w:val="2"/>
          <w:numId w:val="2"/>
        </w:numPr>
      </w:pPr>
      <w:r>
        <w:t xml:space="preserve">Keresőmező: A mezőbe tetszőleges szöveget írhatunk vagy másolhatunk be. Ha a mező nem üres, (tartalmaz bármilyen szöveget, vigyázat, a szóköz és egyéb nem betű vagy szám karakter is szövegnek számít) akkor a táblázat a keresés eredménye alapján frissül és csak a megfelelő sorok fognak megjelenni. A sor </w:t>
      </w:r>
      <w:proofErr w:type="gramStart"/>
      <w:r>
        <w:t>megfelelő</w:t>
      </w:r>
      <w:proofErr w:type="gramEnd"/>
      <w:r>
        <w:t xml:space="preserve"> ha bármelyik mezőjének értéke tartalmazza a keresett kifejezést.</w:t>
      </w:r>
    </w:p>
    <w:p w14:paraId="5FB96DF2" w14:textId="4C7F354B" w:rsidR="002D099B" w:rsidRDefault="0541F522" w:rsidP="0541F522">
      <w:pPr>
        <w:ind w:left="708" w:firstLine="708"/>
      </w:pPr>
      <w:r>
        <w:t xml:space="preserve">Vigyázat: törlésnél és módosításnál vigyázni kell az adatbázis integritásának </w:t>
      </w:r>
      <w:r w:rsidR="001B7BE9">
        <w:tab/>
      </w:r>
      <w:r>
        <w:t>megőrzésére.</w:t>
      </w:r>
    </w:p>
    <w:p w14:paraId="524935ED" w14:textId="727D7BF9" w:rsidR="00C009A6" w:rsidRDefault="0541F522" w:rsidP="00C009A6">
      <w:pPr>
        <w:pStyle w:val="Listaszerbekezds"/>
        <w:numPr>
          <w:ilvl w:val="1"/>
          <w:numId w:val="2"/>
        </w:numPr>
      </w:pPr>
      <w:r>
        <w:t>Mentés</w:t>
      </w:r>
    </w:p>
    <w:p w14:paraId="094A2276" w14:textId="10A3D952" w:rsidR="0541F522" w:rsidRDefault="0541F522" w:rsidP="0541F522">
      <w:pPr>
        <w:pStyle w:val="Listaszerbekezds"/>
        <w:numPr>
          <w:ilvl w:val="2"/>
          <w:numId w:val="2"/>
        </w:numPr>
      </w:pPr>
      <w:r>
        <w:t xml:space="preserve">A program minden az adatokban történt változtatást </w:t>
      </w:r>
      <w:proofErr w:type="gramStart"/>
      <w:r>
        <w:t>automatikusan  és</w:t>
      </w:r>
      <w:proofErr w:type="gramEnd"/>
      <w:r>
        <w:t xml:space="preserve"> azonnal ment.</w:t>
      </w:r>
    </w:p>
    <w:p w14:paraId="01235A14" w14:textId="7EF9A99A" w:rsidR="0541F522" w:rsidRDefault="0541F522" w:rsidP="0541F522">
      <w:pPr>
        <w:pStyle w:val="Listaszerbekezds"/>
        <w:numPr>
          <w:ilvl w:val="1"/>
          <w:numId w:val="2"/>
        </w:numPr>
      </w:pPr>
      <w:r>
        <w:t>Kilépés</w:t>
      </w:r>
    </w:p>
    <w:p w14:paraId="3D738122" w14:textId="07EE1209" w:rsidR="0541F522" w:rsidRDefault="0541F522" w:rsidP="00184FE4">
      <w:pPr>
        <w:pStyle w:val="Listaszerbekezds"/>
        <w:numPr>
          <w:ilvl w:val="2"/>
          <w:numId w:val="2"/>
        </w:numPr>
      </w:pPr>
      <w:r>
        <w:t>A program a jobb felső sarokban található “x” gombbal állítható le.</w:t>
      </w:r>
    </w:p>
    <w:sectPr w:rsidR="0541F522" w:rsidSect="00E02582"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A720" w14:textId="77777777" w:rsidR="00987FF4" w:rsidRDefault="00987FF4" w:rsidP="00E02582">
      <w:pPr>
        <w:spacing w:after="0" w:line="240" w:lineRule="auto"/>
      </w:pPr>
      <w:r>
        <w:separator/>
      </w:r>
    </w:p>
  </w:endnote>
  <w:endnote w:type="continuationSeparator" w:id="0">
    <w:p w14:paraId="7B1244D0" w14:textId="77777777" w:rsidR="00987FF4" w:rsidRDefault="00987FF4" w:rsidP="00E0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518EB" w14:textId="0746A325" w:rsidR="00E02582" w:rsidRDefault="00E02582" w:rsidP="00E02582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NUMPAGES  \* Arabic  \* MERGEFORMAT ">
      <w:r>
        <w:rPr>
          <w:noProof/>
        </w:rPr>
        <w:t>5</w:t>
      </w:r>
    </w:fldSimple>
    <w:r>
      <w:t>.oldal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A0B0" w14:textId="1DFD8781" w:rsidR="00C02701" w:rsidRDefault="00C02701" w:rsidP="00C02701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t>6</w:t>
    </w:r>
    <w:r>
      <w:rPr>
        <w:noProof/>
      </w:rPr>
      <w:fldChar w:fldCharType="end"/>
    </w:r>
    <w:r>
      <w:t>.oldal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D2ED" w14:textId="77777777" w:rsidR="0034547D" w:rsidRDefault="0034547D" w:rsidP="00C02701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t>6</w:t>
    </w:r>
    <w:r>
      <w:rPr>
        <w:noProof/>
      </w:rPr>
      <w:fldChar w:fldCharType="end"/>
    </w:r>
    <w:r>
      <w:t>.oldal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5EF8" w14:textId="77777777" w:rsidR="00987FF4" w:rsidRDefault="00987FF4" w:rsidP="00E02582">
      <w:pPr>
        <w:spacing w:after="0" w:line="240" w:lineRule="auto"/>
      </w:pPr>
      <w:r>
        <w:separator/>
      </w:r>
    </w:p>
  </w:footnote>
  <w:footnote w:type="continuationSeparator" w:id="0">
    <w:p w14:paraId="150FE3E1" w14:textId="77777777" w:rsidR="00987FF4" w:rsidRDefault="00987FF4" w:rsidP="00E0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6266" w14:textId="1813C902" w:rsidR="00A621CA" w:rsidRPr="00C542B9" w:rsidRDefault="00A621CA" w:rsidP="007B60FE">
    <w:pPr>
      <w:pStyle w:val="lfej"/>
      <w:pBdr>
        <w:bottom w:val="thinThickSmallGap" w:sz="24" w:space="1" w:color="ED7D31" w:themeColor="accent2"/>
      </w:pBdr>
      <w:tabs>
        <w:tab w:val="clear" w:pos="4536"/>
        <w:tab w:val="clear" w:pos="9072"/>
        <w:tab w:val="left" w:pos="3871"/>
      </w:tabs>
      <w:rPr>
        <w:sz w:val="24"/>
        <w:szCs w:val="24"/>
      </w:rPr>
    </w:pPr>
    <w:r w:rsidRPr="00C542B9">
      <w:rPr>
        <w:noProof/>
        <w:color w:val="ED7D31" w:themeColor="accent2"/>
        <w:sz w:val="24"/>
        <w:szCs w:val="24"/>
      </w:rPr>
      <w:drawing>
        <wp:anchor distT="0" distB="0" distL="114300" distR="114300" simplePos="0" relativeHeight="251658240" behindDoc="0" locked="0" layoutInCell="1" allowOverlap="1" wp14:anchorId="05018CFB" wp14:editId="5A417EA4">
          <wp:simplePos x="0" y="0"/>
          <wp:positionH relativeFrom="margin">
            <wp:align>right</wp:align>
          </wp:positionH>
          <wp:positionV relativeFrom="paragraph">
            <wp:posOffset>-163232</wp:posOffset>
          </wp:positionV>
          <wp:extent cx="1579245" cy="436245"/>
          <wp:effectExtent l="0" t="0" r="1905" b="1905"/>
          <wp:wrapSquare wrapText="bothSides"/>
          <wp:docPr id="12728708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245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029A1" w:rsidRPr="00C542B9">
      <w:rPr>
        <w:color w:val="ED7D31" w:themeColor="accent2"/>
        <w:sz w:val="24"/>
        <w:szCs w:val="24"/>
      </w:rPr>
      <w:t>I. Projektmunka - Dokumentáció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4B59" w14:textId="77777777" w:rsidR="00E55257" w:rsidRDefault="00E5525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9E42" w14:textId="6B1EDE75" w:rsidR="0034547D" w:rsidRPr="0034547D" w:rsidRDefault="0034547D" w:rsidP="0034547D">
    <w:pPr>
      <w:pStyle w:val="lfej"/>
      <w:pBdr>
        <w:bottom w:val="thinThickSmallGap" w:sz="24" w:space="1" w:color="ED7D31" w:themeColor="accent2"/>
      </w:pBdr>
      <w:tabs>
        <w:tab w:val="clear" w:pos="4536"/>
        <w:tab w:val="clear" w:pos="9072"/>
        <w:tab w:val="left" w:pos="3871"/>
      </w:tabs>
      <w:rPr>
        <w:color w:val="ED7D31" w:themeColor="accent2"/>
        <w:sz w:val="24"/>
        <w:szCs w:val="24"/>
      </w:rPr>
    </w:pPr>
    <w:r w:rsidRPr="0034547D">
      <w:rPr>
        <w:color w:val="ED7D31" w:themeColor="accent2"/>
        <w:sz w:val="24"/>
        <w:szCs w:val="24"/>
      </w:rPr>
      <w:t>I.</w:t>
    </w:r>
    <w:r>
      <w:rPr>
        <w:color w:val="ED7D31" w:themeColor="accent2"/>
        <w:sz w:val="24"/>
        <w:szCs w:val="24"/>
      </w:rPr>
      <w:t xml:space="preserve"> </w:t>
    </w:r>
    <w:r w:rsidRPr="00C542B9">
      <w:rPr>
        <w:noProof/>
        <w:color w:val="ED7D31" w:themeColor="accent2"/>
        <w:sz w:val="24"/>
        <w:szCs w:val="24"/>
      </w:rPr>
      <w:drawing>
        <wp:anchor distT="0" distB="0" distL="114300" distR="114300" simplePos="0" relativeHeight="251660288" behindDoc="0" locked="0" layoutInCell="1" allowOverlap="1" wp14:anchorId="28AE7C7F" wp14:editId="48EAD373">
          <wp:simplePos x="0" y="0"/>
          <wp:positionH relativeFrom="margin">
            <wp:align>right</wp:align>
          </wp:positionH>
          <wp:positionV relativeFrom="paragraph">
            <wp:posOffset>-163232</wp:posOffset>
          </wp:positionV>
          <wp:extent cx="1579245" cy="436245"/>
          <wp:effectExtent l="0" t="0" r="1905" b="1905"/>
          <wp:wrapSquare wrapText="bothSides"/>
          <wp:docPr id="1202763691" name="Kép 1202763691" descr="A képen Grafika, Betűtípus, Grafikus tervezés, tipográfia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2763691" name="Kép 1202763691" descr="A képen Grafika, Betűtípus, Grafikus tervezés, tipográfia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245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542B9">
      <w:rPr>
        <w:color w:val="ED7D31" w:themeColor="accent2"/>
        <w:sz w:val="24"/>
        <w:szCs w:val="24"/>
      </w:rPr>
      <w:t xml:space="preserve">Projektmunka </w:t>
    </w:r>
    <w:r>
      <w:rPr>
        <w:color w:val="ED7D31" w:themeColor="accent2"/>
        <w:sz w:val="24"/>
        <w:szCs w:val="24"/>
      </w:rPr>
      <w:t>–</w:t>
    </w:r>
    <w:r w:rsidRPr="00C542B9">
      <w:rPr>
        <w:color w:val="ED7D31" w:themeColor="accent2"/>
        <w:sz w:val="24"/>
        <w:szCs w:val="24"/>
      </w:rPr>
      <w:t xml:space="preserve"> Dokumentáci</w:t>
    </w:r>
    <w:r>
      <w:rPr>
        <w:color w:val="ED7D31" w:themeColor="accent2"/>
        <w:sz w:val="24"/>
        <w:szCs w:val="24"/>
      </w:rPr>
      <w:t>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D77"/>
    <w:multiLevelType w:val="hybridMultilevel"/>
    <w:tmpl w:val="434E64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124"/>
    <w:multiLevelType w:val="hybridMultilevel"/>
    <w:tmpl w:val="86ECA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340C6"/>
    <w:multiLevelType w:val="hybridMultilevel"/>
    <w:tmpl w:val="76F27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8B4"/>
    <w:multiLevelType w:val="hybridMultilevel"/>
    <w:tmpl w:val="FF4CD50A"/>
    <w:lvl w:ilvl="0" w:tplc="6D62E8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B3967"/>
    <w:multiLevelType w:val="hybridMultilevel"/>
    <w:tmpl w:val="95021678"/>
    <w:lvl w:ilvl="0" w:tplc="99CA6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105F90">
      <w:start w:val="1"/>
      <w:numFmt w:val="decimal"/>
      <w:lvlText w:val="%2."/>
      <w:lvlJc w:val="left"/>
      <w:pPr>
        <w:ind w:left="1440" w:hanging="360"/>
      </w:pPr>
    </w:lvl>
    <w:lvl w:ilvl="2" w:tplc="95C8A7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79864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06ED9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0D010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F98B3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F42ABD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646EE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91BF0"/>
    <w:multiLevelType w:val="hybridMultilevel"/>
    <w:tmpl w:val="9416A4DC"/>
    <w:lvl w:ilvl="0" w:tplc="6EA67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89E99"/>
    <w:multiLevelType w:val="multilevel"/>
    <w:tmpl w:val="4D74C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7B4D7A06"/>
    <w:multiLevelType w:val="hybridMultilevel"/>
    <w:tmpl w:val="EC3A2198"/>
    <w:lvl w:ilvl="0" w:tplc="1E9CC75E">
      <w:start w:val="1"/>
      <w:numFmt w:val="upperRoman"/>
      <w:lvlText w:val="%1."/>
      <w:lvlJc w:val="left"/>
      <w:pPr>
        <w:ind w:left="459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4950" w:hanging="360"/>
      </w:pPr>
    </w:lvl>
    <w:lvl w:ilvl="2" w:tplc="040E001B" w:tentative="1">
      <w:start w:val="1"/>
      <w:numFmt w:val="lowerRoman"/>
      <w:lvlText w:val="%3."/>
      <w:lvlJc w:val="right"/>
      <w:pPr>
        <w:ind w:left="5670" w:hanging="180"/>
      </w:pPr>
    </w:lvl>
    <w:lvl w:ilvl="3" w:tplc="040E000F" w:tentative="1">
      <w:start w:val="1"/>
      <w:numFmt w:val="decimal"/>
      <w:lvlText w:val="%4."/>
      <w:lvlJc w:val="left"/>
      <w:pPr>
        <w:ind w:left="6390" w:hanging="360"/>
      </w:pPr>
    </w:lvl>
    <w:lvl w:ilvl="4" w:tplc="040E0019" w:tentative="1">
      <w:start w:val="1"/>
      <w:numFmt w:val="lowerLetter"/>
      <w:lvlText w:val="%5."/>
      <w:lvlJc w:val="left"/>
      <w:pPr>
        <w:ind w:left="7110" w:hanging="360"/>
      </w:pPr>
    </w:lvl>
    <w:lvl w:ilvl="5" w:tplc="040E001B" w:tentative="1">
      <w:start w:val="1"/>
      <w:numFmt w:val="lowerRoman"/>
      <w:lvlText w:val="%6."/>
      <w:lvlJc w:val="right"/>
      <w:pPr>
        <w:ind w:left="7830" w:hanging="180"/>
      </w:pPr>
    </w:lvl>
    <w:lvl w:ilvl="6" w:tplc="040E000F" w:tentative="1">
      <w:start w:val="1"/>
      <w:numFmt w:val="decimal"/>
      <w:lvlText w:val="%7."/>
      <w:lvlJc w:val="left"/>
      <w:pPr>
        <w:ind w:left="8550" w:hanging="360"/>
      </w:pPr>
    </w:lvl>
    <w:lvl w:ilvl="7" w:tplc="040E0019" w:tentative="1">
      <w:start w:val="1"/>
      <w:numFmt w:val="lowerLetter"/>
      <w:lvlText w:val="%8."/>
      <w:lvlJc w:val="left"/>
      <w:pPr>
        <w:ind w:left="9270" w:hanging="360"/>
      </w:pPr>
    </w:lvl>
    <w:lvl w:ilvl="8" w:tplc="040E001B" w:tentative="1">
      <w:start w:val="1"/>
      <w:numFmt w:val="lowerRoman"/>
      <w:lvlText w:val="%9."/>
      <w:lvlJc w:val="right"/>
      <w:pPr>
        <w:ind w:left="9990" w:hanging="180"/>
      </w:pPr>
    </w:lvl>
  </w:abstractNum>
  <w:num w:numId="1" w16cid:durableId="619143142">
    <w:abstractNumId w:val="6"/>
  </w:num>
  <w:num w:numId="2" w16cid:durableId="1814954634">
    <w:abstractNumId w:val="4"/>
  </w:num>
  <w:num w:numId="3" w16cid:durableId="251357757">
    <w:abstractNumId w:val="2"/>
  </w:num>
  <w:num w:numId="4" w16cid:durableId="885095698">
    <w:abstractNumId w:val="1"/>
  </w:num>
  <w:num w:numId="5" w16cid:durableId="529993107">
    <w:abstractNumId w:val="0"/>
  </w:num>
  <w:num w:numId="6" w16cid:durableId="1638955663">
    <w:abstractNumId w:val="7"/>
  </w:num>
  <w:num w:numId="7" w16cid:durableId="367217433">
    <w:abstractNumId w:val="5"/>
  </w:num>
  <w:num w:numId="8" w16cid:durableId="8600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6A"/>
    <w:rsid w:val="00033117"/>
    <w:rsid w:val="000B63E5"/>
    <w:rsid w:val="00120ED6"/>
    <w:rsid w:val="00131FF6"/>
    <w:rsid w:val="001606C9"/>
    <w:rsid w:val="00184FE4"/>
    <w:rsid w:val="00192007"/>
    <w:rsid w:val="001A451F"/>
    <w:rsid w:val="001A6193"/>
    <w:rsid w:val="001B7BE9"/>
    <w:rsid w:val="001C23F4"/>
    <w:rsid w:val="001E6CED"/>
    <w:rsid w:val="001F02D1"/>
    <w:rsid w:val="001F42FF"/>
    <w:rsid w:val="002A2D95"/>
    <w:rsid w:val="002D099B"/>
    <w:rsid w:val="002D0C3B"/>
    <w:rsid w:val="002F5C1B"/>
    <w:rsid w:val="003306C5"/>
    <w:rsid w:val="0033164F"/>
    <w:rsid w:val="0034547D"/>
    <w:rsid w:val="00362889"/>
    <w:rsid w:val="004F763E"/>
    <w:rsid w:val="005029A1"/>
    <w:rsid w:val="00537EDF"/>
    <w:rsid w:val="0054135A"/>
    <w:rsid w:val="00555021"/>
    <w:rsid w:val="00565BE3"/>
    <w:rsid w:val="00592D81"/>
    <w:rsid w:val="00593294"/>
    <w:rsid w:val="005A15F4"/>
    <w:rsid w:val="005F0BD0"/>
    <w:rsid w:val="00631AB3"/>
    <w:rsid w:val="00721E20"/>
    <w:rsid w:val="0073112A"/>
    <w:rsid w:val="007B60FE"/>
    <w:rsid w:val="007D79E8"/>
    <w:rsid w:val="007E760F"/>
    <w:rsid w:val="00837724"/>
    <w:rsid w:val="00861BED"/>
    <w:rsid w:val="008E2C6A"/>
    <w:rsid w:val="009228CA"/>
    <w:rsid w:val="0097266C"/>
    <w:rsid w:val="00987FF4"/>
    <w:rsid w:val="009D5E9F"/>
    <w:rsid w:val="009F2D65"/>
    <w:rsid w:val="009F3458"/>
    <w:rsid w:val="00A05568"/>
    <w:rsid w:val="00A34BE4"/>
    <w:rsid w:val="00A44376"/>
    <w:rsid w:val="00A621CA"/>
    <w:rsid w:val="00A718CD"/>
    <w:rsid w:val="00AE1B7D"/>
    <w:rsid w:val="00BC1449"/>
    <w:rsid w:val="00BD3796"/>
    <w:rsid w:val="00BE261C"/>
    <w:rsid w:val="00C009A6"/>
    <w:rsid w:val="00C02701"/>
    <w:rsid w:val="00C32BFB"/>
    <w:rsid w:val="00C50A27"/>
    <w:rsid w:val="00C542B9"/>
    <w:rsid w:val="00CA2E51"/>
    <w:rsid w:val="00D7320D"/>
    <w:rsid w:val="00D767EB"/>
    <w:rsid w:val="00D82270"/>
    <w:rsid w:val="00D9301E"/>
    <w:rsid w:val="00DB1EAD"/>
    <w:rsid w:val="00E02582"/>
    <w:rsid w:val="00E06BF3"/>
    <w:rsid w:val="00E41FD3"/>
    <w:rsid w:val="00E55257"/>
    <w:rsid w:val="00EB1CAD"/>
    <w:rsid w:val="00F56631"/>
    <w:rsid w:val="00FB5000"/>
    <w:rsid w:val="00FE4BBB"/>
    <w:rsid w:val="0541F522"/>
    <w:rsid w:val="06F70C8B"/>
    <w:rsid w:val="1D9A8652"/>
    <w:rsid w:val="2E99BDF3"/>
    <w:rsid w:val="32DAC502"/>
    <w:rsid w:val="3C264DD7"/>
    <w:rsid w:val="3DC21E38"/>
    <w:rsid w:val="6877D02E"/>
    <w:rsid w:val="7998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ECE96"/>
  <w15:chartTrackingRefBased/>
  <w15:docId w15:val="{E64B702A-BBCC-446A-94D3-30CA7A89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D099B"/>
  </w:style>
  <w:style w:type="paragraph" w:styleId="Cmsor1">
    <w:name w:val="heading 1"/>
    <w:basedOn w:val="Norml"/>
    <w:next w:val="Norml"/>
    <w:link w:val="Cmsor1Char"/>
    <w:uiPriority w:val="9"/>
    <w:qFormat/>
    <w:rsid w:val="002D099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D09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09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09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0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0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0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0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0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2D099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2D0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099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8E2C6A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2D09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D099B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2D0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099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099B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099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099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099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099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099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D099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Kiemels2">
    <w:name w:val="Strong"/>
    <w:basedOn w:val="Bekezdsalapbettpusa"/>
    <w:uiPriority w:val="22"/>
    <w:qFormat/>
    <w:rsid w:val="002D099B"/>
    <w:rPr>
      <w:b/>
      <w:bCs/>
    </w:rPr>
  </w:style>
  <w:style w:type="character" w:styleId="Kiemels">
    <w:name w:val="Emphasis"/>
    <w:basedOn w:val="Bekezdsalapbettpusa"/>
    <w:uiPriority w:val="20"/>
    <w:qFormat/>
    <w:rsid w:val="002D099B"/>
    <w:rPr>
      <w:i/>
      <w:iCs/>
    </w:rPr>
  </w:style>
  <w:style w:type="paragraph" w:styleId="Nincstrkz">
    <w:name w:val="No Spacing"/>
    <w:uiPriority w:val="1"/>
    <w:qFormat/>
    <w:rsid w:val="002D099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D099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D099B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099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099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2D099B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2D099B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2D099B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2D099B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2D099B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099B"/>
    <w:pPr>
      <w:outlineLvl w:val="9"/>
    </w:pPr>
  </w:style>
  <w:style w:type="table" w:styleId="Rcsostblzat">
    <w:name w:val="Table Grid"/>
    <w:basedOn w:val="Normltblzat"/>
    <w:uiPriority w:val="39"/>
    <w:rsid w:val="002D0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02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582"/>
  </w:style>
  <w:style w:type="paragraph" w:styleId="llb">
    <w:name w:val="footer"/>
    <w:basedOn w:val="Norml"/>
    <w:link w:val="llbChar"/>
    <w:uiPriority w:val="99"/>
    <w:unhideWhenUsed/>
    <w:rsid w:val="00E02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582"/>
  </w:style>
  <w:style w:type="paragraph" w:styleId="TJ1">
    <w:name w:val="toc 1"/>
    <w:basedOn w:val="Norml"/>
    <w:next w:val="Norml"/>
    <w:autoRedefine/>
    <w:uiPriority w:val="39"/>
    <w:unhideWhenUsed/>
    <w:rsid w:val="0036288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62889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362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3F1AC-8866-47E0-96FD-76038B9D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709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D244TAN-15</dc:creator>
  <cp:keywords/>
  <dc:description/>
  <cp:lastModifiedBy>O365 felhasználó</cp:lastModifiedBy>
  <cp:revision>39</cp:revision>
  <dcterms:created xsi:type="dcterms:W3CDTF">2023-10-09T11:48:00Z</dcterms:created>
  <dcterms:modified xsi:type="dcterms:W3CDTF">2023-10-29T21:32:00Z</dcterms:modified>
</cp:coreProperties>
</file>