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E248" w14:textId="1C24A1C5" w:rsidR="00AA262D" w:rsidRPr="006546AB" w:rsidRDefault="00AA262D" w:rsidP="006546AB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bookmarkStart w:id="0" w:name="_heading=h.gjdgxs" w:colFirst="0" w:colLast="0"/>
      <w:bookmarkEnd w:id="0"/>
      <w:r w:rsidRPr="006546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INFORME Nº</w:t>
      </w:r>
      <w:r w:rsidR="00B83E4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5871EF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18</w:t>
      </w:r>
      <w:r w:rsidRPr="006546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- 2025-ST- CODISEC/MDCH</w:t>
      </w:r>
    </w:p>
    <w:p w14:paraId="73F1BCB8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sz w:val="28"/>
          <w:szCs w:val="28"/>
          <w:lang w:val="en-US"/>
        </w:rPr>
        <w:t>A:</w:t>
      </w:r>
      <w:r w:rsidRPr="00654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  <w:lang w:val="en-US"/>
        </w:rPr>
        <w:tab/>
        <w:t xml:space="preserve">LIC. </w:t>
      </w:r>
      <w:r w:rsidRPr="006546AB">
        <w:rPr>
          <w:rFonts w:ascii="Times New Roman" w:hAnsi="Times New Roman" w:cs="Times New Roman"/>
          <w:sz w:val="28"/>
          <w:szCs w:val="28"/>
        </w:rPr>
        <w:t xml:space="preserve">EVA ELIZABETH CHURA QUICAÑA </w:t>
      </w:r>
    </w:p>
    <w:p w14:paraId="1BE1D382" w14:textId="77777777" w:rsidR="00AA262D" w:rsidRPr="006546AB" w:rsidRDefault="00AA262D" w:rsidP="006546AB">
      <w:pPr>
        <w:spacing w:after="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sz w:val="28"/>
          <w:szCs w:val="28"/>
        </w:rPr>
        <w:t xml:space="preserve">ALCALDE DEL DISTRITO DE CHOCO </w:t>
      </w:r>
    </w:p>
    <w:p w14:paraId="417BF506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B73B601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sz w:val="28"/>
          <w:szCs w:val="28"/>
        </w:rPr>
        <w:t>De:</w:t>
      </w:r>
      <w:r w:rsidRPr="006546AB">
        <w:rPr>
          <w:rFonts w:ascii="Times New Roman" w:hAnsi="Times New Roman" w:cs="Times New Roman"/>
          <w:sz w:val="28"/>
          <w:szCs w:val="28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</w:rPr>
        <w:tab/>
        <w:t xml:space="preserve">BENJAMIN DOROTEO CHURA ARAGÓN </w:t>
      </w:r>
    </w:p>
    <w:p w14:paraId="311A2180" w14:textId="77777777" w:rsidR="00AA262D" w:rsidRPr="006546AB" w:rsidRDefault="00AA262D" w:rsidP="006546A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sz w:val="28"/>
          <w:szCs w:val="28"/>
        </w:rPr>
        <w:t xml:space="preserve">SECRETARIO TECNICO CODISEC- CHOCO </w:t>
      </w:r>
    </w:p>
    <w:p w14:paraId="5283FCDF" w14:textId="481C2707" w:rsidR="00AA262D" w:rsidRPr="006546AB" w:rsidRDefault="00AA262D" w:rsidP="006546A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4F7AD0" wp14:editId="16275BE6">
                <wp:simplePos x="0" y="0"/>
                <wp:positionH relativeFrom="margin">
                  <wp:posOffset>-259307</wp:posOffset>
                </wp:positionH>
                <wp:positionV relativeFrom="paragraph">
                  <wp:posOffset>349241</wp:posOffset>
                </wp:positionV>
                <wp:extent cx="5676900" cy="0"/>
                <wp:effectExtent l="0" t="0" r="1905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32082A5" id="Conector recto 1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4pt,27.5pt" to="426.6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546AB">
        <w:rPr>
          <w:rFonts w:ascii="Times New Roman" w:hAnsi="Times New Roman" w:cs="Times New Roman"/>
          <w:b/>
          <w:bCs/>
          <w:sz w:val="28"/>
          <w:szCs w:val="28"/>
        </w:rPr>
        <w:t>ASUNTO:</w:t>
      </w:r>
      <w:r w:rsidRPr="006546AB">
        <w:rPr>
          <w:rFonts w:ascii="Times New Roman" w:hAnsi="Times New Roman" w:cs="Times New Roman"/>
          <w:sz w:val="28"/>
          <w:szCs w:val="28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</w:rPr>
        <w:tab/>
        <w:t xml:space="preserve">INFORME TRIMESTRAL DE CUMPLIMIENTO (ITCA </w:t>
      </w:r>
      <w:r w:rsidR="00036F1B" w:rsidRPr="006546AB">
        <w:rPr>
          <w:rFonts w:ascii="Times New Roman" w:hAnsi="Times New Roman" w:cs="Times New Roman"/>
          <w:sz w:val="28"/>
          <w:szCs w:val="28"/>
        </w:rPr>
        <w:t>I</w:t>
      </w:r>
      <w:r w:rsidRPr="006546AB">
        <w:rPr>
          <w:rFonts w:ascii="Times New Roman" w:hAnsi="Times New Roman" w:cs="Times New Roman"/>
          <w:sz w:val="28"/>
          <w:szCs w:val="28"/>
        </w:rPr>
        <w:t>)</w:t>
      </w:r>
    </w:p>
    <w:p w14:paraId="2C88DAE5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423B8A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CF2E764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Por la presente, informo:</w:t>
      </w:r>
    </w:p>
    <w:p w14:paraId="2DA39B08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</w:pPr>
    </w:p>
    <w:p w14:paraId="45186C4A" w14:textId="3DA39872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En cumplimiento del Plan de Acción Distrital de Seguridad Ciudadana (PADSC) y de las disposiciones del Sistema Nacional de Seguridad Ciudadana, se elaboró el </w:t>
      </w:r>
      <w:r w:rsidR="006F437F">
        <w:rPr>
          <w:rFonts w:ascii="Times New Roman" w:eastAsia="Times New Roman" w:hAnsi="Times New Roman" w:cs="Times New Roman"/>
          <w:sz w:val="28"/>
          <w:szCs w:val="28"/>
          <w:lang w:val="es-ES"/>
        </w:rPr>
        <w:t>Primer</w:t>
      </w:r>
      <w:r w:rsidR="00D04BA9"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 xml:space="preserve">Informe Trimestral de Cumplimiento correspondiente al ITCA </w:t>
      </w:r>
      <w:r w:rsidR="00036F1B"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I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, que abarca las acciones ejecutadas durante el</w:t>
      </w:r>
      <w:r w:rsidR="00036F1B"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r w:rsidR="006F437F">
        <w:rPr>
          <w:rFonts w:ascii="Times New Roman" w:eastAsia="Times New Roman" w:hAnsi="Times New Roman" w:cs="Times New Roman"/>
          <w:sz w:val="28"/>
          <w:szCs w:val="28"/>
          <w:lang w:val="es-ES"/>
        </w:rPr>
        <w:t>primer</w:t>
      </w: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 xml:space="preserve"> trimestre del año 202</w:t>
      </w:r>
      <w:r w:rsidR="005871EF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6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(</w:t>
      </w:r>
      <w:r w:rsidR="005871EF">
        <w:rPr>
          <w:rFonts w:ascii="Times New Roman" w:eastAsia="Times New Roman" w:hAnsi="Times New Roman" w:cs="Times New Roman"/>
          <w:sz w:val="28"/>
          <w:szCs w:val="28"/>
          <w:lang w:val="es-ES"/>
        </w:rPr>
        <w:t>Enero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- </w:t>
      </w:r>
      <w:r w:rsidR="005871EF">
        <w:rPr>
          <w:rFonts w:ascii="Times New Roman" w:eastAsia="Times New Roman" w:hAnsi="Times New Roman" w:cs="Times New Roman"/>
          <w:sz w:val="28"/>
          <w:szCs w:val="28"/>
          <w:lang w:val="es-ES"/>
        </w:rPr>
        <w:t>marzo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).</w:t>
      </w:r>
    </w:p>
    <w:p w14:paraId="22B85670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Se deja constancia de que las actividades contempladas en los objetivos estratégicos del PADSC para este trimestre han sido cumplidas en su totalidad, conforme al cronograma y al nivel de avance establecido.</w:t>
      </w:r>
    </w:p>
    <w:p w14:paraId="14D8C6D4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B507912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941A160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5D8A0B1" w14:textId="77777777" w:rsidR="00AF36B2" w:rsidRPr="006546AB" w:rsidRDefault="008E753A" w:rsidP="006546A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lastRenderedPageBreak/>
        <w:t>INFORME TRIMESTRAL DE CUMPLIMIENTO DE ACTIVIDADES</w:t>
      </w:r>
    </w:p>
    <w:p w14:paraId="02995E5A" w14:textId="17037FD0" w:rsidR="00AF36B2" w:rsidRPr="006546AB" w:rsidRDefault="008E753A" w:rsidP="006546A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t xml:space="preserve">I TRIMESTRE – COMITÉ </w:t>
      </w:r>
      <w:r w:rsidR="00D04BA9" w:rsidRPr="006546AB">
        <w:rPr>
          <w:rFonts w:ascii="Times New Roman" w:hAnsi="Times New Roman" w:cs="Times New Roman"/>
          <w:b/>
          <w:sz w:val="24"/>
          <w:szCs w:val="24"/>
        </w:rPr>
        <w:t>DISTRITAL</w:t>
      </w:r>
      <w:r w:rsidRPr="006546AB">
        <w:rPr>
          <w:rFonts w:ascii="Times New Roman" w:hAnsi="Times New Roman" w:cs="Times New Roman"/>
          <w:b/>
          <w:sz w:val="24"/>
          <w:szCs w:val="24"/>
        </w:rPr>
        <w:t xml:space="preserve"> DE</w:t>
      </w:r>
      <w:r w:rsidR="00D04BA9" w:rsidRPr="006546AB">
        <w:rPr>
          <w:rFonts w:ascii="Times New Roman" w:hAnsi="Times New Roman" w:cs="Times New Roman"/>
          <w:b/>
          <w:sz w:val="24"/>
          <w:szCs w:val="24"/>
        </w:rPr>
        <w:t xml:space="preserve"> CHOCO</w:t>
      </w:r>
    </w:p>
    <w:p w14:paraId="50C55113" w14:textId="2D8AF900" w:rsidR="00AF36B2" w:rsidRPr="006546AB" w:rsidRDefault="008E753A" w:rsidP="0065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546AB">
        <w:rPr>
          <w:rFonts w:ascii="Times New Roman" w:hAnsi="Times New Roman" w:cs="Times New Roman"/>
          <w:b/>
          <w:color w:val="000000"/>
          <w:sz w:val="24"/>
          <w:szCs w:val="24"/>
        </w:rPr>
        <w:t>MATRIZ TRIMESTRAL DE CUMPLIMIENTO DE ACTIVIDADES</w:t>
      </w:r>
    </w:p>
    <w:p w14:paraId="3CC43074" w14:textId="36D9728E" w:rsidR="00AF36B2" w:rsidRPr="006546AB" w:rsidRDefault="005871EF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71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7999F" wp14:editId="6663A024">
            <wp:extent cx="5238750" cy="785544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59" cy="785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A7DC" w14:textId="4B07EC98" w:rsidR="00F506FC" w:rsidRPr="006546AB" w:rsidRDefault="00F506FC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546AB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4ECB74F8" w14:textId="50CC4DD6" w:rsidR="00F506FC" w:rsidRPr="006546AB" w:rsidRDefault="005871EF" w:rsidP="006546A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71E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93445F" wp14:editId="3D7B0C9C">
            <wp:extent cx="5581015" cy="663067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663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E528" w14:textId="14247AC1" w:rsidR="001C44CF" w:rsidRPr="006546AB" w:rsidRDefault="005871EF" w:rsidP="006546AB">
      <w:pP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871EF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9905078" wp14:editId="60395FFE">
            <wp:extent cx="2647950" cy="1390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4CF" w:rsidRPr="006546AB">
        <w:rPr>
          <w:rFonts w:ascii="Times New Roman" w:hAnsi="Times New Roman" w:cs="Times New Roman"/>
          <w:b/>
          <w:color w:val="000000"/>
          <w:sz w:val="24"/>
          <w:szCs w:val="24"/>
        </w:rPr>
        <w:br w:type="page"/>
      </w:r>
    </w:p>
    <w:p w14:paraId="1B71A3B7" w14:textId="5A89217D" w:rsidR="006546AB" w:rsidRPr="006546AB" w:rsidRDefault="008E753A" w:rsidP="0065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546A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ANÁLISIS DESCRIPTIVO</w:t>
      </w:r>
    </w:p>
    <w:p w14:paraId="27FB377C" w14:textId="0F55584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OBJETIVO ESTRATÉGICO N° 2: MEJORAR EL ACCESO DE LA CIUDADANÍA A LOS SERVICIOS DE SEGURIDAD CIUDADANA</w:t>
      </w:r>
      <w:r w:rsidRPr="005871EF">
        <w:t xml:space="preserve"> LÍNEA DE ACCIÓN N° 4: Gestión del Comité Distrital de Seguridad Ciudadana</w:t>
      </w:r>
    </w:p>
    <w:p w14:paraId="6B8C4E3C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SESIÓN ORDINARIA</w:t>
      </w:r>
      <w:r w:rsidRPr="005871EF">
        <w:t xml:space="preserve"> Durante el primer trimestre del año 2026, se programaron 2 sesiones ordinarias, las cuales fueron ejecutadas en su totalidad. Esta acción está documentada en el INFORME Nº 007 - 2026-ST-CODISEC/MDCH e INFORME Nº 008 - 2026-ST-CODISEC/MDCH.</w:t>
      </w:r>
    </w:p>
    <w:p w14:paraId="00A24ADD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CONSULTA PÚBLICA</w:t>
      </w:r>
      <w:r w:rsidRPr="005871EF">
        <w:t xml:space="preserve"> Durante el primer trimestre del año 2026, se programó 1 consulta pública, la cual fue ejecutada en su totalidad. Esta acción está documentada en el INFORME Nº 009 - 2026-ST-CODISEC/MDCH.</w:t>
      </w:r>
    </w:p>
    <w:p w14:paraId="6D1EA586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RENDICIÓN DE CUENTAS</w:t>
      </w:r>
      <w:r w:rsidRPr="005871EF">
        <w:t xml:space="preserve"> Durante el primer trimestre del año 2026, se programó 1 actividad de rendición de cuentas, la cual fue ejecutada en su totalidad. Esta acción está documentada en el OFICIO N3 ST-CODISEC-MDCH.</w:t>
      </w:r>
    </w:p>
    <w:p w14:paraId="4BC0EA16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REPORTAR INFORME TRIMESTRAL DE CUMPLIMIENTO DE ACTIVIDADES DEL PLAN</w:t>
      </w:r>
      <w:r w:rsidRPr="005871EF">
        <w:t xml:space="preserve"> Durante el primer trimestre del año 2026, se programó la elaboración del ITCA I, cumpliéndose satisfactoriamente dicha actividad. Esta acción está documentada en la presentación del ITCA I.</w:t>
      </w:r>
    </w:p>
    <w:p w14:paraId="42E11C4B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EFECTUAR LA INSTALACIÓN DEL COMITÉ DE SEGURIDAD CIUDADANA</w:t>
      </w:r>
      <w:r w:rsidRPr="005871EF">
        <w:t xml:space="preserve"> Durante el primer trimestre del año 2026, se programó 1 acta de instalación del comité, la cual fue ejecutada en su totalidad. Esta acción está documentada en el ACTA DE INSTALACIÓN DEL COMITÉ.</w:t>
      </w:r>
    </w:p>
    <w:p w14:paraId="51073BF7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REMITIR EL INFORME DE EVALUACIÓN DE DESEMPEÑO DE LOS INTEGRANTES DEL COMITÉ DE SEGURIDAD CIUDADANA</w:t>
      </w:r>
      <w:r w:rsidRPr="005871EF">
        <w:t xml:space="preserve"> Durante el primer trimestre del año 2026, se programó 1 informe de evaluación de desempeño, el cual fue ejecutado en su totalidad. Esta acción está documentada en el OFICIO N4 ST-CODISEC-MDCH.</w:t>
      </w:r>
    </w:p>
    <w:p w14:paraId="1D9460F4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REGISTRO DEL PADSC EN LA PLATAFORMA O FORMULARIO VIRTUAL DE LA DGSC MININTER</w:t>
      </w:r>
      <w:r w:rsidRPr="005871EF">
        <w:t xml:space="preserve"> Durante el primer trimestre del año 2026, se programó 1 registro, el cual fue ejecutado en su totalidad. Esta acción está documentada en el ENLACE de registro correspondiente.</w:t>
      </w:r>
    </w:p>
    <w:p w14:paraId="60582B88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PUBLICACIÓN PADSC (PÁGINA WEB INSTITUCIONAL O LINK DE PUBLICACIÓN)</w:t>
      </w:r>
      <w:r w:rsidRPr="005871EF">
        <w:t xml:space="preserve"> Durante el primer trimestre del año 2026, se programó 1 publicación del PADSC, la cual fue ejecutada en su totalidad. Esta acción está documentada en el INFORME Nº 015 - 2026-ST-CODISEC/MDCH.</w:t>
      </w:r>
    </w:p>
    <w:p w14:paraId="318AF7C5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PUBLICACIÓN DE ACUERDOS DE SESIÓN DEL COMITÉ (PÁGINA WEB INSTITUCIONAL O LINK DE PUBLICACIÓN)</w:t>
      </w:r>
      <w:r w:rsidRPr="005871EF">
        <w:t xml:space="preserve"> Durante el primer trimestre del año 2026, se programó 1 publicación de acuerdos, la cual fue ejecutada en su totalidad. Esta acción está documentada en el INFORME Nº 016 - 2026-ST-CODISEC/MDCH.</w:t>
      </w:r>
    </w:p>
    <w:p w14:paraId="3B50019B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lastRenderedPageBreak/>
        <w:t>ACTIVIDAD ESTRATÉGICA: PUBLICACIÓN DE EVALUACIÓN DE DESEMPEÑO DE LOS INTEGRANTES DEL COMITÉ (PÁGINA WEB INSTITUCIONAL O LINK DE PUBLICACIÓN)</w:t>
      </w:r>
      <w:r w:rsidRPr="005871EF">
        <w:t xml:space="preserve"> Durante el primer trimestre del año 2026, se programó 1 publicación de evaluación de desempeño, la cual fue ejecutada en su totalidad. Esta acción está documentada en el INFORME Nº 017 - 2026-ST-CODISEC/MDCH.</w:t>
      </w:r>
    </w:p>
    <w:p w14:paraId="075A6444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ACTUALIZAR EL MAPA DE RIESGO DEL DISTRITO</w:t>
      </w:r>
      <w:r w:rsidRPr="005871EF">
        <w:t xml:space="preserve"> Durante el primer trimestre del año 2026, se programó 1 mapa de riesgo, el cual fue elaborado y actualizado en su totalidad. Esta acción está documentada en el PADSC.</w:t>
      </w:r>
    </w:p>
    <w:p w14:paraId="31C526B9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ACTUALIZAR EL MAPA DE DELITO DEL DISTRITO</w:t>
      </w:r>
      <w:r w:rsidRPr="005871EF">
        <w:t xml:space="preserve"> Durante el primer trimestre del año 2026, se programó 1 mapa del delito, el cual fue elaborado y actualizado en su totalidad. Esta acción está documentada en el PADSC.</w:t>
      </w:r>
    </w:p>
    <w:p w14:paraId="736B4C83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FORMULACIÓN Y VALIDACIÓN DEL PASC</w:t>
      </w:r>
      <w:r w:rsidRPr="005871EF">
        <w:t xml:space="preserve"> Durante el primer trimestre del año 2026, se programó 1 plan, el cual fue formulado y validado en su totalidad. Esta acción está documentada en el PADSC.</w:t>
      </w:r>
    </w:p>
    <w:p w14:paraId="76633E77" w14:textId="77777777" w:rsidR="005871EF" w:rsidRPr="005871EF" w:rsidRDefault="00000000" w:rsidP="005871EF">
      <w:pPr>
        <w:pStyle w:val="NormalWeb"/>
        <w:spacing w:line="276" w:lineRule="auto"/>
        <w:jc w:val="both"/>
      </w:pPr>
      <w:r>
        <w:pict w14:anchorId="59D07BE7">
          <v:rect id="_x0000_i1025" style="width:0;height:1.5pt" o:hralign="center" o:hrstd="t" o:hr="t" fillcolor="#a0a0a0" stroked="f"/>
        </w:pict>
      </w:r>
    </w:p>
    <w:p w14:paraId="58604541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OBJETIVO ESTRATÉGICO N° 3: REDUCIR LA VICTIMIZACIÓN POR LOS DELITOS DE ROBO Y HURTO EN ESPACIOS PÚBLICOS</w:t>
      </w:r>
      <w:r w:rsidRPr="005871EF">
        <w:t xml:space="preserve"> LÍNEA DE ACCIÓN N° 8: Patrullaje</w:t>
      </w:r>
    </w:p>
    <w:p w14:paraId="004DA95B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EJECUCIÓN DEL PATRULLAJE MIXTO (PNP, SERENAZGO Y JUNTAS VECINALES)</w:t>
      </w:r>
      <w:r w:rsidRPr="005871EF">
        <w:t xml:space="preserve"> Durante el primer trimestre del año 2026, se programaron 3 patrullajes mixtos, los cuales fueron ejecutados en su totalidad. Esta acción está documentada en el INFORME Nº 012 - 2026-ST-CODISEC/MDCH.</w:t>
      </w:r>
    </w:p>
    <w:p w14:paraId="3E66BA43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EJECUCIÓN DEL PATRULLAJE POR SECTOR</w:t>
      </w:r>
      <w:r w:rsidRPr="005871EF">
        <w:t xml:space="preserve"> Durante el primer trimestre del año 2026, se programaron 10 patrullajes por sector, los cuales fueron ejecutados en su totalidad. Esta acción está documentada en el INFORME Nº 013 - 2026-ST-CODISEC/MDCH.</w:t>
      </w:r>
    </w:p>
    <w:p w14:paraId="06046AA5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t>LÍNEA DE ACCIÓN N° 9: Espacios públicos seguros</w:t>
      </w:r>
    </w:p>
    <w:p w14:paraId="727BF6AF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OPERATIVOS DE FISCALIZACIÓN CONTRA EL CONSUMO DE ALCOHOL EN LA VÍA PÚBLICA</w:t>
      </w:r>
      <w:r w:rsidRPr="005871EF">
        <w:t xml:space="preserve"> Durante el primer trimestre del año 2026, se programaron 2 operativos de fiscalización, los cuales fueron ejecutados en su totalidad. Esta acción está documentada en el INFORME Nº 011 - 2026-ST-CODISEC/MDCH.</w:t>
      </w:r>
    </w:p>
    <w:p w14:paraId="18B38100" w14:textId="77777777" w:rsidR="005871EF" w:rsidRPr="005871EF" w:rsidRDefault="00000000" w:rsidP="005871EF">
      <w:pPr>
        <w:pStyle w:val="NormalWeb"/>
        <w:spacing w:line="276" w:lineRule="auto"/>
        <w:jc w:val="both"/>
      </w:pPr>
      <w:r>
        <w:pict w14:anchorId="2E2E32E6">
          <v:rect id="_x0000_i1026" style="width:0;height:1.5pt" o:hralign="center" o:hrstd="t" o:hr="t" fillcolor="#a0a0a0" stroked="f"/>
        </w:pict>
      </w:r>
    </w:p>
    <w:p w14:paraId="3968A65B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lastRenderedPageBreak/>
        <w:t>OBJETIVO ESTRATÉGICO N° 4: REDUCIR LA INCIDENCIA DE DELITOS VIOLENTOS QUE AFECTAN A LA POBLACIÓN</w:t>
      </w:r>
      <w:r w:rsidRPr="005871EF">
        <w:t xml:space="preserve"> LÍNEA DE ACCIÓN N° 15: Control de armas</w:t>
      </w:r>
    </w:p>
    <w:p w14:paraId="7EC2C43A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CAMPAÑAS DE SENSIBILIZACIÓN PREVENTIVA SOBRE EL USO DE ARMAS</w:t>
      </w:r>
      <w:r w:rsidRPr="005871EF">
        <w:t xml:space="preserve"> Durante el primer trimestre del año 2026, se programó 1 campaña de sensibilización, la cual fue ejecutada en su totalidad. Esta acción está documentada en el INFORME Nº 010 - 2026-ST-CODISEC/MDCH.</w:t>
      </w:r>
    </w:p>
    <w:p w14:paraId="10EED6BD" w14:textId="77777777" w:rsidR="005871EF" w:rsidRPr="005871EF" w:rsidRDefault="00000000" w:rsidP="005871EF">
      <w:pPr>
        <w:pStyle w:val="NormalWeb"/>
        <w:spacing w:line="276" w:lineRule="auto"/>
        <w:jc w:val="both"/>
      </w:pPr>
      <w:r>
        <w:pict w14:anchorId="3D635D33">
          <v:rect id="_x0000_i1027" style="width:0;height:1.5pt" o:hralign="center" o:hrstd="t" o:hr="t" fillcolor="#a0a0a0" stroked="f"/>
        </w:pict>
      </w:r>
    </w:p>
    <w:p w14:paraId="35B0D944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OBJETIVO ESTRATÉGICO N° 5: REDUCIR LOS DELITOS DE COMPLEJIDAD COMETIDOS POR BANDAS CRIMINALES QUE VICTIMIZA A LA POBLACIÓN</w:t>
      </w:r>
      <w:r w:rsidRPr="005871EF">
        <w:t xml:space="preserve"> LÍNEA DE ACCIÓN N° 17: Prevención de delitos informáticos</w:t>
      </w:r>
    </w:p>
    <w:p w14:paraId="02E45983" w14:textId="6173B9FA" w:rsidR="005871EF" w:rsidRDefault="005871EF" w:rsidP="006546AB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IMPLEMENTACIÓN DE ACCIONES DE SENSIBILIZACIÓN EN REDES SOCIALES, MEDIOS DE COMUNICACIÓN Y OTROS CANALES DE DIFUSIÓN PARA PREVENIR EL ABUSO SEXUAL POR INTERNET U OTROS MEDIOS TECNOLÓGICOS</w:t>
      </w:r>
      <w:r w:rsidRPr="005871EF">
        <w:t xml:space="preserve"> Durante el primer trimestre del año 2026, se programó 1 acción preventiva, la cual fue ejecutada en su totalidad. Esta acción está documentada en el INFORME Nº 014 - 2026-ST-CODISEC/MDCH.</w:t>
      </w:r>
    </w:p>
    <w:p w14:paraId="03264E78" w14:textId="77777777" w:rsidR="005871EF" w:rsidRDefault="005871EF" w:rsidP="006546AB">
      <w:pPr>
        <w:pStyle w:val="NormalWeb"/>
        <w:spacing w:line="276" w:lineRule="auto"/>
        <w:jc w:val="both"/>
      </w:pPr>
    </w:p>
    <w:p w14:paraId="7ADF5CEC" w14:textId="0D4AA19A" w:rsidR="00F506FC" w:rsidRPr="006546AB" w:rsidRDefault="00F506FC" w:rsidP="006546AB">
      <w:pPr>
        <w:pStyle w:val="NormalWeb"/>
        <w:spacing w:line="276" w:lineRule="auto"/>
        <w:jc w:val="both"/>
      </w:pPr>
      <w:r w:rsidRPr="006546AB">
        <w:t>Atentamente,</w:t>
      </w:r>
    </w:p>
    <w:p w14:paraId="2BDC24F5" w14:textId="77777777" w:rsidR="00F506FC" w:rsidRPr="006546AB" w:rsidRDefault="00F506FC" w:rsidP="006546AB">
      <w:pPr>
        <w:pStyle w:val="NormalWeb"/>
        <w:spacing w:line="276" w:lineRule="auto"/>
        <w:jc w:val="both"/>
      </w:pP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F506FC" w:rsidRPr="006546AB" w14:paraId="25E75316" w14:textId="77777777" w:rsidTr="00036149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8289A5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F506FC" w:rsidRPr="006546AB" w14:paraId="4D557A37" w14:textId="77777777" w:rsidTr="00036149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66B4C28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F506FC" w:rsidRPr="006546AB" w14:paraId="6C2C51EF" w14:textId="77777777" w:rsidTr="00036149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33E6818" w14:textId="77777777" w:rsidR="00F506FC" w:rsidRPr="006546AB" w:rsidRDefault="00F506FC" w:rsidP="006546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F506FC" w:rsidRPr="006546AB" w14:paraId="4D4C2830" w14:textId="77777777" w:rsidTr="00036149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502945" w14:textId="06602A30" w:rsidR="00F506FC" w:rsidRPr="006546AB" w:rsidRDefault="005B6B8D" w:rsidP="006546A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Lunes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D188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7661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 w:rsidR="005871EF">
              <w:rPr>
                <w:rFonts w:ascii="Times New Roman" w:hAnsi="Times New Roman" w:cs="Times New Roman"/>
                <w:sz w:val="24"/>
                <w:szCs w:val="24"/>
              </w:rPr>
              <w:t>Abril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F506FC" w:rsidRPr="006546AB" w14:paraId="2DF5D539" w14:textId="77777777" w:rsidTr="00036149">
        <w:trPr>
          <w:trHeight w:val="1715"/>
        </w:trPr>
        <w:tc>
          <w:tcPr>
            <w:tcW w:w="4247" w:type="dxa"/>
          </w:tcPr>
          <w:p w14:paraId="7DAE9778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drawing>
                <wp:anchor distT="0" distB="0" distL="114300" distR="114300" simplePos="0" relativeHeight="251662336" behindDoc="1" locked="0" layoutInCell="1" allowOverlap="1" wp14:anchorId="1FF0809D" wp14:editId="6882C2FA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06FC" w:rsidRPr="006546AB" w14:paraId="1DE1DF16" w14:textId="77777777" w:rsidTr="00036149">
        <w:trPr>
          <w:trHeight w:val="549"/>
        </w:trPr>
        <w:tc>
          <w:tcPr>
            <w:tcW w:w="4247" w:type="dxa"/>
          </w:tcPr>
          <w:p w14:paraId="4B01C4A6" w14:textId="77777777" w:rsidR="00F506FC" w:rsidRPr="006546AB" w:rsidRDefault="00F506FC" w:rsidP="006546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7D380D1B" w14:textId="77777777" w:rsidR="00F506FC" w:rsidRPr="006546AB" w:rsidRDefault="00F506FC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5BB4E6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37D191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6F84BE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441110" w14:textId="1B5C5888" w:rsidR="00810775" w:rsidRPr="006546AB" w:rsidRDefault="00810775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10775" w:rsidRPr="006546AB" w:rsidSect="006546AB">
      <w:pgSz w:w="11906" w:h="16838"/>
      <w:pgMar w:top="1417" w:right="1416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105FE"/>
    <w:multiLevelType w:val="multilevel"/>
    <w:tmpl w:val="0C102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83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6B2"/>
    <w:rsid w:val="00036F1B"/>
    <w:rsid w:val="001149E0"/>
    <w:rsid w:val="001444ED"/>
    <w:rsid w:val="001C44CF"/>
    <w:rsid w:val="00297F4F"/>
    <w:rsid w:val="00311829"/>
    <w:rsid w:val="0033179E"/>
    <w:rsid w:val="00355376"/>
    <w:rsid w:val="003E566F"/>
    <w:rsid w:val="00497C45"/>
    <w:rsid w:val="004B6742"/>
    <w:rsid w:val="005871EF"/>
    <w:rsid w:val="005A77CA"/>
    <w:rsid w:val="005B6B8D"/>
    <w:rsid w:val="006546AB"/>
    <w:rsid w:val="006F437F"/>
    <w:rsid w:val="007661B9"/>
    <w:rsid w:val="007855ED"/>
    <w:rsid w:val="007D3D28"/>
    <w:rsid w:val="00810775"/>
    <w:rsid w:val="008D094B"/>
    <w:rsid w:val="008E2F7B"/>
    <w:rsid w:val="008E753A"/>
    <w:rsid w:val="009719C3"/>
    <w:rsid w:val="009D4D78"/>
    <w:rsid w:val="00A138BE"/>
    <w:rsid w:val="00AA262D"/>
    <w:rsid w:val="00AB7C59"/>
    <w:rsid w:val="00AD1882"/>
    <w:rsid w:val="00AF36B2"/>
    <w:rsid w:val="00AF58D8"/>
    <w:rsid w:val="00B66B21"/>
    <w:rsid w:val="00B82191"/>
    <w:rsid w:val="00B83E49"/>
    <w:rsid w:val="00BC6844"/>
    <w:rsid w:val="00CB1C25"/>
    <w:rsid w:val="00CD3FB6"/>
    <w:rsid w:val="00CD6819"/>
    <w:rsid w:val="00D04BA9"/>
    <w:rsid w:val="00D3699F"/>
    <w:rsid w:val="00E64D42"/>
    <w:rsid w:val="00F506FC"/>
    <w:rsid w:val="00F84CB2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E1916"/>
  <w15:docId w15:val="{7F8E5F73-9BFA-4981-BD3C-C0885098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50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039"/>
  </w:style>
  <w:style w:type="paragraph" w:styleId="Piedepgina">
    <w:name w:val="footer"/>
    <w:basedOn w:val="Normal"/>
    <w:link w:val="PiedepginaCar"/>
    <w:uiPriority w:val="99"/>
    <w:unhideWhenUsed/>
    <w:rsid w:val="00850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039"/>
  </w:style>
  <w:style w:type="paragraph" w:styleId="Prrafodelista">
    <w:name w:val="List Paragraph"/>
    <w:basedOn w:val="Normal"/>
    <w:uiPriority w:val="34"/>
    <w:qFormat/>
    <w:rsid w:val="008500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3D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50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A2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MZluYaDy+y4pQzmNHv8ovx5/Q==">CgMxLjAyCGguZ2pkZ3hzOAByITFyS0Uwd1NoUUJXaEx1MGpITFRQbjBFUUdWMFdBZmRuWg==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1074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Dante Di Liberto Roldan</dc:creator>
  <cp:lastModifiedBy>User</cp:lastModifiedBy>
  <cp:revision>4</cp:revision>
  <cp:lastPrinted>2026-01-13T16:42:00Z</cp:lastPrinted>
  <dcterms:created xsi:type="dcterms:W3CDTF">2026-04-01T00:23:00Z</dcterms:created>
  <dcterms:modified xsi:type="dcterms:W3CDTF">2026-04-14T08:33:00Z</dcterms:modified>
</cp:coreProperties>
</file>