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9B155" w14:textId="77777777" w:rsidR="00A96DD9" w:rsidRDefault="0000000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INFORME </w:t>
      </w:r>
      <w:proofErr w:type="spellStart"/>
      <w:r>
        <w:rPr>
          <w:rFonts w:ascii="Arial" w:hAnsi="Arial" w:cs="Arial"/>
          <w:b/>
          <w:bCs/>
        </w:rPr>
        <w:t>Nº</w:t>
      </w:r>
      <w:proofErr w:type="spellEnd"/>
      <w:r>
        <w:rPr>
          <w:rFonts w:ascii="Arial" w:hAnsi="Arial" w:cs="Arial"/>
          <w:b/>
          <w:bCs/>
        </w:rPr>
        <w:t xml:space="preserve"> 029 - 2026-ST-CODISEC/MDCH</w:t>
      </w:r>
    </w:p>
    <w:p w14:paraId="5C54E644" w14:textId="77777777" w:rsidR="00A96DD9" w:rsidRDefault="00000000">
      <w:pPr>
        <w:ind w:left="708" w:hanging="708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A:</w:t>
      </w:r>
      <w:r>
        <w:rPr>
          <w:rFonts w:ascii="Arial" w:hAnsi="Arial" w:cs="Arial"/>
        </w:rPr>
        <w:tab/>
        <w:t>LIC. EVA ELIZABETH CHURA QUICAÑA</w:t>
      </w:r>
      <w:r>
        <w:rPr>
          <w:rFonts w:ascii="Arial" w:hAnsi="Arial" w:cs="Arial"/>
        </w:rPr>
        <w:br/>
        <w:t>ALCALDESA DEL DISTRITO DE CHOCO</w:t>
      </w:r>
    </w:p>
    <w:p w14:paraId="4012971E" w14:textId="77777777" w:rsidR="00A96DD9" w:rsidRDefault="00000000">
      <w:pPr>
        <w:ind w:left="708" w:hanging="708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De:</w:t>
      </w:r>
      <w:r>
        <w:rPr>
          <w:rFonts w:ascii="Arial" w:hAnsi="Arial" w:cs="Arial"/>
        </w:rPr>
        <w:tab/>
        <w:t>BENJÁMÍN DOROTEO CHURA ARAGÓN</w:t>
      </w:r>
      <w:r>
        <w:rPr>
          <w:rFonts w:ascii="Arial" w:hAnsi="Arial" w:cs="Arial"/>
        </w:rPr>
        <w:br/>
        <w:t>SECRETARIO TÉCNICO DEL CODISEC – CHOCO</w:t>
      </w:r>
    </w:p>
    <w:p w14:paraId="243C40A1" w14:textId="77777777" w:rsidR="00A96DD9" w:rsidRDefault="0000000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Asunto:</w:t>
      </w:r>
      <w:r>
        <w:rPr>
          <w:rFonts w:ascii="Arial" w:hAnsi="Arial" w:cs="Arial"/>
        </w:rPr>
        <w:tab/>
        <w:t xml:space="preserve"> Informe sobre la Publicación de la Evaluación de Desempeño de los Integrantes del Comité de Seguridad Ciudadana - II Trimestre 2026</w:t>
      </w:r>
      <w:r>
        <w:rPr>
          <w:rFonts w:ascii="Arial" w:hAnsi="Arial" w:cs="Arial"/>
        </w:rPr>
        <w:pict w14:anchorId="78E5AD7F">
          <v:rect id="_x0000_i1025" style="width:0;height:1.5pt" o:hralign="center" o:hrstd="t" o:hr="t" fillcolor="#a0a0a0" stroked="f"/>
        </w:pict>
      </w:r>
    </w:p>
    <w:p w14:paraId="36881517" w14:textId="77777777" w:rsidR="00A96DD9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Por la presente, informo:</w:t>
      </w:r>
    </w:p>
    <w:p w14:paraId="1D9DDA77" w14:textId="77777777" w:rsidR="00A96DD9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cumplimiento del Plan de Acción Distrital de Seguridad Ciudadana (PADSC) 2024-2027, Línea de Acción </w:t>
      </w:r>
      <w:proofErr w:type="spellStart"/>
      <w:r>
        <w:rPr>
          <w:rFonts w:ascii="Arial" w:hAnsi="Arial" w:cs="Arial"/>
        </w:rPr>
        <w:t>N.°</w:t>
      </w:r>
      <w:proofErr w:type="spellEnd"/>
      <w:r>
        <w:rPr>
          <w:rFonts w:ascii="Arial" w:hAnsi="Arial" w:cs="Arial"/>
        </w:rPr>
        <w:t xml:space="preserve"> 4: Gestión del Comité Distrital de Seguridad Ciudadana, durante el II Trimestre 2026 se procedió a la publicación del Informe de Evaluación de Desempeño de los Integrantes del CODISEC de Choco en los canales de difusión institucional.</w:t>
      </w:r>
    </w:p>
    <w:p w14:paraId="4BD2C92B" w14:textId="77777777" w:rsidR="00A96DD9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 publicación se efectuó a través de la página de Facebook del Gobierno Local de la Municipalidad Distrital de Choco, dando cumplimiento al principio de transparencia y permitiendo a la ciudadanía conocer el nivel de participación de los integrantes del Comité durante el II Trimestre 2026.</w:t>
      </w:r>
    </w:p>
    <w:p w14:paraId="707C4A77" w14:textId="1CCD627F" w:rsidR="00A96DD9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Como medio de verificación, se adjunta </w:t>
      </w:r>
      <w:r>
        <w:rPr>
          <w:rFonts w:ascii="Arial" w:hAnsi="Arial" w:cs="Arial"/>
          <w:b/>
          <w:bCs/>
        </w:rPr>
        <w:t xml:space="preserve">el enlace de publicación en la página de Facebook </w:t>
      </w:r>
      <w:hyperlink r:id="rId5" w:history="1">
        <w:r w:rsidR="00C266D0" w:rsidRPr="00C203C2">
          <w:rPr>
            <w:rStyle w:val="Hipervnculo"/>
            <w:rFonts w:ascii="Arial" w:hAnsi="Arial" w:cs="Arial"/>
            <w:b/>
            <w:bCs/>
          </w:rPr>
          <w:t>https://www.facebook.com/share/p/19AwcSBy2Q/</w:t>
        </w:r>
      </w:hyperlink>
      <w:r w:rsidR="00C266D0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que acredita la ejecución efectiva de la actividad programada para el segundo trimestre del año 2026.</w:t>
      </w:r>
    </w:p>
    <w:p w14:paraId="6B419AE2" w14:textId="77777777" w:rsidR="00A96DD9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14:paraId="6C9A7B26" w14:textId="77777777" w:rsidR="00C266D0" w:rsidRPr="006546AB" w:rsidRDefault="00000000" w:rsidP="00C266D0">
      <w:pPr>
        <w:pStyle w:val="NormalWeb"/>
        <w:spacing w:line="276" w:lineRule="auto"/>
        <w:jc w:val="both"/>
      </w:pPr>
      <w:r>
        <w:t xml:space="preserve"> </w:t>
      </w:r>
      <w:r w:rsidR="00C266D0">
        <w:t xml:space="preserve"> </w:t>
      </w:r>
    </w:p>
    <w:tbl>
      <w:tblPr>
        <w:tblStyle w:val="Tablaconcuadrcula"/>
        <w:tblpPr w:leftFromText="141" w:rightFromText="141" w:vertAnchor="text" w:horzAnchor="margin" w:tblpY="229"/>
        <w:tblW w:w="0" w:type="auto"/>
        <w:tblLook w:val="04A0" w:firstRow="1" w:lastRow="0" w:firstColumn="1" w:lastColumn="0" w:noHBand="0" w:noVBand="1"/>
      </w:tblPr>
      <w:tblGrid>
        <w:gridCol w:w="4247"/>
      </w:tblGrid>
      <w:tr w:rsidR="00C266D0" w:rsidRPr="006546AB" w14:paraId="4B359FE3" w14:textId="77777777" w:rsidTr="008D2D35">
        <w:tc>
          <w:tcPr>
            <w:tcW w:w="4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D734BF3" w14:textId="77777777" w:rsidR="00C266D0" w:rsidRPr="006546AB" w:rsidRDefault="00C266D0" w:rsidP="008D2D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del responsable de la Secretaría Técnica</w:t>
            </w:r>
          </w:p>
        </w:tc>
      </w:tr>
      <w:tr w:rsidR="00C266D0" w:rsidRPr="006546AB" w14:paraId="37A95B51" w14:textId="77777777" w:rsidTr="008D2D35"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6343B5FB" w14:textId="77777777" w:rsidR="00C266D0" w:rsidRPr="006546AB" w:rsidRDefault="00C266D0" w:rsidP="008D2D3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>Benjamín Doroteo Chura Aragón</w:t>
            </w:r>
          </w:p>
        </w:tc>
      </w:tr>
      <w:tr w:rsidR="00C266D0" w:rsidRPr="006546AB" w14:paraId="4614CA16" w14:textId="77777777" w:rsidTr="008D2D35">
        <w:trPr>
          <w:trHeight w:val="490"/>
        </w:trPr>
        <w:tc>
          <w:tcPr>
            <w:tcW w:w="42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7720F2F0" w14:textId="77777777" w:rsidR="00C266D0" w:rsidRPr="006546AB" w:rsidRDefault="00C266D0" w:rsidP="008D2D3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realizado el informe:</w:t>
            </w:r>
          </w:p>
        </w:tc>
      </w:tr>
      <w:tr w:rsidR="00C266D0" w:rsidRPr="006546AB" w14:paraId="6CB1B464" w14:textId="77777777" w:rsidTr="008D2D35">
        <w:trPr>
          <w:trHeight w:val="270"/>
        </w:trPr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26999339" w14:textId="77777777" w:rsidR="00C266D0" w:rsidRPr="006546AB" w:rsidRDefault="00C266D0" w:rsidP="008D2D3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Viernes</w:t>
            </w: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03 </w:t>
            </w: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julio</w:t>
            </w: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 del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tbl>
      <w:tblPr>
        <w:tblStyle w:val="Tablaconcuadrcula"/>
        <w:tblpPr w:leftFromText="141" w:rightFromText="141" w:vertAnchor="text" w:horzAnchor="page" w:tblpX="6368" w:tblpY="2"/>
        <w:tblW w:w="0" w:type="auto"/>
        <w:tblLook w:val="04A0" w:firstRow="1" w:lastRow="0" w:firstColumn="1" w:lastColumn="0" w:noHBand="0" w:noVBand="1"/>
      </w:tblPr>
      <w:tblGrid>
        <w:gridCol w:w="4247"/>
      </w:tblGrid>
      <w:tr w:rsidR="00C266D0" w:rsidRPr="006546AB" w14:paraId="6F29E9A7" w14:textId="77777777" w:rsidTr="008D2D35">
        <w:trPr>
          <w:trHeight w:val="1715"/>
        </w:trPr>
        <w:tc>
          <w:tcPr>
            <w:tcW w:w="4247" w:type="dxa"/>
          </w:tcPr>
          <w:p w14:paraId="7862537D" w14:textId="77777777" w:rsidR="00C266D0" w:rsidRPr="006546AB" w:rsidRDefault="00C266D0" w:rsidP="008D2D35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drawing>
                <wp:anchor distT="0" distB="0" distL="114300" distR="114300" simplePos="0" relativeHeight="251659264" behindDoc="1" locked="0" layoutInCell="1" allowOverlap="1" wp14:anchorId="67407973" wp14:editId="2F801149">
                  <wp:simplePos x="0" y="0"/>
                  <wp:positionH relativeFrom="column">
                    <wp:posOffset>410210</wp:posOffset>
                  </wp:positionH>
                  <wp:positionV relativeFrom="paragraph">
                    <wp:posOffset>-116840</wp:posOffset>
                  </wp:positionV>
                  <wp:extent cx="1380490" cy="1214755"/>
                  <wp:effectExtent l="0" t="0" r="0" b="4445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iseño sin título.pn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63" t="27114" r="31926" b="24756"/>
                          <a:stretch/>
                        </pic:blipFill>
                        <pic:spPr bwMode="auto">
                          <a:xfrm>
                            <a:off x="0" y="0"/>
                            <a:ext cx="1380490" cy="1214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266D0" w:rsidRPr="006546AB" w14:paraId="2C0624D0" w14:textId="77777777" w:rsidTr="008D2D35">
        <w:trPr>
          <w:trHeight w:val="549"/>
        </w:trPr>
        <w:tc>
          <w:tcPr>
            <w:tcW w:w="4247" w:type="dxa"/>
          </w:tcPr>
          <w:p w14:paraId="35F5A6A0" w14:textId="77777777" w:rsidR="00C266D0" w:rsidRPr="006546AB" w:rsidRDefault="00C266D0" w:rsidP="008D2D3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Firma del responsable de la Secretaría Técnica del Comité de Seguridad Ciudadana</w:t>
            </w:r>
          </w:p>
        </w:tc>
      </w:tr>
    </w:tbl>
    <w:p w14:paraId="02BF0D7E" w14:textId="77777777" w:rsidR="00C266D0" w:rsidRPr="006546AB" w:rsidRDefault="00C266D0" w:rsidP="00C266D0">
      <w:pPr>
        <w:spacing w:line="276" w:lineRule="auto"/>
        <w:rPr>
          <w:rFonts w:ascii="Times New Roman" w:hAnsi="Times New Roman" w:cs="Times New Roman"/>
        </w:rPr>
      </w:pPr>
    </w:p>
    <w:p w14:paraId="76754AA6" w14:textId="77777777" w:rsidR="00C266D0" w:rsidRDefault="00C266D0" w:rsidP="00C266D0">
      <w:pPr>
        <w:pStyle w:val="NormalWeb"/>
        <w:jc w:val="both"/>
      </w:pPr>
    </w:p>
    <w:p w14:paraId="4EDFC06B" w14:textId="0CBDC523" w:rsidR="00A96DD9" w:rsidRDefault="00A96DD9">
      <w:pPr>
        <w:pStyle w:val="NormalWeb"/>
        <w:jc w:val="both"/>
      </w:pPr>
    </w:p>
    <w:sectPr w:rsidR="00A96D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2D43ED"/>
    <w:multiLevelType w:val="multilevel"/>
    <w:tmpl w:val="5D3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864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26"/>
    <w:rsid w:val="00053E48"/>
    <w:rsid w:val="00093841"/>
    <w:rsid w:val="0026042B"/>
    <w:rsid w:val="00422226"/>
    <w:rsid w:val="005913A0"/>
    <w:rsid w:val="006064F3"/>
    <w:rsid w:val="00652E68"/>
    <w:rsid w:val="00951247"/>
    <w:rsid w:val="00A96DD9"/>
    <w:rsid w:val="00AF5243"/>
    <w:rsid w:val="00C266D0"/>
    <w:rsid w:val="00C5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BC7619"/>
  <w15:chartTrackingRefBased/>
  <w15:docId w15:val="{C0D6227B-F930-42C9-8591-D9860764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243"/>
  </w:style>
  <w:style w:type="paragraph" w:styleId="Ttulo1">
    <w:name w:val="heading 1"/>
    <w:basedOn w:val="Normal"/>
    <w:next w:val="Normal"/>
    <w:link w:val="Ttulo1Car"/>
    <w:uiPriority w:val="9"/>
    <w:qFormat/>
    <w:rsid w:val="00422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2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2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2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2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2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2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2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2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2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2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2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22226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22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266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66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acebook.com/share/p/19AwcSBy2Q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234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rodrigo chura</cp:lastModifiedBy>
  <cp:revision>5</cp:revision>
  <dcterms:created xsi:type="dcterms:W3CDTF">2026-03-31T18:25:00Z</dcterms:created>
  <dcterms:modified xsi:type="dcterms:W3CDTF">2026-08-17T18:57:00Z</dcterms:modified>
</cp:coreProperties>
</file>