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00"/>
      </w:pPr>
    </w:p>
    <w:p>
      <w:pPr>
        <w:pStyle w:val="SmallMetadata"/>
        <w:jc w:val="left"/>
      </w:pPr>
      <w:r>
        <w:rPr>
          <w:b/>
          <w:color w:val="DB4821"/>
        </w:rPr>
        <w:t>POINTMAN360  /  VERSION 1.0</w:t>
      </w:r>
    </w:p>
    <w:p>
      <w:pPr>
        <w:pStyle w:val="Title"/>
      </w:pPr>
      <w:r>
        <w:t>Pointman360 Website Technical Specification</w:t>
      </w:r>
    </w:p>
    <w:p>
      <w:pPr>
        <w:spacing w:after="480"/>
      </w:pPr>
      <w:r>
        <w:rPr>
          <w:color w:val="62717C"/>
          <w:sz w:val="30"/>
        </w:rPr>
        <w:t>Digital Commerce Platform for Downloadable Products and Future Affiliate Recommendations</w:t>
      </w:r>
    </w:p>
    <w:p>
      <w:r>
        <w:t>This specification defines the business intent, information architecture, interface system, commerce behavior, production requirements, and implementation roadmap for Pointman360. It accompanies the private interactive storefront concept and is the controlling design reference for the production build.</w:t>
      </w:r>
    </w:p>
    <w:p>
      <w:pPr>
        <w:spacing w:after="1400"/>
      </w:pPr>
    </w:p>
    <w:tbl>
      <w:tblPr>
        <w:tblW w:type="auto" w:w="0"/>
        <w:jc w:val="left"/>
        <w:tblLook w:firstColumn="1" w:firstRow="1" w:lastColumn="0" w:lastRow="0" w:noHBand="0" w:noVBand="1" w:val="04A0"/>
      </w:tblPr>
      <w:tblGrid>
        <w:gridCol w:w="4997"/>
        <w:gridCol w:w="4997"/>
      </w:tblGrid>
      <w:tr>
        <w:tc>
          <w:tcPr>
            <w:tcW w:type="dxa" w:w="1800"/>
            <w:tcBorders>
              <w:top w:val="single" w:sz="0" w:color="FFFFFF"/>
              <w:left w:val="single" w:sz="0" w:color="FFFFFF"/>
              <w:bottom w:val="single" w:sz="0" w:color="FFFFFF"/>
              <w:right w:val="single" w:sz="0" w:color="FFFFFF"/>
              <w:insideH w:val="single" w:sz="0" w:color="FFFFFF"/>
              <w:insideV w:val="single" w:sz="0" w:color="FFFFFF"/>
            </w:tcBorders>
            <w:tcMar>
              <w:top w:w="60" w:type="dxa"/>
              <w:start w:w="0" w:type="dxa"/>
              <w:bottom w:w="60" w:type="dxa"/>
              <w:end w:w="120" w:type="dxa"/>
            </w:tcMar>
          </w:tcPr>
          <w:p>
            <w:r>
              <w:rPr>
                <w:b/>
                <w:color w:val="DB4821"/>
              </w:rPr>
              <w:t>Prepared for</w:t>
            </w:r>
          </w:p>
        </w:tc>
        <w:tc>
          <w:tcPr>
            <w:tcW w:type="dxa" w:w="7920"/>
            <w:tcBorders>
              <w:top w:val="single" w:sz="0" w:color="FFFFFF"/>
              <w:left w:val="single" w:sz="0" w:color="FFFFFF"/>
              <w:bottom w:val="single" w:sz="0" w:color="FFFFFF"/>
              <w:right w:val="single" w:sz="0" w:color="FFFFFF"/>
              <w:insideH w:val="single" w:sz="0" w:color="FFFFFF"/>
              <w:insideV w:val="single" w:sz="0" w:color="FFFFFF"/>
            </w:tcBorders>
            <w:tcMar>
              <w:top w:w="60" w:type="dxa"/>
              <w:start w:w="0" w:type="dxa"/>
              <w:bottom w:w="60" w:type="dxa"/>
              <w:end w:w="120" w:type="dxa"/>
            </w:tcMar>
          </w:tcPr>
          <w:p>
            <w:r>
              <w:t>Adam Bishop  Pointman360</w:t>
            </w:r>
          </w:p>
        </w:tc>
      </w:tr>
      <w:tr>
        <w:tc>
          <w:tcPr>
            <w:tcW w:type="dxa" w:w="1800"/>
            <w:tcBorders>
              <w:top w:val="single" w:sz="0" w:color="FFFFFF"/>
              <w:left w:val="single" w:sz="0" w:color="FFFFFF"/>
              <w:bottom w:val="single" w:sz="0" w:color="FFFFFF"/>
              <w:right w:val="single" w:sz="0" w:color="FFFFFF"/>
              <w:insideH w:val="single" w:sz="0" w:color="FFFFFF"/>
              <w:insideV w:val="single" w:sz="0" w:color="FFFFFF"/>
            </w:tcBorders>
            <w:tcMar>
              <w:top w:w="60" w:type="dxa"/>
              <w:start w:w="0" w:type="dxa"/>
              <w:bottom w:w="60" w:type="dxa"/>
              <w:end w:w="120" w:type="dxa"/>
            </w:tcMar>
          </w:tcPr>
          <w:p>
            <w:r>
              <w:rPr>
                <w:b/>
                <w:color w:val="DB4821"/>
              </w:rPr>
              <w:t>Prepared on</w:t>
            </w:r>
          </w:p>
        </w:tc>
        <w:tc>
          <w:tcPr>
            <w:tcW w:type="dxa" w:w="7920"/>
            <w:tcBorders>
              <w:top w:val="single" w:sz="0" w:color="FFFFFF"/>
              <w:left w:val="single" w:sz="0" w:color="FFFFFF"/>
              <w:bottom w:val="single" w:sz="0" w:color="FFFFFF"/>
              <w:right w:val="single" w:sz="0" w:color="FFFFFF"/>
              <w:insideH w:val="single" w:sz="0" w:color="FFFFFF"/>
              <w:insideV w:val="single" w:sz="0" w:color="FFFFFF"/>
            </w:tcBorders>
            <w:tcMar>
              <w:top w:w="60" w:type="dxa"/>
              <w:start w:w="0" w:type="dxa"/>
              <w:bottom w:w="60" w:type="dxa"/>
              <w:end w:w="120" w:type="dxa"/>
            </w:tcMar>
          </w:tcPr>
          <w:p>
            <w:r>
              <w:t>1 October 2026</w:t>
            </w:r>
          </w:p>
        </w:tc>
      </w:tr>
      <w:tr>
        <w:tc>
          <w:tcPr>
            <w:tcW w:type="dxa" w:w="1800"/>
            <w:tcBorders>
              <w:top w:val="single" w:sz="0" w:color="FFFFFF"/>
              <w:left w:val="single" w:sz="0" w:color="FFFFFF"/>
              <w:bottom w:val="single" w:sz="0" w:color="FFFFFF"/>
              <w:right w:val="single" w:sz="0" w:color="FFFFFF"/>
              <w:insideH w:val="single" w:sz="0" w:color="FFFFFF"/>
              <w:insideV w:val="single" w:sz="0" w:color="FFFFFF"/>
            </w:tcBorders>
            <w:tcMar>
              <w:top w:w="60" w:type="dxa"/>
              <w:start w:w="0" w:type="dxa"/>
              <w:bottom w:w="60" w:type="dxa"/>
              <w:end w:w="120" w:type="dxa"/>
            </w:tcMar>
          </w:tcPr>
          <w:p>
            <w:r>
              <w:rPr>
                <w:b/>
                <w:color w:val="DB4821"/>
              </w:rPr>
              <w:t>Prototype</w:t>
            </w:r>
          </w:p>
        </w:tc>
        <w:tc>
          <w:tcPr>
            <w:tcW w:type="dxa" w:w="7920"/>
            <w:tcBorders>
              <w:top w:val="single" w:sz="0" w:color="FFFFFF"/>
              <w:left w:val="single" w:sz="0" w:color="FFFFFF"/>
              <w:bottom w:val="single" w:sz="0" w:color="FFFFFF"/>
              <w:right w:val="single" w:sz="0" w:color="FFFFFF"/>
              <w:insideH w:val="single" w:sz="0" w:color="FFFFFF"/>
              <w:insideV w:val="single" w:sz="0" w:color="FFFFFF"/>
            </w:tcBorders>
            <w:tcMar>
              <w:top w:w="60" w:type="dxa"/>
              <w:start w:w="0" w:type="dxa"/>
              <w:bottom w:w="60" w:type="dxa"/>
              <w:end w:w="120" w:type="dxa"/>
            </w:tcMar>
          </w:tcPr>
          <w:p>
            <w:r>
              <w:t>https://pointman360.adam-bishop-3882.chatgpt.site</w:t>
            </w:r>
          </w:p>
        </w:tc>
      </w:tr>
      <w:tr>
        <w:tc>
          <w:tcPr>
            <w:tcW w:type="dxa" w:w="1800"/>
            <w:tcBorders>
              <w:top w:val="single" w:sz="0" w:color="FFFFFF"/>
              <w:left w:val="single" w:sz="0" w:color="FFFFFF"/>
              <w:bottom w:val="single" w:sz="0" w:color="FFFFFF"/>
              <w:right w:val="single" w:sz="0" w:color="FFFFFF"/>
              <w:insideH w:val="single" w:sz="0" w:color="FFFFFF"/>
              <w:insideV w:val="single" w:sz="0" w:color="FFFFFF"/>
            </w:tcBorders>
            <w:tcMar>
              <w:top w:w="60" w:type="dxa"/>
              <w:start w:w="0" w:type="dxa"/>
              <w:bottom w:w="60" w:type="dxa"/>
              <w:end w:w="120" w:type="dxa"/>
            </w:tcMar>
          </w:tcPr>
          <w:p>
            <w:r>
              <w:rPr>
                <w:b/>
                <w:color w:val="DB4821"/>
              </w:rPr>
              <w:t>Status</w:t>
            </w:r>
          </w:p>
        </w:tc>
        <w:tc>
          <w:tcPr>
            <w:tcW w:type="dxa" w:w="7920"/>
            <w:tcBorders>
              <w:top w:val="single" w:sz="0" w:color="FFFFFF"/>
              <w:left w:val="single" w:sz="0" w:color="FFFFFF"/>
              <w:bottom w:val="single" w:sz="0" w:color="FFFFFF"/>
              <w:right w:val="single" w:sz="0" w:color="FFFFFF"/>
              <w:insideH w:val="single" w:sz="0" w:color="FFFFFF"/>
              <w:insideV w:val="single" w:sz="0" w:color="FFFFFF"/>
            </w:tcBorders>
            <w:tcMar>
              <w:top w:w="60" w:type="dxa"/>
              <w:start w:w="0" w:type="dxa"/>
              <w:bottom w:w="60" w:type="dxa"/>
              <w:end w:w="120" w:type="dxa"/>
            </w:tcMar>
          </w:tcPr>
          <w:p>
            <w:r>
              <w:t>Professional concept package for review and production planning</w:t>
            </w:r>
          </w:p>
        </w:tc>
      </w:tr>
    </w:tbl>
    <w:p>
      <w:r>
        <w:br w:type="page"/>
      </w:r>
    </w:p>
    <w:p>
      <w:pPr>
        <w:pStyle w:val="Heading1"/>
        <w:keepNext/>
      </w:pPr>
      <w:r>
        <w:t>Document Purpose and Control</w:t>
      </w:r>
    </w:p>
    <w:p>
      <w:r>
        <w:t>This document converts the approved Pointman360 positioning into a production-ready website plan. It is intended for the owner, designer, developer, commerce implementer, copywriter, and any contractor responsible for building or operating the site. The private prototype demonstrates the intended experience; this specification states what must remain true when the platform is connected to real products, checkout, fulfillment, analytics, and the Pointman360 domain.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Item</w:t>
            </w:r>
          </w:p>
        </w:tc>
        <w:tc>
          <w:tcPr>
            <w:tcW w:type="dxa" w:w="7560"/>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Specification</w:t>
            </w:r>
          </w:p>
        </w:tc>
      </w:tr>
      <w:t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Primary audience</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Veterans, operators, and entrepreneurs who value clear systems and decisive execution</w:t>
            </w:r>
          </w:p>
        </w:tc>
      </w:tr>
      <w:tr>
        <w:tc>
          <w:tcPr>
            <w:tcW w:type="dxa" w:w="230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Launch business model</w:t>
            </w:r>
          </w:p>
        </w:tc>
        <w:tc>
          <w:tcPr>
            <w:tcW w:type="dxa" w:w="756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Direct sale of digital downloads, Notion templates, field guides, books, and bundles</w:t>
            </w:r>
          </w:p>
        </w:tc>
      </w:tr>
      <w:t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Future business model</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Clearly separated affiliate recommendations that complement owned products</w:t>
            </w:r>
          </w:p>
        </w:tc>
      </w:tr>
      <w:tr>
        <w:tc>
          <w:tcPr>
            <w:tcW w:type="dxa" w:w="230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Brand posture</w:t>
            </w:r>
          </w:p>
        </w:tc>
        <w:tc>
          <w:tcPr>
            <w:tcW w:type="dxa" w:w="756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Founder led for authority and origin, but structured so products can scale beyond the founder</w:t>
            </w:r>
          </w:p>
        </w:tc>
      </w:tr>
      <w:t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Prototype scope</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Responsive storefront, catalog filters, product details, simulated cart, founder story, affiliate standards, and email capture simulation</w:t>
            </w:r>
          </w:p>
        </w:tc>
      </w:tr>
      <w:tr>
        <w:tc>
          <w:tcPr>
            <w:tcW w:type="dxa" w:w="230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Production boundary</w:t>
            </w:r>
          </w:p>
        </w:tc>
        <w:tc>
          <w:tcPr>
            <w:tcW w:type="dxa" w:w="756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Payment, digital delivery, customer accounts, email capture, legal policies, and analytics remain to be connected</w:t>
            </w:r>
          </w:p>
        </w:tc>
      </w:tr>
    </w:tbl>
    <w:p>
      <w:pPr>
        <w:spacing w:after="20"/>
      </w:pPr>
    </w:p>
    <w:p>
      <w:pPr>
        <w:pStyle w:val="Heading2"/>
        <w:keepNext/>
      </w:pPr>
      <w:r>
        <w:t>Specification Sections</w:t>
      </w:r>
    </w:p>
    <w:p>
      <w:pPr>
        <w:keepLines/>
        <w:ind w:left="317" w:hanging="317"/>
      </w:pPr>
      <w:r>
        <w:t xml:space="preserve">1.  </w:t>
      </w:r>
      <w:r>
        <w:t>Executive direction and design intent</w:t>
      </w:r>
    </w:p>
    <w:p>
      <w:pPr>
        <w:keepLines/>
        <w:ind w:left="317" w:hanging="317"/>
      </w:pPr>
      <w:r>
        <w:t xml:space="preserve">2.  </w:t>
      </w:r>
      <w:r>
        <w:t>Audience and customer jobs</w:t>
      </w:r>
    </w:p>
    <w:p>
      <w:pPr>
        <w:keepLines/>
        <w:ind w:left="317" w:hanging="317"/>
      </w:pPr>
      <w:r>
        <w:t xml:space="preserve">3.  </w:t>
      </w:r>
      <w:r>
        <w:t>Business model and launch catalog</w:t>
      </w:r>
    </w:p>
    <w:p>
      <w:pPr>
        <w:keepLines/>
        <w:ind w:left="317" w:hanging="317"/>
      </w:pPr>
      <w:r>
        <w:t xml:space="preserve">4.  </w:t>
      </w:r>
      <w:r>
        <w:t>Information architecture and user journeys</w:t>
      </w:r>
    </w:p>
    <w:p>
      <w:pPr>
        <w:keepLines/>
        <w:ind w:left="317" w:hanging="317"/>
      </w:pPr>
      <w:r>
        <w:t xml:space="preserve">5.  </w:t>
      </w:r>
      <w:r>
        <w:t>Page and component specifications</w:t>
      </w:r>
    </w:p>
    <w:p>
      <w:pPr>
        <w:keepLines/>
        <w:ind w:left="317" w:hanging="317"/>
      </w:pPr>
      <w:r>
        <w:t xml:space="preserve">6.  </w:t>
      </w:r>
      <w:r>
        <w:t>Visual design system and responsive behavior</w:t>
      </w:r>
    </w:p>
    <w:p>
      <w:pPr>
        <w:keepLines/>
        <w:ind w:left="317" w:hanging="317"/>
      </w:pPr>
      <w:r>
        <w:t xml:space="preserve">7.  </w:t>
      </w:r>
      <w:r>
        <w:t>Functional and nonfunctional requirements</w:t>
      </w:r>
    </w:p>
    <w:p>
      <w:pPr>
        <w:keepLines/>
        <w:ind w:left="317" w:hanging="317"/>
      </w:pPr>
      <w:r>
        <w:t xml:space="preserve">8.  </w:t>
      </w:r>
      <w:r>
        <w:t>Commerce, fulfillment, affiliate, analytics, and SEO architecture</w:t>
      </w:r>
    </w:p>
    <w:p>
      <w:pPr>
        <w:keepLines/>
        <w:ind w:left="317" w:hanging="317"/>
      </w:pPr>
      <w:r>
        <w:t xml:space="preserve">9.  </w:t>
      </w:r>
      <w:r>
        <w:t>Security, privacy, accessibility, and compliance</w:t>
      </w:r>
    </w:p>
    <w:p>
      <w:pPr>
        <w:keepLines/>
        <w:ind w:left="317" w:hanging="317"/>
      </w:pPr>
      <w:r>
        <w:t xml:space="preserve">10.  </w:t>
      </w:r>
      <w:r>
        <w:t>Implementation plan, acceptance criteria, and open decisions</w:t>
      </w:r>
    </w:p>
    <w:p>
      <w:r>
        <w:br w:type="page"/>
      </w:r>
    </w:p>
    <w:p>
      <w:pPr>
        <w:pStyle w:val="Heading1"/>
        <w:keepNext/>
      </w:pPr>
      <w:r>
        <w:t>1 Executive Direction and Design Intent</w:t>
      </w:r>
    </w:p>
    <w:p>
      <w:pPr>
        <w:pStyle w:val="Heading2"/>
        <w:keepNext/>
      </w:pPr>
      <w:r>
        <w:t>1.1 Core Decision</w:t>
      </w:r>
    </w:p>
    <w:p>
      <w:r>
        <w:t>Pointman360 should launch as a specialist digital field store rather than a generic creator marketplace. The site must make a specific promise: it converts operational experience into usable systems that help the customer see the situation, make a decision, execute, and review the result. Every page, product, and interface element should reinforce that operating loop.</w:t>
      </w:r>
    </w:p>
    <w:p>
      <w:pPr>
        <w:pStyle w:val="Heading2"/>
        <w:keepNext/>
      </w:pPr>
      <w:r>
        <w:t>1.2 Positioning</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Dimension</w:t>
            </w:r>
          </w:p>
        </w:tc>
        <w:tc>
          <w:tcPr>
            <w:tcW w:type="dxa" w:w="4320"/>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Direction</w:t>
            </w:r>
          </w:p>
        </w:tc>
        <w:tc>
          <w:tcPr>
            <w:tcW w:type="dxa" w:w="3816"/>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What It Excludes</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Category</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Digital operating systems and practical field resources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Lifestyle merch store or broad productivity blog</w:t>
            </w:r>
          </w:p>
        </w:tc>
      </w:tr>
      <w:tr>
        <w:tc>
          <w:tcPr>
            <w:tcW w:type="dxa" w:w="172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Primary customer</w:t>
            </w:r>
          </w:p>
        </w:tc>
        <w:tc>
          <w:tcPr>
            <w:tcW w:type="dxa" w:w="432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Veterans, operators, and entrepreneurs</w:t>
            </w:r>
          </w:p>
        </w:tc>
        <w:tc>
          <w:tcPr>
            <w:tcW w:type="dxa" w:w="381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Unfocused mass-market audience at launch</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Authority</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Retired Navy SEAL officer and business operator translating experience</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Unsupported guru claims or personality-only selling</w:t>
            </w:r>
          </w:p>
        </w:tc>
      </w:tr>
      <w:tr>
        <w:tc>
          <w:tcPr>
            <w:tcW w:type="dxa" w:w="172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Product value</w:t>
            </w:r>
          </w:p>
        </w:tc>
        <w:tc>
          <w:tcPr>
            <w:tcW w:type="dxa" w:w="432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Lower cognitive load and clearer execution</w:t>
            </w:r>
          </w:p>
        </w:tc>
        <w:tc>
          <w:tcPr>
            <w:tcW w:type="dxa" w:w="381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Decorative dashboards without operating guidance</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Tone</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Direct, calm, exact, useful</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Militarized theater, hype, or exaggerated transformation</w:t>
            </w:r>
          </w:p>
        </w:tc>
      </w:tr>
    </w:tbl>
    <w:p>
      <w:pPr>
        <w:spacing w:after="20"/>
      </w:pPr>
    </w:p>
    <w:p>
      <w:pPr>
        <w:pStyle w:val="Heading2"/>
        <w:keepNext/>
      </w:pPr>
      <w:r>
        <w:t>1.3 Brand Promise</w:t>
      </w:r>
    </w:p>
    <w:p>
      <w:r>
        <w:t>The experience should answer three questions quickly: What problem does this system solve, what exactly will the customer receive, and why is Pointman360 qualified to design it? The founder story establishes origin and judgment. Product demonstrations, clear deliverables, and disciplined customer support establish ongoing trust.</w:t>
      </w:r>
    </w:p>
    <w:p>
      <w:pPr>
        <w:pStyle w:val="Heading2"/>
        <w:keepNext/>
      </w:pPr>
      <w:r>
        <w:t>1.4 Success Definition</w:t>
      </w:r>
    </w:p>
    <w:p>
      <w:pPr>
        <w:pStyle w:val="ListBullet"/>
        <w:keepLines/>
      </w:pPr>
      <w:r>
        <w:rPr>
          <w:b/>
        </w:rPr>
        <w:t>Clarity</w:t>
      </w:r>
      <w:r>
        <w:t xml:space="preserve">  A new visitor understands what Pointman360 sells within ten seconds.</w:t>
      </w:r>
    </w:p>
    <w:p>
      <w:pPr>
        <w:pStyle w:val="ListBullet"/>
        <w:keepLines/>
      </w:pPr>
      <w:r>
        <w:rPr>
          <w:b/>
        </w:rPr>
        <w:t>Relevance</w:t>
      </w:r>
      <w:r>
        <w:t xml:space="preserve">  Customers can locate a product by outcome, format, or category without learning internal terminology.</w:t>
      </w:r>
    </w:p>
    <w:p>
      <w:pPr>
        <w:pStyle w:val="ListBullet"/>
        <w:keepLines/>
      </w:pPr>
      <w:r>
        <w:rPr>
          <w:b/>
        </w:rPr>
        <w:t>Confidence</w:t>
      </w:r>
      <w:r>
        <w:t xml:space="preserve">  Product pages disclose deliverables, compatibility, license terms, support, and refund conditions before checkout.</w:t>
      </w:r>
    </w:p>
    <w:p>
      <w:pPr>
        <w:pStyle w:val="ListBullet"/>
        <w:keepLines/>
      </w:pPr>
      <w:r>
        <w:rPr>
          <w:b/>
        </w:rPr>
        <w:t>Conversion</w:t>
      </w:r>
      <w:r>
        <w:t xml:space="preserve">  The path from product discovery to payment is short and preserves context.</w:t>
      </w:r>
    </w:p>
    <w:p>
      <w:pPr>
        <w:pStyle w:val="ListBullet"/>
        <w:keepLines/>
      </w:pPr>
      <w:r>
        <w:rPr>
          <w:b/>
        </w:rPr>
        <w:t>Retention</w:t>
      </w:r>
      <w:r>
        <w:t xml:space="preserve">  Buyers can retrieve purchases, receive updates, and discover complementary owned products.</w:t>
      </w:r>
    </w:p>
    <w:p>
      <w:pPr>
        <w:pStyle w:val="ListBullet"/>
        <w:keepLines/>
      </w:pPr>
      <w:r>
        <w:rPr>
          <w:b/>
        </w:rPr>
        <w:t>Expansion</w:t>
      </w:r>
      <w:r>
        <w:t xml:space="preserve">  Affiliate recommendations can be added without weakening disclosure or confusing them with Pointman360 products.</w:t>
      </w:r>
    </w:p>
    <w:p>
      <w:pPr>
        <w:pStyle w:val="Heading1"/>
        <w:keepNext/>
      </w:pPr>
      <w:r>
        <w:t>2 Audience and Customer Jobs</w:t>
      </w:r>
    </w:p>
    <w:p>
      <w:pPr>
        <w:pStyle w:val="Heading2"/>
        <w:keepNext/>
      </w:pPr>
      <w:r>
        <w:t>2.1 Primary Audience Segments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Segment</w:t>
            </w:r>
          </w:p>
        </w:tc>
        <w:tc>
          <w:tcPr>
            <w:tcW w:type="dxa" w:w="2592"/>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Situation</w:t>
            </w:r>
          </w:p>
        </w:tc>
        <w:tc>
          <w:tcPr>
            <w:tcW w:type="dxa" w:w="2880"/>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Primary Need</w:t>
            </w:r>
          </w:p>
        </w:tc>
        <w:tc>
          <w:tcPr>
            <w:tcW w:type="dxa" w:w="2592"/>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Evidence Required</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Veteran founder</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Translating experience into a business</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Offer clarity and an execution system</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Founder credibility, practical examples, plain language</w:t>
            </w:r>
          </w:p>
        </w:tc>
      </w:tr>
      <w:tr>
        <w:tc>
          <w:tcPr>
            <w:tcW w:type="dxa" w:w="180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Solo operator</w:t>
            </w:r>
          </w:p>
        </w:tc>
        <w:tc>
          <w:tcPr>
            <w:tcW w:type="dxa" w:w="259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Managing several projects with limited bandwidth</w:t>
            </w:r>
          </w:p>
        </w:tc>
        <w:tc>
          <w:tcPr>
            <w:tcW w:type="dxa" w:w="288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 command view and decision discipline</w:t>
            </w:r>
          </w:p>
        </w:tc>
        <w:tc>
          <w:tcPr>
            <w:tcW w:type="dxa" w:w="259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Screenshots, workflow explanation, setup time</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Small team leader</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Coordinating priorities without enterprise software</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Shared briefs, ownership, and review rhythm</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Collaboration boundaries and role guidance</w:t>
            </w:r>
          </w:p>
        </w:tc>
      </w:tr>
      <w:tr>
        <w:tc>
          <w:tcPr>
            <w:tcW w:type="dxa" w:w="180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AI-enabled professional</w:t>
            </w:r>
          </w:p>
        </w:tc>
        <w:tc>
          <w:tcPr>
            <w:tcW w:type="dxa" w:w="259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Using AI but struggling with consistency and verification</w:t>
            </w:r>
          </w:p>
        </w:tc>
        <w:tc>
          <w:tcPr>
            <w:tcW w:type="dxa" w:w="288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Reusable prompt and research systems</w:t>
            </w:r>
          </w:p>
        </w:tc>
        <w:tc>
          <w:tcPr>
            <w:tcW w:type="dxa" w:w="259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Sample prompts, verification approach, file formats</w:t>
            </w:r>
          </w:p>
        </w:tc>
      </w:tr>
    </w:tbl>
    <w:p>
      <w:pPr>
        <w:spacing w:after="20"/>
      </w:pPr>
    </w:p>
    <w:p>
      <w:pPr>
        <w:pStyle w:val="Heading2"/>
        <w:keepNext/>
      </w:pPr>
      <w:r>
        <w:t>2.2 Jobs to Be Done</w:t>
      </w:r>
    </w:p>
    <w:p>
      <w:pPr>
        <w:pStyle w:val="ListBullet"/>
        <w:keepLines/>
      </w:pPr>
      <w:r>
        <w:t>When work becomes fragmented, help me identify the few priorities that deserve action now.</w:t>
      </w:r>
    </w:p>
    <w:p>
      <w:pPr>
        <w:pStyle w:val="ListBullet"/>
        <w:keepLines/>
      </w:pPr>
      <w:r>
        <w:t>When I make an important decision, help me record the assumptions and know when to revisit it.</w:t>
      </w:r>
    </w:p>
    <w:p>
      <w:pPr>
        <w:pStyle w:val="ListBullet"/>
        <w:keepLines/>
      </w:pPr>
      <w:r>
        <w:t>When a project ends, help me capture what actually happened and change the system accordingly.</w:t>
      </w:r>
    </w:p>
    <w:p>
      <w:pPr>
        <w:pStyle w:val="ListBullet"/>
        <w:keepLines/>
      </w:pPr>
      <w:r>
        <w:t>When I use AI, help me define the task, control the evidence, and verify the result.</w:t>
      </w:r>
    </w:p>
    <w:p>
      <w:pPr>
        <w:pStyle w:val="ListBullet"/>
        <w:keepLines/>
      </w:pPr>
      <w:r>
        <w:t>When I start a business, help me move from an idea to a validated offer without building unnecessary infrastructure.</w:t>
      </w:r>
    </w:p>
    <w:p>
      <w:pPr>
        <w:pStyle w:val="Heading2"/>
        <w:keepNext/>
      </w:pPr>
      <w:r>
        <w:t>2.3 Trust Requirements</w:t>
      </w:r>
    </w:p>
    <w:p>
      <w:r>
        <w:t>The target customer is likely to reject both vague inspiration and overengineered productivity systems. Trust should therefore come from transparent product scope, previewable structure, restrained founder claims, direct support expectations, and evidence that the product reduces work rather than creating more work.</w:t>
      </w:r>
    </w:p>
    <w:p>
      <w:r>
        <w:br w:type="page"/>
      </w:r>
    </w:p>
    <w:p>
      <w:pPr>
        <w:pStyle w:val="Heading1"/>
        <w:keepNext/>
      </w:pPr>
      <w:r>
        <w:t>3 Business Model and Launch Catalog</w:t>
      </w:r>
    </w:p>
    <w:p>
      <w:pPr>
        <w:pStyle w:val="Heading2"/>
        <w:keepNext/>
      </w:pPr>
      <w:r>
        <w:t>3.1 Revenue Architecture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Revenue Type</w:t>
            </w:r>
          </w:p>
        </w:tc>
        <w:tc>
          <w:tcPr>
            <w:tcW w:type="dxa" w:w="1440"/>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Launch Status</w:t>
            </w:r>
          </w:p>
        </w:tc>
        <w:tc>
          <w:tcPr>
            <w:tcW w:type="dxa" w:w="3240"/>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Customer Relationship</w:t>
            </w:r>
          </w:p>
        </w:tc>
        <w:tc>
          <w:tcPr>
            <w:tcW w:type="dxa" w:w="3384"/>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Platform Requirement</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Owned digital downloads</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Primary</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Pointman360 is seller and support owner</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Checkout, tax handling, delivery entitlement, license acceptance</w:t>
            </w:r>
          </w:p>
        </w:tc>
      </w:tr>
      <w:tr>
        <w:tc>
          <w:tcPr>
            <w:tcW w:type="dxa" w:w="180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Notion templates</w:t>
            </w:r>
          </w:p>
        </w:tc>
        <w:tc>
          <w:tcPr>
            <w:tcW w:type="dxa" w:w="144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Primary</w:t>
            </w:r>
          </w:p>
        </w:tc>
        <w:tc>
          <w:tcPr>
            <w:tcW w:type="dxa" w:w="324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Pointman360 provides duplicate link and documentation</w:t>
            </w:r>
          </w:p>
        </w:tc>
        <w:tc>
          <w:tcPr>
            <w:tcW w:type="dxa" w:w="338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Protected post-purchase access and update process</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Books</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Primary</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Direct digital sale; print may be added later</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EPUB and PDF delivery; edition/version management</w:t>
            </w:r>
          </w:p>
        </w:tc>
      </w:tr>
      <w:tr>
        <w:tc>
          <w:tcPr>
            <w:tcW w:type="dxa" w:w="180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Bundles</w:t>
            </w:r>
          </w:p>
        </w:tc>
        <w:tc>
          <w:tcPr>
            <w:tcW w:type="dxa" w:w="144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Primary</w:t>
            </w:r>
          </w:p>
        </w:tc>
        <w:tc>
          <w:tcPr>
            <w:tcW w:type="dxa" w:w="324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Single purchase grants multiple entitlements</w:t>
            </w:r>
          </w:p>
        </w:tc>
        <w:tc>
          <w:tcPr>
            <w:tcW w:type="dxa" w:w="338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Bundle-to-product entitlement mapping</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Affiliate products</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Future</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Third party is seller; Pointman360 earns disclosed commission</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Separate catalog type, redirect tracking, disclosure, no false cart state</w:t>
            </w:r>
          </w:p>
        </w:tc>
      </w:tr>
    </w:tbl>
    <w:p>
      <w:pPr>
        <w:spacing w:after="20"/>
      </w:pPr>
    </w:p>
    <w:p>
      <w:pPr>
        <w:pStyle w:val="Heading2"/>
        <w:keepNext/>
      </w:pPr>
      <w:r>
        <w:t>3.2 Starter Catalog Used in the Prototype</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512"/>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Code</w:t>
            </w:r>
          </w:p>
        </w:tc>
        <w:tc>
          <w:tcPr>
            <w:tcW w:type="dxa" w:w="2592"/>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Product</w:t>
            </w:r>
          </w:p>
        </w:tc>
        <w:tc>
          <w:tcPr>
            <w:tcW w:type="dxa" w:w="1872"/>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Category</w:t>
            </w:r>
          </w:p>
        </w:tc>
        <w:tc>
          <w:tcPr>
            <w:tcW w:type="dxa" w:w="936"/>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Price</w:t>
            </w:r>
          </w:p>
        </w:tc>
        <w:tc>
          <w:tcPr>
            <w:tcW w:type="dxa" w:w="2952"/>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Core Outcome</w:t>
            </w:r>
          </w:p>
        </w:tc>
      </w:tr>
      <w:t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PM360 NT 01</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Mission Control OS</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Notion Template</w:t>
            </w:r>
          </w:p>
        </w:tc>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$39</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Connect priorities, projects, decisions, and reviews</w:t>
            </w:r>
          </w:p>
        </w:tc>
      </w:tr>
      <w:tr>
        <w:tc>
          <w:tcPr>
            <w:tcW w:type="dxa" w:w="151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PM360 NT 02</w:t>
            </w:r>
          </w:p>
        </w:tc>
        <w:tc>
          <w:tcPr>
            <w:tcW w:type="dxa" w:w="259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Weekly Operations Brief</w:t>
            </w:r>
          </w:p>
        </w:tc>
        <w:tc>
          <w:tcPr>
            <w:tcW w:type="dxa" w:w="187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Notion Template</w:t>
            </w:r>
          </w:p>
        </w:tc>
        <w:tc>
          <w:tcPr>
            <w:tcW w:type="dxa" w:w="93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$19</w:t>
            </w:r>
          </w:p>
        </w:tc>
        <w:tc>
          <w:tcPr>
            <w:tcW w:type="dxa" w:w="295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Establish a clear weekly operating rhythm</w:t>
            </w:r>
          </w:p>
        </w:tc>
      </w:tr>
      <w:t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PM360 FG 01</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Decision and AAR Field Kit</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Field Guide</w:t>
            </w:r>
          </w:p>
        </w:tc>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$17</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Improve decisions and capture lessons</w:t>
            </w:r>
          </w:p>
        </w:tc>
      </w:tr>
      <w:tr>
        <w:tc>
          <w:tcPr>
            <w:tcW w:type="dxa" w:w="151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PM360 FG 02</w:t>
            </w:r>
          </w:p>
        </w:tc>
        <w:tc>
          <w:tcPr>
            <w:tcW w:type="dxa" w:w="259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AI Prompt Field Manual</w:t>
            </w:r>
          </w:p>
        </w:tc>
        <w:tc>
          <w:tcPr>
            <w:tcW w:type="dxa" w:w="187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Field Guide</w:t>
            </w:r>
          </w:p>
        </w:tc>
        <w:tc>
          <w:tcPr>
            <w:tcW w:type="dxa" w:w="93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$29</w:t>
            </w:r>
          </w:p>
        </w:tc>
        <w:tc>
          <w:tcPr>
            <w:tcW w:type="dxa" w:w="295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Create verifiable AI workflows</w:t>
            </w:r>
          </w:p>
        </w:tc>
      </w:tr>
      <w:t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PM360 BK 01</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Operating Under Load</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Book</w:t>
            </w:r>
          </w:p>
        </w:tc>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$14</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Build reliable systems under cognitive load</w:t>
            </w:r>
          </w:p>
        </w:tc>
      </w:tr>
      <w:tr>
        <w:tc>
          <w:tcPr>
            <w:tcW w:type="dxa" w:w="151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PM360 BD 01</w:t>
            </w:r>
          </w:p>
        </w:tc>
        <w:tc>
          <w:tcPr>
            <w:tcW w:type="dxa" w:w="259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Veteran Business Launch Pack</w:t>
            </w:r>
          </w:p>
        </w:tc>
        <w:tc>
          <w:tcPr>
            <w:tcW w:type="dxa" w:w="187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Bundle</w:t>
            </w:r>
          </w:p>
        </w:tc>
        <w:tc>
          <w:tcPr>
            <w:tcW w:type="dxa" w:w="93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$59</w:t>
            </w:r>
          </w:p>
        </w:tc>
        <w:tc>
          <w:tcPr>
            <w:tcW w:type="dxa" w:w="295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Move from idea to validated offer</w:t>
            </w:r>
          </w:p>
        </w:tc>
      </w:tr>
    </w:tbl>
    <w:p>
      <w:pPr>
        <w:spacing w:after="20"/>
      </w:pPr>
    </w:p>
    <w:p>
      <w:r>
        <w:t>The catalog above is a realistic design instrument, not a representation that these products are already finalized. Before public launch, each item requires confirmed content, final pricing, license terms, product imagery or interface screenshots, support boundaries, version numbering, and a verified fulfillment package.</w:t>
      </w:r>
    </w:p>
    <w:p>
      <w:pPr>
        <w:pStyle w:val="Heading2"/>
        <w:keepNext/>
      </w:pPr>
      <w:r>
        <w:t>3.3 Merchandising Rules</w:t>
      </w:r>
    </w:p>
    <w:p>
      <w:pPr>
        <w:pStyle w:val="ListBullet"/>
        <w:keepLines/>
      </w:pPr>
      <w:r>
        <w:t>Organize by customer outcome first and file format second. Category labels must remain understandable without military context.</w:t>
      </w:r>
    </w:p>
    <w:p>
      <w:pPr>
        <w:pStyle w:val="ListBullet"/>
        <w:keepLines/>
      </w:pPr>
      <w:r>
        <w:t>Each product must state what the buyer receives, required software, estimated setup time, license scope, update policy, and support channel.</w:t>
      </w:r>
    </w:p>
    <w:p>
      <w:pPr>
        <w:pStyle w:val="ListBullet"/>
        <w:keepLines/>
      </w:pPr>
      <w:r>
        <w:t>Bundles must list every included entitlement and show the standalone value only when that comparison is factual.</w:t>
      </w:r>
    </w:p>
    <w:p>
      <w:pPr>
        <w:pStyle w:val="ListBullet"/>
        <w:keepLines/>
      </w:pPr>
      <w:r>
        <w:t>Owned products may use Add to cart. Affiliate recommendations must use a distinct action such as View recommended tool and must leave the Pointman360 checkout flow.</w:t>
      </w:r>
    </w:p>
    <w:p>
      <w:pPr>
        <w:pStyle w:val="ListBullet"/>
        <w:keepLines/>
      </w:pPr>
      <w:r>
        <w:t>Do not create artificial scarcity, unsupported before-and-after claims, or countdown timers disconnected from real inventory or pricing decisions.</w:t>
      </w:r>
    </w:p>
    <w:p>
      <w:pPr>
        <w:pStyle w:val="Heading1"/>
        <w:keepNext/>
      </w:pPr>
      <w:r>
        <w:t>4 Information Architecture</w:t>
      </w:r>
    </w:p>
    <w:p>
      <w:pPr>
        <w:pStyle w:val="Heading2"/>
        <w:keepNext/>
      </w:pPr>
      <w:r>
        <w:t>4.1 Production Sitemap</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Level One</w:t>
            </w:r>
          </w:p>
        </w:tc>
        <w:tc>
          <w:tcPr>
            <w:tcW w:type="dxa" w:w="3960"/>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Level Two</w:t>
            </w:r>
          </w:p>
        </w:tc>
        <w:tc>
          <w:tcPr>
            <w:tcW w:type="dxa" w:w="3816"/>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Purpose</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Home</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Featured products, categories, operating philosophy, founder proof</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Orient, establish relevance, and route visitors into the catalog</w:t>
            </w:r>
          </w:p>
        </w:tc>
      </w:tr>
      <w:tr>
        <w:tc>
          <w:tcPr>
            <w:tcW w:type="dxa" w:w="208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Store</w:t>
            </w:r>
          </w:p>
        </w:tc>
        <w:tc>
          <w:tcPr>
            <w:tcW w:type="dxa" w:w="396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All products, Notion templates, field guides, books, bundles</w:t>
            </w:r>
          </w:p>
        </w:tc>
        <w:tc>
          <w:tcPr>
            <w:tcW w:type="dxa" w:w="381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Browse and filter owned products</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Product</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One page per product</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Evaluate deliverables, compatibility, license, support, and price</w:t>
            </w:r>
          </w:p>
        </w:tc>
      </w:tr>
      <w:tr>
        <w:tc>
          <w:tcPr>
            <w:tcW w:type="dxa" w:w="208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Recommended Tools</w:t>
            </w:r>
          </w:p>
        </w:tc>
        <w:tc>
          <w:tcPr>
            <w:tcW w:type="dxa" w:w="396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Software, equipment, services</w:t>
            </w:r>
          </w:p>
        </w:tc>
        <w:tc>
          <w:tcPr>
            <w:tcW w:type="dxa" w:w="381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Browse future affiliate recommendations with clear disclosure</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About</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Founder, operating philosophy, standards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Explain origin and credibility without making the store personality-dependent</w:t>
            </w:r>
          </w:p>
        </w:tc>
      </w:tr>
      <w:tr>
        <w:tc>
          <w:tcPr>
            <w:tcW w:type="dxa" w:w="208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Learn</w:t>
            </w:r>
          </w:p>
        </w:tc>
        <w:tc>
          <w:tcPr>
            <w:tcW w:type="dxa" w:w="396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Articles, implementation notes, product tutorials</w:t>
            </w:r>
          </w:p>
        </w:tc>
        <w:tc>
          <w:tcPr>
            <w:tcW w:type="dxa" w:w="381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Support SEO, customer success, and product discovery</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Support</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FAQ, contact, download help, updates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Resolve purchase and product-use questions</w:t>
            </w:r>
          </w:p>
        </w:tc>
      </w:tr>
      <w:tr>
        <w:tc>
          <w:tcPr>
            <w:tcW w:type="dxa" w:w="208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Account</w:t>
            </w:r>
          </w:p>
        </w:tc>
        <w:tc>
          <w:tcPr>
            <w:tcW w:type="dxa" w:w="396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Orders, downloads, licenses, profile</w:t>
            </w:r>
          </w:p>
        </w:tc>
        <w:tc>
          <w:tcPr>
            <w:tcW w:type="dxa" w:w="381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Give buyers durable access to purchased products</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Legal</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Terms, privacy, refund, license, affiliate disclosure</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Set expectations and satisfy commerce obligations</w:t>
            </w:r>
          </w:p>
        </w:tc>
      </w:tr>
    </w:tbl>
    <w:p>
      <w:pPr>
        <w:spacing w:after="20"/>
      </w:pPr>
    </w:p>
    <w:p>
      <w:pPr>
        <w:pStyle w:val="Heading2"/>
        <w:keepNext/>
      </w:pPr>
      <w:r>
        <w:t>4.2 Prototype Mapping</w:t>
      </w:r>
    </w:p>
    <w:p>
      <w:r>
        <w:t>The private concept compresses the launch experience into one responsive page to accelerate design review. Store filters, product details, founder content, affiliate policy, email capture, and cart behavior are demonstrated in place. Production should split indexable products and policy content into durable routes while retaining the same visual system and interaction priorities.</w:t>
      </w:r>
    </w:p>
    <w:p>
      <w:pPr>
        <w:pStyle w:val="Heading2"/>
        <w:keepNext/>
      </w:pPr>
      <w:r>
        <w:t>4.3 Navigation Principles</w:t>
      </w:r>
    </w:p>
    <w:p>
      <w:pPr>
        <w:pStyle w:val="ListBullet"/>
        <w:keepLines/>
      </w:pPr>
      <w:r>
        <w:t>Keep the primary navigation to Store, How it works, Founder, and Recommended tools at launch.</w:t>
      </w:r>
    </w:p>
    <w:p>
      <w:pPr>
        <w:pStyle w:val="ListBullet"/>
        <w:keepLines/>
      </w:pPr>
      <w:r>
        <w:t>Expose Search and Cart as persistent utilities on desktop and mobile.</w:t>
      </w:r>
    </w:p>
    <w:p>
      <w:pPr>
        <w:pStyle w:val="ListBullet"/>
        <w:keepLines/>
      </w:pPr>
      <w:r>
        <w:t>Use customer language rather than internal product codes in navigation.</w:t>
      </w:r>
    </w:p>
    <w:p>
      <w:pPr>
        <w:pStyle w:val="ListBullet"/>
        <w:keepLines/>
      </w:pPr>
      <w:r>
        <w:t>Preserve the visitor's filter and search state when returning from a product page.</w:t>
      </w:r>
    </w:p>
    <w:p>
      <w:pPr>
        <w:pStyle w:val="ListBullet"/>
        <w:keepLines/>
      </w:pPr>
      <w:r>
        <w:t>Keep legal and support routes visible in the footer and during checkout.</w:t>
      </w:r>
    </w:p>
    <w:p>
      <w:r>
        <w:br w:type="page"/>
      </w:r>
    </w:p>
    <w:p>
      <w:pPr>
        <w:pStyle w:val="Heading1"/>
        <w:keepNext/>
      </w:pPr>
      <w:r>
        <w:t>5 Core User Journeys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Journey</w:t>
            </w:r>
          </w:p>
        </w:tc>
        <w:tc>
          <w:tcPr>
            <w:tcW w:type="dxa" w:w="1800"/>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Entry</w:t>
            </w:r>
          </w:p>
        </w:tc>
        <w:tc>
          <w:tcPr>
            <w:tcW w:type="dxa" w:w="4464"/>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Critical Steps</w:t>
            </w:r>
          </w:p>
        </w:tc>
        <w:tc>
          <w:tcPr>
            <w:tcW w:type="dxa" w:w="1800"/>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Success Condition</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Outcome-led discovery</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Home or article</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Understand promise; select category; compare products; inspect deliverables; buy</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Customer purchases the product that matches the stated problem</w:t>
            </w:r>
          </w:p>
        </w:tc>
      </w:tr>
      <w:tr>
        <w:tc>
          <w:tcPr>
            <w:tcW w:type="dxa" w:w="180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Known-product purchase</w:t>
            </w:r>
          </w:p>
        </w:tc>
        <w:tc>
          <w:tcPr>
            <w:tcW w:type="dxa" w:w="180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Search, shared link, or ad</w:t>
            </w:r>
          </w:p>
        </w:tc>
        <w:tc>
          <w:tcPr>
            <w:tcW w:type="dxa" w:w="446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Open product; verify compatibility and license; checkout</w:t>
            </w:r>
          </w:p>
        </w:tc>
        <w:tc>
          <w:tcPr>
            <w:tcW w:type="dxa" w:w="180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Purchase completes without unnecessary navigation</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Post-purchase access</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Receipt or account</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Authenticate if required; view entitlement; download or duplicate; access setup guide</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Customer can use the product without contacting support</w:t>
            </w:r>
          </w:p>
        </w:tc>
      </w:tr>
      <w:tr>
        <w:tc>
          <w:tcPr>
            <w:tcW w:type="dxa" w:w="180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Repeat buyer</w:t>
            </w:r>
          </w:p>
        </w:tc>
        <w:tc>
          <w:tcPr>
            <w:tcW w:type="dxa" w:w="180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Email, account, or direct visit</w:t>
            </w:r>
          </w:p>
        </w:tc>
        <w:tc>
          <w:tcPr>
            <w:tcW w:type="dxa" w:w="446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See updates; identify complementary product; purchase</w:t>
            </w:r>
          </w:p>
        </w:tc>
        <w:tc>
          <w:tcPr>
            <w:tcW w:type="dxa" w:w="180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Existing entitlement remains clear and duplicate buying is prevented</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Affiliate recommendation</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Recommended tools or article</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Read rationale; view disclosure; follow external link</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Visitor understands the seller changes and no Pointman360 cart item is created</w:t>
            </w:r>
          </w:p>
        </w:tc>
      </w:tr>
    </w:tbl>
    <w:p>
      <w:pPr>
        <w:spacing w:after="20"/>
      </w:pPr>
    </w:p>
    <w:p>
      <w:pPr>
        <w:pStyle w:val="Heading2"/>
        <w:keepNext/>
      </w:pPr>
      <w:r>
        <w:t>5.1 Conversion Principles</w:t>
      </w:r>
    </w:p>
    <w:p>
      <w:pPr>
        <w:pStyle w:val="ListBullet"/>
        <w:keepLines/>
      </w:pPr>
      <w:r>
        <w:t>The first screen must explain the category and expose at least one real product path.</w:t>
      </w:r>
    </w:p>
    <w:p>
      <w:pPr>
        <w:pStyle w:val="ListBullet"/>
        <w:keepLines/>
      </w:pPr>
      <w:r>
        <w:t>The primary call to action should be product-oriented rather than a generic invitation to begin.</w:t>
      </w:r>
    </w:p>
    <w:p>
      <w:pPr>
        <w:pStyle w:val="ListBullet"/>
        <w:keepLines/>
      </w:pPr>
      <w:r>
        <w:t>Price, formats, compatibility, and delivery method should appear before the final purchase action.</w:t>
      </w:r>
    </w:p>
    <w:p>
      <w:pPr>
        <w:pStyle w:val="ListBullet"/>
        <w:keepLines/>
      </w:pPr>
      <w:r>
        <w:t>Checkout should support guest purchase. Account creation may follow the transaction when the platform permits.</w:t>
      </w:r>
    </w:p>
    <w:p>
      <w:pPr>
        <w:pStyle w:val="ListBullet"/>
        <w:keepLines/>
      </w:pPr>
      <w:r>
        <w:t>Trust copy must be concrete: file formats, setup time, version, license, update policy, and support response target.</w:t>
      </w:r>
    </w:p>
    <w:p>
      <w:pPr>
        <w:pStyle w:val="Heading1"/>
        <w:keepNext/>
      </w:pPr>
      <w:r>
        <w:t>6 Page and Section Specifications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584"/>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Surface</w:t>
            </w:r>
          </w:p>
        </w:tc>
        <w:tc>
          <w:tcPr>
            <w:tcW w:type="dxa" w:w="3024"/>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Required Content</w:t>
            </w:r>
          </w:p>
        </w:tc>
        <w:tc>
          <w:tcPr>
            <w:tcW w:type="dxa" w:w="2592"/>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Behavior</w:t>
            </w:r>
          </w:p>
        </w:tc>
        <w:tc>
          <w:tcPr>
            <w:tcW w:type="dxa" w:w="2952"/>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Production Notes</w:t>
            </w:r>
          </w:p>
        </w:tc>
      </w:tr>
      <w:t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Global header</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Brand, Store, How it works, Founder, Recommended tools, Search, Cart</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Sticky; condensed mobile menu; accessible focus order</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Do not add account until account functionality exists</w:t>
            </w:r>
          </w:p>
        </w:tc>
      </w:tr>
      <w:tr>
        <w:tc>
          <w:tcPr>
            <w:tcW w:type="dxa" w:w="158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Home hero</w:t>
            </w:r>
          </w:p>
        </w:tc>
        <w:tc>
          <w:tcPr>
            <w:tcW w:type="dxa" w:w="302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Category statement, concise value proposition, featured product</w:t>
            </w:r>
          </w:p>
        </w:tc>
        <w:tc>
          <w:tcPr>
            <w:tcW w:type="dxa" w:w="259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Routes to catalog or founder rationale</w:t>
            </w:r>
          </w:p>
        </w:tc>
        <w:tc>
          <w:tcPr>
            <w:tcW w:type="dxa" w:w="295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Featured product must be real and available</w:t>
            </w:r>
          </w:p>
        </w:tc>
      </w:tr>
      <w:t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Catalog</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Filters, search, product cards, empty state</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Filter without reload or via indexable category routes</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Persist state in query parameters when feasible</w:t>
            </w:r>
          </w:p>
        </w:tc>
      </w:tr>
      <w:tr>
        <w:tc>
          <w:tcPr>
            <w:tcW w:type="dxa" w:w="158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Product card</w:t>
            </w:r>
          </w:p>
        </w:tc>
        <w:tc>
          <w:tcPr>
            <w:tcW w:type="dxa" w:w="302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Type, name, outcome, formats, price</w:t>
            </w:r>
          </w:p>
        </w:tc>
        <w:tc>
          <w:tcPr>
            <w:tcW w:type="dxa" w:w="259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Details opens product; Add stages owned product</w:t>
            </w:r>
          </w:p>
        </w:tc>
        <w:tc>
          <w:tcPr>
            <w:tcW w:type="dxa" w:w="295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Affiliate card must use separate styling and action</w:t>
            </w:r>
          </w:p>
        </w:tc>
      </w:tr>
      <w:t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Product page</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Description, media, deliverables, formats, compatibility, license, price, FAQ</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Select edition if applicable; add to cart</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Use structured data only for visible factual content</w:t>
            </w:r>
          </w:p>
        </w:tc>
      </w:tr>
      <w:tr>
        <w:tc>
          <w:tcPr>
            <w:tcW w:type="dxa" w:w="158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Cart</w:t>
            </w:r>
          </w:p>
        </w:tc>
        <w:tc>
          <w:tcPr>
            <w:tcW w:type="dxa" w:w="302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Items, quantities, license type, subtotal</w:t>
            </w:r>
          </w:p>
        </w:tc>
        <w:tc>
          <w:tcPr>
            <w:tcW w:type="dxa" w:w="259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Edit or remove; continue to checkout</w:t>
            </w:r>
          </w:p>
        </w:tc>
        <w:tc>
          <w:tcPr>
            <w:tcW w:type="dxa" w:w="295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Digital products normally default to quantity one</w:t>
            </w:r>
          </w:p>
        </w:tc>
      </w:tr>
      <w:t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Founder section</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Operational background, business relevance, design intent</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Links to fuller About page</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Avoid unnecessary sensitive biography</w:t>
            </w:r>
          </w:p>
        </w:tc>
      </w:tr>
      <w:tr>
        <w:tc>
          <w:tcPr>
            <w:tcW w:type="dxa" w:w="158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Affiliate section</w:t>
            </w:r>
          </w:p>
        </w:tc>
        <w:tc>
          <w:tcPr>
            <w:tcW w:type="dxa" w:w="302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Program standard and disclosure</w:t>
            </w:r>
          </w:p>
        </w:tc>
        <w:tc>
          <w:tcPr>
            <w:tcW w:type="dxa" w:w="259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Routes to future separate catalog</w:t>
            </w:r>
          </w:p>
        </w:tc>
        <w:tc>
          <w:tcPr>
            <w:tcW w:type="dxa" w:w="295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Never imply Pointman360 support for third-party fulfillment</w:t>
            </w:r>
          </w:p>
        </w:tc>
      </w:tr>
      <w:t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Email capture</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Release-note promise and email field</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Validate; obtain consent; confirm subscription</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Prototype currently simulates success</w:t>
            </w:r>
          </w:p>
        </w:tc>
      </w:tr>
      <w:tr>
        <w:tc>
          <w:tcPr>
            <w:tcW w:type="dxa" w:w="158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Footer</w:t>
            </w:r>
          </w:p>
        </w:tc>
        <w:tc>
          <w:tcPr>
            <w:tcW w:type="dxa" w:w="302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Catalog routes, support, legal, copyright</w:t>
            </w:r>
          </w:p>
        </w:tc>
        <w:tc>
          <w:tcPr>
            <w:tcW w:type="dxa" w:w="259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Persistent low-friction access</w:t>
            </w:r>
          </w:p>
        </w:tc>
        <w:tc>
          <w:tcPr>
            <w:tcW w:type="dxa" w:w="295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Replace placeholder policy links before launch</w:t>
            </w:r>
          </w:p>
        </w:tc>
      </w:tr>
    </w:tbl>
    <w:p>
      <w:pPr>
        <w:spacing w:after="20"/>
      </w:pPr>
    </w:p>
    <w:p>
      <w:pPr>
        <w:pStyle w:val="Heading2"/>
        <w:keepNext/>
      </w:pPr>
      <w:r>
        <w:t>6.1 Product Detail Content Order</w:t>
      </w:r>
    </w:p>
    <w:p>
      <w:pPr>
        <w:keepLines/>
        <w:ind w:left="317" w:hanging="317"/>
      </w:pPr>
      <w:r>
        <w:t xml:space="preserve">1.  </w:t>
      </w:r>
      <w:r>
        <w:t>Product type and plain-language name</w:t>
      </w:r>
    </w:p>
    <w:p>
      <w:pPr>
        <w:keepLines/>
        <w:ind w:left="317" w:hanging="317"/>
      </w:pPr>
      <w:r>
        <w:t xml:space="preserve">2.  </w:t>
      </w:r>
      <w:r>
        <w:t>One-sentence outcome and price</w:t>
      </w:r>
    </w:p>
    <w:p>
      <w:pPr>
        <w:keepLines/>
        <w:ind w:left="317" w:hanging="317"/>
      </w:pPr>
      <w:r>
        <w:t xml:space="preserve">3.  </w:t>
      </w:r>
      <w:r>
        <w:t>Preview media showing the actual product</w:t>
      </w:r>
    </w:p>
    <w:p>
      <w:pPr>
        <w:keepLines/>
        <w:ind w:left="317" w:hanging="317"/>
      </w:pPr>
      <w:r>
        <w:t xml:space="preserve">4.  </w:t>
      </w:r>
      <w:r>
        <w:t>What is included and how the pieces work together</w:t>
      </w:r>
    </w:p>
    <w:p>
      <w:pPr>
        <w:keepLines/>
        <w:ind w:left="317" w:hanging="317"/>
      </w:pPr>
      <w:r>
        <w:t xml:space="preserve">5.  </w:t>
      </w:r>
      <w:r>
        <w:t>Required software, supported formats, and setup time</w:t>
      </w:r>
    </w:p>
    <w:p>
      <w:pPr>
        <w:keepLines/>
        <w:ind w:left="317" w:hanging="317"/>
      </w:pPr>
      <w:r>
        <w:t xml:space="preserve">6.  </w:t>
      </w:r>
      <w:r>
        <w:t>Who the product is for and who should not buy it</w:t>
      </w:r>
    </w:p>
    <w:p>
      <w:pPr>
        <w:keepLines/>
        <w:ind w:left="317" w:hanging="317"/>
      </w:pPr>
      <w:r>
        <w:t xml:space="preserve">7.  </w:t>
      </w:r>
      <w:r>
        <w:t>License terms, update policy, support, refund conditions, and version</w:t>
      </w:r>
    </w:p>
    <w:p>
      <w:pPr>
        <w:keepLines/>
        <w:ind w:left="317" w:hanging="317"/>
      </w:pPr>
      <w:r>
        <w:t xml:space="preserve">8.  </w:t>
      </w:r>
      <w:r>
        <w:t>Primary purchase action and complementary products</w:t>
      </w:r>
    </w:p>
    <w:p>
      <w:pPr>
        <w:pStyle w:val="Heading1"/>
        <w:keepNext/>
      </w:pPr>
      <w:r>
        <w:t>7 Component Specification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Component</w:t>
            </w:r>
          </w:p>
        </w:tc>
        <w:tc>
          <w:tcPr>
            <w:tcW w:type="dxa" w:w="3024"/>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Required States</w:t>
            </w:r>
          </w:p>
        </w:tc>
        <w:tc>
          <w:tcPr>
            <w:tcW w:type="dxa" w:w="4968"/>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Accessibility and Interaction</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Primary button</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Default, hover, focus, pressed, disabled, loading</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Minimum 44 px touch target; visible label; no color-only state</w:t>
            </w:r>
          </w:p>
        </w:tc>
      </w:tr>
      <w:tr>
        <w:tc>
          <w:tcPr>
            <w:tcW w:type="dxa" w:w="194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Filter control</w:t>
            </w:r>
          </w:p>
        </w:tc>
        <w:tc>
          <w:tcPr>
            <w:tcW w:type="dxa" w:w="302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Unselected, selected, keyboard focus</w:t>
            </w:r>
          </w:p>
        </w:tc>
        <w:tc>
          <w:tcPr>
            <w:tcW w:type="dxa" w:w="496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Uses pressed state; horizontal overflow remains operable on mobile</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Product card</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Default, hover, unavailable, affiliate</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Card content remains readable without hover; action labels identify effect</w:t>
            </w:r>
          </w:p>
        </w:tc>
      </w:tr>
      <w:tr>
        <w:tc>
          <w:tcPr>
            <w:tcW w:type="dxa" w:w="194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Search</w:t>
            </w:r>
          </w:p>
        </w:tc>
        <w:tc>
          <w:tcPr>
            <w:tcW w:type="dxa" w:w="302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Empty, active query, no results</w:t>
            </w:r>
          </w:p>
        </w:tc>
        <w:tc>
          <w:tcPr>
            <w:tcW w:type="dxa" w:w="496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Visible label for assistive technology; escape or clear behavior provided</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Cart drawer</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Empty, populated, updating, error</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Modal focus management; escape closes; background is inert</w:t>
            </w:r>
          </w:p>
        </w:tc>
      </w:tr>
      <w:tr>
        <w:tc>
          <w:tcPr>
            <w:tcW w:type="dxa" w:w="194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Product detail modal</w:t>
            </w:r>
          </w:p>
        </w:tc>
        <w:tc>
          <w:tcPr>
            <w:tcW w:type="dxa" w:w="302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Open, closed, invalid product</w:t>
            </w:r>
          </w:p>
        </w:tc>
        <w:tc>
          <w:tcPr>
            <w:tcW w:type="dxa" w:w="496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Dialog semantics; focus enters close control and returns to trigger</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Form</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Idle, invalid, submitting, success, failure</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Programmatic labels; inline error message; no false success</w:t>
            </w:r>
          </w:p>
        </w:tc>
      </w:tr>
      <w:tr>
        <w:tc>
          <w:tcPr>
            <w:tcW w:type="dxa" w:w="194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Disclosure</w:t>
            </w:r>
          </w:p>
        </w:tc>
        <w:tc>
          <w:tcPr>
            <w:tcW w:type="dxa" w:w="302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Owned product, affiliate product</w:t>
            </w:r>
          </w:p>
        </w:tc>
        <w:tc>
          <w:tcPr>
            <w:tcW w:type="dxa" w:w="496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Disclosure appears before outbound action and is not hidden in tooltip</w:t>
            </w:r>
          </w:p>
        </w:tc>
      </w:tr>
    </w:tbl>
    <w:p>
      <w:pPr>
        <w:spacing w:after="20"/>
      </w:pPr>
    </w:p>
    <w:p>
      <w:r>
        <w:br w:type="page"/>
      </w:r>
    </w:p>
    <w:p>
      <w:pPr>
        <w:pStyle w:val="Heading1"/>
        <w:keepNext/>
      </w:pPr>
      <w:r>
        <w:t>8 Visual Design System</w:t>
      </w:r>
    </w:p>
    <w:p>
      <w:pPr>
        <w:pStyle w:val="Heading2"/>
        <w:keepNext/>
      </w:pPr>
      <w:r>
        <w:t>8.1 Visual Thesis</w:t>
      </w:r>
    </w:p>
    <w:p>
      <w:r>
        <w:t>The interface should feel like a modern command center translated into a precise digital storefront. Dark navy surfaces communicate focus and authority; orange identifies action and orientation; cool blue supports information structure; generous off-white surfaces preserve readability. The system should feel technical without becoming a military costume.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Token</w:t>
            </w:r>
          </w:p>
        </w:tc>
        <w:tc>
          <w:tcPr>
            <w:tcW w:type="dxa" w:w="1944"/>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Value</w:t>
            </w:r>
          </w:p>
        </w:tc>
        <w:tc>
          <w:tcPr>
            <w:tcW w:type="dxa" w:w="5688"/>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Use</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Night</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#08121C</w:t>
            </w:r>
          </w:p>
        </w:tc>
        <w:tc>
          <w:tcPr>
            <w:tcW w:type="dxa" w:w="56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Primary dark background, checkout actions, brand authority</w:t>
            </w:r>
          </w:p>
        </w:tc>
      </w:tr>
      <w:tr>
        <w:tc>
          <w:tcPr>
            <w:tcW w:type="dxa" w:w="223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Night Two</w:t>
            </w:r>
          </w:p>
        </w:tc>
        <w:tc>
          <w:tcPr>
            <w:tcW w:type="dxa" w:w="194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#0E1B27</w:t>
            </w:r>
          </w:p>
        </w:tc>
        <w:tc>
          <w:tcPr>
            <w:tcW w:type="dxa" w:w="568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Secondary dark surfaces and cards</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Paper</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#F4F7F8</w:t>
            </w:r>
          </w:p>
        </w:tc>
        <w:tc>
          <w:tcPr>
            <w:tcW w:type="dxa" w:w="56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Primary light background</w:t>
            </w:r>
          </w:p>
        </w:tc>
      </w:tr>
      <w:tr>
        <w:tc>
          <w:tcPr>
            <w:tcW w:type="dxa" w:w="223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Ink</w:t>
            </w:r>
          </w:p>
        </w:tc>
        <w:tc>
          <w:tcPr>
            <w:tcW w:type="dxa" w:w="194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#10202D</w:t>
            </w:r>
          </w:p>
        </w:tc>
        <w:tc>
          <w:tcPr>
            <w:tcW w:type="dxa" w:w="568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Body copy and controls on light surfaces</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Signal Orange</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#FF6B3D</w:t>
            </w:r>
          </w:p>
        </w:tc>
        <w:tc>
          <w:tcPr>
            <w:tcW w:type="dxa" w:w="56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Primary action, orientation, selected emphasis</w:t>
            </w:r>
          </w:p>
        </w:tc>
      </w:tr>
      <w:tr>
        <w:tc>
          <w:tcPr>
            <w:tcW w:type="dxa" w:w="223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Signal Orange Dark</w:t>
            </w:r>
          </w:p>
        </w:tc>
        <w:tc>
          <w:tcPr>
            <w:tcW w:type="dxa" w:w="194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#DB4821</w:t>
            </w:r>
          </w:p>
        </w:tc>
        <w:tc>
          <w:tcPr>
            <w:tcW w:type="dxa" w:w="568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Accessible emphasis on light backgrounds</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Information Blue</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#54A9D8</w:t>
            </w:r>
          </w:p>
        </w:tc>
        <w:tc>
          <w:tcPr>
            <w:tcW w:type="dxa" w:w="56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System diagrams and secondary information</w:t>
            </w:r>
          </w:p>
        </w:tc>
      </w:tr>
      <w:tr>
        <w:tc>
          <w:tcPr>
            <w:tcW w:type="dxa" w:w="223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Line</w:t>
            </w:r>
          </w:p>
        </w:tc>
        <w:tc>
          <w:tcPr>
            <w:tcW w:type="dxa" w:w="194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#D6DEE3</w:t>
            </w:r>
          </w:p>
        </w:tc>
        <w:tc>
          <w:tcPr>
            <w:tcW w:type="dxa" w:w="568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Borders and structural separators</w:t>
            </w:r>
          </w:p>
        </w:tc>
      </w:tr>
    </w:tbl>
    <w:p>
      <w:pPr>
        <w:spacing w:after="20"/>
      </w:pPr>
    </w:p>
    <w:p>
      <w:pPr>
        <w:pStyle w:val="Heading2"/>
        <w:keepNext/>
      </w:pPr>
      <w:r>
        <w:t>8.2 Typography</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Role</w:t>
            </w:r>
          </w:p>
        </w:tc>
        <w:tc>
          <w:tcPr>
            <w:tcW w:type="dxa" w:w="2160"/>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Typeface</w:t>
            </w:r>
          </w:p>
        </w:tc>
        <w:tc>
          <w:tcPr>
            <w:tcW w:type="dxa" w:w="5688"/>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Guidance</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Display and body</w:t>
            </w:r>
          </w:p>
        </w:tc>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Inter</w:t>
            </w:r>
          </w:p>
        </w:tc>
        <w:tc>
          <w:tcPr>
            <w:tcW w:type="dxa" w:w="56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High legibility, compact large headings, 16 px minimum body copy</w:t>
            </w:r>
          </w:p>
        </w:tc>
      </w:tr>
      <w:tr>
        <w:tc>
          <w:tcPr>
            <w:tcW w:type="dxa" w:w="201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Metadata and system labels</w:t>
            </w:r>
          </w:p>
        </w:tc>
        <w:tc>
          <w:tcPr>
            <w:tcW w:type="dxa" w:w="216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IBM Plex Mono</w:t>
            </w:r>
          </w:p>
        </w:tc>
        <w:tc>
          <w:tcPr>
            <w:tcW w:type="dxa" w:w="568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Product codes, categories, status, and technical annotations</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Fallback</w:t>
            </w:r>
          </w:p>
        </w:tc>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Arial and monospace</w:t>
            </w:r>
          </w:p>
        </w:tc>
        <w:tc>
          <w:tcPr>
            <w:tcW w:type="dxa" w:w="56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Maintain hierarchy when web fonts are unavailable</w:t>
            </w:r>
          </w:p>
        </w:tc>
      </w:tr>
    </w:tbl>
    <w:p>
      <w:pPr>
        <w:spacing w:after="20"/>
      </w:pPr>
    </w:p>
    <w:p>
      <w:pPr>
        <w:pStyle w:val="Heading2"/>
        <w:keepNext/>
      </w:pPr>
      <w:r>
        <w:t>8.3 Layout and Motion</w:t>
      </w:r>
    </w:p>
    <w:p>
      <w:pPr>
        <w:pStyle w:val="ListBullet"/>
        <w:keepLines/>
      </w:pPr>
      <w:r>
        <w:t>Desktop content width should remain near 1,220 pixels with a minimum 16-pixel mobile gutter.</w:t>
      </w:r>
    </w:p>
    <w:p>
      <w:pPr>
        <w:pStyle w:val="ListBullet"/>
        <w:keepLines/>
      </w:pPr>
      <w:r>
        <w:t>Use a twelve-column desktop grid, six-column tablet grid, and single-column mobile flow.</w:t>
      </w:r>
    </w:p>
    <w:p>
      <w:pPr>
        <w:pStyle w:val="ListBullet"/>
        <w:keepLines/>
      </w:pPr>
      <w:r>
        <w:t>Corner radius should remain restrained at four to six pixels. Avoid soft consumer-app styling that weakens the technical brand.</w:t>
      </w:r>
    </w:p>
    <w:p>
      <w:pPr>
        <w:pStyle w:val="ListBullet"/>
        <w:keepLines/>
      </w:pPr>
      <w:r>
        <w:t>Motion should clarify state changes and remain under approximately 250 milliseconds for controls and overlays.</w:t>
      </w:r>
    </w:p>
    <w:p>
      <w:pPr>
        <w:pStyle w:val="ListBullet"/>
        <w:keepLines/>
      </w:pPr>
      <w:r>
        <w:t>Honor reduced-motion preferences and ensure all critical information is present without animation.</w:t>
      </w:r>
    </w:p>
    <w:p>
      <w:pPr>
        <w:pStyle w:val="Heading1"/>
        <w:keepNext/>
      </w:pPr>
      <w:r>
        <w:t>9 Responsive and Accessibility Requirements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Viewport</w:t>
            </w:r>
          </w:p>
        </w:tc>
        <w:tc>
          <w:tcPr>
            <w:tcW w:type="dxa" w:w="4536"/>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Layout Requirement</w:t>
            </w:r>
          </w:p>
        </w:tc>
        <w:tc>
          <w:tcPr>
            <w:tcW w:type="dxa" w:w="3672"/>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Priority Checks</w:t>
            </w:r>
          </w:p>
        </w:tc>
      </w:tr>
      <w:t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320 to 479 px</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Single column, condensed header, horizontally scrollable filters</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No horizontal page overflow; 44 px controls; readable product actions</w:t>
            </w:r>
          </w:p>
        </w:tc>
      </w:tr>
      <w:tr>
        <w:tc>
          <w:tcPr>
            <w:tcW w:type="dxa" w:w="165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480 to 767 px</w:t>
            </w:r>
          </w:p>
        </w:tc>
        <w:tc>
          <w:tcPr>
            <w:tcW w:type="dxa" w:w="453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Single column with expanded previews</w:t>
            </w:r>
          </w:p>
        </w:tc>
        <w:tc>
          <w:tcPr>
            <w:tcW w:type="dxa" w:w="367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Modal fits viewport; forms stack; footer becomes one column</w:t>
            </w:r>
          </w:p>
        </w:tc>
      </w:tr>
      <w:t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768 to 1023 px</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Two-column catalog and stacked narrative sections</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Navigation transitions cleanly; cart remains usable</w:t>
            </w:r>
          </w:p>
        </w:tc>
      </w:tr>
      <w:tr>
        <w:tc>
          <w:tcPr>
            <w:tcW w:type="dxa" w:w="165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1024 to 1279 px</w:t>
            </w:r>
          </w:p>
        </w:tc>
        <w:tc>
          <w:tcPr>
            <w:tcW w:type="dxa" w:w="453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Full header and three-column catalog where content fits</w:t>
            </w:r>
          </w:p>
        </w:tc>
        <w:tc>
          <w:tcPr>
            <w:tcW w:type="dxa" w:w="367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No clipped labels or excessive line length</w:t>
            </w:r>
          </w:p>
        </w:tc>
      </w:tr>
      <w:t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1280 px and above</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Centered max-width composition</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Whitespace supports hierarchy; content does not spread indefinitely</w:t>
            </w:r>
          </w:p>
        </w:tc>
      </w:tr>
    </w:tbl>
    <w:p>
      <w:pPr>
        <w:spacing w:after="20"/>
      </w:pPr>
    </w:p>
    <w:p>
      <w:pPr>
        <w:pStyle w:val="Heading2"/>
        <w:keepNext/>
      </w:pPr>
      <w:r>
        <w:t>9.1 Accessibility Target</w:t>
      </w:r>
    </w:p>
    <w:p>
      <w:r>
        <w:t>Production should conform to WCAG 2.2 Level AA. Accessibility is a release condition rather than a post-launch enhancement. Automated testing should support, not replace, keyboard, screen-reader, text-enlargement, contrast, motion, and mobile touch review.</w:t>
      </w:r>
    </w:p>
    <w:p>
      <w:pPr>
        <w:pStyle w:val="ListBullet"/>
        <w:keepLines/>
      </w:pPr>
      <w:r>
        <w:t>Semantic landmarks, logical heading order, descriptive page titles, and a skip link.</w:t>
      </w:r>
    </w:p>
    <w:p>
      <w:pPr>
        <w:pStyle w:val="ListBullet"/>
        <w:keepLines/>
      </w:pPr>
      <w:r>
        <w:t>Full keyboard operation with visible focus and no focus traps.</w:t>
      </w:r>
    </w:p>
    <w:p>
      <w:pPr>
        <w:pStyle w:val="ListBullet"/>
        <w:keepLines/>
      </w:pPr>
      <w:r>
        <w:t>Text contrast meeting AA; status never communicated by color alone.</w:t>
      </w:r>
    </w:p>
    <w:p>
      <w:pPr>
        <w:pStyle w:val="ListBullet"/>
        <w:keepLines/>
      </w:pPr>
      <w:r>
        <w:t>Alternative text for product media that conveys the relevant interface or content.</w:t>
      </w:r>
    </w:p>
    <w:p>
      <w:pPr>
        <w:pStyle w:val="ListBullet"/>
        <w:keepLines/>
      </w:pPr>
      <w:r>
        <w:t>Form labels, instructions, validation errors, and success states announced programmatically.</w:t>
      </w:r>
    </w:p>
    <w:p>
      <w:pPr>
        <w:pStyle w:val="ListBullet"/>
        <w:keepLines/>
      </w:pPr>
      <w:r>
        <w:t>Dialogs with correct role, accessible name, background inertness, and focus restoration.</w:t>
      </w:r>
    </w:p>
    <w:p>
      <w:r>
        <w:br w:type="page"/>
      </w:r>
    </w:p>
    <w:p>
      <w:pPr>
        <w:pStyle w:val="Heading1"/>
        <w:keepNext/>
      </w:pPr>
      <w:r>
        <w:t>10 Functional Requirements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008"/>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ID</w:t>
            </w:r>
          </w:p>
        </w:tc>
        <w:tc>
          <w:tcPr>
            <w:tcW w:type="dxa" w:w="1440"/>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Area</w:t>
            </w:r>
          </w:p>
        </w:tc>
        <w:tc>
          <w:tcPr>
            <w:tcW w:type="dxa" w:w="6336"/>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Requirement</w:t>
            </w:r>
          </w:p>
        </w:tc>
        <w:tc>
          <w:tcPr>
            <w:tcW w:type="dxa" w:w="1080"/>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Priority</w:t>
            </w:r>
          </w:p>
        </w:tc>
      </w:tr>
      <w:t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FR 001</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Catalog</w:t>
            </w:r>
          </w:p>
        </w:tc>
        <w:tc>
          <w:tcPr>
            <w:tcW w:type="dxa" w:w="63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The system shall display owned products with name, category, price, outcome, formats, and availability.</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Must</w:t>
            </w:r>
          </w:p>
        </w:tc>
      </w:tr>
      <w:tr>
        <w:tc>
          <w:tcPr>
            <w:tcW w:type="dxa" w:w="100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FR 002</w:t>
            </w:r>
          </w:p>
        </w:tc>
        <w:tc>
          <w:tcPr>
            <w:tcW w:type="dxa" w:w="144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Catalog</w:t>
            </w:r>
          </w:p>
        </w:tc>
        <w:tc>
          <w:tcPr>
            <w:tcW w:type="dxa" w:w="633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The system shall filter products by category and search visible product content.</w:t>
            </w:r>
          </w:p>
        </w:tc>
        <w:tc>
          <w:tcPr>
            <w:tcW w:type="dxa" w:w="108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Must</w:t>
            </w:r>
          </w:p>
        </w:tc>
      </w:tr>
      <w:t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FR 003</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Product</w:t>
            </w:r>
          </w:p>
        </w:tc>
        <w:tc>
          <w:tcPr>
            <w:tcW w:type="dxa" w:w="63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Each product shall have a durable canonical URL and indexable detail page.</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Must</w:t>
            </w:r>
          </w:p>
        </w:tc>
      </w:tr>
      <w:tr>
        <w:tc>
          <w:tcPr>
            <w:tcW w:type="dxa" w:w="100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FR 004</w:t>
            </w:r>
          </w:p>
        </w:tc>
        <w:tc>
          <w:tcPr>
            <w:tcW w:type="dxa" w:w="144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Product</w:t>
            </w:r>
          </w:p>
        </w:tc>
        <w:tc>
          <w:tcPr>
            <w:tcW w:type="dxa" w:w="633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Each product shall disclose included files, requirements, license, updates, support, and refund terms.</w:t>
            </w:r>
          </w:p>
        </w:tc>
        <w:tc>
          <w:tcPr>
            <w:tcW w:type="dxa" w:w="108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Must</w:t>
            </w:r>
          </w:p>
        </w:tc>
      </w:tr>
      <w:t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FR 005</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Cart</w:t>
            </w:r>
          </w:p>
        </w:tc>
        <w:tc>
          <w:tcPr>
            <w:tcW w:type="dxa" w:w="63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The customer shall add, remove, and review owned products before checkout.</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Must</w:t>
            </w:r>
          </w:p>
        </w:tc>
      </w:tr>
      <w:tr>
        <w:tc>
          <w:tcPr>
            <w:tcW w:type="dxa" w:w="100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FR 006</w:t>
            </w:r>
          </w:p>
        </w:tc>
        <w:tc>
          <w:tcPr>
            <w:tcW w:type="dxa" w:w="144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Checkout</w:t>
            </w:r>
          </w:p>
        </w:tc>
        <w:tc>
          <w:tcPr>
            <w:tcW w:type="dxa" w:w="633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The system shall use a PCI-compliant payment provider and support guest checkout.</w:t>
            </w:r>
          </w:p>
        </w:tc>
        <w:tc>
          <w:tcPr>
            <w:tcW w:type="dxa" w:w="108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Must</w:t>
            </w:r>
          </w:p>
        </w:tc>
      </w:tr>
      <w:t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FR 007</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Tax</w:t>
            </w:r>
          </w:p>
        </w:tc>
        <w:tc>
          <w:tcPr>
            <w:tcW w:type="dxa" w:w="63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The commerce layer shall calculate and record applicable digital-goods taxes based on configured jurisdictions.</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Must</w:t>
            </w:r>
          </w:p>
        </w:tc>
      </w:tr>
      <w:tr>
        <w:tc>
          <w:tcPr>
            <w:tcW w:type="dxa" w:w="100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FR 008</w:t>
            </w:r>
          </w:p>
        </w:tc>
        <w:tc>
          <w:tcPr>
            <w:tcW w:type="dxa" w:w="144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Fulfillment</w:t>
            </w:r>
          </w:p>
        </w:tc>
        <w:tc>
          <w:tcPr>
            <w:tcW w:type="dxa" w:w="633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 successful payment shall create product entitlements and deliver access instructions.</w:t>
            </w:r>
          </w:p>
        </w:tc>
        <w:tc>
          <w:tcPr>
            <w:tcW w:type="dxa" w:w="108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Must</w:t>
            </w:r>
          </w:p>
        </w:tc>
      </w:tr>
      <w:t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FR 009</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Account</w:t>
            </w:r>
          </w:p>
        </w:tc>
        <w:tc>
          <w:tcPr>
            <w:tcW w:type="dxa" w:w="63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 buyer shall retrieve eligible purchases after authentication or secure receipt access.</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Should</w:t>
            </w:r>
          </w:p>
        </w:tc>
      </w:tr>
      <w:tr>
        <w:tc>
          <w:tcPr>
            <w:tcW w:type="dxa" w:w="100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FR 010</w:t>
            </w:r>
          </w:p>
        </w:tc>
        <w:tc>
          <w:tcPr>
            <w:tcW w:type="dxa" w:w="144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Versioning</w:t>
            </w:r>
          </w:p>
        </w:tc>
        <w:tc>
          <w:tcPr>
            <w:tcW w:type="dxa" w:w="633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The system shall record the purchased product version and publish update policy.</w:t>
            </w:r>
          </w:p>
        </w:tc>
        <w:tc>
          <w:tcPr>
            <w:tcW w:type="dxa" w:w="108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Must</w:t>
            </w:r>
          </w:p>
        </w:tc>
      </w:tr>
      <w:t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FR 011</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Email</w:t>
            </w:r>
          </w:p>
        </w:tc>
        <w:tc>
          <w:tcPr>
            <w:tcW w:type="dxa" w:w="63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The system shall capture marketing consent separately from transactional email requirements.</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Must</w:t>
            </w:r>
          </w:p>
        </w:tc>
      </w:tr>
      <w:tr>
        <w:tc>
          <w:tcPr>
            <w:tcW w:type="dxa" w:w="100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FR 012</w:t>
            </w:r>
          </w:p>
        </w:tc>
        <w:tc>
          <w:tcPr>
            <w:tcW w:type="dxa" w:w="144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Affiliate</w:t>
            </w:r>
          </w:p>
        </w:tc>
        <w:tc>
          <w:tcPr>
            <w:tcW w:type="dxa" w:w="633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Affiliate products shall be visually and behaviorally distinct from owned products.</w:t>
            </w:r>
          </w:p>
        </w:tc>
        <w:tc>
          <w:tcPr>
            <w:tcW w:type="dxa" w:w="108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Must</w:t>
            </w:r>
          </w:p>
        </w:tc>
      </w:tr>
      <w:t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FR 013</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Affiliate</w:t>
            </w:r>
          </w:p>
        </w:tc>
        <w:tc>
          <w:tcPr>
            <w:tcW w:type="dxa" w:w="63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The disclosure shall appear before an affiliate visitor follows the external link.</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Must</w:t>
            </w:r>
          </w:p>
        </w:tc>
      </w:tr>
      <w:tr>
        <w:tc>
          <w:tcPr>
            <w:tcW w:type="dxa" w:w="100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FR 014</w:t>
            </w:r>
          </w:p>
        </w:tc>
        <w:tc>
          <w:tcPr>
            <w:tcW w:type="dxa" w:w="144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Support</w:t>
            </w:r>
          </w:p>
        </w:tc>
        <w:tc>
          <w:tcPr>
            <w:tcW w:type="dxa" w:w="633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The site shall provide a working support channel and purchase lookup process.</w:t>
            </w:r>
          </w:p>
        </w:tc>
        <w:tc>
          <w:tcPr>
            <w:tcW w:type="dxa" w:w="108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Must</w:t>
            </w:r>
          </w:p>
        </w:tc>
      </w:tr>
      <w:t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FR 015</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Analytics</w:t>
            </w:r>
          </w:p>
        </w:tc>
        <w:tc>
          <w:tcPr>
            <w:tcW w:type="dxa" w:w="63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The site shall measure product view, add to cart, checkout start, purchase, download, and affiliate outbound events.</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Must</w:t>
            </w:r>
          </w:p>
        </w:tc>
      </w:tr>
      <w:tr>
        <w:tc>
          <w:tcPr>
            <w:tcW w:type="dxa" w:w="100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FR 016</w:t>
            </w:r>
          </w:p>
        </w:tc>
        <w:tc>
          <w:tcPr>
            <w:tcW w:type="dxa" w:w="144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Content</w:t>
            </w:r>
          </w:p>
        </w:tc>
        <w:tc>
          <w:tcPr>
            <w:tcW w:type="dxa" w:w="633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Authorized operators shall update products, prices, files, and policy content without source-code edits.</w:t>
            </w:r>
          </w:p>
        </w:tc>
        <w:tc>
          <w:tcPr>
            <w:tcW w:type="dxa" w:w="108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Should</w:t>
            </w:r>
          </w:p>
        </w:tc>
      </w:tr>
    </w:tbl>
    <w:p>
      <w:pPr>
        <w:spacing w:after="20"/>
      </w:pPr>
    </w:p>
    <w:p>
      <w:pPr>
        <w:pStyle w:val="Heading1"/>
        <w:keepNext/>
      </w:pPr>
      <w:r>
        <w:t>11 Commerce and Digital Fulfillment Architecture</w:t>
      </w:r>
    </w:p>
    <w:p>
      <w:pPr>
        <w:pStyle w:val="Heading2"/>
        <w:keepNext/>
      </w:pPr>
      <w:r>
        <w:t>11.1 Recommended Pattern</w:t>
      </w:r>
    </w:p>
    <w:p>
      <w:r>
        <w:t>Use a hosted commerce provider for payment, tax, order state, refunds, and customer records. The Pointman360 website may use the provider's native storefront at launch or a custom front end later, but payment and entitlement state must have one authoritative system of record. Do not store card data in the Pointman360 application.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Layer</w:t>
            </w:r>
          </w:p>
        </w:tc>
        <w:tc>
          <w:tcPr>
            <w:tcW w:type="dxa" w:w="3672"/>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Responsibility</w:t>
            </w:r>
          </w:p>
        </w:tc>
        <w:tc>
          <w:tcPr>
            <w:tcW w:type="dxa" w:w="4536"/>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Required Capability</w:t>
            </w:r>
          </w:p>
        </w:tc>
      </w:tr>
      <w:t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Storefront</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Discovery, product presentation, search, cart, content</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Responsive pages, metadata, analytics, accessibility</w:t>
            </w:r>
          </w:p>
        </w:tc>
      </w:tr>
      <w:tr>
        <w:tc>
          <w:tcPr>
            <w:tcW w:type="dxa" w:w="165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Commerce</w:t>
            </w:r>
          </w:p>
        </w:tc>
        <w:tc>
          <w:tcPr>
            <w:tcW w:type="dxa" w:w="367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Products, pricing, discounts, checkout, payment, order state, refunds</w:t>
            </w:r>
          </w:p>
        </w:tc>
        <w:tc>
          <w:tcPr>
            <w:tcW w:type="dxa" w:w="453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Digital goods support, webhooks, tax integration, fraud controls</w:t>
            </w:r>
          </w:p>
        </w:tc>
      </w:tr>
      <w:t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Entitlement</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Maps paid order lines to downloadable assets or Notion access</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Idempotent grant, revoke, resend, and audit log</w:t>
            </w:r>
          </w:p>
        </w:tc>
      </w:tr>
      <w:tr>
        <w:tc>
          <w:tcPr>
            <w:tcW w:type="dxa" w:w="165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Asset delivery</w:t>
            </w:r>
          </w:p>
        </w:tc>
        <w:tc>
          <w:tcPr>
            <w:tcW w:type="dxa" w:w="367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Provides purchased files</w:t>
            </w:r>
          </w:p>
        </w:tc>
        <w:tc>
          <w:tcPr>
            <w:tcW w:type="dxa" w:w="453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Private storage, signed time-limited links, malware scanning, versioning</w:t>
            </w:r>
          </w:p>
        </w:tc>
      </w:tr>
      <w:t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Identity</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Buyer account and secure access</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Email verification, recovery, session protection, optional guest receipt access</w:t>
            </w:r>
          </w:p>
        </w:tc>
      </w:tr>
      <w:tr>
        <w:tc>
          <w:tcPr>
            <w:tcW w:type="dxa" w:w="165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Email</w:t>
            </w:r>
          </w:p>
        </w:tc>
        <w:tc>
          <w:tcPr>
            <w:tcW w:type="dxa" w:w="367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Receipt, fulfillment, update notices, marketing</w:t>
            </w:r>
          </w:p>
        </w:tc>
        <w:tc>
          <w:tcPr>
            <w:tcW w:type="dxa" w:w="453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Transactional and consent-aware marketing streams</w:t>
            </w:r>
          </w:p>
        </w:tc>
      </w:tr>
    </w:tbl>
    <w:p>
      <w:pPr>
        <w:spacing w:after="20"/>
      </w:pPr>
    </w:p>
    <w:p>
      <w:pPr>
        <w:pStyle w:val="Heading2"/>
        <w:keepNext/>
      </w:pPr>
      <w:r>
        <w:t>11.2 Fulfillment Sequence</w:t>
      </w:r>
    </w:p>
    <w:p>
      <w:pPr>
        <w:keepLines/>
        <w:ind w:left="317" w:hanging="317"/>
      </w:pPr>
      <w:r>
        <w:t xml:space="preserve">1.  </w:t>
      </w:r>
      <w:r>
        <w:t>The customer confirms cart contents, price, license type, and policy acceptance.</w:t>
      </w:r>
    </w:p>
    <w:p>
      <w:pPr>
        <w:keepLines/>
        <w:ind w:left="317" w:hanging="317"/>
      </w:pPr>
      <w:r>
        <w:t xml:space="preserve">2.  </w:t>
      </w:r>
      <w:r>
        <w:t>The payment provider authorizes and records the transaction.</w:t>
      </w:r>
    </w:p>
    <w:p>
      <w:pPr>
        <w:keepLines/>
        <w:ind w:left="317" w:hanging="317"/>
      </w:pPr>
      <w:r>
        <w:t xml:space="preserve">3.  </w:t>
      </w:r>
      <w:r>
        <w:t>A signed webhook is verified and processed idempotently.</w:t>
      </w:r>
    </w:p>
    <w:p>
      <w:pPr>
        <w:keepLines/>
        <w:ind w:left="317" w:hanging="317"/>
      </w:pPr>
      <w:r>
        <w:t xml:space="preserve">4.  </w:t>
      </w:r>
      <w:r>
        <w:t>The entitlement service grants access to each purchased product and bundled child product.</w:t>
      </w:r>
    </w:p>
    <w:p>
      <w:pPr>
        <w:keepLines/>
        <w:ind w:left="317" w:hanging="317"/>
      </w:pPr>
      <w:r>
        <w:t xml:space="preserve">5.  </w:t>
      </w:r>
      <w:r>
        <w:t>The buyer receives an order receipt and a separate access message when required.</w:t>
      </w:r>
    </w:p>
    <w:p>
      <w:pPr>
        <w:keepLines/>
        <w:ind w:left="317" w:hanging="317"/>
      </w:pPr>
      <w:r>
        <w:t xml:space="preserve">6.  </w:t>
      </w:r>
      <w:r>
        <w:t>The account or secure receipt page displays current entitled versions and setup instructions.</w:t>
      </w:r>
    </w:p>
    <w:p>
      <w:pPr>
        <w:keepLines/>
        <w:ind w:left="317" w:hanging="317"/>
      </w:pPr>
      <w:r>
        <w:t xml:space="preserve">7.  </w:t>
      </w:r>
      <w:r>
        <w:t>Refund or chargeback events update entitlement status according to the approved policy.</w:t>
      </w:r>
    </w:p>
    <w:p>
      <w:pPr>
        <w:pStyle w:val="Heading2"/>
        <w:keepNext/>
      </w:pPr>
      <w:r>
        <w:t>11.3 Digital Product Controls</w:t>
      </w:r>
    </w:p>
    <w:p>
      <w:pPr>
        <w:pStyle w:val="ListBullet"/>
        <w:keepLines/>
      </w:pPr>
      <w:r>
        <w:t>Store source files privately and issue short-lived signed download links.</w:t>
      </w:r>
    </w:p>
    <w:p>
      <w:pPr>
        <w:pStyle w:val="ListBullet"/>
        <w:keepLines/>
      </w:pPr>
      <w:r>
        <w:t>Record file checksum, version, release date, size, and malware-scan result.</w:t>
      </w:r>
    </w:p>
    <w:p>
      <w:pPr>
        <w:pStyle w:val="ListBullet"/>
        <w:keepLines/>
      </w:pPr>
      <w:r>
        <w:t>Rate-limit access without preventing legitimate multi-device use.</w:t>
      </w:r>
    </w:p>
    <w:p>
      <w:pPr>
        <w:pStyle w:val="ListBullet"/>
        <w:keepLines/>
      </w:pPr>
      <w:r>
        <w:t>Provide a process to replace compromised or defective files without breaking prior orders.</w:t>
      </w:r>
    </w:p>
    <w:p>
      <w:pPr>
        <w:pStyle w:val="ListBullet"/>
        <w:keepLines/>
      </w:pPr>
      <w:r>
        <w:t>For Notion products, deliver a controlled duplicate link plus a permanent setup guide and version notes.</w:t>
      </w:r>
    </w:p>
    <w:p>
      <w:r>
        <w:br w:type="page"/>
      </w:r>
    </w:p>
    <w:p>
      <w:pPr>
        <w:pStyle w:val="Heading1"/>
        <w:keepNext/>
      </w:pPr>
      <w:r>
        <w:t>12 Affiliate Recommendation Architecture</w:t>
      </w:r>
    </w:p>
    <w:p>
      <w:pPr>
        <w:pStyle w:val="Heading2"/>
        <w:keepNext/>
      </w:pPr>
      <w:r>
        <w:t>12.1 Separation Rule</w:t>
      </w:r>
    </w:p>
    <w:p>
      <w:r>
        <w:t>Affiliate recommendations must be a separate product class with their own disclosure, action label, destination, analytics, and support expectations. They must not enter the Pointman360 cart, inherit Pointman360 delivery promises, or appear to be sold by Pointman360.</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Attribute</w:t>
            </w:r>
          </w:p>
        </w:tc>
        <w:tc>
          <w:tcPr>
            <w:tcW w:type="dxa" w:w="3960"/>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Owned Product</w:t>
            </w:r>
          </w:p>
        </w:tc>
        <w:tc>
          <w:tcPr>
            <w:tcW w:type="dxa" w:w="3960"/>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Affiliate Recommendation</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Seller</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Pointman360</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Named third party</w:t>
            </w:r>
          </w:p>
        </w:tc>
      </w:tr>
      <w:tr>
        <w:tc>
          <w:tcPr>
            <w:tcW w:type="dxa" w:w="194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Primary action</w:t>
            </w:r>
          </w:p>
        </w:tc>
        <w:tc>
          <w:tcPr>
            <w:tcW w:type="dxa" w:w="396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Add to cart or Buy</w:t>
            </w:r>
          </w:p>
        </w:tc>
        <w:tc>
          <w:tcPr>
            <w:tcW w:type="dxa" w:w="396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View recommended tool</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Checkout</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Pointman360 commerce flow</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External merchant destination</w:t>
            </w:r>
          </w:p>
        </w:tc>
      </w:tr>
      <w:tr>
        <w:tc>
          <w:tcPr>
            <w:tcW w:type="dxa" w:w="194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Disclosure</w:t>
            </w:r>
          </w:p>
        </w:tc>
        <w:tc>
          <w:tcPr>
            <w:tcW w:type="dxa" w:w="396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Standard seller and license terms</w:t>
            </w:r>
          </w:p>
        </w:tc>
        <w:tc>
          <w:tcPr>
            <w:tcW w:type="dxa" w:w="396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Commission disclosure before outbound action</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Support</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Pointman360 product support</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Third-party product support; Pointman360 may explain its recommendation</w:t>
            </w:r>
          </w:p>
        </w:tc>
      </w:tr>
      <w:tr>
        <w:tc>
          <w:tcPr>
            <w:tcW w:type="dxa" w:w="194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Analytics</w:t>
            </w:r>
          </w:p>
        </w:tc>
        <w:tc>
          <w:tcPr>
            <w:tcW w:type="dxa" w:w="396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Commerce funnel and purchase</w:t>
            </w:r>
          </w:p>
        </w:tc>
        <w:tc>
          <w:tcPr>
            <w:tcW w:type="dxa" w:w="396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Disclosure view and outbound click; commission reconciliation if available</w:t>
            </w:r>
          </w:p>
        </w:tc>
      </w:tr>
    </w:tbl>
    <w:p>
      <w:pPr>
        <w:spacing w:after="20"/>
      </w:pPr>
    </w:p>
    <w:p>
      <w:pPr>
        <w:pStyle w:val="Heading2"/>
        <w:keepNext/>
      </w:pPr>
      <w:r>
        <w:t>12.2 Recommendation Standard</w:t>
      </w:r>
    </w:p>
    <w:p>
      <w:pPr>
        <w:pStyle w:val="ListBullet"/>
        <w:keepLines/>
      </w:pPr>
      <w:r>
        <w:t>The tool solves a documented problem for the primary audience.</w:t>
      </w:r>
    </w:p>
    <w:p>
      <w:pPr>
        <w:pStyle w:val="ListBullet"/>
        <w:keepLines/>
      </w:pPr>
      <w:r>
        <w:t>The written rationale is specific and independent of the commission rate.</w:t>
      </w:r>
    </w:p>
    <w:p>
      <w:pPr>
        <w:pStyle w:val="ListBullet"/>
        <w:keepLines/>
      </w:pPr>
      <w:r>
        <w:t>Material limitations, prerequisites, and better-fit alternatives are disclosed when known.</w:t>
      </w:r>
    </w:p>
    <w:p>
      <w:pPr>
        <w:pStyle w:val="ListBullet"/>
        <w:keepLines/>
      </w:pPr>
      <w:r>
        <w:t>Content is reviewed on a scheduled cadence and removed when the recommendation is no longer supportable.</w:t>
      </w:r>
    </w:p>
    <w:p>
      <w:pPr>
        <w:pStyle w:val="ListBullet"/>
        <w:keepLines/>
      </w:pPr>
      <w:r>
        <w:t>Affiliate parameters do not collect or expose unnecessary customer data.</w:t>
      </w:r>
    </w:p>
    <w:p>
      <w:pPr>
        <w:pStyle w:val="Heading1"/>
        <w:keepNext/>
      </w:pPr>
      <w:r>
        <w:t>13 Data Model and Integrations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Entity</w:t>
            </w:r>
          </w:p>
        </w:tc>
        <w:tc>
          <w:tcPr>
            <w:tcW w:type="dxa" w:w="5256"/>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Minimum Fields</w:t>
            </w:r>
          </w:p>
        </w:tc>
        <w:tc>
          <w:tcPr>
            <w:tcW w:type="dxa" w:w="2952"/>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Important Relationships</w:t>
            </w:r>
          </w:p>
        </w:tc>
      </w:tr>
      <w:t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Product</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ID, slug, name, type, status, description, price, currency, version</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Has assets, licenses, media, categories, and bundle children</w:t>
            </w:r>
          </w:p>
        </w:tc>
      </w:tr>
      <w:tr>
        <w:tc>
          <w:tcPr>
            <w:tcW w:type="dxa" w:w="165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Asset</w:t>
            </w:r>
          </w:p>
        </w:tc>
        <w:tc>
          <w:tcPr>
            <w:tcW w:type="dxa" w:w="525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ID, product ID, version, storage key, checksum, size, MIME type</w:t>
            </w:r>
          </w:p>
        </w:tc>
        <w:tc>
          <w:tcPr>
            <w:tcW w:type="dxa" w:w="295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Granted through entitlement</w:t>
            </w:r>
          </w:p>
        </w:tc>
      </w:tr>
      <w:t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License</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ID, name, permitted users, restrictions, terms version</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Selected or assigned per order line</w:t>
            </w:r>
          </w:p>
        </w:tc>
      </w:tr>
      <w:tr>
        <w:tc>
          <w:tcPr>
            <w:tcW w:type="dxa" w:w="165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Order</w:t>
            </w:r>
          </w:p>
        </w:tc>
        <w:tc>
          <w:tcPr>
            <w:tcW w:type="dxa" w:w="525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ID, provider ID, customer, currency, totals, tax, status, timestamps</w:t>
            </w:r>
          </w:p>
        </w:tc>
        <w:tc>
          <w:tcPr>
            <w:tcW w:type="dxa" w:w="295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Has order lines and entitlements</w:t>
            </w:r>
          </w:p>
        </w:tc>
      </w:tr>
      <w:t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Entitlement</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ID, customer, product, order line, status, granted and revoked times</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Controls asset and Notion access</w:t>
            </w:r>
          </w:p>
        </w:tc>
      </w:tr>
      <w:tr>
        <w:tc>
          <w:tcPr>
            <w:tcW w:type="dxa" w:w="165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Affiliate item</w:t>
            </w:r>
          </w:p>
        </w:tc>
        <w:tc>
          <w:tcPr>
            <w:tcW w:type="dxa" w:w="525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ID, slug, merchant, disclosure, destination, status, review date</w:t>
            </w:r>
          </w:p>
        </w:tc>
        <w:tc>
          <w:tcPr>
            <w:tcW w:type="dxa" w:w="295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Has categories and outbound events</w:t>
            </w:r>
          </w:p>
        </w:tc>
      </w:tr>
      <w:t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Content article</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ID, slug, title, author, body, status, publish date</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May reference owned and affiliate products</w:t>
            </w:r>
          </w:p>
        </w:tc>
      </w:tr>
    </w:tbl>
    <w:p>
      <w:pPr>
        <w:spacing w:after="20"/>
      </w:pPr>
    </w:p>
    <w:p>
      <w:pPr>
        <w:pStyle w:val="Heading2"/>
        <w:keepNext/>
      </w:pPr>
      <w:r>
        <w:t>13.1 Integration Boundaries</w:t>
      </w:r>
    </w:p>
    <w:p>
      <w:pPr>
        <w:pStyle w:val="ListBullet"/>
        <w:keepLines/>
      </w:pPr>
      <w:r>
        <w:t>Commerce provider owns payment, official order state, refunds, and financial records.</w:t>
      </w:r>
    </w:p>
    <w:p>
      <w:pPr>
        <w:pStyle w:val="ListBullet"/>
        <w:keepLines/>
      </w:pPr>
      <w:r>
        <w:t>Content system owns editorial pages and product education, but not financial state.</w:t>
      </w:r>
    </w:p>
    <w:p>
      <w:pPr>
        <w:pStyle w:val="ListBullet"/>
        <w:keepLines/>
      </w:pPr>
      <w:r>
        <w:t>Email provider owns delivery and subscription status; consent records must be exportable.</w:t>
      </w:r>
    </w:p>
    <w:p>
      <w:pPr>
        <w:pStyle w:val="ListBullet"/>
        <w:keepLines/>
      </w:pPr>
      <w:r>
        <w:t>Analytics receives pseudonymous behavioral events and order values only as permitted by the privacy configuration.</w:t>
      </w:r>
    </w:p>
    <w:p>
      <w:pPr>
        <w:pStyle w:val="ListBullet"/>
        <w:keepLines/>
      </w:pPr>
      <w:r>
        <w:t>Automation may copy state between systems, but must not become the only authoritative record of an order or entitlement.</w:t>
      </w:r>
    </w:p>
    <w:p>
      <w:pPr>
        <w:pStyle w:val="Heading1"/>
        <w:keepNext/>
      </w:pPr>
      <w:r>
        <w:t>14 Analytics and Measurement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Event</w:t>
            </w:r>
          </w:p>
        </w:tc>
        <w:tc>
          <w:tcPr>
            <w:tcW w:type="dxa" w:w="3024"/>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Trigger</w:t>
            </w:r>
          </w:p>
        </w:tc>
        <w:tc>
          <w:tcPr>
            <w:tcW w:type="dxa" w:w="4824"/>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Required Parameters</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view_item_list</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Catalog or category view</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List, product IDs, positions</w:t>
            </w:r>
          </w:p>
        </w:tc>
      </w:tr>
      <w:tr>
        <w:tc>
          <w:tcPr>
            <w:tcW w:type="dxa" w:w="201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select_item</w:t>
            </w:r>
          </w:p>
        </w:tc>
        <w:tc>
          <w:tcPr>
            <w:tcW w:type="dxa" w:w="302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Product selected from a list</w:t>
            </w:r>
          </w:p>
        </w:tc>
        <w:tc>
          <w:tcPr>
            <w:tcW w:type="dxa" w:w="482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Product ID, list, position</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view_item</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Product detail viewed</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Product ID, category, price, version</w:t>
            </w:r>
          </w:p>
        </w:tc>
      </w:tr>
      <w:tr>
        <w:tc>
          <w:tcPr>
            <w:tcW w:type="dxa" w:w="201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add_to_cart</w:t>
            </w:r>
          </w:p>
        </w:tc>
        <w:tc>
          <w:tcPr>
            <w:tcW w:type="dxa" w:w="302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Owned product staged</w:t>
            </w:r>
          </w:p>
        </w:tc>
        <w:tc>
          <w:tcPr>
            <w:tcW w:type="dxa" w:w="482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Product ID, price, quantity, license</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begin_checkout</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Customer enters checkout</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Cart value, currency, product IDs</w:t>
            </w:r>
          </w:p>
        </w:tc>
      </w:tr>
      <w:tr>
        <w:tc>
          <w:tcPr>
            <w:tcW w:type="dxa" w:w="201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purchase</w:t>
            </w:r>
          </w:p>
        </w:tc>
        <w:tc>
          <w:tcPr>
            <w:tcW w:type="dxa" w:w="302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Confirmed paid order</w:t>
            </w:r>
          </w:p>
        </w:tc>
        <w:tc>
          <w:tcPr>
            <w:tcW w:type="dxa" w:w="482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Order ID, value, tax, currency, product IDs</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download_asset</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Buyer accesses file</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Product ID, version, asset ID</w:t>
            </w:r>
          </w:p>
        </w:tc>
      </w:tr>
      <w:tr>
        <w:tc>
          <w:tcPr>
            <w:tcW w:type="dxa" w:w="201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affiliate_outbound</w:t>
            </w:r>
          </w:p>
        </w:tc>
        <w:tc>
          <w:tcPr>
            <w:tcW w:type="dxa" w:w="302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Visitor follows disclosed recommendation</w:t>
            </w:r>
          </w:p>
        </w:tc>
        <w:tc>
          <w:tcPr>
            <w:tcW w:type="dxa" w:w="482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Affiliate item ID, merchant, placement</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email_signup</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Consent confirmed</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Source placement and consent version</w:t>
            </w:r>
          </w:p>
        </w:tc>
      </w:tr>
    </w:tbl>
    <w:p>
      <w:pPr>
        <w:spacing w:after="20"/>
      </w:pPr>
    </w:p>
    <w:p>
      <w:pPr>
        <w:pStyle w:val="Heading2"/>
        <w:keepNext/>
      </w:pPr>
      <w:r>
        <w:t>14.1 Decision Metrics</w:t>
      </w:r>
    </w:p>
    <w:p>
      <w:pPr>
        <w:pStyle w:val="ListBullet"/>
        <w:keepLines/>
      </w:pPr>
      <w:r>
        <w:t>Product-detail conversion rate by traffic source and product category.</w:t>
      </w:r>
    </w:p>
    <w:p>
      <w:pPr>
        <w:pStyle w:val="ListBullet"/>
        <w:keepLines/>
      </w:pPr>
      <w:r>
        <w:t>Add-to-cart to purchase completion rate and abandonment point.</w:t>
      </w:r>
    </w:p>
    <w:p>
      <w:pPr>
        <w:pStyle w:val="ListBullet"/>
        <w:keepLines/>
      </w:pPr>
      <w:r>
        <w:t>Revenue per visitor, average order value, bundle attach rate, and repeat purchase rate.</w:t>
      </w:r>
    </w:p>
    <w:p>
      <w:pPr>
        <w:pStyle w:val="ListBullet"/>
        <w:keepLines/>
      </w:pPr>
      <w:r>
        <w:t>Refund, chargeback, support-contact, and failed-download rates by product version.</w:t>
      </w:r>
    </w:p>
    <w:p>
      <w:pPr>
        <w:pStyle w:val="ListBullet"/>
        <w:keepLines/>
      </w:pPr>
      <w:r>
        <w:t>Affiliate disclosure-to-outbound rate and revenue only when the network makes reconciliation available.</w:t>
      </w:r>
    </w:p>
    <w:p>
      <w:pPr>
        <w:pStyle w:val="ListBullet"/>
        <w:keepLines/>
      </w:pPr>
      <w:r>
        <w:t>Email signup confirmation rate and downstream purchase contribution.</w:t>
      </w:r>
    </w:p>
    <w:p>
      <w:r>
        <w:br w:type="page"/>
      </w:r>
    </w:p>
    <w:p>
      <w:pPr>
        <w:pStyle w:val="Heading1"/>
        <w:keepNext/>
      </w:pPr>
      <w:r>
        <w:t>15 Search Engine and Content Architecture</w:t>
      </w:r>
    </w:p>
    <w:p>
      <w:pPr>
        <w:pStyle w:val="Heading2"/>
        <w:keepNext/>
      </w:pPr>
      <w:r>
        <w:t>15.1 Technical SEO</w:t>
      </w:r>
    </w:p>
    <w:p>
      <w:pPr>
        <w:pStyle w:val="ListBullet"/>
        <w:keepLines/>
      </w:pPr>
      <w:r>
        <w:t>One canonical URL per product, category, article, and policy page.</w:t>
      </w:r>
    </w:p>
    <w:p>
      <w:pPr>
        <w:pStyle w:val="ListBullet"/>
        <w:keepLines/>
      </w:pPr>
      <w:r>
        <w:t>Server-rendered or statically generated primary content with descriptive title and meta description.</w:t>
      </w:r>
    </w:p>
    <w:p>
      <w:pPr>
        <w:pStyle w:val="ListBullet"/>
        <w:keepLines/>
      </w:pPr>
      <w:r>
        <w:t>XML sitemap segmented by products, categories, and articles when volume warrants.</w:t>
      </w:r>
    </w:p>
    <w:p>
      <w:pPr>
        <w:pStyle w:val="ListBullet"/>
        <w:keepLines/>
      </w:pPr>
      <w:r>
        <w:t>Robots directives that keep cart, checkout, account, search combinations, and private download URLs out of the index.</w:t>
      </w:r>
    </w:p>
    <w:p>
      <w:pPr>
        <w:pStyle w:val="ListBullet"/>
        <w:keepLines/>
      </w:pPr>
      <w:r>
        <w:t>Product, Organization, Person, BreadcrumbList, and Article structured data only when the corresponding content is visible and factual.</w:t>
      </w:r>
    </w:p>
    <w:p>
      <w:pPr>
        <w:pStyle w:val="ListBullet"/>
        <w:keepLines/>
      </w:pPr>
      <w:r>
        <w:t>Descriptive internal links between educational content, relevant products, and implementation guides.</w:t>
      </w:r>
    </w:p>
    <w:p>
      <w:pPr>
        <w:pStyle w:val="Heading2"/>
        <w:keepNext/>
      </w:pPr>
      <w:r>
        <w:t>15.2 Content Pillars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Pillar</w:t>
            </w:r>
          </w:p>
        </w:tc>
        <w:tc>
          <w:tcPr>
            <w:tcW w:type="dxa" w:w="4464"/>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Customer Question</w:t>
            </w:r>
          </w:p>
        </w:tc>
        <w:tc>
          <w:tcPr>
            <w:tcW w:type="dxa" w:w="3312"/>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Commercial Connection</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Operational planning</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How do I convert priorities into execution?</w:t>
            </w:r>
          </w:p>
        </w:tc>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Mission Control OS and Weekly Operations Brief</w:t>
            </w:r>
          </w:p>
        </w:tc>
      </w:tr>
      <w:tr>
        <w:tc>
          <w:tcPr>
            <w:tcW w:type="dxa" w:w="208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Decision quality</w:t>
            </w:r>
          </w:p>
        </w:tc>
        <w:tc>
          <w:tcPr>
            <w:tcW w:type="dxa" w:w="446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How do I make and revisit consequential decisions?</w:t>
            </w:r>
          </w:p>
        </w:tc>
        <w:tc>
          <w:tcPr>
            <w:tcW w:type="dxa" w:w="331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Decision and AAR Field Kit</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AI reliability</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How do I get useful, verifiable AI output?</w:t>
            </w:r>
          </w:p>
        </w:tc>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AI Prompt Field Manual</w:t>
            </w:r>
          </w:p>
        </w:tc>
      </w:tr>
      <w:tr>
        <w:tc>
          <w:tcPr>
            <w:tcW w:type="dxa" w:w="208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Cognitive load</w:t>
            </w:r>
          </w:p>
        </w:tc>
        <w:tc>
          <w:tcPr>
            <w:tcW w:type="dxa" w:w="446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How do I operate when attention and energy vary?</w:t>
            </w:r>
          </w:p>
        </w:tc>
        <w:tc>
          <w:tcPr>
            <w:tcW w:type="dxa" w:w="331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Operating Under Load</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Veteran entrepreneurship</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How do I translate experience into a viable offer?</w:t>
            </w:r>
          </w:p>
        </w:tc>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Veteran Business Launch Pack</w:t>
            </w:r>
          </w:p>
        </w:tc>
      </w:tr>
    </w:tbl>
    <w:p>
      <w:pPr>
        <w:spacing w:after="20"/>
      </w:pPr>
    </w:p>
    <w:p>
      <w:pPr>
        <w:pStyle w:val="Heading1"/>
        <w:keepNext/>
      </w:pPr>
      <w:r>
        <w:t>16 Security Privacy and Compliance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88"/>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Control Area</w:t>
            </w:r>
          </w:p>
        </w:tc>
        <w:tc>
          <w:tcPr>
            <w:tcW w:type="dxa" w:w="7776"/>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Requirement</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Payments</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Use hosted PCI-compliant checkout or provider-controlled payment fields; Pointman360 must not store card data.</w:t>
            </w:r>
          </w:p>
        </w:tc>
      </w:tr>
      <w:tr>
        <w:tc>
          <w:tcPr>
            <w:tcW w:type="dxa" w:w="208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Webhooks</w:t>
            </w:r>
          </w:p>
        </w:tc>
        <w:tc>
          <w:tcPr>
            <w:tcW w:type="dxa" w:w="777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Verify signatures, enforce timestamps, process idempotently, and log outcomes without sensitive payload leakage.</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Authentication</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Support secure recovery, session expiration, rate limiting, and multifactor authentication for administrators.</w:t>
            </w:r>
          </w:p>
        </w:tc>
      </w:tr>
      <w:tr>
        <w:tc>
          <w:tcPr>
            <w:tcW w:type="dxa" w:w="208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Authorization</w:t>
            </w:r>
          </w:p>
        </w:tc>
        <w:tc>
          <w:tcPr>
            <w:tcW w:type="dxa" w:w="777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Enforce owner, administrator, support, and content roles using least privilege.</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Digital assets</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Private storage, signed links, access logging, checksum verification, and malware scanning.</w:t>
            </w:r>
          </w:p>
        </w:tc>
      </w:tr>
      <w:tr>
        <w:tc>
          <w:tcPr>
            <w:tcW w:type="dxa" w:w="208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Privacy</w:t>
            </w:r>
          </w:p>
        </w:tc>
        <w:tc>
          <w:tcPr>
            <w:tcW w:type="dxa" w:w="777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Collect the minimum data required, publish retention periods, honor deletion and access requests, and control analytics consent.</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Affiliate disclosure</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Place clear disclosure before or adjacent to the outbound link and maintain a dedicated disclosure policy.</w:t>
            </w:r>
          </w:p>
        </w:tc>
      </w:tr>
      <w:tr>
        <w:tc>
          <w:tcPr>
            <w:tcW w:type="dxa" w:w="208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Administration</w:t>
            </w:r>
          </w:p>
        </w:tc>
        <w:tc>
          <w:tcPr>
            <w:tcW w:type="dxa" w:w="777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Protect production changes with reviewed access, activity logs, backups, and rollback procedures.</w:t>
            </w:r>
          </w:p>
        </w:tc>
      </w:tr>
    </w:tbl>
    <w:p>
      <w:pPr>
        <w:spacing w:after="20"/>
      </w:pPr>
    </w:p>
    <w:p>
      <w:pPr>
        <w:pStyle w:val="Heading2"/>
        <w:keepNext/>
      </w:pPr>
      <w:r>
        <w:t>16.1 Required Legal Content Before Public Launch</w:t>
      </w:r>
    </w:p>
    <w:p>
      <w:pPr>
        <w:pStyle w:val="ListBullet"/>
        <w:keepLines/>
      </w:pPr>
      <w:r>
        <w:t>Terms of sale and service for digital products.</w:t>
      </w:r>
    </w:p>
    <w:p>
      <w:pPr>
        <w:pStyle w:val="ListBullet"/>
        <w:keepLines/>
      </w:pPr>
      <w:r>
        <w:t>Privacy and cookie notice matched to actual data flows.</w:t>
      </w:r>
    </w:p>
    <w:p>
      <w:pPr>
        <w:pStyle w:val="ListBullet"/>
        <w:keepLines/>
      </w:pPr>
      <w:r>
        <w:t>Digital product license defining personal, team, and commercial use where applicable.</w:t>
      </w:r>
    </w:p>
    <w:p>
      <w:pPr>
        <w:pStyle w:val="ListBullet"/>
        <w:keepLines/>
      </w:pPr>
      <w:r>
        <w:t>Refund policy appropriate to immediately delivered digital goods and applicable law.</w:t>
      </w:r>
    </w:p>
    <w:p>
      <w:pPr>
        <w:pStyle w:val="ListBullet"/>
        <w:keepLines/>
      </w:pPr>
      <w:r>
        <w:t>Affiliate disclosure and recommendation policy.</w:t>
      </w:r>
    </w:p>
    <w:p>
      <w:pPr>
        <w:pStyle w:val="ListBullet"/>
        <w:keepLines/>
      </w:pPr>
      <w:r>
        <w:t>Accessibility statement and contact path for assistance.</w:t>
      </w:r>
    </w:p>
    <w:p>
      <w:pPr>
        <w:pStyle w:val="Heading1"/>
        <w:keepNext/>
      </w:pPr>
      <w:r>
        <w:t>17 Performance Reliability and Quality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Area</w:t>
            </w:r>
          </w:p>
        </w:tc>
        <w:tc>
          <w:tcPr>
            <w:tcW w:type="dxa" w:w="6984"/>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Target or Requirement</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Largest Contentful Paint</w:t>
            </w:r>
          </w:p>
        </w:tc>
        <w:tc>
          <w:tcPr>
            <w:tcW w:type="dxa" w:w="69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Target 2.5 seconds or better at the 75th percentile on mobile field data</w:t>
            </w:r>
          </w:p>
        </w:tc>
      </w:tr>
      <w:tr>
        <w:tc>
          <w:tcPr>
            <w:tcW w:type="dxa" w:w="288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Interaction to Next Paint</w:t>
            </w:r>
          </w:p>
        </w:tc>
        <w:tc>
          <w:tcPr>
            <w:tcW w:type="dxa" w:w="698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Target 200 milliseconds or better at the 75th percentile</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Cumulative Layout Shift</w:t>
            </w:r>
          </w:p>
        </w:tc>
        <w:tc>
          <w:tcPr>
            <w:tcW w:type="dxa" w:w="69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Target 0.1 or lower</w:t>
            </w:r>
          </w:p>
        </w:tc>
      </w:tr>
      <w:tr>
        <w:tc>
          <w:tcPr>
            <w:tcW w:type="dxa" w:w="288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Availability</w:t>
            </w:r>
          </w:p>
        </w:tc>
        <w:tc>
          <w:tcPr>
            <w:tcW w:type="dxa" w:w="698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Commerce and entitlement dependencies monitored; public status and recovery process defined</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Backups</w:t>
            </w:r>
          </w:p>
        </w:tc>
        <w:tc>
          <w:tcPr>
            <w:tcW w:type="dxa" w:w="69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Versioned product assets, exportable order data, and tested restoration procedure</w:t>
            </w:r>
          </w:p>
        </w:tc>
      </w:tr>
      <w:tr>
        <w:tc>
          <w:tcPr>
            <w:tcW w:type="dxa" w:w="288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Browser support</w:t>
            </w:r>
          </w:p>
        </w:tc>
        <w:tc>
          <w:tcPr>
            <w:tcW w:type="dxa" w:w="6984"/>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Current major evergreen browsers and current mobile Safari; graceful degradation for older clients</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Quality gates</w:t>
            </w:r>
          </w:p>
        </w:tc>
        <w:tc>
          <w:tcPr>
            <w:tcW w:type="dxa" w:w="69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Responsive, keyboard, screen-reader, payment sandbox, fulfillment, email, SEO, and broken-link checks</w:t>
            </w:r>
          </w:p>
        </w:tc>
      </w:tr>
    </w:tbl>
    <w:p>
      <w:pPr>
        <w:spacing w:after="20"/>
      </w:pPr>
    </w:p>
    <w:p>
      <w:pPr>
        <w:pStyle w:val="Heading1"/>
        <w:keepNext/>
      </w:pPr>
      <w:r>
        <w:t>18 Production Implementation Plan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Phase</w:t>
            </w:r>
          </w:p>
        </w:tc>
        <w:tc>
          <w:tcPr>
            <w:tcW w:type="dxa" w:w="5328"/>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Scope</w:t>
            </w:r>
          </w:p>
        </w:tc>
        <w:tc>
          <w:tcPr>
            <w:tcW w:type="dxa" w:w="2736"/>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Exit Condition</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1 Product readiness</w:t>
            </w:r>
          </w:p>
        </w:tc>
        <w:tc>
          <w:tcPr>
            <w:tcW w:type="dxa" w:w="53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Finalize products, files, pricing, license, support, refund, and version policy</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Every launch SKU has an approved product record and verified package</w:t>
            </w:r>
          </w:p>
        </w:tc>
      </w:tr>
      <w:tr>
        <w:tc>
          <w:tcPr>
            <w:tcW w:type="dxa" w:w="180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2 Commerce foundation</w:t>
            </w:r>
          </w:p>
        </w:tc>
        <w:tc>
          <w:tcPr>
            <w:tcW w:type="dxa" w:w="532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Select platform, configure tax, payments, order states, customer records, and sandbox</w:t>
            </w:r>
          </w:p>
        </w:tc>
        <w:tc>
          <w:tcPr>
            <w:tcW w:type="dxa" w:w="273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End-to-end test order completes and refunds correctly</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3 Storefront build</w:t>
            </w:r>
          </w:p>
        </w:tc>
        <w:tc>
          <w:tcPr>
            <w:tcW w:type="dxa" w:w="53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Implement routes, design system, responsive catalog, product pages, cart, and content</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Visual and functional acceptance criteria pass</w:t>
            </w:r>
          </w:p>
        </w:tc>
      </w:tr>
      <w:tr>
        <w:tc>
          <w:tcPr>
            <w:tcW w:type="dxa" w:w="180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4 Fulfillment</w:t>
            </w:r>
          </w:p>
        </w:tc>
        <w:tc>
          <w:tcPr>
            <w:tcW w:type="dxa" w:w="532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Connect webhook, entitlement, private delivery, Notion access, email, and account</w:t>
            </w:r>
          </w:p>
        </w:tc>
        <w:tc>
          <w:tcPr>
            <w:tcW w:type="dxa" w:w="273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Repeated and failed webhook tests do not duplicate or lose entitlements</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5 Governance</w:t>
            </w:r>
          </w:p>
        </w:tc>
        <w:tc>
          <w:tcPr>
            <w:tcW w:type="dxa" w:w="53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Publish legal content, disclosure, privacy settings, analytics, backups, and administrator roles</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Launch review has no unresolved must-fix finding</w:t>
            </w:r>
          </w:p>
        </w:tc>
      </w:tr>
      <w:tr>
        <w:tc>
          <w:tcPr>
            <w:tcW w:type="dxa" w:w="1800"/>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6 Domain launch</w:t>
            </w:r>
          </w:p>
        </w:tc>
        <w:tc>
          <w:tcPr>
            <w:tcW w:type="dxa" w:w="5328"/>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Connect pointman360.com, redirect alternates, validate TLS, canonical URLs, sitemap, and monitoring</w:t>
            </w:r>
          </w:p>
        </w:tc>
        <w:tc>
          <w:tcPr>
            <w:tcW w:type="dxa" w:w="273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Production traffic resolves securely and deployment is observable</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7 Optimization</w:t>
            </w:r>
          </w:p>
        </w:tc>
        <w:tc>
          <w:tcPr>
            <w:tcW w:type="dxa" w:w="53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Measure funnel, support load, content discovery, and product outcomes</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Monthly decisions use verified funnel and customer evidence</w:t>
            </w:r>
          </w:p>
        </w:tc>
      </w:tr>
    </w:tbl>
    <w:p>
      <w:pPr>
        <w:spacing w:after="20"/>
      </w:pPr>
    </w:p>
    <w:p>
      <w:pPr>
        <w:pStyle w:val="Heading2"/>
        <w:keepNext/>
      </w:pPr>
      <w:r>
        <w:t>18.1 Platform Decision</w:t>
      </w:r>
    </w:p>
    <w:p>
      <w:r>
        <w:t>The specification intentionally does not lock Pointman360 into a named commerce vendor before product operations are confirmed. The platform evaluation should compare digital fulfillment, tax handling, checkout conversion, customer download access, Notion delivery, affiliate separation, API and webhook reliability, ownership of customer data, operating effort, and total cost. A short architecture decision record should document the selection and the reasons rejected options were not chosen.</w:t>
      </w:r>
    </w:p>
    <w:p>
      <w:pPr>
        <w:pStyle w:val="Heading1"/>
        <w:keepNext/>
      </w:pPr>
      <w:r>
        <w:t>19 Acceptance Criteria</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72"/>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Area</w:t>
            </w:r>
          </w:p>
        </w:tc>
        <w:tc>
          <w:tcPr>
            <w:tcW w:type="dxa" w:w="7992"/>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Acceptance Test</w:t>
            </w:r>
          </w:p>
        </w:tc>
      </w:tr>
      <w:t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Positioning</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An unfamiliar reviewer can state the audience, product types, and value proposition after one first-screen review.</w:t>
            </w:r>
          </w:p>
        </w:tc>
      </w:tr>
      <w:tr>
        <w:tc>
          <w:tcPr>
            <w:tcW w:type="dxa" w:w="187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Catalog</w:t>
            </w:r>
          </w:p>
        </w:tc>
        <w:tc>
          <w:tcPr>
            <w:tcW w:type="dxa" w:w="799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All launch products can be found by category and search; no filter combination breaks navigation or layout.</w:t>
            </w:r>
          </w:p>
        </w:tc>
      </w:tr>
      <w:t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Product detail</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Every page exposes real deliverables, requirements, license, support, price, and delivery method.</w:t>
            </w:r>
          </w:p>
        </w:tc>
      </w:tr>
      <w:tr>
        <w:tc>
          <w:tcPr>
            <w:tcW w:type="dxa" w:w="187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Commerce</w:t>
            </w:r>
          </w:p>
        </w:tc>
        <w:tc>
          <w:tcPr>
            <w:tcW w:type="dxa" w:w="799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Sandbox purchase, failure, refund, and duplicate-webhook scenarios produce correct order and entitlement state.</w:t>
            </w:r>
          </w:p>
        </w:tc>
      </w:tr>
      <w:t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Delivery</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 buyer can retrieve the correct current product version through receipt and account paths.</w:t>
            </w:r>
          </w:p>
        </w:tc>
      </w:tr>
      <w:tr>
        <w:tc>
          <w:tcPr>
            <w:tcW w:type="dxa" w:w="187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Affiliate</w:t>
            </w:r>
          </w:p>
        </w:tc>
        <w:tc>
          <w:tcPr>
            <w:tcW w:type="dxa" w:w="799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Every affiliate route contains visible disclosure and never creates a Pointman360 cart item.</w:t>
            </w:r>
          </w:p>
        </w:tc>
      </w:tr>
      <w:t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Accessibility</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WCAG 2.2 AA review passes for keyboard, screen reader, contrast, zoom, motion, and forms.</w:t>
            </w:r>
          </w:p>
        </w:tc>
      </w:tr>
      <w:tr>
        <w:tc>
          <w:tcPr>
            <w:tcW w:type="dxa" w:w="187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Responsive</w:t>
            </w:r>
          </w:p>
        </w:tc>
        <w:tc>
          <w:tcPr>
            <w:tcW w:type="dxa" w:w="799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No clipping, overlap, inaccessible control, or unintended horizontal overflow at defined viewports.</w:t>
            </w:r>
          </w:p>
        </w:tc>
      </w:tr>
      <w:t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SEO</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Canonical tags, metadata, sitemap, robots behavior, structured data, and redirects validate in production.</w:t>
            </w:r>
          </w:p>
        </w:tc>
      </w:tr>
      <w:tr>
        <w:tc>
          <w:tcPr>
            <w:tcW w:type="dxa" w:w="187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Operations</w:t>
            </w:r>
          </w:p>
        </w:tc>
        <w:tc>
          <w:tcPr>
            <w:tcW w:type="dxa" w:w="799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Owner can update product content and files, resend access, process a refund, and restore a prior asset version.</w:t>
            </w:r>
          </w:p>
        </w:tc>
      </w:tr>
    </w:tbl>
    <w:p>
      <w:pPr>
        <w:spacing w:after="20"/>
      </w:pPr>
    </w:p>
    <w:p>
      <w:pPr>
        <w:pStyle w:val="Heading1"/>
        <w:keepNext/>
      </w:pPr>
      <w:r>
        <w:t>20 Open Decisions and Immediate Next Steps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Decision</w:t>
            </w:r>
          </w:p>
        </w:tc>
        <w:tc>
          <w:tcPr>
            <w:tcW w:type="dxa" w:w="4536"/>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Why It Matters</w:t>
            </w:r>
          </w:p>
        </w:tc>
        <w:tc>
          <w:tcPr>
            <w:tcW w:type="dxa" w:w="3096"/>
            <w:shd w:fill="08121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b/>
                <w:color w:val="FFFFFF"/>
                <w:sz w:val="17"/>
              </w:rPr>
              <w:t>Required Owner Input</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Final launch products</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Determines copy, media, fulfillment packages, and navigation emphasis</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Confirm, replace, or remove each starter SKU</w:t>
            </w:r>
          </w:p>
        </w:tc>
      </w:tr>
      <w:tr>
        <w:tc>
          <w:tcPr>
            <w:tcW w:type="dxa" w:w="223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Commerce provider</w:t>
            </w:r>
          </w:p>
        </w:tc>
        <w:tc>
          <w:tcPr>
            <w:tcW w:type="dxa" w:w="453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Controls checkout, tax, refunds, customer access, and integration effort</w:t>
            </w:r>
          </w:p>
        </w:tc>
        <w:tc>
          <w:tcPr>
            <w:tcW w:type="dxa" w:w="309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Choose after a short platform comparison</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License model</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Affects pricing, product packaging, and customer support</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Define personal, team, and commercial rights</w:t>
            </w:r>
          </w:p>
        </w:tc>
      </w:tr>
      <w:tr>
        <w:tc>
          <w:tcPr>
            <w:tcW w:type="dxa" w:w="223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Founder biography depth</w:t>
            </w:r>
          </w:p>
        </w:tc>
        <w:tc>
          <w:tcPr>
            <w:tcW w:type="dxa" w:w="453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Balances credibility with brand scalability and privacy</w:t>
            </w:r>
          </w:p>
        </w:tc>
        <w:tc>
          <w:tcPr>
            <w:tcW w:type="dxa" w:w="309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Approve public bio and evidence boundaries</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Support commitment</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Sets customer expectations and operating burden</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Define channel, hours, and response target</w:t>
            </w:r>
          </w:p>
        </w:tc>
      </w:tr>
      <w:tr>
        <w:tc>
          <w:tcPr>
            <w:tcW w:type="dxa" w:w="2232"/>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Refund and update policy</w:t>
            </w:r>
          </w:p>
        </w:tc>
        <w:tc>
          <w:tcPr>
            <w:tcW w:type="dxa" w:w="453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Must appear before purchase and govern entitlement behavior</w:t>
            </w:r>
          </w:p>
        </w:tc>
        <w:tc>
          <w:tcPr>
            <w:tcW w:type="dxa" w:w="3096"/>
            <w:shd w:fill="F7F9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Approve with qualified legal review</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Domain connection</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Moves the approved build to pointman360.com</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Confirm DNS host and preferred root or www canonical</w:t>
            </w:r>
          </w:p>
        </w:tc>
      </w:tr>
    </w:tbl>
    <w:p>
      <w:pPr>
        <w:spacing w:after="20"/>
      </w:pPr>
    </w:p>
    <w:p>
      <w:pPr>
        <w:pStyle w:val="Heading2"/>
        <w:keepNext/>
      </w:pPr>
      <w:r>
        <w:t>20.1 Recommended Immediate Sequence</w:t>
      </w:r>
    </w:p>
    <w:p>
      <w:pPr>
        <w:keepLines/>
        <w:ind w:left="317" w:hanging="317"/>
      </w:pPr>
      <w:r>
        <w:t xml:space="preserve">1.  </w:t>
      </w:r>
      <w:r>
        <w:t>Review the private prototype on desktop and mobile and record structural changes before polishing individual copy.</w:t>
      </w:r>
    </w:p>
    <w:p>
      <w:pPr>
        <w:keepLines/>
        <w:ind w:left="317" w:hanging="317"/>
      </w:pPr>
      <w:r>
        <w:t xml:space="preserve">2.  </w:t>
      </w:r>
      <w:r>
        <w:t>Approve the catalog categories and decide which starter products represent real launch work.</w:t>
      </w:r>
    </w:p>
    <w:p>
      <w:pPr>
        <w:keepLines/>
        <w:ind w:left="317" w:hanging="317"/>
      </w:pPr>
      <w:r>
        <w:t xml:space="preserve">3.  </w:t>
      </w:r>
      <w:r>
        <w:t>Finalize one flagship product first so its actual deliverables can drive the production product-page template.</w:t>
      </w:r>
    </w:p>
    <w:p>
      <w:pPr>
        <w:keepLines/>
        <w:ind w:left="317" w:hanging="317"/>
      </w:pPr>
      <w:r>
        <w:t xml:space="preserve">4.  </w:t>
      </w:r>
      <w:r>
        <w:t>Complete a focused commerce-platform decision using the requirements in this specification.</w:t>
      </w:r>
    </w:p>
    <w:p>
      <w:pPr>
        <w:keepLines/>
        <w:ind w:left="317" w:hanging="317"/>
      </w:pPr>
      <w:r>
        <w:t xml:space="preserve">5.  </w:t>
      </w:r>
      <w:r>
        <w:t>Replace all simulated actions and placeholder policy routes before connecting pointman360.com.</w:t>
      </w:r>
    </w:p>
    <w:p>
      <w:pPr>
        <w:keepLines/>
        <w:ind w:left="317" w:hanging="317"/>
      </w:pPr>
      <w:r>
        <w:t xml:space="preserve">6.  </w:t>
      </w:r>
      <w:r>
        <w:t>Run the acceptance criteria and launch only after payment, entitlement, delivery, support, and rollback paths are proven.</w:t>
      </w:r>
    </w:p>
    <w:p>
      <w:pPr>
        <w:pStyle w:val="Heading2"/>
        <w:keepNext/>
      </w:pPr>
      <w:r>
        <w:t>Final Design Principle</w:t>
      </w:r>
    </w:p>
    <w:p>
      <w:r>
        <w:t>Pointman360 should feel like a useful system before the customer buys a system. The site succeeds when it reduces uncertainty, names the next decision, and makes action easier. That standard should govern every product, page, and future recommendation.</w:t>
      </w:r>
    </w:p>
    <w:sectPr w:rsidR="00FC693F" w:rsidRPr="0006063C" w:rsidSect="00034616">
      <w:headerReference w:type="default" r:id="rId9"/>
      <w:footerReference w:type="default" r:id="rId10"/>
      <w:pgSz w:w="12240" w:h="15840"/>
      <w:pgMar w:top="1080" w:right="1123" w:bottom="1037" w:left="1123"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etadata"/>
      <w:jc w:val="right"/>
    </w:pPr>
    <w:r>
      <w:t xml:space="preserve">CONFIDENTIAL WORKING SPECIFICATION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etadata"/>
    </w:pPr>
    <w:r>
      <w:rPr>
        <w:color w:val="62717C"/>
      </w:rPr>
      <w:t>POINTMAN360    WEBSITE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020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2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etadata">
    <w:name w:val="Small Metadata"/>
    <w:pPr>
      <w:spacing w:after="60"/>
    </w:pPr>
    <w:rPr>
      <w:rFonts w:ascii="Aptos" w:hAnsi="Aptos"/>
      <w:color w:val="62717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Pointman360 Website Technical Specification</dc:title>
  <dc:subject>Design intent and production requirements for the Pointman360 digital commerce platform</dc:subject>
  <dc:creator>Pointman360</dc:creator>
  <cp:keywords/>
  <dc:description>generated by python-docx</dc:description>
  <cp:lastModifiedBy/>
  <cp:revision>1</cp:revision>
  <dcterms:created xsi:type="dcterms:W3CDTF">2013-12-23T23:15:00Z</dcterms:created>
  <dcterms:modified xsi:type="dcterms:W3CDTF">2013-12-23T23:15:00Z</dcterms:modified>
  <cp:category/>
</cp:coreProperties>
</file>