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44444"/>
          <w:sz w:val="22"/>
          <w:szCs w:val="22"/>
        </w:rPr>
        <w:t xml:space="preserve">Universidad ESAN — Análisis y Diseño de Algoritmos</w:t>
      </w:r>
    </w:p>
    <w:p>
      <w:pPr>
        <w:pBdr>
          <w:bottom w:val="single" w:color="7A0019" w:sz="6" w:space="6"/>
        </w:pBdr>
        <w:spacing w:after="240"/>
        <w:jc w:val="center"/>
      </w:pPr>
      <w:r>
        <w:rPr>
          <w:b/>
          <w:bCs/>
          <w:color w:val="7A0019"/>
          <w:sz w:val="36"/>
          <w:szCs w:val="36"/>
        </w:rPr>
        <w:t xml:space="preserve">Proyecto Final 2026 — Propuestas por grupo</w:t>
      </w:r>
    </w:p>
    <w:p>
      <w:pPr>
        <w:spacing w:after="120"/>
      </w:pPr>
      <w:r>
        <w:t xml:space="preserve">Cada grupo desarrolla uno de los cinco proyectos. Todas las propuestas tienen un grafo como columna vertebral, profundizan en un paradigma distinto del semestre y están aterrizadas a un contexto y datos peruanos. El desarrollo está acotado a dos semanas para un grupo de 3 a 4 personas.</w:t>
      </w:r>
    </w:p>
    <w:p>
      <w:pPr>
        <w:pStyle w:val="Heading1"/>
      </w:pPr>
      <w:r>
        <w:t xml:space="preserve">Entregables (para todos los grupos)</w:t>
      </w:r>
    </w:p>
    <w:p>
      <w:pPr>
        <w:spacing w:after="120"/>
      </w:pPr>
      <w:r>
        <w:t xml:space="preserve">Cada grupo entrega los siguientes cuatro productos: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00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00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Presentación (PPT)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Diapositivas para la defensa pública: problema, modelado del grafo, algoritmos, resultados y conclusiones. Peso aprox. 10%.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Código fuente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Repositorio en Python ejecutable y documentado (README con instrucciones de uso y dependencias). Parte de la demo funcional, peso aprox. 40%.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Demo funcional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Ejecución en vivo sobre el dataset peruano elegido, mostrando entradas, salidas y métricas. Peso aprox. 40%.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Paper IEEE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Informe técnico en formato IEEE (plantilla de doble columna): resumen, introducción, metodología, análisis de complejidad, experimentos, resultados y referencias. Peso aprox. 50%.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Cuadro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3060"/>
        <w:gridCol w:w="17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00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 / Núcleo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00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Algoritmos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00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 peruano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00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 clave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 — Biodiversidad (Prog. Dinámica)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Needleman-Wunsch sobre DAG, MST (Kruskal/Prim), heaps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Secuencias de papas nativas o camélidos (GenBank/NCBI, INIA)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 8: NW funcionando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 — Compresión (Greedy)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Huffman (árbol = grafo), codificación de listas de adyacencia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del Metropolitano / corredores de Lima (GTFS ATU)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 8: Huffman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 — Streaming sobre grafos (Streaming + Hashing)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Bloom Filter, Count-Min Sketch, HyperLogLog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 de transacciones tipo Yape/Plin (sintético/anonimizado)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 8: Bloom + CMS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 — Flujo máximo (Flujo / Min-Cut)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Ford-Fulkerson, Edmonds-Karp, BFS, corte mínimo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de agua SEDAPAL o calles (OSM) para evacuación sísmica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 8: Edmonds-Karp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 — Navegación urbana (Caminos cortos)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Dijkstra, A*, heap como cola de prioridad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vial de Lima/Cusco (OpenStreetMap) o red vial MTC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 8: A* + heap</w:t>
            </w:r>
          </w:p>
        </w:tc>
      </w:tr>
    </w:tbl>
    <w:p>
      <w:pPr>
        <w:spacing w:before="120"/>
      </w:pPr>
      <w:r>
        <w:rPr>
          <w:i/>
          <w:iCs/>
          <w:color w:val="444444"/>
        </w:rPr>
        <w:t xml:space="preserve">Reparto sugerido: B, D y E son las opciones más seguras para dos semanas; A es intermedia; C exige más soltura en probabilidad.</w:t>
      </w:r>
    </w:p>
    <w:p>
      <w:r>
        <w:br w:type="page"/>
      </w:r>
    </w:p>
    <w:p>
      <w:pPr>
        <w:pStyle w:val="Heading1"/>
      </w:pPr>
      <w:r>
        <w:t xml:space="preserve">Descripción de cada proyecto</w:t>
      </w:r>
    </w:p>
    <w:p>
      <w:pPr>
        <w:pStyle w:val="Heading2"/>
      </w:pPr>
      <w:r>
        <w:t xml:space="preserve">Grupo A — Comparación genómica de biodiversidad peruana</w:t>
      </w:r>
    </w:p>
    <w:p>
      <w:pPr>
        <w:spacing w:after="100"/>
      </w:pPr>
      <w:r>
        <w:rPr>
          <w:b/>
          <w:bCs/>
          <w:color w:val="7A0019"/>
        </w:rPr>
        <w:t xml:space="preserve">Núcleo algorítmico: </w:t>
      </w:r>
      <w:r>
        <w:t xml:space="preserve">Programación Dinámica</w:t>
      </w:r>
    </w:p>
    <w:p>
      <w:pPr>
        <w:spacing w:after="100"/>
      </w:pPr>
      <w:r>
        <w:rPr>
          <w:b/>
          <w:bCs/>
          <w:color w:val="7A0019"/>
        </w:rPr>
        <w:t xml:space="preserve">Descripción: </w:t>
      </w:r>
      <w:r>
        <w:t xml:space="preserve">Comparar secuencias genéticas de especies nativas del Perú (variedades de papa o camélidos como alpaca y vicuña) para medir su similitud y reconstruir su parentesco.</w:t>
      </w:r>
    </w:p>
    <w:p>
      <w:pPr>
        <w:spacing w:after="100"/>
      </w:pPr>
      <w:r>
        <w:rPr>
          <w:b/>
          <w:bCs/>
          <w:color w:val="7A0019"/>
        </w:rPr>
        <w:t xml:space="preserve">El grafo como eje: </w:t>
      </w:r>
      <w:r>
        <w:t xml:space="preserve">El alineamiento de secuencias equivale a encontrar el camino óptimo sobre un DAG (grilla de alineamiento). Adicionalmente se construye un árbol filogenético (grafo) que agrupa las especies por distancia genética.</w:t>
      </w:r>
    </w:p>
    <w:p>
      <w:pPr>
        <w:spacing w:after="100"/>
      </w:pPr>
      <w:r>
        <w:rPr>
          <w:b/>
          <w:bCs/>
          <w:color w:val="7A0019"/>
        </w:rPr>
        <w:t xml:space="preserve">Algoritmos a implementar: </w:t>
      </w:r>
      <w:r>
        <w:t xml:space="preserve">Needleman-Wunsch (alineamiento global sobre DAG), MST con Kruskal o Prim para la filogenia, heaps como estructura de apoyo.</w:t>
      </w:r>
    </w:p>
    <w:p>
      <w:pPr>
        <w:spacing w:after="100"/>
      </w:pPr>
      <w:r>
        <w:rPr>
          <w:b/>
          <w:bCs/>
          <w:color w:val="7A0019"/>
        </w:rPr>
        <w:t xml:space="preserve">Dataset peruano sugerido: </w:t>
      </w:r>
      <w:r>
        <w:t xml:space="preserve">Secuencias cortas de papas nativas o camélidos disponibles en GenBank / NCBI; referencias del INIA Perú.</w:t>
      </w:r>
    </w:p>
    <w:p>
      <w:pPr>
        <w:spacing w:after="100"/>
      </w:pPr>
      <w:r>
        <w:rPr>
          <w:b/>
          <w:bCs/>
          <w:color w:val="7A0019"/>
        </w:rPr>
        <w:t xml:space="preserve">Dificultad estimada (2 semanas): </w:t>
      </w:r>
      <w:r>
        <w:t xml:space="preserve">Media.</w:t>
      </w:r>
    </w:p>
    <w:p>
      <w:pPr>
        <w:spacing w:after="120"/>
      </w:pPr>
      <w:r>
        <w:rPr>
          <w:b/>
          <w:bCs/>
          <w:color w:val="7A0019"/>
        </w:rPr>
        <w:t xml:space="preserve">Plan de trabajo (2 semanas):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1-3 (Hito 1): elección de las secuencias y diseño del DAG de alineamiento.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4-8 (Hito 2): Needleman-Wunsch funcionando con visualización del trazado.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9-12: construcción del árbol filogenético con MST y análisis de resultados.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13-14 (Entrega): demo, PPT y paper IEEE con análisis de complejidad O(nm).</w:t>
      </w:r>
    </w:p>
    <w:p>
      <w:pPr>
        <w:spacing w:after="120"/>
      </w:pPr>
    </w:p>
    <w:p>
      <w:pPr>
        <w:pStyle w:val="Heading2"/>
      </w:pPr>
      <w:r>
        <w:t xml:space="preserve">Grupo B — Compresión de redes de transporte de Lima</w:t>
      </w:r>
    </w:p>
    <w:p>
      <w:pPr>
        <w:spacing w:after="100"/>
      </w:pPr>
      <w:r>
        <w:rPr>
          <w:b/>
          <w:bCs/>
          <w:color w:val="7A0019"/>
        </w:rPr>
        <w:t xml:space="preserve">Núcleo algorítmico: </w:t>
      </w:r>
      <w:r>
        <w:t xml:space="preserve">Algoritmos Voraces (Greedy)</w:t>
      </w:r>
    </w:p>
    <w:p>
      <w:pPr>
        <w:spacing w:after="100"/>
      </w:pPr>
      <w:r>
        <w:rPr>
          <w:b/>
          <w:bCs/>
          <w:color w:val="7A0019"/>
        </w:rPr>
        <w:t xml:space="preserve">Descripción: </w:t>
      </w:r>
      <w:r>
        <w:t xml:space="preserve">Comprimir la representación de una red de transporte (Metropolitano o corredores de Lima) codificando sus listas de adyacencia y midiendo el ahorro de espacio.</w:t>
      </w:r>
    </w:p>
    <w:p>
      <w:pPr>
        <w:spacing w:after="100"/>
      </w:pPr>
      <w:r>
        <w:rPr>
          <w:b/>
          <w:bCs/>
          <w:color w:val="7A0019"/>
        </w:rPr>
        <w:t xml:space="preserve">El grafo como eje: </w:t>
      </w:r>
      <w:r>
        <w:t xml:space="preserve">La red de transporte es el grafo a comprimir (estaciones = nodos, tramos = aristas). El árbol de Huffman generado es, por construcción, también un grafo.</w:t>
      </w:r>
    </w:p>
    <w:p>
      <w:pPr>
        <w:spacing w:after="100"/>
      </w:pPr>
      <w:r>
        <w:rPr>
          <w:b/>
          <w:bCs/>
          <w:color w:val="7A0019"/>
        </w:rPr>
        <w:t xml:space="preserve">Algoritmos a implementar: </w:t>
      </w:r>
      <w:r>
        <w:t xml:space="preserve">Huffman Coding (greedy), codificación y decodificación de listas de adyacencia, comparativa contra una representación cruda o por bloques.</w:t>
      </w:r>
    </w:p>
    <w:p>
      <w:pPr>
        <w:spacing w:after="100"/>
      </w:pPr>
      <w:r>
        <w:rPr>
          <w:b/>
          <w:bCs/>
          <w:color w:val="7A0019"/>
        </w:rPr>
        <w:t xml:space="preserve">Dataset peruano sugerido: </w:t>
      </w:r>
      <w:r>
        <w:t xml:space="preserve">Red del Metropolitano / corredores de Lima a partir de los datos GTFS de la ATU; alternativamente una red de coautoría de universidades peruanas.</w:t>
      </w:r>
    </w:p>
    <w:p>
      <w:pPr>
        <w:spacing w:after="100"/>
      </w:pPr>
      <w:r>
        <w:rPr>
          <w:b/>
          <w:bCs/>
          <w:color w:val="7A0019"/>
        </w:rPr>
        <w:t xml:space="preserve">Dificultad estimada (2 semanas): </w:t>
      </w:r>
      <w:r>
        <w:t xml:space="preserve">Baja-Media.</w:t>
      </w:r>
    </w:p>
    <w:p>
      <w:pPr>
        <w:spacing w:after="120"/>
      </w:pPr>
      <w:r>
        <w:rPr>
          <w:b/>
          <w:bCs/>
          <w:color w:val="7A0019"/>
        </w:rPr>
        <w:t xml:space="preserve">Plan de trabajo (2 semanas):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1-3 (Hito 1): obtención del grafo y baseline de tamaño sin comprimir.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4-8 (Hito 2): árbol de Huffman y codificación funcionando.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9-12: decodificación, verificación de integridad y medición de ratios.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13-14 (Entrega): demo, PPT y paper IEEE comparando ratios de compresión.</w:t>
      </w:r>
    </w:p>
    <w:p>
      <w:pPr>
        <w:spacing w:after="120"/>
      </w:pPr>
    </w:p>
    <w:p>
      <w:pPr>
        <w:pStyle w:val="Heading2"/>
      </w:pPr>
      <w:r>
        <w:t xml:space="preserve">Grupo C — Analítica de un stream de transacciones (tipo Yape/Plin)</w:t>
      </w:r>
    </w:p>
    <w:p>
      <w:pPr>
        <w:spacing w:after="100"/>
      </w:pPr>
      <w:r>
        <w:rPr>
          <w:b/>
          <w:bCs/>
          <w:color w:val="7A0019"/>
        </w:rPr>
        <w:t xml:space="preserve">Núcleo algorítmico: </w:t>
      </w:r>
      <w:r>
        <w:t xml:space="preserve">Streaming + Hashing</w:t>
      </w:r>
    </w:p>
    <w:p>
      <w:pPr>
        <w:spacing w:after="100"/>
      </w:pPr>
      <w:r>
        <w:rPr>
          <w:b/>
          <w:bCs/>
          <w:color w:val="7A0019"/>
        </w:rPr>
        <w:t xml:space="preserve">Descripción: </w:t>
      </w:r>
      <w:r>
        <w:t xml:space="preserve">Procesar un flujo masivo de transacciones que no cabe en memoria, estimando métricas (frecuencias, contrapartes únicas) con estructuras probabilísticas y midiendo su error frente al cálculo exacto.</w:t>
      </w:r>
    </w:p>
    <w:p>
      <w:pPr>
        <w:spacing w:after="100"/>
      </w:pPr>
      <w:r>
        <w:rPr>
          <w:b/>
          <w:bCs/>
          <w:color w:val="7A0019"/>
        </w:rPr>
        <w:t xml:space="preserve">El grafo como eje: </w:t>
      </w:r>
      <w:r>
        <w:t xml:space="preserve">Las transacciones forman un grafo de cuentas (nodos) y pagos (aristas) que llega como un stream de aristas, sin poder almacenarse completo.</w:t>
      </w:r>
    </w:p>
    <w:p>
      <w:pPr>
        <w:spacing w:after="100"/>
      </w:pPr>
      <w:r>
        <w:rPr>
          <w:b/>
          <w:bCs/>
          <w:color w:val="7A0019"/>
        </w:rPr>
        <w:t xml:space="preserve">Algoritmos a implementar: </w:t>
      </w:r>
      <w:r>
        <w:t xml:space="preserve">Bloom Filter (aristas/cuentas ya vistas), Count-Min Sketch (frecuencia por nodo) y HyperLogLog (contrapartes únicas).</w:t>
      </w:r>
    </w:p>
    <w:p>
      <w:pPr>
        <w:spacing w:after="100"/>
      </w:pPr>
      <w:r>
        <w:rPr>
          <w:b/>
          <w:bCs/>
          <w:color w:val="7A0019"/>
        </w:rPr>
        <w:t xml:space="preserve">Dataset peruano sugerido: </w:t>
      </w:r>
      <w:r>
        <w:t xml:space="preserve">Stream de transacciones tipo Yape/Plin sintético o anonimizado; alternativamente streams de interacciones en redes sociales.</w:t>
      </w:r>
    </w:p>
    <w:p>
      <w:pPr>
        <w:spacing w:after="100"/>
      </w:pPr>
      <w:r>
        <w:rPr>
          <w:b/>
          <w:bCs/>
          <w:color w:val="7A0019"/>
        </w:rPr>
        <w:t xml:space="preserve">Dificultad estimada (2 semanas): </w:t>
      </w:r>
      <w:r>
        <w:t xml:space="preserve">Alta (requiere soltura con probabilidad).</w:t>
      </w:r>
    </w:p>
    <w:p>
      <w:pPr>
        <w:spacing w:after="120"/>
      </w:pPr>
      <w:r>
        <w:rPr>
          <w:b/>
          <w:bCs/>
          <w:color w:val="7A0019"/>
        </w:rPr>
        <w:t xml:space="preserve">Plan de trabajo (2 semanas):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1-3 (Hito 1): generación/obtención del stream y pipeline de lectura.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4-8 (Hito 2): Bloom Filter y Count-Min Sketch operativos.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9-12: HyperLogLog y comparación estimado vs. exacto.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13-14 (Entrega): demo, PPT y paper IEEE con análisis de error vs. memoria.</w:t>
      </w:r>
    </w:p>
    <w:p>
      <w:pPr>
        <w:spacing w:after="120"/>
      </w:pPr>
    </w:p>
    <w:p>
      <w:pPr>
        <w:pStyle w:val="Heading2"/>
      </w:pPr>
      <w:r>
        <w:t xml:space="preserve">Grupo D — Flujo máximo en redes de distribución / evacuación sísmica</w:t>
      </w:r>
    </w:p>
    <w:p>
      <w:pPr>
        <w:spacing w:after="100"/>
      </w:pPr>
      <w:r>
        <w:rPr>
          <w:b/>
          <w:bCs/>
          <w:color w:val="7A0019"/>
        </w:rPr>
        <w:t xml:space="preserve">Núcleo algorítmico: </w:t>
      </w:r>
      <w:r>
        <w:t xml:space="preserve">Flujo Máximo y Corte Mínimo</w:t>
      </w:r>
    </w:p>
    <w:p>
      <w:pPr>
        <w:spacing w:after="100"/>
      </w:pPr>
      <w:r>
        <w:rPr>
          <w:b/>
          <w:bCs/>
          <w:color w:val="7A0019"/>
        </w:rPr>
        <w:t xml:space="preserve">Descripción: </w:t>
      </w:r>
      <w:r>
        <w:t xml:space="preserve">Modelar con capacidades una red real de un distrito de Lima (red de agua de SEDAPAL o red de calles para evacuación ante sismos) y calcular su capacidad máxima de flujo y su cuello de botella.</w:t>
      </w:r>
    </w:p>
    <w:p>
      <w:pPr>
        <w:spacing w:after="100"/>
      </w:pPr>
      <w:r>
        <w:rPr>
          <w:b/>
          <w:bCs/>
          <w:color w:val="7A0019"/>
        </w:rPr>
        <w:t xml:space="preserve">El grafo como eje: </w:t>
      </w:r>
      <w:r>
        <w:t xml:space="preserve">El grafo con capacidades es el eje: fuentes (reservorios o puntos de origen), aristas con capacidad (tuberías o calles) y sumideros (zonas de consumo o zonas seguras).</w:t>
      </w:r>
    </w:p>
    <w:p>
      <w:pPr>
        <w:spacing w:after="100"/>
      </w:pPr>
      <w:r>
        <w:rPr>
          <w:b/>
          <w:bCs/>
          <w:color w:val="7A0019"/>
        </w:rPr>
        <w:t xml:space="preserve">Algoritmos a implementar: </w:t>
      </w:r>
      <w:r>
        <w:t xml:space="preserve">Ford-Fulkerson y Edmonds-Karp (con BFS), identificación del corte mínimo para hallar el cuello de botella.</w:t>
      </w:r>
    </w:p>
    <w:p>
      <w:pPr>
        <w:spacing w:after="100"/>
      </w:pPr>
      <w:r>
        <w:rPr>
          <w:b/>
          <w:bCs/>
          <w:color w:val="7A0019"/>
        </w:rPr>
        <w:t xml:space="preserve">Dataset peruano sugerido: </w:t>
      </w:r>
      <w:r>
        <w:t xml:space="preserve">Red de agua de SEDAPAL o grafo de calles de un distrito desde OpenStreetMap, con capacidades asignadas para un escenario de evacuación sísmica.</w:t>
      </w:r>
    </w:p>
    <w:p>
      <w:pPr>
        <w:spacing w:after="100"/>
      </w:pPr>
      <w:r>
        <w:rPr>
          <w:b/>
          <w:bCs/>
          <w:color w:val="7A0019"/>
        </w:rPr>
        <w:t xml:space="preserve">Dificultad estimada (2 semanas): </w:t>
      </w:r>
      <w:r>
        <w:t xml:space="preserve">Media.</w:t>
      </w:r>
    </w:p>
    <w:p>
      <w:pPr>
        <w:spacing w:after="120"/>
      </w:pPr>
      <w:r>
        <w:rPr>
          <w:b/>
          <w:bCs/>
          <w:color w:val="7A0019"/>
        </w:rPr>
        <w:t xml:space="preserve">Plan de trabajo (2 semanas):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1-3 (Hito 1): construcción del grafo y asignación de capacidades.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4-8 (Hito 2): Edmonds-Karp calculando flujo máximo.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9-12: cálculo del corte mínimo y análisis de cuellos de botella.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13-14 (Entrega): demo, PPT y paper IEEE con interpretación del corte mínimo.</w:t>
      </w:r>
    </w:p>
    <w:p>
      <w:pPr>
        <w:spacing w:after="120"/>
      </w:pPr>
    </w:p>
    <w:p>
      <w:pPr>
        <w:pStyle w:val="Heading2"/>
      </w:pPr>
      <w:r>
        <w:t xml:space="preserve">Grupo E — Navegación urbana con caminos más cortos</w:t>
      </w:r>
    </w:p>
    <w:p>
      <w:pPr>
        <w:spacing w:after="100"/>
      </w:pPr>
      <w:r>
        <w:rPr>
          <w:b/>
          <w:bCs/>
          <w:color w:val="7A0019"/>
        </w:rPr>
        <w:t xml:space="preserve">Núcleo algorítmico: </w:t>
      </w:r>
      <w:r>
        <w:t xml:space="preserve">Grafos / Caminos más cortos</w:t>
      </w:r>
    </w:p>
    <w:p>
      <w:pPr>
        <w:spacing w:after="100"/>
      </w:pPr>
      <w:r>
        <w:rPr>
          <w:b/>
          <w:bCs/>
          <w:color w:val="7A0019"/>
        </w:rPr>
        <w:t xml:space="preserve">Descripción: </w:t>
      </w:r>
      <w:r>
        <w:t xml:space="preserve">Construir un buscador de rutas sobre un mapa real peruano y comparar el desempeño de Dijkstra frente a la búsqueda heurística A*.</w:t>
      </w:r>
    </w:p>
    <w:p>
      <w:pPr>
        <w:spacing w:after="100"/>
      </w:pPr>
      <w:r>
        <w:rPr>
          <w:b/>
          <w:bCs/>
          <w:color w:val="7A0019"/>
        </w:rPr>
        <w:t xml:space="preserve">El grafo como eje: </w:t>
      </w:r>
      <w:r>
        <w:t xml:space="preserve">El mapa de la ciudad es el grafo: intersecciones (nodos) y vías (aristas con peso por distancia o tiempo).</w:t>
      </w:r>
    </w:p>
    <w:p>
      <w:pPr>
        <w:spacing w:after="100"/>
      </w:pPr>
      <w:r>
        <w:rPr>
          <w:b/>
          <w:bCs/>
          <w:color w:val="7A0019"/>
        </w:rPr>
        <w:t xml:space="preserve">Algoritmos a implementar: </w:t>
      </w:r>
      <w:r>
        <w:t xml:space="preserve">Dijkstra, A* (con heurística admisible), heap binario como cola de prioridad.</w:t>
      </w:r>
    </w:p>
    <w:p>
      <w:pPr>
        <w:spacing w:after="100"/>
      </w:pPr>
      <w:r>
        <w:rPr>
          <w:b/>
          <w:bCs/>
          <w:color w:val="7A0019"/>
        </w:rPr>
        <w:t xml:space="preserve">Dataset peruano sugerido: </w:t>
      </w:r>
      <w:r>
        <w:t xml:space="preserve">Red vial de Lima o Cusco desde OpenStreetMap; alternativamente la red vial nacional del MTC.</w:t>
      </w:r>
    </w:p>
    <w:p>
      <w:pPr>
        <w:spacing w:after="100"/>
      </w:pPr>
      <w:r>
        <w:rPr>
          <w:b/>
          <w:bCs/>
          <w:color w:val="7A0019"/>
        </w:rPr>
        <w:t xml:space="preserve">Dificultad estimada (2 semanas): </w:t>
      </w:r>
      <w:r>
        <w:t xml:space="preserve">Baja-Media.</w:t>
      </w:r>
    </w:p>
    <w:p>
      <w:pPr>
        <w:spacing w:after="120"/>
      </w:pPr>
      <w:r>
        <w:rPr>
          <w:b/>
          <w:bCs/>
          <w:color w:val="7A0019"/>
        </w:rPr>
        <w:t xml:space="preserve">Plan de trabajo (2 semanas):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1-3 (Hito 1): carga del grafo del mapa y Dijkstra básico.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4-8 (Hito 2): A* con heurística y visualización de la ruta.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9-12: comparación de tiempos y nodos explorados (A* vs. Dijkstra).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13-14 (Entrega): demo, PPT y paper IEEE con la comparativa de rendimiento.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4444"/>
        <w:sz w:val="18"/>
        <w:szCs w:val="18"/>
      </w:rPr>
      <w:t xml:space="preserve">Página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7A001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2026-06-04T13:30:29.097Z</dcterms:created>
  <dcterms:modified xsi:type="dcterms:W3CDTF">2026-06-04T13:30:29.097Z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