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SAMUEL OLAIDE OKEDIJI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F9D6B"/>
          <w:sz w:val="22"/>
          <w:szCs w:val="22"/>
        </w:rPr>
        <w:t xml:space="preserve">Frontend Engineer  |  Fullstack JavaScript Developer</w:t>
      </w:r>
    </w:p>
    <w:p>
      <w:pPr>
        <w:spacing w:after="3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Lagos, Nigeria   |   samuelcenaokediji@gmail.com   |   github.com/cercuit-ola</w:t>
      </w:r>
    </w:p>
    <w:p>
      <w:pPr>
        <w:spacing w:after="3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linkedin.com/in/okedijisamuelolaide   |   Open to international relocation &amp; visa sponsorship</w:t>
      </w:r>
    </w:p>
    <w:p>
      <w:pPr>
        <w:pBdr>
          <w:bottom w:val="single" w:color="0F9D6B" w:sz="6" w:space="1"/>
        </w:pBdr>
        <w:spacing w:after="140" w:before="60"/>
      </w:pP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PROFILE</w:t>
      </w:r>
    </w:p>
    <w:p>
      <w:p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Frontend Engineer with 5+ years building and shipping production websites and web applications across React, Next.js, TypeScript, WordPress, and vanilla HTML/CSS/JS, paired with 4+ years operating the Node.js, AWS, and Kubernetes infrastructure behind them. Has independently designed, built, and deployed 9+ live, public-facing sites spanning fintech, travel, real estate, talent management, Web3, and scientific research, each linked below as a direct work sample. Comfortable owning a project end to end: design handoff, component architecture, backend integration, and deployment.</w:t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TECHNICAL SKILLS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Frontend: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React.js, Next.js, TypeScript, JavaScript (ES6+), HTML5, CSS3, Tailwind CSS, Styled Components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CMS / Page Builders: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WordPress, Elementor, PHP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Backend: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Node.js, Express.js, REST APIs, PostgreSQL, Solidity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Web3: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Ethers.js, RPC endpoints, wallet integration, ERC standards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Cloud &amp; DevOps: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AWS, Docker, Kubernetes, GitHub Actions, CI/CD pipelines, Terraform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Tooling: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Git, Vite, Webpack, Figma, npm/yarn</w:t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LIVE WORK — BADGES OF WORK DONE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Every project below is a live, public URL — not a mockup. Click through to see the actual deployed work.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00"/>
        <w:gridCol w:w="2540"/>
      </w:tblGrid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NexolPay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Next.js · Node.js · TypeScript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Live fintech product converting gift cards into cash; built the full conversion flow, frontend UX, and backend integration end to end.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n9e-nd8rmhnkky1atzwyf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nexolpay.xyz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Rooted Journeys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WordPress · Elementor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Luxury family travel agency site with custom page templates for trips, destinations, and a consultation booking flow across 10+ pages.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mtz59mz2wn9lb1jbwnjzx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wordpress-1563855-6471033.cloudwaysapps.com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CW Lagos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Framer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Real estate brokerage platform with property listings, search/filter, agent profiles, and shortlet booking pages for a luxury Lagos real estate brand.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8qtgvcacsaucyjn87d3zp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cwlagos.com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Nibi Digital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HTML · CSS · JavaScript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Self-built agency landing page for branding/web design services, including service tiers, package pricing, and a project-intake contact flow.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1vgm0rnzj19zxgisltd1x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cercuit-ola.github.io/Nibi-Digital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Ani Talent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React · CSS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Talent management platform with dynamic listings, filtering, and responsive layouts.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p-ovxo0mj8f1ra4mylncy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anitalent.com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Innovasol Enterprise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React · Tailwind CSS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Corporate website for an enterprise client with animated sections and mobile-first design, built pixel-perfect from Figma.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vpmoplb_xmhb_r6mkzvhz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innovasolenterprise.com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Kay Akpan Portfolio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React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Custom-designed personal brand site with smooth scroll animations and a cohesive visual identity.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7gsbf585sxzbkieibjnri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iamkay.co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Decentralized RPC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TypeScript · React · ethers.js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Web3 dashboard monitoring Ethereum RPC endpoints with live status indicators, latency, and uptime metrics.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6iyzhzdgg0upygqgy5kg5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decentralizedrpcdash.netlify.app</w:t>
              </w:r>
            </w:hyperlink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Nigeria GRACE-FO Visualizer</w:t>
            </w:r>
          </w:p>
          <w:p>
            <w:r>
              <w:rPr>
                <w:rFonts w:ascii="Arial" w:cs="Arial" w:eastAsia="Arial" w:hAnsi="Arial"/>
                <w:i/>
                <w:iCs/>
                <w:color w:val="0F9D6B"/>
                <w:sz w:val="15"/>
                <w:szCs w:val="15"/>
              </w:rPr>
              <w:t xml:space="preserve">HTML · CSS · JavaScript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Interactive research data visualizer for satellite hydrology datasets, underpinning a published manuscript.</w:t>
            </w:r>
          </w:p>
        </w:tc>
        <w:tc>
          <w:tcPr>
            <w:tcW w:type="dxa" w:w="25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hyperlink w:history="1" r:id="rIdzsbzogecpne_af5-0uth9">
              <w:r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</w:rPr>
                <w:t xml:space="preserve">cercuit-ola.github.io/Nigeria-GRACE-FO</w:t>
              </w:r>
            </w:hyperlink>
          </w:p>
        </w:tc>
      </w:tr>
    </w:tbl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 w:before="11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DevOps Engineer</w:t>
      </w: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  •  Bunzz — Singapore (Remote)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	Feb 2023 – Nov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and maintained CI/CD pipelines and developer APIs ensuring zero-downtime deployments for frontend tooling used by thousands of Web3 developers.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Collaborated directly with frontend teams to streamline release processes and improve developer experience across smart-contract tooling platforms.</w:t>
      </w:r>
    </w:p>
    <w:p>
      <w:pPr>
        <w:tabs>
          <w:tab w:val="right" w:pos="9026"/>
        </w:tabs>
        <w:spacing w:after="10" w:before="11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Technical Writer / Developer Relations</w:t>
      </w: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  •  SettleMint — Belgium (Remote)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	Jan 2023 – Dec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Designed and built a developer documentation portal, improving accessibility and UX for technical, frontend-facing resources.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Created interactive code examples and frontend-friendly content to support blockchain developer onboarding.</w:t>
      </w:r>
    </w:p>
    <w:p>
      <w:pPr>
        <w:tabs>
          <w:tab w:val="right" w:pos="9026"/>
        </w:tabs>
        <w:spacing w:after="10" w:before="11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Web Developer</w:t>
      </w: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  •  PayPorte — Lagos, Nigeria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	Sep 2019 – Aug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Developed and maintained frontend features for a high-traffic e-commerce platform using HTML, CSS, and JavaScript.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Improved page load times and implemented responsive design improvements across product listing and checkout pages.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reusable UI components, working closely with the design team to ensure consistent brand implementation.</w:t>
      </w:r>
    </w:p>
    <w:p>
      <w:pPr>
        <w:tabs>
          <w:tab w:val="right" w:pos="9026"/>
        </w:tabs>
        <w:spacing w:after="10" w:before="11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Backend Software Engineer</w:t>
      </w: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  •  Ideate Digital — Lagos, Nigeria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	Feb 2018 – Feb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backend APIs consumed by frontend applications, collaborating closely with UI developers on data integration and endpoint design.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Contributed to frontend integration testing, identifying and resolving UI-breaking issues across multiple client-facing web apps.</w:t>
      </w:r>
    </w:p>
    <w:p>
      <w:pPr>
        <w:pStyle w:val="Heading1"/>
        <w:spacing w:after="60" w:before="200"/>
      </w:pPr>
      <w:r>
        <w:rPr>
          <w:rFonts w:ascii="Arial" w:cs="Arial" w:eastAsia="Arial" w:hAnsi="Arial"/>
          <w:b/>
          <w:bCs/>
          <w:color w:val="0F9D6B"/>
          <w:sz w:val="21"/>
          <w:szCs w:val="21"/>
        </w:rPr>
        <w:t xml:space="preserve">EDUCATION &amp; CERTIFICATIONS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BSc Physics — Federal University of Agriculture, Abeokuta (FUNAAB)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2014 – 2019  •  Thesis published in Environmental Earth Sciences (Springer)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MA, Cultural Resource Management &amp; Policy Analysis — UNESCO Chair, University of Arts Belgrade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2022 – 2023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Certifications: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AWS Cloud Practitioner Foundations • Architecting with Google Cloud Platform • Introduction to Cybersecurity • AWS AI Practitioner Challenge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Open to international relocation and visa sponsorship  •  Available for on-site, hybrid, or remote roles  •  References available on request</w:t>
      </w:r>
    </w:p>
    <w:sectPr>
      <w:pgSz w:w="12240" w:h="15840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9e-nd8rmhnkky1atzwyf" Type="http://schemas.openxmlformats.org/officeDocument/2006/relationships/hyperlink" Target="https://nexolpay.xyz" TargetMode="External"/><Relationship Id="rIdmtz59mz2wn9lb1jbwnjzx" Type="http://schemas.openxmlformats.org/officeDocument/2006/relationships/hyperlink" Target="https://wordpress-1563855-6471033.cloudwaysapps.com" TargetMode="External"/><Relationship Id="rId8qtgvcacsaucyjn87d3zp" Type="http://schemas.openxmlformats.org/officeDocument/2006/relationships/hyperlink" Target="https://cwlagos.com" TargetMode="External"/><Relationship Id="rId1vgm0rnzj19zxgisltd1x" Type="http://schemas.openxmlformats.org/officeDocument/2006/relationships/hyperlink" Target="https://cercuit-ola.github.io/Nibi-Digital" TargetMode="External"/><Relationship Id="rIdp-ovxo0mj8f1ra4mylncy" Type="http://schemas.openxmlformats.org/officeDocument/2006/relationships/hyperlink" Target="https://anitalent.com" TargetMode="External"/><Relationship Id="rIdvpmoplb_xmhb_r6mkzvhz" Type="http://schemas.openxmlformats.org/officeDocument/2006/relationships/hyperlink" Target="https://innovasolenterprise.com" TargetMode="External"/><Relationship Id="rId7gsbf585sxzbkieibjnri" Type="http://schemas.openxmlformats.org/officeDocument/2006/relationships/hyperlink" Target="https://iamkay.co" TargetMode="External"/><Relationship Id="rId6iyzhzdgg0upygqgy5kg5" Type="http://schemas.openxmlformats.org/officeDocument/2006/relationships/hyperlink" Target="https://decentralizedrpcdash.netlify.app" TargetMode="External"/><Relationship Id="rIdzsbzogecpne_af5-0uth9" Type="http://schemas.openxmlformats.org/officeDocument/2006/relationships/hyperlink" Target="https://cercuit-ola.github.io/Nigeria-GRACE-F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2026-06-20T08:57:46.914Z</dcterms:created>
  <dcterms:modified xsi:type="dcterms:W3CDTF">2026-06-20T08:57:46.929Z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