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</w:tcPr>
          <w:p>
            <w:pPr>
              <w:spacing w:after="20" w:before="20"/>
            </w:pPr>
            <w:r>
              <w:t xml:space="preserve"> 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NimbusGuard CSPM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Cloud Security Posture Management</w:t>
      </w:r>
    </w:p>
    <w:p>
      <w:pPr>
        <w:spacing w:after="20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2980B9" w:val="clear"/>
          </w:tcPr>
          <w:p>
            <w:pPr>
              <w:spacing w:after="5" w:before="5"/>
            </w:pPr>
            <w:r>
              <w:t xml:space="preserve"> 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Guida alla Configurazione Azure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Configurazione step-by-step per l'integrazione con Microsoft Azure</w:t>
      </w:r>
    </w:p>
    <w:p>
      <w:pPr>
        <w:spacing w:after="80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Marzo 2026  |  Versione 1.0</w:t>
      </w:r>
    </w:p>
    <w:p>
      <w:pPr>
        <w:spacing w:after="20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</w:tcPr>
          <w:p>
            <w:pPr>
              <w:spacing w:after="20" w:before="20"/>
            </w:pPr>
            <w:r>
              <w:t xml:space="preserve"> 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Introduzione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NimbusGuard CSPM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analizza la postura di sicurezza delle tue risorse cloud su Microsoft Azure. Per funzionare, il tool necessita di un </w:t>
      </w:r>
      <w:r>
        <w:rPr>
          <w:rFonts w:ascii="Arial" w:cs="Arial" w:eastAsia="Arial" w:hAnsi="Arial"/>
          <w:b/>
          <w:bCs/>
          <w:i/>
          <w:iCs/>
          <w:color w:val="2C3E50"/>
          <w:sz w:val="22"/>
          <w:szCs w:val="22"/>
        </w:rPr>
        <w:t xml:space="preserve">Service Principal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con permessi di sola lettura (read-only) sulla tua sottoscrizione Azure.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 Service Principal utilizza due ruoli Azure: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Permessi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Reader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Lettura inventario risorse tramite Azure Resource Graph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 Reader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Accesso a Microsoft Defender for Cloud: Secure Score e Recommendations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7AE60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EAFAF1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Nessun permesso di scrittura richiesto. Il tool opera esclusivamente in modalita' lettura.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Prerequisiti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Sottoscrizione Azure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Almeno una sottoscrizione attiva (anche Free Tier)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Permessi portale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Admin o Owner della subscription (per assegnare ruoli)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 necessario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Circa 10 minuti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1 — Creare un App Registration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 Registration crea un'identita' (Service Principal) che NimbusGuard usera' per autenticarsi su Azure.</w:t>
      </w:r>
    </w:p>
    <w:p>
      <w:pPr>
        <w:spacing w:after="60" w:before="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Procedura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Accedi al portale Azure: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portal.azure.com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menu laterale, cerca e seleziona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Microsoft Entra ID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menu di Entra ID, clicca su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App registrations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+ New registration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nella barra superiore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Compila i campi: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color w:val="1A5276"/>
                <w:sz w:val="20"/>
                <w:szCs w:val="20"/>
              </w:rPr>
              <w:t xml:space="preserve">nimbusguard-cspm-reader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Supported account types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Accounts in this organizational directory only (Single tenant)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Redirect URI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Lasciare vuoto (non necessario)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Register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E74C3C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FDEDEC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Dalla pagina Overview, annota subito questi due valori. Ti serviranno nello Step 5.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trovarlo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registration &gt; Overview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Directory (tenant) ID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registration &gt; Overview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2 — Creare un Client Secret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 Client Secret e' la "password" che NimbusGuard usa per autenticarsi come il Service Principal creato nello Step 1.</w:t>
      </w:r>
    </w:p>
    <w:p>
      <w:pPr>
        <w:spacing w:after="60" w:before="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Procedura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Dalla pagina dell'App Registration, nel menu laterale clicca su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Certificates &amp; secrets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Seleziona il tab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Client secrets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+ New client secret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Compila: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color w:val="1A5276"/>
                <w:sz w:val="20"/>
                <w:szCs w:val="20"/>
              </w:rPr>
              <w:t xml:space="preserve">cspm-production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Expires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months (consigliato)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Add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E74C3C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FDEDEC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Copia SUBITO il valore nella colonna "Value". Questo valore e' visibile SOLO in questo momento! Se chiudi la pagina senza copiarlo, dovrai crearne uno nuovo.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39C12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FEF9E7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ATTENZIONE: </w:t>
            </w: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Annota la data di scadenza del secret. Dovrai rinnovarlo prima che scada per evitare interruzioni delle scansioni.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3 — Assegnare i Ruoli sulla Subscription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 ruoli determinano cosa il Service Principal puo' vedere nella tua sottoscrizione. Servono due ruoli read-only.</w:t>
      </w:r>
    </w:p>
    <w:p>
      <w:pPr>
        <w:spacing w:after="60" w:before="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Assegnare il ruolo Reader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portale Azure, cerca e seleziona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Subscriptions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Seleziona la sottoscrizione da monitorare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menu laterale, clicca su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Access control (IAM)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+ Add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&gt;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Add role assignment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Nella tab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Role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cerca e seleziona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Reader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Next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Nella tab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Members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: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Seleziona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User, group, or service principal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+ Select members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Cerca </w:t>
      </w:r>
      <w:r>
        <w:rPr>
          <w:rFonts w:ascii="Consolas" w:cs="Consolas" w:eastAsia="Consolas" w:hAnsi="Consolas"/>
          <w:color w:val="1A5276"/>
          <w:sz w:val="22"/>
          <w:szCs w:val="22"/>
        </w:rPr>
        <w:t xml:space="preserve">nimbusguard-cspm-reader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 selezionalo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Review + assign</w:t>
      </w:r>
    </w:p>
    <w:p>
      <w:pPr>
        <w:spacing w:after="80" w:before="8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Assegnare il ruolo Security Reader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Ripeti la stessa procedura (passi 4-8), ma al passo 5 cerca e seleziona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Security Reader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anziche' Reader.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980B9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D4E6F1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Annota anche il Subscription ID dalla pagina Overview della subscription. Ti servira' nello Step 5.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39C12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FEF9E7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ATTENZIONE: </w:t>
            </w: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Se gestisci piu' subscription, puoi assegnare i ruoli a livello di Management Group. In questo modo saranno ereditati da tutte le subscription contenute.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4 — Attivare Microsoft Defender for Cloud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(Opzionale ma consigliato)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Defender for Cloud fornisce il Secure Score e le Recommendations. Senza Defender, NimbusGuard eseguira' comunque l'inventario delle risorse e i 100 controlli CIS-lite integrati, ma non avra' accesso ai dati nativi di Defender.</w:t>
      </w:r>
    </w:p>
    <w:p>
      <w:pPr>
        <w:spacing w:after="60" w:before="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Procedura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portale Azure, cerca e seleziona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Microsoft Defender for Cloud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Nel menu laterale, clicca su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Environment settings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Espandi la gerarchia fino alla tua sottoscrizione e cliccaci sopra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Abilita almeno il piano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Foundational CSPM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(gratuito)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Save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980B9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D4E6F1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Il piano Foundational CSPM e' gratuito e include Secure Score, security recommendations e asset inventory. I piani a pagamento (Defender for Servers, etc.) aggiungono protezione avanzata ma non sono necessari per NimbusGuard.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5 — Aggiungere l'Account in NimbusGuard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Ora inserisci i dati raccolti negli step precedenti nell'interfaccia di NimbusGuard.</w:t>
      </w:r>
    </w:p>
    <w:p>
      <w:pPr>
        <w:spacing w:after="60" w:before="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Procedura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Accedi a NimbusGuard e vai su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Settings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Seleziona la sezione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Cloud Accounts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Add Account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Compila il form: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Provider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nome descrittivo (es. "Produzione Azure")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L'ID della subscription (Step 3)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Tenant ID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Il Directory (tenant) ID (Step 1)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L'Application (client) ID (Step 1)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Il valore copiato allo Step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Save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7AE60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EAFAF1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Le credenziali vengono criptate con algoritmo Fernet prima di essere salvate nel database. Non sono mai memorizzate in chiaro.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6 — Lanciare la Prima Scansione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Torna alla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Dashboard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Individua l'account Azure appena aggiunto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Clicca </w:t>
      </w:r>
      <w:r>
        <w:rPr>
          <w:rFonts w:ascii="Consolas" w:cs="Consolas" w:eastAsia="Consolas" w:hAnsi="Consolas"/>
          <w:b/>
          <w:bCs/>
          <w:color w:val="1A5276"/>
          <w:sz w:val="20"/>
          <w:szCs w:val="20"/>
        </w:rPr>
        <w:t xml:space="preserve">Scan Now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Attendi il completamento (tipicamente 1-5 minuti)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Verifica che la dashboard mostri: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Numero di assets inventariati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Findings (valutazioni di sicurezza)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 Secure Score (se Defender e' attivo)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27AE60" w:val="clear"/>
          </w:tcPr>
          <w:p>
            <w:r>
              <w:t xml:space="preserve"> </w:t>
            </w:r>
          </w:p>
        </w:tc>
        <w:tc>
          <w:tcPr>
            <w:tcW w:type="dxa" w:w="9060"/>
            <w:tcBorders>
              <w:top w:val="none"/>
              <w:left w:val="none"/>
              <w:bottom w:val="none"/>
              <w:right w:val="none"/>
            </w:tcBorders>
            <w:shd w:fill="EAFAF1" w:val="clear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Complimenti! La configurazione e' completa. NimbusGuard ora monitora la tua sottoscrizione Azure.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Riepilogo — Dati da Annotare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Tieni questi dati a portata di mano durante la configurazione: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3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trovarlo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serve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Directory (Tenant) ID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Entra ID &gt; App registration &gt; Overview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Entra ID &gt; App registration &gt; Overview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 Secret Value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Certificates &amp; secrets (solo alla creazione!)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Subscriptions &gt; Overview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Troubleshooting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Problemi comuni e relative soluzioni: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Scan completata ma 0 findings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Defender for Cloud non e' attivo sulla subscription. Segui lo Step 4 per abilitarlo.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Errore 403 su Secure Score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Manca il ruolo Security Reader. Verifica l'assegnazione nello Step 3.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Errore 403 su Resource Graph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Manca il ruolo Reader. Verifica l'assegnazione nello Step 3.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Token non valido / errore autenticazione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 che Tenant ID, Client ID e Client Secret siano corretti. Il secret potrebbe essere scaduto.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Scan non si avvia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 che l'account cloud sia in stato "active" nella pagina Settings.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Sicurezza e Best Practices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Credenziali criptate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Tutte le credenziali sono criptate con algoritmo Fernet (AES-128-CBC) prima di essere salvate nel database. Non sono mai accessibili in chiaro.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2F4F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Solo lettura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2F4F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Il Service Principal ha esclusivamente permessi di lettura (Reader + Security Reader). Non puo' modificare, creare o eliminare risorse Azure.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Rotazione secret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Rinnova il Client Secret prima della scadenza. Dopo il rinnovo, aggiorna il valore nella pagina Settings di NimbusGuard.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2F4F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Management Group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2F4F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 gestisci piu' sottoscrizioni, assegna i ruoli a livello di Management Group anziche' su ogni singola subscription.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del minimo privilegio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D4E6F1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 assegnare ruoli con permessi superiori a quelli necessari (es. Contributor o Owner). Reader e Security Reader sono sufficienti.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440" w:right="1200" w:bottom="144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single" w:color="BDC3C7" w:sz="1"/>
            <w:left w:val="none"/>
            <w:bottom w:val="none"/>
            <w:right w:val="none"/>
          </w:tcBorders>
        </w:tcPr>
        <w:p>
          <w:pPr>
            <w:spacing w:before="80"/>
            <w:jc w:val="center"/>
          </w:pPr>
          <w:r>
            <w:rPr>
              <w:rFonts w:ascii="Arial" w:cs="Arial" w:eastAsia="Arial" w:hAnsi="Arial"/>
              <w:color w:val="5D6D7E"/>
              <w:sz w:val="16"/>
              <w:szCs w:val="16"/>
            </w:rPr>
            <w:t xml:space="preserve">NimbusGuard CSPM — Confidential  |  Pagina </w:t>
          </w:r>
          <w:r>
            <w:rPr>
              <w:rFonts w:ascii="Arial" w:cs="Arial" w:eastAsia="Arial" w:hAnsi="Arial"/>
              <w:color w:val="5D6D7E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D6D7E"/>
              <w:sz w:val="16"/>
              <w:szCs w:val="16"/>
            </w:rPr>
            <w:t xml:space="preserve"> di </w:t>
          </w:r>
          <w:r>
            <w:rPr>
              <w:rFonts w:ascii="Arial" w:cs="Arial" w:eastAsia="Arial" w:hAnsi="Arial"/>
              <w:color w:val="5D6D7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NimbusGuard CSPM</w:t>
    </w:r>
    <w:r>
      <w:rPr>
        <w:rFonts w:ascii="Arial" w:cs="Arial" w:eastAsia="Arial" w:hAnsi="Arial"/>
        <w:color w:val="5D6D7E"/>
        <w:sz w:val="18"/>
        <w:szCs w:val="18"/>
      </w:rPr>
      <w:t xml:space="preserve">  |  Guida Configurazione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NimbusGuard CSPM - Guida alla Configurazione Azure</dc:title>
  <dc:creator>NimbusGuard CSPM</dc:creator>
  <dc:description>Guida step-by-step per configurare Microsoft Azure per NimbusGuard CSPM</dc:description>
  <cp:lastModifiedBy>Un-named</cp:lastModifiedBy>
  <cp:revision>1</cp:revision>
  <dcterms:created xsi:type="dcterms:W3CDTF">2026-03-17T10:53:13.296Z</dcterms:created>
  <dcterms:modified xsi:type="dcterms:W3CDTF">2026-03-17T10:53:13.297Z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