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64F935" w14:textId="2F8B770B" w:rsidR="008A0721" w:rsidRDefault="00C824CC">
      <w:pPr>
        <w:rPr>
          <w:lang w:val="en-US"/>
        </w:rPr>
      </w:pPr>
      <w:r>
        <w:rPr>
          <w:lang w:val="en-US"/>
        </w:rPr>
        <w:t xml:space="preserve">Businesses that only revenue is their user actively be on their products </w:t>
      </w:r>
      <w:proofErr w:type="gramStart"/>
      <w:r>
        <w:rPr>
          <w:lang w:val="en-US"/>
        </w:rPr>
        <w:t>should</w:t>
      </w:r>
      <w:proofErr w:type="gramEnd"/>
      <w:r>
        <w:rPr>
          <w:lang w:val="en-US"/>
        </w:rPr>
        <w:t xml:space="preserve"> illegal for children to use.</w:t>
      </w:r>
    </w:p>
    <w:p w14:paraId="254E650F" w14:textId="77777777" w:rsidR="00C824CC" w:rsidRDefault="00C824CC">
      <w:pPr>
        <w:rPr>
          <w:lang w:val="en-US"/>
        </w:rPr>
      </w:pPr>
    </w:p>
    <w:p w14:paraId="2A50394C" w14:textId="12EEF38E" w:rsidR="00C824CC" w:rsidRDefault="00C824CC">
      <w:pPr>
        <w:rPr>
          <w:lang w:val="en-US"/>
        </w:rPr>
      </w:pPr>
      <w:r>
        <w:rPr>
          <w:lang w:val="en-US"/>
        </w:rPr>
        <w:t>The main point of this essay is social media</w:t>
      </w:r>
      <w:r w:rsidR="008B59DF">
        <w:rPr>
          <w:lang w:val="en-US"/>
        </w:rPr>
        <w:t xml:space="preserve"> is a lot like </w:t>
      </w:r>
      <w:r w:rsidR="00A56854">
        <w:rPr>
          <w:lang w:val="en-US"/>
        </w:rPr>
        <w:t>gambling</w:t>
      </w:r>
    </w:p>
    <w:p w14:paraId="0E4586DC" w14:textId="1C05BDD5" w:rsidR="00A56854" w:rsidRDefault="00854602">
      <w:pPr>
        <w:rPr>
          <w:lang w:val="en-US"/>
        </w:rPr>
      </w:pPr>
      <w:r>
        <w:rPr>
          <w:lang w:val="en-US"/>
        </w:rPr>
        <w:tab/>
      </w:r>
    </w:p>
    <w:p w14:paraId="46DE159A" w14:textId="231F12A5" w:rsidR="00A56854" w:rsidRDefault="00BB39A6">
      <w:pPr>
        <w:rPr>
          <w:lang w:val="en-US"/>
        </w:rPr>
      </w:pPr>
      <w:proofErr w:type="gramStart"/>
      <w:r>
        <w:rPr>
          <w:lang w:val="en-US"/>
        </w:rPr>
        <w:t>Social Media</w:t>
      </w:r>
      <w:proofErr w:type="gramEnd"/>
      <w:r>
        <w:rPr>
          <w:lang w:val="en-US"/>
        </w:rPr>
        <w:t xml:space="preserve"> has a lot of research saying it causes mental health problems</w:t>
      </w:r>
    </w:p>
    <w:p w14:paraId="061D53C1" w14:textId="68F8B651" w:rsidR="006937D0" w:rsidRDefault="006937D0" w:rsidP="006937D0">
      <w:pPr>
        <w:ind w:left="720"/>
        <w:rPr>
          <w:lang w:val="en-US"/>
        </w:rPr>
      </w:pPr>
      <w:r w:rsidRPr="006937D0">
        <w:rPr>
          <w:lang w:val="en-US"/>
        </w:rPr>
        <w:t>More specifically, problematic social media use has been related to psychological</w:t>
      </w:r>
      <w:r>
        <w:rPr>
          <w:lang w:val="en-US"/>
        </w:rPr>
        <w:t xml:space="preserve"> </w:t>
      </w:r>
      <w:r w:rsidRPr="006937D0">
        <w:rPr>
          <w:lang w:val="en-US"/>
        </w:rPr>
        <w:t>distress,</w:t>
      </w:r>
      <w:r>
        <w:rPr>
          <w:lang w:val="en-US"/>
        </w:rPr>
        <w:t xml:space="preserve"> </w:t>
      </w:r>
      <w:r w:rsidRPr="006937D0">
        <w:rPr>
          <w:lang w:val="en-US"/>
        </w:rPr>
        <w:t>including stress, anxiety and depression</w:t>
      </w:r>
    </w:p>
    <w:p w14:paraId="04508E6A" w14:textId="20188CD3" w:rsidR="006937D0" w:rsidRDefault="006937D0">
      <w:pPr>
        <w:rPr>
          <w:lang w:val="en-US"/>
        </w:rPr>
      </w:pPr>
      <w:r>
        <w:rPr>
          <w:lang w:val="en-US"/>
        </w:rPr>
        <w:tab/>
      </w:r>
      <w:r>
        <w:rPr>
          <w:lang w:val="en-US"/>
        </w:rPr>
        <w:tab/>
      </w:r>
      <w:hyperlink r:id="rId4" w:history="1">
        <w:r w:rsidR="005C5E2A" w:rsidRPr="00BB55E3">
          <w:rPr>
            <w:rStyle w:val="Hyperlink"/>
            <w:lang w:val="en-US"/>
          </w:rPr>
          <w:t>https://onlinelibrary.wiley.com/doi/pdfdirect/10.1111/hex.13169</w:t>
        </w:r>
      </w:hyperlink>
    </w:p>
    <w:p w14:paraId="33DDA391" w14:textId="77777777" w:rsidR="005C5E2A" w:rsidRPr="005C5E2A" w:rsidRDefault="005C5E2A" w:rsidP="005C5E2A">
      <w:r w:rsidRPr="005C5E2A">
        <w:t xml:space="preserve">[1] C. Lin, P. Namdar, M. D. Griffiths, and A. H. </w:t>
      </w:r>
      <w:proofErr w:type="spellStart"/>
      <w:r w:rsidRPr="005C5E2A">
        <w:t>Pakpour</w:t>
      </w:r>
      <w:proofErr w:type="spellEnd"/>
      <w:r w:rsidRPr="005C5E2A">
        <w:t>, “Mediated roles of Generalized Trust and perceived social support in the effects of problematic social media use on Mental Health: A cross</w:t>
      </w:r>
      <w:r w:rsidRPr="005C5E2A">
        <w:rPr>
          <w:rFonts w:ascii="Cambria Math" w:hAnsi="Cambria Math" w:cs="Cambria Math"/>
        </w:rPr>
        <w:t>‐</w:t>
      </w:r>
      <w:r w:rsidRPr="005C5E2A">
        <w:t>sectional study,</w:t>
      </w:r>
      <w:r w:rsidRPr="005C5E2A">
        <w:rPr>
          <w:rFonts w:ascii="Aptos" w:hAnsi="Aptos" w:cs="Aptos"/>
        </w:rPr>
        <w:t>”</w:t>
      </w:r>
      <w:r w:rsidRPr="005C5E2A">
        <w:t xml:space="preserve"> </w:t>
      </w:r>
      <w:r w:rsidRPr="005C5E2A">
        <w:rPr>
          <w:i/>
          <w:iCs/>
        </w:rPr>
        <w:t>Health Expectations</w:t>
      </w:r>
      <w:r w:rsidRPr="005C5E2A">
        <w:t xml:space="preserve">, vol. 24, no. 1, pp. 165–173, Nov. 2020. doi:10.1111/hex.13169 </w:t>
      </w:r>
    </w:p>
    <w:p w14:paraId="1A1F5D8C" w14:textId="77777777" w:rsidR="005C5E2A" w:rsidRPr="005C5E2A" w:rsidRDefault="005C5E2A"/>
    <w:p w14:paraId="7A4797C1" w14:textId="79CD6CCC" w:rsidR="00CE49EB" w:rsidRDefault="00CE49EB" w:rsidP="00854602">
      <w:pPr>
        <w:ind w:left="720"/>
      </w:pPr>
      <w:r>
        <w:rPr>
          <w:rStyle w:val="Hyperlink"/>
          <w:lang w:val="en-US"/>
        </w:rPr>
        <w:t>“</w:t>
      </w:r>
      <w:r>
        <w:t>Moreover, SMU problems were found to increase upward social comparisons and cybervictimization, which implies that adolescents with SMU problems face multiple adversities”</w:t>
      </w:r>
    </w:p>
    <w:p w14:paraId="4821FC80" w14:textId="7E789351" w:rsidR="007045DA" w:rsidRDefault="00000000" w:rsidP="007045DA">
      <w:pPr>
        <w:ind w:left="1440"/>
        <w:rPr>
          <w:rStyle w:val="Hyperlink"/>
          <w:lang w:val="en-US"/>
        </w:rPr>
      </w:pPr>
      <w:hyperlink r:id="rId5" w:history="1">
        <w:r w:rsidR="007045DA" w:rsidRPr="00EB1D00">
          <w:rPr>
            <w:rStyle w:val="Hyperlink"/>
            <w:lang w:val="en-US"/>
          </w:rPr>
          <w:t>https://www-sciencedirect-com.proxy.lib.sfu.ca/science/article/pii/S0747563220303927?via%3Dihub</w:t>
        </w:r>
      </w:hyperlink>
    </w:p>
    <w:p w14:paraId="1C7B7162" w14:textId="5429DC7B" w:rsidR="005C5E2A" w:rsidRDefault="005C5E2A" w:rsidP="007045DA">
      <w:pPr>
        <w:ind w:left="1440"/>
        <w:rPr>
          <w:rStyle w:val="Hyperlink"/>
          <w:lang w:val="en-US"/>
        </w:rPr>
      </w:pPr>
      <w:r w:rsidRPr="005C5E2A">
        <w:rPr>
          <w:rStyle w:val="Hyperlink"/>
          <w:lang w:val="en-US"/>
        </w:rPr>
        <w:t xml:space="preserve">[1] M. Boer, G. W. J. M. Stevens, C. Finkenauer, M. E. de Looze, and R. J. J. M. van den </w:t>
      </w:r>
      <w:proofErr w:type="spellStart"/>
      <w:r w:rsidRPr="005C5E2A">
        <w:rPr>
          <w:rStyle w:val="Hyperlink"/>
          <w:lang w:val="en-US"/>
        </w:rPr>
        <w:t>Eijnden</w:t>
      </w:r>
      <w:proofErr w:type="spellEnd"/>
      <w:r w:rsidRPr="005C5E2A">
        <w:rPr>
          <w:rStyle w:val="Hyperlink"/>
          <w:lang w:val="en-US"/>
        </w:rPr>
        <w:t xml:space="preserve">, “Social media use intensity, social media use problems, and mental health among adolescents: Investigating directionality and mediating processes,” Computers in Human Behavior, vol. 116, p. 106645, Mar. 2021. </w:t>
      </w:r>
      <w:proofErr w:type="gramStart"/>
      <w:r w:rsidRPr="005C5E2A">
        <w:rPr>
          <w:rStyle w:val="Hyperlink"/>
          <w:lang w:val="en-US"/>
        </w:rPr>
        <w:t>doi:10.1016/j.chb</w:t>
      </w:r>
      <w:proofErr w:type="gramEnd"/>
      <w:r w:rsidRPr="005C5E2A">
        <w:rPr>
          <w:rStyle w:val="Hyperlink"/>
          <w:lang w:val="en-US"/>
        </w:rPr>
        <w:t>.2020.106645</w:t>
      </w:r>
    </w:p>
    <w:p w14:paraId="010EAB7B" w14:textId="77777777" w:rsidR="007045DA" w:rsidRDefault="007045DA" w:rsidP="007045DA">
      <w:pPr>
        <w:ind w:left="720"/>
        <w:rPr>
          <w:lang w:val="en-US"/>
        </w:rPr>
      </w:pPr>
      <w:r>
        <w:rPr>
          <w:lang w:val="en-US"/>
        </w:rPr>
        <w:t>getting away from social media can be difficult especially for young people</w:t>
      </w:r>
    </w:p>
    <w:p w14:paraId="531A6917" w14:textId="6646FFE2" w:rsidR="007045DA" w:rsidRDefault="007045DA" w:rsidP="007045DA">
      <w:pPr>
        <w:ind w:left="720"/>
        <w:rPr>
          <w:lang w:val="en-US"/>
        </w:rPr>
      </w:pPr>
      <w:r>
        <w:t>What they see on social media can define what is expected in ways that is not accurate and that can be destructive to identity development and self-image</w:t>
      </w:r>
    </w:p>
    <w:p w14:paraId="20AFE581" w14:textId="5DCA6D84" w:rsidR="00854602" w:rsidRDefault="00000000" w:rsidP="007045DA">
      <w:pPr>
        <w:ind w:left="1440"/>
        <w:rPr>
          <w:rStyle w:val="Hyperlink"/>
          <w:lang w:val="en-US"/>
        </w:rPr>
      </w:pPr>
      <w:hyperlink r:id="rId6" w:history="1">
        <w:r w:rsidR="007045DA" w:rsidRPr="00EB1D00">
          <w:rPr>
            <w:rStyle w:val="Hyperlink"/>
            <w:lang w:val="en-US"/>
          </w:rPr>
          <w:t>https://www.publichealth.columbia.edu/news/just-how-harmful-social-media-our-experts-weigh</w:t>
        </w:r>
      </w:hyperlink>
    </w:p>
    <w:p w14:paraId="2E40A556" w14:textId="79458D2B" w:rsidR="005C5E2A" w:rsidRDefault="005C5E2A" w:rsidP="007045DA">
      <w:pPr>
        <w:ind w:left="1440"/>
        <w:rPr>
          <w:lang w:val="en-US"/>
        </w:rPr>
      </w:pPr>
      <w:r w:rsidRPr="005C5E2A">
        <w:rPr>
          <w:lang w:val="en-US"/>
        </w:rPr>
        <w:t xml:space="preserve">[1] “Just how harmful is social media? our experts weigh-in.,” Columbia University Mailman School of Public Health, </w:t>
      </w:r>
      <w:r w:rsidRPr="005C5E2A">
        <w:rPr>
          <w:lang w:val="en-US"/>
        </w:rPr>
        <w:lastRenderedPageBreak/>
        <w:t>https://www.publichealth.columbia.edu/news/just-how-harmful-social-media-our-experts-weigh (accessed Aug. 1, 2024).</w:t>
      </w:r>
    </w:p>
    <w:p w14:paraId="786D0BB6" w14:textId="493FE7AE" w:rsidR="00BB39A6" w:rsidRDefault="00D31CAD" w:rsidP="00D31CAD">
      <w:pPr>
        <w:ind w:left="720"/>
        <w:rPr>
          <w:lang w:val="en-US"/>
        </w:rPr>
      </w:pPr>
      <w:r w:rsidRPr="00D31CAD">
        <w:rPr>
          <w:lang w:val="en-US"/>
        </w:rPr>
        <w:t>The current business model is based on maximizing</w:t>
      </w:r>
      <w:r>
        <w:rPr>
          <w:lang w:val="en-US"/>
        </w:rPr>
        <w:t xml:space="preserve"> </w:t>
      </w:r>
      <w:r w:rsidRPr="00D31CAD">
        <w:rPr>
          <w:lang w:val="en-US"/>
        </w:rPr>
        <w:t>engagement, often based on disinformation, with no incentives to curb outrageous or false content, on the contrary,</w:t>
      </w:r>
      <w:r>
        <w:rPr>
          <w:lang w:val="en-US"/>
        </w:rPr>
        <w:t xml:space="preserve"> </w:t>
      </w:r>
      <w:r w:rsidRPr="00D31CAD">
        <w:rPr>
          <w:lang w:val="en-US"/>
        </w:rPr>
        <w:t>outrage creates more engagement. In turn, incendiary</w:t>
      </w:r>
      <w:r>
        <w:rPr>
          <w:lang w:val="en-US"/>
        </w:rPr>
        <w:t xml:space="preserve"> </w:t>
      </w:r>
      <w:r w:rsidRPr="00D31CAD">
        <w:rPr>
          <w:lang w:val="en-US"/>
        </w:rPr>
        <w:t>and hate speech has been associated with radicalization</w:t>
      </w:r>
      <w:r>
        <w:rPr>
          <w:lang w:val="en-US"/>
        </w:rPr>
        <w:t xml:space="preserve"> </w:t>
      </w:r>
      <w:r w:rsidRPr="00D31CAD">
        <w:rPr>
          <w:lang w:val="en-US"/>
        </w:rPr>
        <w:t>of users, polarization, and social unrest.</w:t>
      </w:r>
    </w:p>
    <w:p w14:paraId="37706D9E" w14:textId="51EA367F" w:rsidR="00D31CAD" w:rsidRDefault="00D31CAD" w:rsidP="009C2F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lang w:val="en-US"/>
        </w:rPr>
      </w:pPr>
      <w:r>
        <w:rPr>
          <w:lang w:val="en-US"/>
        </w:rPr>
        <w:tab/>
      </w:r>
      <w:r w:rsidRPr="00D31CAD">
        <w:rPr>
          <w:lang w:val="en-US"/>
        </w:rPr>
        <w:t>https://www.un.org/sites/un2.un.org/files/attention_economy_feb.pdf</w:t>
      </w:r>
      <w:r w:rsidR="009C2FEB">
        <w:rPr>
          <w:lang w:val="en-US"/>
        </w:rPr>
        <w:tab/>
      </w:r>
    </w:p>
    <w:p w14:paraId="354A1E30" w14:textId="77777777" w:rsidR="009C2FEB" w:rsidRPr="009C2FEB" w:rsidRDefault="009C2FEB" w:rsidP="009C2F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pPr>
      <w:r w:rsidRPr="009C2FEB">
        <w:t xml:space="preserve">[1] C. L. Carpentier et al., “NEW ECONOMICS FOR SUSTAINABLE DEVELOPMENT,” ATTENTION ECONOMY, https://www.un.org/sites/un2.un.org/files/attention_economy_feb.pdf (accessed Aug. 1, 2024). </w:t>
      </w:r>
    </w:p>
    <w:p w14:paraId="34825BEB" w14:textId="77777777" w:rsidR="009C2FEB" w:rsidRPr="009C2FEB" w:rsidRDefault="009C2FEB" w:rsidP="009C2F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pPr>
    </w:p>
    <w:p w14:paraId="7EFA7E3F" w14:textId="30870BDE" w:rsidR="00BB39A6" w:rsidRDefault="00BB39A6" w:rsidP="00854602">
      <w:pPr>
        <w:rPr>
          <w:lang w:val="en-US"/>
        </w:rPr>
      </w:pPr>
      <w:r>
        <w:rPr>
          <w:lang w:val="en-US"/>
        </w:rPr>
        <w:t>Social media will use gambling tactics to keep users engaged because of their business model relies on engagement</w:t>
      </w:r>
    </w:p>
    <w:p w14:paraId="68C4164B" w14:textId="77777777" w:rsidR="00E63CBD" w:rsidRDefault="007045DA" w:rsidP="00E63CBD">
      <w:pPr>
        <w:ind w:left="720"/>
      </w:pPr>
      <w:r>
        <w:t>t</w:t>
      </w:r>
      <w:r w:rsidR="00854602">
        <w:t>he analogy between the gambler and the social-media junkie is hard to avoid. Tristan Harris, Google’s former design ethicist, calls your smartphone “</w:t>
      </w:r>
      <w:hyperlink r:id="rId7" w:history="1">
        <w:r w:rsidR="00854602">
          <w:rPr>
            <w:rStyle w:val="Hyperlink"/>
          </w:rPr>
          <w:t>The Slot Machine in Your Pocket</w:t>
        </w:r>
      </w:hyperlink>
      <w:r w:rsidR="00854602">
        <w:t xml:space="preserve">”. Most smartphone apps use “intermittent variable rewards” to keep users hooked. Because rewards are variable, they are uncertain: you </w:t>
      </w:r>
      <w:proofErr w:type="gramStart"/>
      <w:r w:rsidR="00854602">
        <w:t>have to</w:t>
      </w:r>
      <w:proofErr w:type="gramEnd"/>
      <w:r w:rsidR="00854602">
        <w:t xml:space="preserve"> pull the lever to see what you are going to get. Adam Alter adds that, with the invention of the like button, users are gambling every time they post. The anthropologist Natasha Dow </w:t>
      </w:r>
      <w:proofErr w:type="spellStart"/>
      <w:r w:rsidR="00854602">
        <w:t>Schüll</w:t>
      </w:r>
      <w:proofErr w:type="spellEnd"/>
      <w:r w:rsidR="00854602">
        <w:t>, based on her work on machine gambling, agrees.</w:t>
      </w:r>
    </w:p>
    <w:p w14:paraId="3E3F9793" w14:textId="1D3A8319" w:rsidR="00E63CBD" w:rsidRPr="00E63CBD" w:rsidRDefault="00E63CBD" w:rsidP="00E63CBD">
      <w:pPr>
        <w:ind w:left="1440"/>
      </w:pPr>
      <w:r w:rsidRPr="00854602">
        <w:rPr>
          <w:lang w:val="en-US"/>
        </w:rPr>
        <w:t>h</w:t>
      </w:r>
      <w:hyperlink r:id="rId8" w:history="1">
        <w:r w:rsidRPr="00467BD9">
          <w:rPr>
            <w:rStyle w:val="Hyperlink"/>
            <w:lang w:val="en-US"/>
          </w:rPr>
          <w:t>ttps://www.theguardian.com/technology/2019/aug/23/social-media-a</w:t>
        </w:r>
      </w:hyperlink>
      <w:r w:rsidRPr="00854602">
        <w:rPr>
          <w:lang w:val="en-US"/>
        </w:rPr>
        <w:t>ddiction-gambling</w:t>
      </w:r>
    </w:p>
    <w:p w14:paraId="2C91774B" w14:textId="77777777" w:rsidR="009C2FEB" w:rsidRPr="009C2FEB" w:rsidRDefault="009C2FEB" w:rsidP="009C2FEB">
      <w:pPr>
        <w:ind w:left="720"/>
      </w:pPr>
      <w:r w:rsidRPr="009C2FEB">
        <w:t xml:space="preserve">[1] “The machine always wins: What drives our addiction to social media,” The Guardian, https://www.theguardian.com/technology/2019/aug/23/social-media-addiction-gambling (accessed Aug. 1, 2024). </w:t>
      </w:r>
    </w:p>
    <w:p w14:paraId="2C740C0F" w14:textId="77777777" w:rsidR="009C2FEB" w:rsidRPr="009C2FEB" w:rsidRDefault="009C2FEB" w:rsidP="00D93C49">
      <w:pPr>
        <w:ind w:left="720"/>
      </w:pPr>
    </w:p>
    <w:p w14:paraId="7734C391" w14:textId="4614F126" w:rsidR="00E63CBD" w:rsidRDefault="00FD325B" w:rsidP="00D93C49">
      <w:pPr>
        <w:ind w:left="720"/>
        <w:rPr>
          <w:lang w:val="en-US"/>
        </w:rPr>
      </w:pPr>
      <w:r>
        <w:rPr>
          <w:lang w:val="en-US"/>
        </w:rPr>
        <w:t xml:space="preserve">The zone experienced by gamblers is </w:t>
      </w:r>
      <w:r w:rsidR="00D93C49">
        <w:rPr>
          <w:lang w:val="en-US"/>
        </w:rPr>
        <w:t xml:space="preserve">very similar to the zone experienced by people scrolling social media. This is because </w:t>
      </w:r>
      <w:r w:rsidR="00D93C49" w:rsidRPr="00D93C49">
        <w:rPr>
          <w:lang w:val="en-US"/>
        </w:rPr>
        <w:t>strategies pioneered by the slot machine industry have implications for online businesses, which are vying for customer attention</w:t>
      </w:r>
      <w:r w:rsidR="00D93C49">
        <w:rPr>
          <w:lang w:val="en-US"/>
        </w:rPr>
        <w:tab/>
      </w:r>
    </w:p>
    <w:p w14:paraId="24FDFCB6" w14:textId="00B99A88" w:rsidR="00326472" w:rsidRDefault="00326472" w:rsidP="00D31CAD">
      <w:pPr>
        <w:ind w:left="1440"/>
        <w:rPr>
          <w:lang w:val="en-US"/>
        </w:rPr>
      </w:pPr>
      <w:r w:rsidRPr="00326472">
        <w:rPr>
          <w:lang w:val="en-US"/>
        </w:rPr>
        <w:lastRenderedPageBreak/>
        <w:t>ht</w:t>
      </w:r>
      <w:hyperlink r:id="rId9" w:history="1">
        <w:r w:rsidR="00D31CAD" w:rsidRPr="00467BD9">
          <w:rPr>
            <w:rStyle w:val="Hyperlink"/>
            <w:lang w:val="en-US"/>
          </w:rPr>
          <w:t>tps://falleneconomist.org/2022/07/11/las-vegas-and-the-attention-ec</w:t>
        </w:r>
      </w:hyperlink>
      <w:r w:rsidRPr="00326472">
        <w:rPr>
          <w:lang w:val="en-US"/>
        </w:rPr>
        <w:t>onomy/</w:t>
      </w:r>
    </w:p>
    <w:p w14:paraId="33942E3E" w14:textId="77777777" w:rsidR="003C5EDD" w:rsidRPr="003C5EDD" w:rsidRDefault="003C5EDD" w:rsidP="003C5EDD">
      <w:pPr>
        <w:ind w:left="1440"/>
      </w:pPr>
      <w:r w:rsidRPr="003C5EDD">
        <w:t xml:space="preserve">[1] </w:t>
      </w:r>
      <w:bookmarkStart w:id="0" w:name="_Hlk173534384"/>
      <w:r w:rsidRPr="003C5EDD">
        <w:t>N. Sinha, “Las Vegas and the attention economy,” Fallen Economist, https://falleneconomist.org/2022/07/11/las-vegas-and-the-attention-economy/ (accessed Aug. 1, 2024).</w:t>
      </w:r>
      <w:bookmarkEnd w:id="0"/>
      <w:r w:rsidRPr="003C5EDD">
        <w:t xml:space="preserve"> </w:t>
      </w:r>
    </w:p>
    <w:p w14:paraId="6B5551F0" w14:textId="77777777" w:rsidR="003C5EDD" w:rsidRPr="003C5EDD" w:rsidRDefault="003C5EDD" w:rsidP="00D31CAD">
      <w:pPr>
        <w:ind w:left="1440"/>
      </w:pPr>
    </w:p>
    <w:p w14:paraId="5272F900" w14:textId="77777777" w:rsidR="00BB39A6" w:rsidRDefault="00BB39A6">
      <w:pPr>
        <w:rPr>
          <w:lang w:val="en-US"/>
        </w:rPr>
      </w:pPr>
    </w:p>
    <w:p w14:paraId="3C1CE04C" w14:textId="67771A94" w:rsidR="00BB39A6" w:rsidRDefault="00BB39A6">
      <w:pPr>
        <w:rPr>
          <w:lang w:val="en-US"/>
        </w:rPr>
      </w:pPr>
      <w:r>
        <w:rPr>
          <w:lang w:val="en-US"/>
        </w:rPr>
        <w:t xml:space="preserve">When we know something is </w:t>
      </w:r>
      <w:proofErr w:type="gramStart"/>
      <w:r>
        <w:rPr>
          <w:lang w:val="en-US"/>
        </w:rPr>
        <w:t>harmful</w:t>
      </w:r>
      <w:proofErr w:type="gramEnd"/>
      <w:r>
        <w:rPr>
          <w:lang w:val="en-US"/>
        </w:rPr>
        <w:t xml:space="preserve"> we don’t let children use it</w:t>
      </w:r>
    </w:p>
    <w:p w14:paraId="6B95F424" w14:textId="77777777" w:rsidR="00941EB1" w:rsidRPr="00941EB1" w:rsidRDefault="00941EB1" w:rsidP="00941EB1">
      <w:r w:rsidRPr="00941EB1">
        <w:t xml:space="preserve">[1] </w:t>
      </w:r>
      <w:bookmarkStart w:id="1" w:name="_Hlk173532829"/>
      <w:r w:rsidRPr="00941EB1">
        <w:t xml:space="preserve">“Prohibition in Canada,” The Canadian Encyclopedia, https://www.thecanadianencyclopedia.ca/en/article/prohibition (accessed Aug. 2, 2024). </w:t>
      </w:r>
    </w:p>
    <w:bookmarkEnd w:id="1"/>
    <w:p w14:paraId="78DD0095" w14:textId="77777777" w:rsidR="00DF501F" w:rsidRPr="00DF501F" w:rsidRDefault="00DF501F" w:rsidP="00DF501F">
      <w:r w:rsidRPr="00DF501F">
        <w:t xml:space="preserve">[1] </w:t>
      </w:r>
      <w:bookmarkStart w:id="2" w:name="_Hlk173532872"/>
      <w:r w:rsidRPr="00DF501F">
        <w:t xml:space="preserve">“Prohibition,” </w:t>
      </w:r>
      <w:proofErr w:type="spellStart"/>
      <w:r w:rsidRPr="00DF501F">
        <w:t>Encyclopædia</w:t>
      </w:r>
      <w:proofErr w:type="spellEnd"/>
      <w:r w:rsidRPr="00DF501F">
        <w:t xml:space="preserve"> Britannica, https://www.britannica.com/event/Prohibition-United-States-history-1920-1933 (accessed Aug. 2, 2024). </w:t>
      </w:r>
      <w:bookmarkEnd w:id="2"/>
    </w:p>
    <w:p w14:paraId="75452F93" w14:textId="77777777" w:rsidR="00941EB1" w:rsidRPr="00941EB1" w:rsidRDefault="00941EB1"/>
    <w:p w14:paraId="793AF6DD" w14:textId="77777777" w:rsidR="00326472" w:rsidRDefault="00BB39A6" w:rsidP="00E91240">
      <w:pPr>
        <w:ind w:left="720"/>
        <w:rPr>
          <w:lang w:val="en-US"/>
        </w:rPr>
      </w:pPr>
      <w:r>
        <w:rPr>
          <w:lang w:val="en-US"/>
        </w:rPr>
        <w:t xml:space="preserve">Gambling </w:t>
      </w:r>
    </w:p>
    <w:p w14:paraId="7D25A280" w14:textId="77777777" w:rsidR="00326472" w:rsidRDefault="00326472" w:rsidP="00326472">
      <w:pPr>
        <w:ind w:left="720" w:firstLine="720"/>
        <w:rPr>
          <w:lang w:val="en-US"/>
        </w:rPr>
      </w:pPr>
      <w:r w:rsidRPr="00E91240">
        <w:rPr>
          <w:lang w:val="en-US"/>
        </w:rPr>
        <w:t>h</w:t>
      </w:r>
      <w:hyperlink r:id="rId10" w:history="1">
        <w:r w:rsidRPr="00E91240">
          <w:rPr>
            <w:rStyle w:val="Hyperlink"/>
            <w:u w:val="none"/>
            <w:lang w:val="en-US"/>
          </w:rPr>
          <w:t>ttps://academic-oup-c</w:t>
        </w:r>
      </w:hyperlink>
      <w:r w:rsidRPr="00E91240">
        <w:rPr>
          <w:lang w:val="en-US"/>
        </w:rPr>
        <w:t>om.proxy.lib.sfu.ca/book/27821/chapter/198099857</w:t>
      </w:r>
    </w:p>
    <w:p w14:paraId="3111266E" w14:textId="449CE32F" w:rsidR="003C5EDD" w:rsidRDefault="003C5EDD" w:rsidP="00326472">
      <w:pPr>
        <w:ind w:left="720" w:firstLine="720"/>
        <w:rPr>
          <w:lang w:val="en-US"/>
        </w:rPr>
      </w:pPr>
      <w:r w:rsidRPr="003C5EDD">
        <w:rPr>
          <w:lang w:val="en-US"/>
        </w:rPr>
        <w:t xml:space="preserve">[1] P. </w:t>
      </w:r>
      <w:proofErr w:type="spellStart"/>
      <w:r w:rsidRPr="003C5EDD">
        <w:rPr>
          <w:lang w:val="en-US"/>
        </w:rPr>
        <w:t>Sulkunen</w:t>
      </w:r>
      <w:proofErr w:type="spellEnd"/>
      <w:r w:rsidRPr="003C5EDD">
        <w:rPr>
          <w:lang w:val="en-US"/>
        </w:rPr>
        <w:t>, Setting Limits: Gambling, Science and Public Policy. Oxford: Oxford University Press, 2019.</w:t>
      </w:r>
    </w:p>
    <w:p w14:paraId="6D4864B7" w14:textId="77777777" w:rsidR="00326472" w:rsidRDefault="00E91240" w:rsidP="00E91240">
      <w:pPr>
        <w:ind w:left="720"/>
        <w:rPr>
          <w:lang w:val="en-US"/>
        </w:rPr>
      </w:pPr>
      <w:r>
        <w:rPr>
          <w:lang w:val="en-US"/>
        </w:rPr>
        <w:t xml:space="preserve">Drinking </w:t>
      </w:r>
    </w:p>
    <w:p w14:paraId="046783C3" w14:textId="065A0427" w:rsidR="00E91240" w:rsidRDefault="00000000" w:rsidP="00326472">
      <w:pPr>
        <w:ind w:left="1440"/>
        <w:rPr>
          <w:lang w:val="en-US"/>
        </w:rPr>
      </w:pPr>
      <w:hyperlink r:id="rId11" w:history="1">
        <w:r w:rsidR="00326472" w:rsidRPr="00467BD9">
          <w:rPr>
            <w:rStyle w:val="Hyperlink"/>
            <w:lang w:val="en-US"/>
          </w:rPr>
          <w:t>https://www.morningadvertiser.co.uk/Article/2019/02/11/Pub-policy-in-Parliament-over-the-last-225-years</w:t>
        </w:r>
      </w:hyperlink>
    </w:p>
    <w:p w14:paraId="754A1988" w14:textId="77777777" w:rsidR="003C5EDD" w:rsidRDefault="003C5EDD" w:rsidP="00326472">
      <w:pPr>
        <w:ind w:left="1440"/>
      </w:pPr>
    </w:p>
    <w:p w14:paraId="59219568" w14:textId="77777777" w:rsidR="003C5EDD" w:rsidRPr="003C5EDD" w:rsidRDefault="003C5EDD" w:rsidP="003C5EDD">
      <w:pPr>
        <w:ind w:left="1440"/>
      </w:pPr>
      <w:r w:rsidRPr="003C5EDD">
        <w:t xml:space="preserve">[1] </w:t>
      </w:r>
      <w:proofErr w:type="spellStart"/>
      <w:r w:rsidRPr="003C5EDD">
        <w:t>Morningadvertiser</w:t>
      </w:r>
      <w:proofErr w:type="spellEnd"/>
      <w:r w:rsidRPr="003C5EDD">
        <w:t xml:space="preserve">, “Putting the house in order,” morningadvertiser.co.uk, https://www.morningadvertiser.co.uk/Article/2019/02/11/Pub-policy-in-Parliament-over-the-last-225-years (accessed Aug. 1, 2024). </w:t>
      </w:r>
    </w:p>
    <w:p w14:paraId="5653E6B1" w14:textId="58D9DC66" w:rsidR="00326472" w:rsidRDefault="00000000" w:rsidP="00326472">
      <w:pPr>
        <w:ind w:left="1440"/>
        <w:rPr>
          <w:lang w:val="en-US"/>
        </w:rPr>
      </w:pPr>
      <w:hyperlink r:id="rId12" w:history="1">
        <w:r w:rsidR="003C5EDD" w:rsidRPr="00BB55E3">
          <w:rPr>
            <w:rStyle w:val="Hyperlink"/>
            <w:lang w:val="en-US"/>
          </w:rPr>
          <w:t>https://white-ribbon.org.uk/2021/05/14/1901-the-intoxicating-liquor-sale-to-children-act/</w:t>
        </w:r>
      </w:hyperlink>
    </w:p>
    <w:p w14:paraId="7A20D0D8" w14:textId="44D3B0E6" w:rsidR="00A92188" w:rsidRDefault="00A92188" w:rsidP="00A92188">
      <w:pPr>
        <w:rPr>
          <w:lang w:val="en-US"/>
        </w:rPr>
      </w:pPr>
      <w:r>
        <w:rPr>
          <w:lang w:val="en-US"/>
        </w:rPr>
        <w:tab/>
        <w:t>Tobacco</w:t>
      </w:r>
    </w:p>
    <w:p w14:paraId="3B7D36E5" w14:textId="77777777" w:rsidR="00BB39A6" w:rsidRDefault="00BB39A6">
      <w:pPr>
        <w:rPr>
          <w:lang w:val="en-US"/>
        </w:rPr>
      </w:pPr>
    </w:p>
    <w:p w14:paraId="69812371" w14:textId="7AB12ED0" w:rsidR="00BB39A6" w:rsidRDefault="00BB39A6">
      <w:pPr>
        <w:rPr>
          <w:lang w:val="en-US"/>
        </w:rPr>
      </w:pPr>
      <w:proofErr w:type="gramStart"/>
      <w:r>
        <w:rPr>
          <w:lang w:val="en-US"/>
        </w:rPr>
        <w:lastRenderedPageBreak/>
        <w:t>Social Media</w:t>
      </w:r>
      <w:proofErr w:type="gramEnd"/>
      <w:r>
        <w:rPr>
          <w:lang w:val="en-US"/>
        </w:rPr>
        <w:t xml:space="preserve"> should be </w:t>
      </w:r>
      <w:proofErr w:type="gramStart"/>
      <w:r>
        <w:rPr>
          <w:lang w:val="en-US"/>
        </w:rPr>
        <w:t>regulate</w:t>
      </w:r>
      <w:proofErr w:type="gramEnd"/>
      <w:r>
        <w:rPr>
          <w:lang w:val="en-US"/>
        </w:rPr>
        <w:t xml:space="preserve"> for everyone because it is harmful to everyone. But there are lots of things that are harmful to </w:t>
      </w:r>
      <w:proofErr w:type="gramStart"/>
      <w:r>
        <w:rPr>
          <w:lang w:val="en-US"/>
        </w:rPr>
        <w:t>us</w:t>
      </w:r>
      <w:proofErr w:type="gramEnd"/>
      <w:r>
        <w:rPr>
          <w:lang w:val="en-US"/>
        </w:rPr>
        <w:t xml:space="preserve"> and we let adults do them.</w:t>
      </w:r>
    </w:p>
    <w:p w14:paraId="7C693641" w14:textId="21554EB9" w:rsidR="00BB39A6" w:rsidRDefault="00BB39A6">
      <w:pPr>
        <w:rPr>
          <w:lang w:val="en-US"/>
        </w:rPr>
      </w:pPr>
      <w:r>
        <w:rPr>
          <w:lang w:val="en-US"/>
        </w:rPr>
        <w:tab/>
        <w:t>Gambling</w:t>
      </w:r>
    </w:p>
    <w:p w14:paraId="5231FC73" w14:textId="1CFC8F12" w:rsidR="00BB39A6" w:rsidRDefault="00BB39A6">
      <w:pPr>
        <w:rPr>
          <w:lang w:val="en-US"/>
        </w:rPr>
      </w:pPr>
      <w:r>
        <w:rPr>
          <w:lang w:val="en-US"/>
        </w:rPr>
        <w:tab/>
        <w:t>Drinking</w:t>
      </w:r>
    </w:p>
    <w:p w14:paraId="21FC4DF2" w14:textId="3DF6277E" w:rsidR="00A92188" w:rsidRDefault="00A92188">
      <w:pPr>
        <w:rPr>
          <w:lang w:val="en-US"/>
        </w:rPr>
      </w:pPr>
      <w:r>
        <w:rPr>
          <w:lang w:val="en-US"/>
        </w:rPr>
        <w:tab/>
        <w:t>Tobacco</w:t>
      </w:r>
    </w:p>
    <w:p w14:paraId="24B97CD2" w14:textId="09E15474" w:rsidR="00BB39A6" w:rsidRDefault="00BB39A6">
      <w:pPr>
        <w:rPr>
          <w:lang w:val="en-US"/>
        </w:rPr>
      </w:pPr>
      <w:r>
        <w:rPr>
          <w:lang w:val="en-US"/>
        </w:rPr>
        <w:tab/>
        <w:t>Social contract theory</w:t>
      </w:r>
    </w:p>
    <w:p w14:paraId="7601D643" w14:textId="074B1DC6" w:rsidR="00BB39A6" w:rsidRDefault="00BB39A6" w:rsidP="00BB39A6">
      <w:pPr>
        <w:ind w:left="720"/>
        <w:rPr>
          <w:lang w:val="en-US"/>
        </w:rPr>
      </w:pPr>
      <w:r>
        <w:rPr>
          <w:lang w:val="en-US"/>
        </w:rPr>
        <w:t xml:space="preserve">You can’t let </w:t>
      </w:r>
      <w:proofErr w:type="gramStart"/>
      <w:r>
        <w:rPr>
          <w:lang w:val="en-US"/>
        </w:rPr>
        <w:t>you</w:t>
      </w:r>
      <w:proofErr w:type="gramEnd"/>
      <w:r>
        <w:rPr>
          <w:lang w:val="en-US"/>
        </w:rPr>
        <w:t xml:space="preserve"> problems that are created because you do these harmful things harm other people</w:t>
      </w:r>
    </w:p>
    <w:p w14:paraId="4B0D40EF" w14:textId="61081B29" w:rsidR="00A56B50" w:rsidRDefault="00BB39A6" w:rsidP="00A56B50">
      <w:pPr>
        <w:ind w:left="720"/>
        <w:rPr>
          <w:lang w:val="en-US"/>
        </w:rPr>
      </w:pPr>
      <w:r>
        <w:rPr>
          <w:lang w:val="en-US"/>
        </w:rPr>
        <w:t>But we should</w:t>
      </w:r>
      <w:r w:rsidR="00090806">
        <w:rPr>
          <w:lang w:val="en-US"/>
        </w:rPr>
        <w:t xml:space="preserve"> stop</w:t>
      </w:r>
      <w:r>
        <w:rPr>
          <w:lang w:val="en-US"/>
        </w:rPr>
        <w:t xml:space="preserve"> people </w:t>
      </w:r>
      <w:proofErr w:type="gramStart"/>
      <w:r>
        <w:rPr>
          <w:lang w:val="en-US"/>
        </w:rPr>
        <w:t>to do</w:t>
      </w:r>
      <w:proofErr w:type="gramEnd"/>
      <w:r>
        <w:rPr>
          <w:lang w:val="en-US"/>
        </w:rPr>
        <w:t xml:space="preserve"> things they want even if it </w:t>
      </w:r>
      <w:proofErr w:type="gramStart"/>
      <w:r>
        <w:rPr>
          <w:lang w:val="en-US"/>
        </w:rPr>
        <w:t>harm</w:t>
      </w:r>
      <w:proofErr w:type="gramEnd"/>
      <w:r>
        <w:rPr>
          <w:lang w:val="en-US"/>
        </w:rPr>
        <w:t xml:space="preserve"> them they are free to do them, this rule breaks down when children don’t have a fully developed frontal lobe that controls decision. Need to find a source / ask if I need a source.</w:t>
      </w:r>
    </w:p>
    <w:p w14:paraId="18F0C794" w14:textId="77777777" w:rsidR="00DF501F" w:rsidRPr="00DF501F" w:rsidRDefault="00DF501F" w:rsidP="00DF501F">
      <w:pPr>
        <w:ind w:left="720"/>
      </w:pPr>
      <w:r w:rsidRPr="00DF501F">
        <w:t xml:space="preserve">[1] </w:t>
      </w:r>
      <w:bookmarkStart w:id="3" w:name="_Hlk173532972"/>
      <w:r w:rsidRPr="00DF501F">
        <w:t xml:space="preserve">T. H. E. Team, “Frontal lobe: Functions, structure, damage, and more,” Healthline, https://www.healthline.com/human-body-maps/frontal-lobe (accessed Aug. 2, 2024). </w:t>
      </w:r>
      <w:bookmarkEnd w:id="3"/>
    </w:p>
    <w:p w14:paraId="610BAF1D" w14:textId="77777777" w:rsidR="00DF501F" w:rsidRPr="00DF501F" w:rsidRDefault="00DF501F" w:rsidP="00A56B50">
      <w:pPr>
        <w:ind w:left="720"/>
      </w:pPr>
    </w:p>
    <w:p w14:paraId="14035A5F" w14:textId="77777777" w:rsidR="00B02CDD" w:rsidRDefault="00B02CDD" w:rsidP="00A56B50">
      <w:pPr>
        <w:ind w:left="720"/>
        <w:rPr>
          <w:lang w:val="en-US"/>
        </w:rPr>
      </w:pPr>
    </w:p>
    <w:p w14:paraId="4D660C18" w14:textId="6B23B8D1" w:rsidR="00B02CDD" w:rsidRDefault="00B02CDD" w:rsidP="00A56B50">
      <w:pPr>
        <w:ind w:left="720"/>
        <w:rPr>
          <w:lang w:val="en-US"/>
        </w:rPr>
      </w:pPr>
      <w:r w:rsidRPr="00B02CDD">
        <w:t>Switzerland has established criteria set by the Swiss Academy of Medical Sciences (ASSM): Candidates must be adult, have their full powers of judgment, be capable of self-administering the lethal dose, and be suffering from an incurable disease, or be plagued with unbearable suffering, or disabling multiple pathologies associated with old age</w:t>
      </w:r>
    </w:p>
    <w:p w14:paraId="7136D34A" w14:textId="3E1347E0" w:rsidR="00B02CDD" w:rsidRDefault="00000000" w:rsidP="00B02CDD">
      <w:pPr>
        <w:ind w:left="1440"/>
        <w:rPr>
          <w:lang w:val="en-US"/>
        </w:rPr>
      </w:pPr>
      <w:hyperlink r:id="rId13" w:history="1">
        <w:r w:rsidR="00B02CDD" w:rsidRPr="00282D6D">
          <w:rPr>
            <w:rStyle w:val="Hyperlink"/>
            <w:lang w:val="en-US"/>
          </w:rPr>
          <w:t>https://www.alliancevita.org/en/2023/10/switzerland-worrying-changes-in-the-practice-of-assisted-suicide/</w:t>
        </w:r>
      </w:hyperlink>
    </w:p>
    <w:p w14:paraId="0062CE4B" w14:textId="77777777" w:rsidR="00B02CDD" w:rsidRDefault="00B02CDD" w:rsidP="00B02CDD">
      <w:pPr>
        <w:ind w:left="1440"/>
        <w:rPr>
          <w:lang w:val="en-US"/>
        </w:rPr>
      </w:pPr>
    </w:p>
    <w:p w14:paraId="44085925" w14:textId="77777777" w:rsidR="003C5EDD" w:rsidRPr="003C5EDD" w:rsidRDefault="003C5EDD" w:rsidP="003C5EDD">
      <w:pPr>
        <w:ind w:left="1440"/>
      </w:pPr>
      <w:r w:rsidRPr="003C5EDD">
        <w:t>[1] “</w:t>
      </w:r>
      <w:proofErr w:type="gramStart"/>
      <w:r w:rsidRPr="003C5EDD">
        <w:t>Switzerland</w:t>
      </w:r>
      <w:r w:rsidRPr="003C5EDD">
        <w:rPr>
          <w:rFonts w:ascii="Arial" w:hAnsi="Arial" w:cs="Arial"/>
        </w:rPr>
        <w:t> </w:t>
      </w:r>
      <w:r w:rsidRPr="003C5EDD">
        <w:t>:</w:t>
      </w:r>
      <w:proofErr w:type="gramEnd"/>
      <w:r w:rsidRPr="003C5EDD">
        <w:t xml:space="preserve"> Worrying changes in the practice of Assisted Suicide,</w:t>
      </w:r>
      <w:r w:rsidRPr="003C5EDD">
        <w:rPr>
          <w:rFonts w:ascii="Aptos" w:hAnsi="Aptos" w:cs="Aptos"/>
        </w:rPr>
        <w:t>”</w:t>
      </w:r>
      <w:r w:rsidRPr="003C5EDD">
        <w:t xml:space="preserve"> Alliance VITA, https://www.alliancevita.org/en/2023/10/switzerland-worrying-changes-in-the-practice-of-assisted-suicide/ (accessed Aug. 1, 2024). </w:t>
      </w:r>
    </w:p>
    <w:p w14:paraId="60E3B87D" w14:textId="77777777" w:rsidR="003C5EDD" w:rsidRPr="003C5EDD" w:rsidRDefault="003C5EDD" w:rsidP="00B02CDD">
      <w:pPr>
        <w:ind w:left="1440"/>
      </w:pPr>
    </w:p>
    <w:p w14:paraId="2EAB8D38" w14:textId="0447E1B7" w:rsidR="00B02CDD" w:rsidRDefault="00000000" w:rsidP="00B02CDD">
      <w:pPr>
        <w:ind w:left="1440"/>
        <w:rPr>
          <w:rStyle w:val="Hyperlink"/>
          <w:lang w:val="en-US"/>
        </w:rPr>
      </w:pPr>
      <w:hyperlink r:id="rId14" w:history="1">
        <w:r w:rsidR="002A2DF2" w:rsidRPr="00967A8F">
          <w:rPr>
            <w:rStyle w:val="Hyperlink"/>
            <w:lang w:val="en-US"/>
          </w:rPr>
          <w:t>https://www.un.org/en/about-us/universal-declaration-of-human-rights</w:t>
        </w:r>
      </w:hyperlink>
    </w:p>
    <w:p w14:paraId="1A670C96" w14:textId="77777777" w:rsidR="003C5EDD" w:rsidRPr="003C5EDD" w:rsidRDefault="003C5EDD" w:rsidP="003C5EDD">
      <w:pPr>
        <w:ind w:left="1440"/>
      </w:pPr>
      <w:r w:rsidRPr="003C5EDD">
        <w:lastRenderedPageBreak/>
        <w:t xml:space="preserve">[1] “Universal declaration of human rights,” United Nations, https://www.un.org/en/about-us/universal-declaration-of-human-rights (accessed Aug. 1, 2024). </w:t>
      </w:r>
    </w:p>
    <w:p w14:paraId="72874A20" w14:textId="77777777" w:rsidR="003C5EDD" w:rsidRPr="003C5EDD" w:rsidRDefault="003C5EDD" w:rsidP="00B02CDD">
      <w:pPr>
        <w:ind w:left="1440"/>
      </w:pPr>
    </w:p>
    <w:p w14:paraId="5EB22DE6" w14:textId="77777777" w:rsidR="002A2DF2" w:rsidRDefault="002A2DF2" w:rsidP="00B02CDD">
      <w:pPr>
        <w:ind w:left="1440"/>
        <w:rPr>
          <w:lang w:val="en-US"/>
        </w:rPr>
      </w:pPr>
    </w:p>
    <w:p w14:paraId="39223DBB" w14:textId="77777777" w:rsidR="002A2DF2" w:rsidRDefault="002A2DF2" w:rsidP="00B02CDD">
      <w:pPr>
        <w:ind w:left="1440"/>
        <w:rPr>
          <w:lang w:val="en-US"/>
        </w:rPr>
      </w:pPr>
    </w:p>
    <w:p w14:paraId="0032F525" w14:textId="3CA8E93E" w:rsidR="002A2DF2" w:rsidRDefault="002A2DF2" w:rsidP="002A2DF2">
      <w:pPr>
        <w:rPr>
          <w:lang w:val="en-US"/>
        </w:rPr>
      </w:pPr>
      <w:r>
        <w:rPr>
          <w:lang w:val="en-US"/>
        </w:rPr>
        <w:t>Ontario Self-exclusion list for gambling</w:t>
      </w:r>
    </w:p>
    <w:p w14:paraId="37F64B66" w14:textId="0737A706" w:rsidR="002A2DF2" w:rsidRDefault="00000000" w:rsidP="00B02CDD">
      <w:pPr>
        <w:ind w:left="1440"/>
        <w:rPr>
          <w:rStyle w:val="Hyperlink"/>
          <w:lang w:val="en-US"/>
        </w:rPr>
      </w:pPr>
      <w:hyperlink r:id="rId15" w:history="1">
        <w:r w:rsidR="00740D97" w:rsidRPr="006A0F78">
          <w:rPr>
            <w:rStyle w:val="Hyperlink"/>
            <w:lang w:val="en-US"/>
          </w:rPr>
          <w:t>https://www.olg.ca/en/my-play-break.html</w:t>
        </w:r>
      </w:hyperlink>
    </w:p>
    <w:p w14:paraId="28348075" w14:textId="65D41249" w:rsidR="00740D97" w:rsidRDefault="003C5EDD" w:rsidP="003C5EDD">
      <w:pPr>
        <w:ind w:left="1440"/>
        <w:rPr>
          <w:lang w:val="en-US"/>
        </w:rPr>
      </w:pPr>
      <w:r w:rsidRPr="003C5EDD">
        <w:rPr>
          <w:lang w:val="en-US"/>
        </w:rPr>
        <w:t xml:space="preserve">[1] </w:t>
      </w:r>
      <w:proofErr w:type="spellStart"/>
      <w:r w:rsidRPr="003C5EDD">
        <w:rPr>
          <w:lang w:val="en-US"/>
        </w:rPr>
        <w:t>Olg</w:t>
      </w:r>
      <w:proofErr w:type="spellEnd"/>
      <w:r w:rsidRPr="003C5EDD">
        <w:rPr>
          <w:lang w:val="en-US"/>
        </w:rPr>
        <w:t xml:space="preserve">, “My </w:t>
      </w:r>
      <w:proofErr w:type="spellStart"/>
      <w:r w:rsidRPr="003C5EDD">
        <w:rPr>
          <w:lang w:val="en-US"/>
        </w:rPr>
        <w:t>Playbreak</w:t>
      </w:r>
      <w:proofErr w:type="spellEnd"/>
      <w:r w:rsidRPr="003C5EDD">
        <w:rPr>
          <w:lang w:val="en-US"/>
        </w:rPr>
        <w:t>: Learn more about gambling self-exclusion in Ontario,” OLG, https://www.olg.ca/en/my-play-break.html (accessed Aug. 1, 2024).</w:t>
      </w:r>
      <w:r w:rsidR="00740D97">
        <w:rPr>
          <w:lang w:val="en-US"/>
        </w:rPr>
        <w:br w:type="page"/>
      </w:r>
    </w:p>
    <w:p w14:paraId="4893BC3B" w14:textId="70117D12" w:rsidR="00740D97" w:rsidRDefault="00740D97" w:rsidP="00870C59">
      <w:pPr>
        <w:tabs>
          <w:tab w:val="left" w:pos="4972"/>
        </w:tabs>
        <w:rPr>
          <w:lang w:val="en-US"/>
        </w:rPr>
      </w:pPr>
      <w:r>
        <w:rPr>
          <w:lang w:val="en-US"/>
        </w:rPr>
        <w:lastRenderedPageBreak/>
        <w:t>describe data mining to sell to advertisers</w:t>
      </w:r>
      <w:r w:rsidR="00870C59">
        <w:rPr>
          <w:lang w:val="en-US"/>
        </w:rPr>
        <w:tab/>
      </w:r>
    </w:p>
    <w:p w14:paraId="7192A059" w14:textId="77777777" w:rsidR="00870C59" w:rsidRDefault="00870C59" w:rsidP="00870C59">
      <w:pPr>
        <w:tabs>
          <w:tab w:val="left" w:pos="4972"/>
        </w:tabs>
        <w:rPr>
          <w:lang w:val="en-US"/>
        </w:rPr>
      </w:pPr>
    </w:p>
    <w:p w14:paraId="4DFF745B" w14:textId="0279776A" w:rsidR="00870C59" w:rsidRDefault="00870C59" w:rsidP="00870C59">
      <w:pPr>
        <w:tabs>
          <w:tab w:val="left" w:pos="4972"/>
        </w:tabs>
        <w:rPr>
          <w:lang w:val="en-US"/>
        </w:rPr>
      </w:pPr>
      <w:r>
        <w:rPr>
          <w:lang w:val="en-US"/>
        </w:rPr>
        <w:t xml:space="preserve">Protective measures need to be put in place against companies that gain revenue through </w:t>
      </w:r>
      <w:r w:rsidR="00DC6183">
        <w:rPr>
          <w:lang w:val="en-US"/>
        </w:rPr>
        <w:t xml:space="preserve">just using the product without paying for it </w:t>
      </w:r>
      <w:r>
        <w:rPr>
          <w:lang w:val="en-US"/>
        </w:rPr>
        <w:t>to stop addictive design.</w:t>
      </w:r>
    </w:p>
    <w:p w14:paraId="7A05399A" w14:textId="453ADAE9" w:rsidR="00735D66" w:rsidRDefault="00735D66" w:rsidP="00735D66">
      <w:pPr>
        <w:tabs>
          <w:tab w:val="left" w:pos="4972"/>
        </w:tabs>
        <w:ind w:left="720"/>
        <w:rPr>
          <w:lang w:val="en-US"/>
        </w:rPr>
      </w:pPr>
      <w:r w:rsidRPr="00735D66">
        <w:t>Addiction is a treatable, chronic medical disease involving complex interactions among brain circuits, genetics, the environment, and an individual’s life experiences. People with addiction use substances or engage in behaviors that become compulsive and often continue despite harmful consequences.</w:t>
      </w:r>
    </w:p>
    <w:p w14:paraId="6C6FD679" w14:textId="5A3B6B40" w:rsidR="00740D97" w:rsidRDefault="00000000" w:rsidP="00735D66">
      <w:pPr>
        <w:ind w:left="720"/>
        <w:rPr>
          <w:lang w:val="en-US"/>
        </w:rPr>
      </w:pPr>
      <w:hyperlink r:id="rId16" w:history="1">
        <w:r w:rsidR="00270A9D" w:rsidRPr="00BB55E3">
          <w:rPr>
            <w:rStyle w:val="Hyperlink"/>
            <w:lang w:val="en-US"/>
          </w:rPr>
          <w:t>https://www.asam.org/quality-care/definition-of-addiction</w:t>
        </w:r>
      </w:hyperlink>
    </w:p>
    <w:p w14:paraId="476FB9BE" w14:textId="77777777" w:rsidR="00270A9D" w:rsidRPr="00270A9D" w:rsidRDefault="00270A9D" w:rsidP="00270A9D">
      <w:pPr>
        <w:ind w:left="720"/>
      </w:pPr>
      <w:r w:rsidRPr="00270A9D">
        <w:t xml:space="preserve">[1] “What is the definition of </w:t>
      </w:r>
      <w:proofErr w:type="gramStart"/>
      <w:r w:rsidRPr="00270A9D">
        <w:t>addiction?,</w:t>
      </w:r>
      <w:proofErr w:type="gramEnd"/>
      <w:r w:rsidRPr="00270A9D">
        <w:t xml:space="preserve">” Default, https://www.asam.org/quality-care/definition-of-addiction (accessed Aug. 1, 2024). </w:t>
      </w:r>
    </w:p>
    <w:p w14:paraId="1735D27B" w14:textId="77777777" w:rsidR="00270A9D" w:rsidRPr="00270A9D" w:rsidRDefault="00270A9D" w:rsidP="00735D66">
      <w:pPr>
        <w:ind w:left="720"/>
      </w:pPr>
    </w:p>
    <w:p w14:paraId="6192164A" w14:textId="4F9ADC31" w:rsidR="00740D97" w:rsidRDefault="00740D97" w:rsidP="00740D97">
      <w:pPr>
        <w:rPr>
          <w:lang w:val="en-US"/>
        </w:rPr>
      </w:pPr>
      <w:r>
        <w:rPr>
          <w:lang w:val="en-US"/>
        </w:rPr>
        <w:t>Why this is a problem</w:t>
      </w:r>
    </w:p>
    <w:p w14:paraId="686AFDC4" w14:textId="6D9A3EA3" w:rsidR="00740D97" w:rsidRDefault="00740D97" w:rsidP="00740D97">
      <w:pPr>
        <w:rPr>
          <w:lang w:val="en-US"/>
        </w:rPr>
      </w:pPr>
      <w:proofErr w:type="spellStart"/>
      <w:r>
        <w:rPr>
          <w:lang w:val="en-US"/>
        </w:rPr>
        <w:t>Insentivise</w:t>
      </w:r>
      <w:proofErr w:type="spellEnd"/>
      <w:r>
        <w:rPr>
          <w:lang w:val="en-US"/>
        </w:rPr>
        <w:t xml:space="preserve"> addictive design – engagement metric </w:t>
      </w:r>
    </w:p>
    <w:p w14:paraId="03C5CD6C" w14:textId="3CE4520E" w:rsidR="00740D97" w:rsidRDefault="00740D97" w:rsidP="00740D97">
      <w:pPr>
        <w:rPr>
          <w:lang w:val="en-US"/>
        </w:rPr>
      </w:pPr>
      <w:r>
        <w:rPr>
          <w:lang w:val="en-US"/>
        </w:rPr>
        <w:t xml:space="preserve">When something is addictive – gambling – it </w:t>
      </w:r>
      <w:proofErr w:type="gramStart"/>
      <w:r>
        <w:rPr>
          <w:lang w:val="en-US"/>
        </w:rPr>
        <w:t>need</w:t>
      </w:r>
      <w:proofErr w:type="gramEnd"/>
      <w:r>
        <w:rPr>
          <w:lang w:val="en-US"/>
        </w:rPr>
        <w:t xml:space="preserve"> to be protected and warned about </w:t>
      </w:r>
    </w:p>
    <w:p w14:paraId="0BF588C7" w14:textId="7A474ACE" w:rsidR="00740D97" w:rsidRDefault="00740D97" w:rsidP="00740D97">
      <w:pPr>
        <w:rPr>
          <w:lang w:val="en-US"/>
        </w:rPr>
      </w:pPr>
      <w:r>
        <w:rPr>
          <w:lang w:val="en-US"/>
        </w:rPr>
        <w:t xml:space="preserve">Why video games are different – have their own problems but are specifically are incentivized to be addictive. Different models, </w:t>
      </w:r>
      <w:proofErr w:type="spellStart"/>
      <w:r>
        <w:rPr>
          <w:lang w:val="en-US"/>
        </w:rPr>
        <w:t>substricption</w:t>
      </w:r>
      <w:proofErr w:type="spellEnd"/>
      <w:r>
        <w:rPr>
          <w:lang w:val="en-US"/>
        </w:rPr>
        <w:t xml:space="preserve"> just incentives wanting to play once a month, All up front, micro transactions</w:t>
      </w:r>
    </w:p>
    <w:p w14:paraId="5800DF60" w14:textId="5DEDA39D" w:rsidR="00740D97" w:rsidRDefault="00740D97" w:rsidP="00740D97">
      <w:pPr>
        <w:rPr>
          <w:lang w:val="en-US"/>
        </w:rPr>
      </w:pPr>
      <w:r>
        <w:rPr>
          <w:lang w:val="en-US"/>
        </w:rPr>
        <w:t>Netflix – again has its own problems but it is a subscription</w:t>
      </w:r>
    </w:p>
    <w:p w14:paraId="2E711CF1" w14:textId="600AA21F" w:rsidR="00740D97" w:rsidRDefault="00740D97" w:rsidP="00740D97">
      <w:pPr>
        <w:rPr>
          <w:lang w:val="en-US"/>
        </w:rPr>
      </w:pPr>
      <w:r>
        <w:rPr>
          <w:lang w:val="en-US"/>
        </w:rPr>
        <w:t xml:space="preserve">Google – best counter argument, google make all money from data, but you aren’t incentivized to use for every, you need to actively be </w:t>
      </w:r>
      <w:proofErr w:type="spellStart"/>
      <w:r>
        <w:rPr>
          <w:lang w:val="en-US"/>
        </w:rPr>
        <w:t>seaking</w:t>
      </w:r>
      <w:proofErr w:type="spellEnd"/>
      <w:r>
        <w:rPr>
          <w:lang w:val="en-US"/>
        </w:rPr>
        <w:t xml:space="preserve"> for something and you want to be answered as fast as possible. Not in entertainment.</w:t>
      </w:r>
    </w:p>
    <w:p w14:paraId="2D5AE7FE" w14:textId="7A80380B" w:rsidR="00740D97" w:rsidRDefault="00740D97" w:rsidP="002C7936">
      <w:pPr>
        <w:tabs>
          <w:tab w:val="left" w:pos="7825"/>
        </w:tabs>
        <w:rPr>
          <w:lang w:val="en-US"/>
        </w:rPr>
      </w:pPr>
      <w:r>
        <w:rPr>
          <w:lang w:val="en-US"/>
        </w:rPr>
        <w:t xml:space="preserve">Television – very close relative – not 100% </w:t>
      </w:r>
      <w:proofErr w:type="spellStart"/>
      <w:r>
        <w:rPr>
          <w:lang w:val="en-US"/>
        </w:rPr>
        <w:t>insensitived</w:t>
      </w:r>
      <w:proofErr w:type="spellEnd"/>
      <w:r>
        <w:rPr>
          <w:lang w:val="en-US"/>
        </w:rPr>
        <w:t xml:space="preserve"> to be addictive</w:t>
      </w:r>
      <w:r w:rsidR="002C7936">
        <w:rPr>
          <w:lang w:val="en-US"/>
        </w:rPr>
        <w:tab/>
      </w:r>
    </w:p>
    <w:p w14:paraId="3D61ED04" w14:textId="5AFCA89A" w:rsidR="002C7936" w:rsidRDefault="002C7936" w:rsidP="002C7936">
      <w:pPr>
        <w:tabs>
          <w:tab w:val="left" w:pos="7825"/>
        </w:tabs>
        <w:rPr>
          <w:lang w:val="en-US"/>
        </w:rPr>
      </w:pPr>
      <w:r>
        <w:rPr>
          <w:lang w:val="en-US"/>
        </w:rPr>
        <w:t>Sporting events</w:t>
      </w:r>
    </w:p>
    <w:p w14:paraId="296644AD" w14:textId="77777777" w:rsidR="00740D97" w:rsidRDefault="00740D97" w:rsidP="00740D97">
      <w:pPr>
        <w:rPr>
          <w:lang w:val="en-US"/>
        </w:rPr>
      </w:pPr>
    </w:p>
    <w:p w14:paraId="359EC360" w14:textId="5F709DAA" w:rsidR="00740D97" w:rsidRDefault="00740D97" w:rsidP="00740D97">
      <w:pPr>
        <w:rPr>
          <w:lang w:val="en-US"/>
        </w:rPr>
      </w:pPr>
      <w:r>
        <w:rPr>
          <w:lang w:val="en-US"/>
        </w:rPr>
        <w:t xml:space="preserve">Should we stop adults from doing these things </w:t>
      </w:r>
    </w:p>
    <w:p w14:paraId="2645D38B" w14:textId="77777777" w:rsidR="00740D97" w:rsidRDefault="00740D97" w:rsidP="00740D97">
      <w:pPr>
        <w:rPr>
          <w:lang w:val="en-US"/>
        </w:rPr>
      </w:pPr>
      <w:r>
        <w:rPr>
          <w:lang w:val="en-US"/>
        </w:rPr>
        <w:t>Tobacco, alcohol, gambling</w:t>
      </w:r>
    </w:p>
    <w:p w14:paraId="77B0505E" w14:textId="77777777" w:rsidR="00740D97" w:rsidRDefault="00740D97" w:rsidP="00740D97">
      <w:pPr>
        <w:rPr>
          <w:lang w:val="en-US"/>
        </w:rPr>
      </w:pPr>
    </w:p>
    <w:p w14:paraId="61A0F3FE" w14:textId="77777777" w:rsidR="00740D97" w:rsidRDefault="00740D97" w:rsidP="00740D97">
      <w:pPr>
        <w:rPr>
          <w:lang w:val="en-US"/>
        </w:rPr>
      </w:pPr>
      <w:r>
        <w:rPr>
          <w:lang w:val="en-US"/>
        </w:rPr>
        <w:t>Ethical analysis of lack of education.</w:t>
      </w:r>
    </w:p>
    <w:p w14:paraId="7A74EA01" w14:textId="77777777" w:rsidR="00740D97" w:rsidRDefault="00740D97" w:rsidP="00740D97">
      <w:pPr>
        <w:rPr>
          <w:lang w:val="en-US"/>
        </w:rPr>
      </w:pPr>
      <w:proofErr w:type="spellStart"/>
      <w:r>
        <w:rPr>
          <w:lang w:val="en-US"/>
        </w:rPr>
        <w:lastRenderedPageBreak/>
        <w:t>Kantiensim</w:t>
      </w:r>
      <w:proofErr w:type="spellEnd"/>
    </w:p>
    <w:p w14:paraId="40A742BB" w14:textId="77777777" w:rsidR="00740D97" w:rsidRDefault="00740D97" w:rsidP="00740D97">
      <w:pPr>
        <w:rPr>
          <w:lang w:val="en-US"/>
        </w:rPr>
      </w:pPr>
      <w:r>
        <w:rPr>
          <w:lang w:val="en-US"/>
        </w:rPr>
        <w:t xml:space="preserve">Rules </w:t>
      </w:r>
      <w:proofErr w:type="spellStart"/>
      <w:r>
        <w:rPr>
          <w:lang w:val="en-US"/>
        </w:rPr>
        <w:t>Unitilaterism</w:t>
      </w:r>
      <w:proofErr w:type="spellEnd"/>
    </w:p>
    <w:p w14:paraId="623CC2A5" w14:textId="08E15627" w:rsidR="00740D97" w:rsidRDefault="00740D97" w:rsidP="00740D97">
      <w:pPr>
        <w:rPr>
          <w:lang w:val="en-US"/>
        </w:rPr>
      </w:pPr>
      <w:r>
        <w:rPr>
          <w:lang w:val="en-US"/>
        </w:rPr>
        <w:t xml:space="preserve">Social Contract theory </w:t>
      </w:r>
    </w:p>
    <w:p w14:paraId="05C6443B" w14:textId="77777777" w:rsidR="00740D97" w:rsidRDefault="00740D97" w:rsidP="00740D97">
      <w:pPr>
        <w:rPr>
          <w:lang w:val="en-US"/>
        </w:rPr>
      </w:pPr>
    </w:p>
    <w:p w14:paraId="32BAA62B" w14:textId="77777777" w:rsidR="00740D97" w:rsidRPr="00C824CC" w:rsidRDefault="00740D97" w:rsidP="00740D97">
      <w:pPr>
        <w:rPr>
          <w:lang w:val="en-US"/>
        </w:rPr>
      </w:pPr>
    </w:p>
    <w:sectPr w:rsidR="00740D97" w:rsidRPr="00C824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75C"/>
    <w:rsid w:val="0001791C"/>
    <w:rsid w:val="00090806"/>
    <w:rsid w:val="001D519E"/>
    <w:rsid w:val="00270A9D"/>
    <w:rsid w:val="002A2DF2"/>
    <w:rsid w:val="002C7936"/>
    <w:rsid w:val="00326472"/>
    <w:rsid w:val="003C5EDD"/>
    <w:rsid w:val="003C6137"/>
    <w:rsid w:val="0051517C"/>
    <w:rsid w:val="00545182"/>
    <w:rsid w:val="005C0026"/>
    <w:rsid w:val="005C5E2A"/>
    <w:rsid w:val="00602B9C"/>
    <w:rsid w:val="006937D0"/>
    <w:rsid w:val="007045DA"/>
    <w:rsid w:val="0073488E"/>
    <w:rsid w:val="00735D66"/>
    <w:rsid w:val="00740D97"/>
    <w:rsid w:val="008524AC"/>
    <w:rsid w:val="00854602"/>
    <w:rsid w:val="00870C59"/>
    <w:rsid w:val="008A0721"/>
    <w:rsid w:val="008B59DF"/>
    <w:rsid w:val="00941EB1"/>
    <w:rsid w:val="00945A97"/>
    <w:rsid w:val="009C2FEB"/>
    <w:rsid w:val="009C31EA"/>
    <w:rsid w:val="00A168B1"/>
    <w:rsid w:val="00A43FBC"/>
    <w:rsid w:val="00A56854"/>
    <w:rsid w:val="00A56B50"/>
    <w:rsid w:val="00A92188"/>
    <w:rsid w:val="00B02CDD"/>
    <w:rsid w:val="00B4115B"/>
    <w:rsid w:val="00B85FAD"/>
    <w:rsid w:val="00B9575C"/>
    <w:rsid w:val="00BB39A6"/>
    <w:rsid w:val="00BB459C"/>
    <w:rsid w:val="00C824CC"/>
    <w:rsid w:val="00CE49EB"/>
    <w:rsid w:val="00D31CAD"/>
    <w:rsid w:val="00D93C49"/>
    <w:rsid w:val="00DB56D0"/>
    <w:rsid w:val="00DC6183"/>
    <w:rsid w:val="00DF501F"/>
    <w:rsid w:val="00E63CBD"/>
    <w:rsid w:val="00E91240"/>
    <w:rsid w:val="00E9630B"/>
    <w:rsid w:val="00E9708F"/>
    <w:rsid w:val="00F6137F"/>
    <w:rsid w:val="00F82283"/>
    <w:rsid w:val="00FD325B"/>
    <w:rsid w:val="00FE55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8CC70"/>
  <w15:chartTrackingRefBased/>
  <w15:docId w15:val="{109151BE-CE19-4857-B0C5-58C5E1001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5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5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75C"/>
    <w:rPr>
      <w:rFonts w:eastAsiaTheme="majorEastAsia" w:cstheme="majorBidi"/>
      <w:color w:val="272727" w:themeColor="text1" w:themeTint="D8"/>
    </w:rPr>
  </w:style>
  <w:style w:type="paragraph" w:styleId="Title">
    <w:name w:val="Title"/>
    <w:basedOn w:val="Normal"/>
    <w:next w:val="Normal"/>
    <w:link w:val="TitleChar"/>
    <w:uiPriority w:val="10"/>
    <w:qFormat/>
    <w:rsid w:val="00B95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75C"/>
    <w:pPr>
      <w:spacing w:before="160"/>
      <w:jc w:val="center"/>
    </w:pPr>
    <w:rPr>
      <w:i/>
      <w:iCs/>
      <w:color w:val="404040" w:themeColor="text1" w:themeTint="BF"/>
    </w:rPr>
  </w:style>
  <w:style w:type="character" w:customStyle="1" w:styleId="QuoteChar">
    <w:name w:val="Quote Char"/>
    <w:basedOn w:val="DefaultParagraphFont"/>
    <w:link w:val="Quote"/>
    <w:uiPriority w:val="29"/>
    <w:rsid w:val="00B9575C"/>
    <w:rPr>
      <w:i/>
      <w:iCs/>
      <w:color w:val="404040" w:themeColor="text1" w:themeTint="BF"/>
    </w:rPr>
  </w:style>
  <w:style w:type="paragraph" w:styleId="ListParagraph">
    <w:name w:val="List Paragraph"/>
    <w:basedOn w:val="Normal"/>
    <w:uiPriority w:val="34"/>
    <w:qFormat/>
    <w:rsid w:val="00B9575C"/>
    <w:pPr>
      <w:ind w:left="720"/>
      <w:contextualSpacing/>
    </w:pPr>
  </w:style>
  <w:style w:type="character" w:styleId="IntenseEmphasis">
    <w:name w:val="Intense Emphasis"/>
    <w:basedOn w:val="DefaultParagraphFont"/>
    <w:uiPriority w:val="21"/>
    <w:qFormat/>
    <w:rsid w:val="00B9575C"/>
    <w:rPr>
      <w:i/>
      <w:iCs/>
      <w:color w:val="0F4761" w:themeColor="accent1" w:themeShade="BF"/>
    </w:rPr>
  </w:style>
  <w:style w:type="paragraph" w:styleId="IntenseQuote">
    <w:name w:val="Intense Quote"/>
    <w:basedOn w:val="Normal"/>
    <w:next w:val="Normal"/>
    <w:link w:val="IntenseQuoteChar"/>
    <w:uiPriority w:val="30"/>
    <w:qFormat/>
    <w:rsid w:val="00B95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75C"/>
    <w:rPr>
      <w:i/>
      <w:iCs/>
      <w:color w:val="0F4761" w:themeColor="accent1" w:themeShade="BF"/>
    </w:rPr>
  </w:style>
  <w:style w:type="character" w:styleId="IntenseReference">
    <w:name w:val="Intense Reference"/>
    <w:basedOn w:val="DefaultParagraphFont"/>
    <w:uiPriority w:val="32"/>
    <w:qFormat/>
    <w:rsid w:val="00B9575C"/>
    <w:rPr>
      <w:b/>
      <w:bCs/>
      <w:smallCaps/>
      <w:color w:val="0F4761" w:themeColor="accent1" w:themeShade="BF"/>
      <w:spacing w:val="5"/>
    </w:rPr>
  </w:style>
  <w:style w:type="character" w:styleId="Hyperlink">
    <w:name w:val="Hyperlink"/>
    <w:basedOn w:val="DefaultParagraphFont"/>
    <w:uiPriority w:val="99"/>
    <w:unhideWhenUsed/>
    <w:rsid w:val="00E91240"/>
    <w:rPr>
      <w:color w:val="467886" w:themeColor="hyperlink"/>
      <w:u w:val="single"/>
    </w:rPr>
  </w:style>
  <w:style w:type="character" w:styleId="UnresolvedMention">
    <w:name w:val="Unresolved Mention"/>
    <w:basedOn w:val="DefaultParagraphFont"/>
    <w:uiPriority w:val="99"/>
    <w:semiHidden/>
    <w:unhideWhenUsed/>
    <w:rsid w:val="00E912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08080">
      <w:bodyDiv w:val="1"/>
      <w:marLeft w:val="0"/>
      <w:marRight w:val="0"/>
      <w:marTop w:val="0"/>
      <w:marBottom w:val="0"/>
      <w:divBdr>
        <w:top w:val="none" w:sz="0" w:space="0" w:color="auto"/>
        <w:left w:val="none" w:sz="0" w:space="0" w:color="auto"/>
        <w:bottom w:val="none" w:sz="0" w:space="0" w:color="auto"/>
        <w:right w:val="none" w:sz="0" w:space="0" w:color="auto"/>
      </w:divBdr>
      <w:divsChild>
        <w:div w:id="682245538">
          <w:marLeft w:val="0"/>
          <w:marRight w:val="0"/>
          <w:marTop w:val="0"/>
          <w:marBottom w:val="0"/>
          <w:divBdr>
            <w:top w:val="none" w:sz="0" w:space="0" w:color="auto"/>
            <w:left w:val="none" w:sz="0" w:space="0" w:color="auto"/>
            <w:bottom w:val="none" w:sz="0" w:space="0" w:color="auto"/>
            <w:right w:val="none" w:sz="0" w:space="0" w:color="auto"/>
          </w:divBdr>
        </w:div>
      </w:divsChild>
    </w:div>
    <w:div w:id="72822246">
      <w:bodyDiv w:val="1"/>
      <w:marLeft w:val="0"/>
      <w:marRight w:val="0"/>
      <w:marTop w:val="0"/>
      <w:marBottom w:val="0"/>
      <w:divBdr>
        <w:top w:val="none" w:sz="0" w:space="0" w:color="auto"/>
        <w:left w:val="none" w:sz="0" w:space="0" w:color="auto"/>
        <w:bottom w:val="none" w:sz="0" w:space="0" w:color="auto"/>
        <w:right w:val="none" w:sz="0" w:space="0" w:color="auto"/>
      </w:divBdr>
    </w:div>
    <w:div w:id="87581892">
      <w:bodyDiv w:val="1"/>
      <w:marLeft w:val="0"/>
      <w:marRight w:val="0"/>
      <w:marTop w:val="0"/>
      <w:marBottom w:val="0"/>
      <w:divBdr>
        <w:top w:val="none" w:sz="0" w:space="0" w:color="auto"/>
        <w:left w:val="none" w:sz="0" w:space="0" w:color="auto"/>
        <w:bottom w:val="none" w:sz="0" w:space="0" w:color="auto"/>
        <w:right w:val="none" w:sz="0" w:space="0" w:color="auto"/>
      </w:divBdr>
    </w:div>
    <w:div w:id="180632811">
      <w:bodyDiv w:val="1"/>
      <w:marLeft w:val="0"/>
      <w:marRight w:val="0"/>
      <w:marTop w:val="0"/>
      <w:marBottom w:val="0"/>
      <w:divBdr>
        <w:top w:val="none" w:sz="0" w:space="0" w:color="auto"/>
        <w:left w:val="none" w:sz="0" w:space="0" w:color="auto"/>
        <w:bottom w:val="none" w:sz="0" w:space="0" w:color="auto"/>
        <w:right w:val="none" w:sz="0" w:space="0" w:color="auto"/>
      </w:divBdr>
    </w:div>
    <w:div w:id="203713398">
      <w:bodyDiv w:val="1"/>
      <w:marLeft w:val="0"/>
      <w:marRight w:val="0"/>
      <w:marTop w:val="0"/>
      <w:marBottom w:val="0"/>
      <w:divBdr>
        <w:top w:val="none" w:sz="0" w:space="0" w:color="auto"/>
        <w:left w:val="none" w:sz="0" w:space="0" w:color="auto"/>
        <w:bottom w:val="none" w:sz="0" w:space="0" w:color="auto"/>
        <w:right w:val="none" w:sz="0" w:space="0" w:color="auto"/>
      </w:divBdr>
    </w:div>
    <w:div w:id="397173526">
      <w:bodyDiv w:val="1"/>
      <w:marLeft w:val="0"/>
      <w:marRight w:val="0"/>
      <w:marTop w:val="0"/>
      <w:marBottom w:val="0"/>
      <w:divBdr>
        <w:top w:val="none" w:sz="0" w:space="0" w:color="auto"/>
        <w:left w:val="none" w:sz="0" w:space="0" w:color="auto"/>
        <w:bottom w:val="none" w:sz="0" w:space="0" w:color="auto"/>
        <w:right w:val="none" w:sz="0" w:space="0" w:color="auto"/>
      </w:divBdr>
    </w:div>
    <w:div w:id="402876000">
      <w:bodyDiv w:val="1"/>
      <w:marLeft w:val="0"/>
      <w:marRight w:val="0"/>
      <w:marTop w:val="0"/>
      <w:marBottom w:val="0"/>
      <w:divBdr>
        <w:top w:val="none" w:sz="0" w:space="0" w:color="auto"/>
        <w:left w:val="none" w:sz="0" w:space="0" w:color="auto"/>
        <w:bottom w:val="none" w:sz="0" w:space="0" w:color="auto"/>
        <w:right w:val="none" w:sz="0" w:space="0" w:color="auto"/>
      </w:divBdr>
    </w:div>
    <w:div w:id="464157106">
      <w:bodyDiv w:val="1"/>
      <w:marLeft w:val="0"/>
      <w:marRight w:val="0"/>
      <w:marTop w:val="0"/>
      <w:marBottom w:val="0"/>
      <w:divBdr>
        <w:top w:val="none" w:sz="0" w:space="0" w:color="auto"/>
        <w:left w:val="none" w:sz="0" w:space="0" w:color="auto"/>
        <w:bottom w:val="none" w:sz="0" w:space="0" w:color="auto"/>
        <w:right w:val="none" w:sz="0" w:space="0" w:color="auto"/>
      </w:divBdr>
    </w:div>
    <w:div w:id="675499131">
      <w:bodyDiv w:val="1"/>
      <w:marLeft w:val="0"/>
      <w:marRight w:val="0"/>
      <w:marTop w:val="0"/>
      <w:marBottom w:val="0"/>
      <w:divBdr>
        <w:top w:val="none" w:sz="0" w:space="0" w:color="auto"/>
        <w:left w:val="none" w:sz="0" w:space="0" w:color="auto"/>
        <w:bottom w:val="none" w:sz="0" w:space="0" w:color="auto"/>
        <w:right w:val="none" w:sz="0" w:space="0" w:color="auto"/>
      </w:divBdr>
    </w:div>
    <w:div w:id="680738074">
      <w:bodyDiv w:val="1"/>
      <w:marLeft w:val="0"/>
      <w:marRight w:val="0"/>
      <w:marTop w:val="0"/>
      <w:marBottom w:val="0"/>
      <w:divBdr>
        <w:top w:val="none" w:sz="0" w:space="0" w:color="auto"/>
        <w:left w:val="none" w:sz="0" w:space="0" w:color="auto"/>
        <w:bottom w:val="none" w:sz="0" w:space="0" w:color="auto"/>
        <w:right w:val="none" w:sz="0" w:space="0" w:color="auto"/>
      </w:divBdr>
    </w:div>
    <w:div w:id="912157476">
      <w:bodyDiv w:val="1"/>
      <w:marLeft w:val="0"/>
      <w:marRight w:val="0"/>
      <w:marTop w:val="0"/>
      <w:marBottom w:val="0"/>
      <w:divBdr>
        <w:top w:val="none" w:sz="0" w:space="0" w:color="auto"/>
        <w:left w:val="none" w:sz="0" w:space="0" w:color="auto"/>
        <w:bottom w:val="none" w:sz="0" w:space="0" w:color="auto"/>
        <w:right w:val="none" w:sz="0" w:space="0" w:color="auto"/>
      </w:divBdr>
    </w:div>
    <w:div w:id="962150478">
      <w:bodyDiv w:val="1"/>
      <w:marLeft w:val="0"/>
      <w:marRight w:val="0"/>
      <w:marTop w:val="0"/>
      <w:marBottom w:val="0"/>
      <w:divBdr>
        <w:top w:val="none" w:sz="0" w:space="0" w:color="auto"/>
        <w:left w:val="none" w:sz="0" w:space="0" w:color="auto"/>
        <w:bottom w:val="none" w:sz="0" w:space="0" w:color="auto"/>
        <w:right w:val="none" w:sz="0" w:space="0" w:color="auto"/>
      </w:divBdr>
    </w:div>
    <w:div w:id="996107226">
      <w:bodyDiv w:val="1"/>
      <w:marLeft w:val="0"/>
      <w:marRight w:val="0"/>
      <w:marTop w:val="0"/>
      <w:marBottom w:val="0"/>
      <w:divBdr>
        <w:top w:val="none" w:sz="0" w:space="0" w:color="auto"/>
        <w:left w:val="none" w:sz="0" w:space="0" w:color="auto"/>
        <w:bottom w:val="none" w:sz="0" w:space="0" w:color="auto"/>
        <w:right w:val="none" w:sz="0" w:space="0" w:color="auto"/>
      </w:divBdr>
    </w:div>
    <w:div w:id="996807088">
      <w:bodyDiv w:val="1"/>
      <w:marLeft w:val="0"/>
      <w:marRight w:val="0"/>
      <w:marTop w:val="0"/>
      <w:marBottom w:val="0"/>
      <w:divBdr>
        <w:top w:val="none" w:sz="0" w:space="0" w:color="auto"/>
        <w:left w:val="none" w:sz="0" w:space="0" w:color="auto"/>
        <w:bottom w:val="none" w:sz="0" w:space="0" w:color="auto"/>
        <w:right w:val="none" w:sz="0" w:space="0" w:color="auto"/>
      </w:divBdr>
    </w:div>
    <w:div w:id="1017388916">
      <w:bodyDiv w:val="1"/>
      <w:marLeft w:val="0"/>
      <w:marRight w:val="0"/>
      <w:marTop w:val="0"/>
      <w:marBottom w:val="0"/>
      <w:divBdr>
        <w:top w:val="none" w:sz="0" w:space="0" w:color="auto"/>
        <w:left w:val="none" w:sz="0" w:space="0" w:color="auto"/>
        <w:bottom w:val="none" w:sz="0" w:space="0" w:color="auto"/>
        <w:right w:val="none" w:sz="0" w:space="0" w:color="auto"/>
      </w:divBdr>
    </w:div>
    <w:div w:id="1035740142">
      <w:bodyDiv w:val="1"/>
      <w:marLeft w:val="0"/>
      <w:marRight w:val="0"/>
      <w:marTop w:val="0"/>
      <w:marBottom w:val="0"/>
      <w:divBdr>
        <w:top w:val="none" w:sz="0" w:space="0" w:color="auto"/>
        <w:left w:val="none" w:sz="0" w:space="0" w:color="auto"/>
        <w:bottom w:val="none" w:sz="0" w:space="0" w:color="auto"/>
        <w:right w:val="none" w:sz="0" w:space="0" w:color="auto"/>
      </w:divBdr>
    </w:div>
    <w:div w:id="1234970269">
      <w:bodyDiv w:val="1"/>
      <w:marLeft w:val="0"/>
      <w:marRight w:val="0"/>
      <w:marTop w:val="0"/>
      <w:marBottom w:val="0"/>
      <w:divBdr>
        <w:top w:val="none" w:sz="0" w:space="0" w:color="auto"/>
        <w:left w:val="none" w:sz="0" w:space="0" w:color="auto"/>
        <w:bottom w:val="none" w:sz="0" w:space="0" w:color="auto"/>
        <w:right w:val="none" w:sz="0" w:space="0" w:color="auto"/>
      </w:divBdr>
    </w:div>
    <w:div w:id="1286810305">
      <w:bodyDiv w:val="1"/>
      <w:marLeft w:val="0"/>
      <w:marRight w:val="0"/>
      <w:marTop w:val="0"/>
      <w:marBottom w:val="0"/>
      <w:divBdr>
        <w:top w:val="none" w:sz="0" w:space="0" w:color="auto"/>
        <w:left w:val="none" w:sz="0" w:space="0" w:color="auto"/>
        <w:bottom w:val="none" w:sz="0" w:space="0" w:color="auto"/>
        <w:right w:val="none" w:sz="0" w:space="0" w:color="auto"/>
      </w:divBdr>
    </w:div>
    <w:div w:id="1295722116">
      <w:bodyDiv w:val="1"/>
      <w:marLeft w:val="0"/>
      <w:marRight w:val="0"/>
      <w:marTop w:val="0"/>
      <w:marBottom w:val="0"/>
      <w:divBdr>
        <w:top w:val="none" w:sz="0" w:space="0" w:color="auto"/>
        <w:left w:val="none" w:sz="0" w:space="0" w:color="auto"/>
        <w:bottom w:val="none" w:sz="0" w:space="0" w:color="auto"/>
        <w:right w:val="none" w:sz="0" w:space="0" w:color="auto"/>
      </w:divBdr>
    </w:div>
    <w:div w:id="1542403980">
      <w:bodyDiv w:val="1"/>
      <w:marLeft w:val="0"/>
      <w:marRight w:val="0"/>
      <w:marTop w:val="0"/>
      <w:marBottom w:val="0"/>
      <w:divBdr>
        <w:top w:val="none" w:sz="0" w:space="0" w:color="auto"/>
        <w:left w:val="none" w:sz="0" w:space="0" w:color="auto"/>
        <w:bottom w:val="none" w:sz="0" w:space="0" w:color="auto"/>
        <w:right w:val="none" w:sz="0" w:space="0" w:color="auto"/>
      </w:divBdr>
    </w:div>
    <w:div w:id="1705518446">
      <w:bodyDiv w:val="1"/>
      <w:marLeft w:val="0"/>
      <w:marRight w:val="0"/>
      <w:marTop w:val="0"/>
      <w:marBottom w:val="0"/>
      <w:divBdr>
        <w:top w:val="none" w:sz="0" w:space="0" w:color="auto"/>
        <w:left w:val="none" w:sz="0" w:space="0" w:color="auto"/>
        <w:bottom w:val="none" w:sz="0" w:space="0" w:color="auto"/>
        <w:right w:val="none" w:sz="0" w:space="0" w:color="auto"/>
      </w:divBdr>
    </w:div>
    <w:div w:id="1747459430">
      <w:bodyDiv w:val="1"/>
      <w:marLeft w:val="0"/>
      <w:marRight w:val="0"/>
      <w:marTop w:val="0"/>
      <w:marBottom w:val="0"/>
      <w:divBdr>
        <w:top w:val="none" w:sz="0" w:space="0" w:color="auto"/>
        <w:left w:val="none" w:sz="0" w:space="0" w:color="auto"/>
        <w:bottom w:val="none" w:sz="0" w:space="0" w:color="auto"/>
        <w:right w:val="none" w:sz="0" w:space="0" w:color="auto"/>
      </w:divBdr>
    </w:div>
    <w:div w:id="1867403429">
      <w:bodyDiv w:val="1"/>
      <w:marLeft w:val="0"/>
      <w:marRight w:val="0"/>
      <w:marTop w:val="0"/>
      <w:marBottom w:val="0"/>
      <w:divBdr>
        <w:top w:val="none" w:sz="0" w:space="0" w:color="auto"/>
        <w:left w:val="none" w:sz="0" w:space="0" w:color="auto"/>
        <w:bottom w:val="none" w:sz="0" w:space="0" w:color="auto"/>
        <w:right w:val="none" w:sz="0" w:space="0" w:color="auto"/>
      </w:divBdr>
    </w:div>
    <w:div w:id="1873347162">
      <w:bodyDiv w:val="1"/>
      <w:marLeft w:val="0"/>
      <w:marRight w:val="0"/>
      <w:marTop w:val="0"/>
      <w:marBottom w:val="0"/>
      <w:divBdr>
        <w:top w:val="none" w:sz="0" w:space="0" w:color="auto"/>
        <w:left w:val="none" w:sz="0" w:space="0" w:color="auto"/>
        <w:bottom w:val="none" w:sz="0" w:space="0" w:color="auto"/>
        <w:right w:val="none" w:sz="0" w:space="0" w:color="auto"/>
      </w:divBdr>
    </w:div>
    <w:div w:id="1935554723">
      <w:bodyDiv w:val="1"/>
      <w:marLeft w:val="0"/>
      <w:marRight w:val="0"/>
      <w:marTop w:val="0"/>
      <w:marBottom w:val="0"/>
      <w:divBdr>
        <w:top w:val="none" w:sz="0" w:space="0" w:color="auto"/>
        <w:left w:val="none" w:sz="0" w:space="0" w:color="auto"/>
        <w:bottom w:val="none" w:sz="0" w:space="0" w:color="auto"/>
        <w:right w:val="none" w:sz="0" w:space="0" w:color="auto"/>
      </w:divBdr>
    </w:div>
    <w:div w:id="1978219014">
      <w:bodyDiv w:val="1"/>
      <w:marLeft w:val="0"/>
      <w:marRight w:val="0"/>
      <w:marTop w:val="0"/>
      <w:marBottom w:val="0"/>
      <w:divBdr>
        <w:top w:val="none" w:sz="0" w:space="0" w:color="auto"/>
        <w:left w:val="none" w:sz="0" w:space="0" w:color="auto"/>
        <w:bottom w:val="none" w:sz="0" w:space="0" w:color="auto"/>
        <w:right w:val="none" w:sz="0" w:space="0" w:color="auto"/>
      </w:divBdr>
    </w:div>
    <w:div w:id="2000575403">
      <w:bodyDiv w:val="1"/>
      <w:marLeft w:val="0"/>
      <w:marRight w:val="0"/>
      <w:marTop w:val="0"/>
      <w:marBottom w:val="0"/>
      <w:divBdr>
        <w:top w:val="none" w:sz="0" w:space="0" w:color="auto"/>
        <w:left w:val="none" w:sz="0" w:space="0" w:color="auto"/>
        <w:bottom w:val="none" w:sz="0" w:space="0" w:color="auto"/>
        <w:right w:val="none" w:sz="0" w:space="0" w:color="auto"/>
      </w:divBdr>
    </w:div>
    <w:div w:id="2013873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tps://www.theguardian.com/technology/2019/aug/23/social-media-a" TargetMode="External"/><Relationship Id="rId13" Type="http://schemas.openxmlformats.org/officeDocument/2006/relationships/hyperlink" Target="https://www.alliancevita.org/en/2023/10/switzerland-worrying-changes-in-the-practice-of-assisted-suicide/"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spiegel.de/international/zeitgeist/smartphone-addiction-is-part-of-the-design-a-1104237.html" TargetMode="External"/><Relationship Id="rId12" Type="http://schemas.openxmlformats.org/officeDocument/2006/relationships/hyperlink" Target="https://white-ribbon.org.uk/2021/05/14/1901-the-intoxicating-liquor-sale-to-children-act/"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asam.org/quality-care/definition-of-addiction" TargetMode="External"/><Relationship Id="rId1" Type="http://schemas.openxmlformats.org/officeDocument/2006/relationships/styles" Target="styles.xml"/><Relationship Id="rId6" Type="http://schemas.openxmlformats.org/officeDocument/2006/relationships/hyperlink" Target="https://www.publichealth.columbia.edu/news/just-how-harmful-social-media-our-experts-weigh" TargetMode="External"/><Relationship Id="rId11" Type="http://schemas.openxmlformats.org/officeDocument/2006/relationships/hyperlink" Target="https://www.morningadvertiser.co.uk/Article/2019/02/11/Pub-policy-in-Parliament-over-the-last-225-years" TargetMode="External"/><Relationship Id="rId5" Type="http://schemas.openxmlformats.org/officeDocument/2006/relationships/hyperlink" Target="https://www-sciencedirect-com.proxy.lib.sfu.ca/science/article/pii/S0747563220303927?via%3Dihub" TargetMode="External"/><Relationship Id="rId15" Type="http://schemas.openxmlformats.org/officeDocument/2006/relationships/hyperlink" Target="https://www.olg.ca/en/my-play-break.html" TargetMode="External"/><Relationship Id="rId10" Type="http://schemas.openxmlformats.org/officeDocument/2006/relationships/hyperlink" Target="ttps://academic-oup-c" TargetMode="External"/><Relationship Id="rId4" Type="http://schemas.openxmlformats.org/officeDocument/2006/relationships/hyperlink" Target="https://onlinelibrary.wiley.com/doi/pdfdirect/10.1111/hex.13169" TargetMode="External"/><Relationship Id="rId9" Type="http://schemas.openxmlformats.org/officeDocument/2006/relationships/hyperlink" Target="tps://falleneconomist.org/2022/07/11/las-vegas-and-the-attention-ec" TargetMode="External"/><Relationship Id="rId14" Type="http://schemas.openxmlformats.org/officeDocument/2006/relationships/hyperlink" Target="https://www.un.org/en/about-us/universal-declaration-of-human-righ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4075</TotalTime>
  <Pages>7</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shn9</dc:creator>
  <cp:keywords/>
  <dc:description/>
  <cp:lastModifiedBy>shn9</cp:lastModifiedBy>
  <cp:revision>10</cp:revision>
  <dcterms:created xsi:type="dcterms:W3CDTF">2024-07-08T21:48:00Z</dcterms:created>
  <dcterms:modified xsi:type="dcterms:W3CDTF">2024-08-03T06:55:00Z</dcterms:modified>
</cp:coreProperties>
</file>