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e98eccd292d0aace59f9248e6835d8a1e4e2cb"/>
    <w:p>
      <w:pPr>
        <w:pStyle w:val="Heading1"/>
      </w:pPr>
      <w:r>
        <w:rPr>
          <w:bCs/>
          <w:b/>
        </w:rPr>
        <w:t xml:space="preserve">Multimodal Generalists — Phase 1 Attempter Guidelines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Image Collages Not Allowed</w:t>
      </w:r>
      <w:r>
        <w:t xml:space="preserve"> </w:t>
      </w:r>
      <w:r>
        <w:t xml:space="preserve">Images attached to prompts must NOT be collages created by combining multiple images (e.g., stitching screenshots together or arranging several photos into one image). A collage is allowed only if it already exists online as a single, originally published image and is attached as-is.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Image Sourcing</w:t>
      </w:r>
      <w:r>
        <w:t xml:space="preserve"> </w:t>
      </w:r>
      <w:r>
        <w:t xml:space="preserve">Images can be sourced from Google Images and academic papers, as long as they are available for commercial use (CC0 or CC-BY). Google Image Search is NOT fool-proof — always double-check that the image has the appropriate license and is not copyrighted. See</w:t>
      </w:r>
      <w:r>
        <w:t xml:space="preserve"> </w:t>
      </w:r>
      <w:hyperlink w:anchor="image-guidelines">
        <w:r>
          <w:rPr>
            <w:rStyle w:val="Hyperlink"/>
          </w:rPr>
          <w:t xml:space="preserve">Image Guidelines</w:t>
        </w:r>
      </w:hyperlink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rPr>
          <w:bCs/>
          <w:b/>
        </w:rPr>
        <w:t xml:space="preserve">Overview</w:t>
      </w:r>
    </w:p>
    <w:p>
      <w:pPr>
        <w:pStyle w:val="FirstParagraph"/>
      </w:pPr>
      <w:r>
        <w:t xml:space="preserve">Welcome to Phase 1 of the Multimodal Generalists project.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multimodal</w:t>
      </w:r>
      <w:r>
        <w:t xml:space="preserve"> </w:t>
      </w:r>
      <w:r>
        <w:t xml:space="preserve">project focused on building evaluation data for general-purpose AI models. In Phase 1, your job is 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Write a natural, image-dependent prompt</w:t>
      </w:r>
      <w:r>
        <w:t xml:space="preserve"> </w:t>
      </w:r>
      <w:r>
        <w:t xml:space="preserve">in your assigned subdomain and difficulty level.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Analyze six model responses</w:t>
      </w:r>
      <w:r>
        <w:t xml:space="preserve"> </w:t>
      </w:r>
      <w:r>
        <w:t xml:space="preserve">to confirm your prompt is complex enough to produce meaningful variance.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Categorize the response landscape</w:t>
      </w:r>
      <w:r>
        <w:t xml:space="preserve"> </w:t>
      </w:r>
      <w:r>
        <w:t xml:space="preserve">by identifying distinct response types, a superior outlier, and an inferior/failure outlier.</w:t>
      </w:r>
    </w:p>
    <w:p>
      <w:pPr>
        <w:pStyle w:val="FirstParagraph"/>
      </w:pPr>
      <w:r>
        <w:rPr>
          <w:bCs/>
          <w:b/>
        </w:rPr>
        <w:t xml:space="preserve">High-Level Outcomes:</w:t>
      </w:r>
    </w:p>
    <w:p>
      <w:pPr>
        <w:numPr>
          <w:ilvl w:val="0"/>
          <w:numId w:val="1002"/>
        </w:numPr>
        <w:pStyle w:val="Compact"/>
      </w:pPr>
      <w:r>
        <w:t xml:space="preserve">Produce</w:t>
      </w:r>
      <w:r>
        <w:t xml:space="preserve"> </w:t>
      </w:r>
      <w:r>
        <w:rPr>
          <w:bCs/>
          <w:b/>
        </w:rPr>
        <w:t xml:space="preserve">image-dependent prompts</w:t>
      </w:r>
      <w:r>
        <w:t xml:space="preserve"> </w:t>
      </w:r>
      <w:r>
        <w:t xml:space="preserve">that reflect real-world user queries a general audience would genuinely ask.</w:t>
      </w:r>
    </w:p>
    <w:p>
      <w:pPr>
        <w:numPr>
          <w:ilvl w:val="0"/>
          <w:numId w:val="1002"/>
        </w:numPr>
        <w:pStyle w:val="Compact"/>
      </w:pPr>
      <w:r>
        <w:t xml:space="preserve">Prompts must be</w:t>
      </w:r>
      <w:r>
        <w:t xml:space="preserve"> </w:t>
      </w:r>
      <w:r>
        <w:rPr>
          <w:bCs/>
          <w:b/>
        </w:rPr>
        <w:t xml:space="preserve">open-ended enough</w:t>
      </w:r>
      <w:r>
        <w:t xml:space="preserve"> </w:t>
      </w:r>
      <w:r>
        <w:t xml:space="preserve">that different models respond in meaningfully different ways — in quality, depth, accuracy, or approach.</w:t>
      </w:r>
    </w:p>
    <w:p>
      <w:pPr>
        <w:numPr>
          <w:ilvl w:val="0"/>
          <w:numId w:val="1002"/>
        </w:numPr>
        <w:pStyle w:val="Compact"/>
      </w:pPr>
      <w:r>
        <w:t xml:space="preserve">Your prompt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have a single short verifiable answer. It should invite a substantive response that can be evaluated along multiple dimensions.</w:t>
      </w:r>
    </w:p>
    <w:p>
      <w:r>
        <w:pict>
          <v:rect style="width:0;height:1.5pt" o:hralign="center" o:hrstd="t" o:hr="t"/>
        </w:pict>
      </w:r>
    </w:p>
    <w:bookmarkEnd w:id="20"/>
    <w:bookmarkStart w:id="21" w:name="motivation"/>
    <w:p>
      <w:pPr>
        <w:pStyle w:val="Heading2"/>
      </w:pPr>
      <w:r>
        <w:rPr>
          <w:bCs/>
          <w:b/>
        </w:rPr>
        <w:t xml:space="preserve">🎯 Motivation</w:t>
      </w:r>
    </w:p>
    <w:p>
      <w:pPr>
        <w:pStyle w:val="FirstParagraph"/>
      </w:pPr>
      <w:r>
        <w:t xml:space="preserve">Current state-of-the-art (SOTA) models are increasingly capable at text-only tasks. However, a significant gap remains in</w:t>
      </w:r>
      <w:r>
        <w:t xml:space="preserve"> </w:t>
      </w:r>
      <w:r>
        <w:rPr>
          <w:bCs/>
          <w:b/>
        </w:rPr>
        <w:t xml:space="preserve">multimodal reasoning for everyday contexts</w:t>
      </w:r>
      <w:r>
        <w:t xml:space="preserve">: the ability to look at an image and respond to a natural, practical question the way a knowledgeable human assistant would.</w:t>
      </w:r>
    </w:p>
    <w:p>
      <w:pPr>
        <w:pStyle w:val="BodyText"/>
      </w:pPr>
      <w:r>
        <w:t xml:space="preserve">Unlike specialized domains (medicine, law, engineering), generalist prompts reflect the actual queries that everyday users bring to AI systems — how-to questions, factual lookups, lifestyle advice, creative requests, and more. When an image is involved, the model must integrate visual content with world knowledge and practical reasoning.</w:t>
      </w:r>
    </w:p>
    <w:p>
      <w:pPr>
        <w:pStyle w:val="BodyText"/>
      </w:pPr>
      <w:r>
        <w:t xml:space="preserve">We are building a dataset to measure and improve this capability. The goal is to create prompts where the image is genuinely essential and where the best models outperform weaker ones in ways that a careful human evaluator can identify and explain.</w:t>
      </w:r>
    </w:p>
    <w:p>
      <w:r>
        <w:pict>
          <v:rect style="width:0;height:1.5pt" o:hralign="center" o:hrstd="t" o:hr="t"/>
        </w:pict>
      </w:r>
    </w:p>
    <w:bookmarkEnd w:id="21"/>
    <w:bookmarkStart w:id="25" w:name="prompt-image-dependency"/>
    <w:p>
      <w:pPr>
        <w:pStyle w:val="Heading2"/>
      </w:pPr>
      <w:r>
        <w:rPr>
          <w:bCs/>
          <w:b/>
        </w:rPr>
        <w:t xml:space="preserve">Prompt: Image Dependency</w:t>
      </w:r>
    </w:p>
    <w:bookmarkStart w:id="22" w:name="core-requirement"/>
    <w:p>
      <w:pPr>
        <w:pStyle w:val="Heading3"/>
      </w:pPr>
      <w:r>
        <w:t xml:space="preserve">Core Requirement</w:t>
      </w:r>
    </w:p>
    <w:p>
      <w:pPr>
        <w:pStyle w:val="FirstParagraph"/>
      </w:pPr>
      <w:r>
        <w:t xml:space="preserve">The absolute requirement for every prompt is</w:t>
      </w:r>
      <w:r>
        <w:t xml:space="preserve"> </w:t>
      </w:r>
      <w:r>
        <w:rPr>
          <w:bCs/>
          <w:b/>
        </w:rPr>
        <w:t xml:space="preserve">image dependency</w:t>
      </w:r>
      <w:r>
        <w:t xml:space="preserve">. If the problem can be answered using only the text, the prompt is</w:t>
      </w:r>
      <w:r>
        <w:t xml:space="preserve"> </w:t>
      </w:r>
      <w:r>
        <w:rPr>
          <w:bCs/>
          <w:b/>
        </w:rPr>
        <w:t xml:space="preserve">invalid</w:t>
      </w:r>
      <w:r>
        <w:t xml:space="preserve">. The image must contribute information, context, or visual detail that is necessary to produce a complete, accurate response.</w:t>
      </w:r>
    </w:p>
    <w:bookmarkEnd w:id="22"/>
    <w:bookmarkStart w:id="23" w:name="defining-validity"/>
    <w:p>
      <w:pPr>
        <w:pStyle w:val="Heading3"/>
      </w:pPr>
      <w:r>
        <w:t xml:space="preserve">Defining Validity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Valid:</w:t>
      </w:r>
      <w:r>
        <w:t xml:space="preserve"> </w:t>
      </w:r>
      <w:r>
        <w:t xml:space="preserve">The image contains specific visual content — an object, a scene, a label, a chart, a food item, a product, a situation — that the model must interpret in order to answer the prompt well.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Invalid:</w:t>
      </w:r>
      <w:r>
        <w:t xml:space="preserve"> </w:t>
      </w:r>
      <w:r>
        <w:t xml:space="preserve">The image is decorative, generic, or redundant. It adds nothing that could not be communicated in text.</w:t>
      </w:r>
    </w:p>
    <w:bookmarkEnd w:id="23"/>
    <w:bookmarkStart w:id="24" w:name="domain-specific-application-examples"/>
    <w:p>
      <w:pPr>
        <w:pStyle w:val="Heading3"/>
      </w:pPr>
      <w:r>
        <w:t xml:space="preserve">Domain-Specific Application Examples</w:t>
      </w:r>
    </w:p>
    <w:p>
      <w:pPr>
        <w:pStyle w:val="FirstParagraph"/>
      </w:pPr>
      <w:r>
        <w:t xml:space="preserve">Because this is a</w:t>
      </w:r>
      <w:r>
        <w:t xml:space="preserve"> </w:t>
      </w:r>
      <w:r>
        <w:rPr>
          <w:bCs/>
          <w:b/>
        </w:rPr>
        <w:t xml:space="preserve">Generalist</w:t>
      </w:r>
      <w:r>
        <w:t xml:space="preserve"> </w:t>
      </w:r>
      <w:r>
        <w:t xml:space="preserve">domain, prompts should feel like real questions a curious, everyday user would ask when sharing an image with an AI assistant.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Subdomain</w:t>
            </w:r>
          </w:p>
        </w:tc>
        <w:tc>
          <w:p>
            <w:pPr>
              <w:pStyle w:val="Compact"/>
              <w:jc w:val="left"/>
            </w:pPr>
            <w:r>
              <w:t xml:space="preserve">Example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&amp; Factual Q&amp;A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this architectural style and what period is it associated with?</w:t>
            </w:r>
            <w:r>
              <w:t xml:space="preserve">”</w:t>
            </w:r>
            <w:r>
              <w:t xml:space="preserve"> </w:t>
            </w:r>
            <w:r>
              <w:t xml:space="preserve">(image: a building facade)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How-To &amp; Practical Advice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the best way to fix this? Any tips?</w:t>
            </w:r>
            <w:r>
              <w:t xml:space="preserve">”</w:t>
            </w:r>
            <w:r>
              <w:t xml:space="preserve"> </w:t>
            </w:r>
            <w:r>
              <w:t xml:space="preserve">(image: a cracked tile or leaky pipe fitting)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found this plant in my backyard — is it safe to handle?</w:t>
            </w:r>
            <w:r>
              <w:t xml:space="preserve">”</w:t>
            </w:r>
            <w:r>
              <w:t xml:space="preserve"> </w:t>
            </w:r>
            <w:r>
              <w:t xml:space="preserve">(image: a plant specimen)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 &amp; Consumer Decisions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this a good deal for what I see here?</w:t>
            </w:r>
            <w:r>
              <w:t xml:space="preserve">”</w:t>
            </w:r>
            <w:r>
              <w:t xml:space="preserve"> </w:t>
            </w:r>
            <w:r>
              <w:t xml:space="preserve">(image: a product label or receipt)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 &amp; Tutoring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you explain what this diagram is showing and why it matters?</w:t>
            </w:r>
            <w:r>
              <w:t xml:space="preserve">”</w:t>
            </w:r>
            <w:r>
              <w:t xml:space="preserve"> </w:t>
            </w:r>
            <w:r>
              <w:t xml:space="preserve">(image: a textbook figure)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 Writing &amp; Storytelling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Write a short story inspired by the mood and setting of this image.</w:t>
            </w:r>
            <w:r>
              <w:t xml:space="preserve">”</w:t>
            </w:r>
            <w:r>
              <w:t xml:space="preserve"> </w:t>
            </w:r>
            <w:r>
              <w:t xml:space="preserve">(image: a landscape or street scene)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Entertainment &amp; Leisure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you identify this dish and suggest how I might recreate it at home?</w:t>
            </w:r>
            <w:r>
              <w:t xml:space="preserve">”</w:t>
            </w:r>
            <w:r>
              <w:t xml:space="preserve"> </w:t>
            </w:r>
            <w:r>
              <w:t xml:space="preserve">(image: a restaurant meal)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Editing &amp; Rewriting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you improve the layout and text in this flyer?</w:t>
            </w:r>
            <w:r>
              <w:t xml:space="preserve">”</w:t>
            </w:r>
            <w:r>
              <w:t xml:space="preserve"> </w:t>
            </w:r>
            <w:r>
              <w:t xml:space="preserve">(image: a hand-made event flyer)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&amp;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want to decorate this room differently — what would you suggest?</w:t>
            </w:r>
            <w:r>
              <w:t xml:space="preserve">”</w:t>
            </w:r>
            <w:r>
              <w:t xml:space="preserve"> </w:t>
            </w:r>
            <w:r>
              <w:t xml:space="preserve">(image: a living room)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X86e784851c8c6ffbf8381d1a0e6ceb6775ba13a"/>
    <w:p>
      <w:pPr>
        <w:pStyle w:val="Heading2"/>
      </w:pPr>
      <w:r>
        <w:rPr>
          <w:bCs/>
          <w:b/>
        </w:rPr>
        <w:t xml:space="preserve">Prompt Quality: What Makes a Good Generalist Prompt</w:t>
      </w:r>
    </w:p>
    <w:p>
      <w:pPr>
        <w:pStyle w:val="FirstParagraph"/>
      </w:pPr>
      <w:r>
        <w:t xml:space="preserve">Generalist prompts are intentionally</w:t>
      </w:r>
      <w:r>
        <w:t xml:space="preserve"> </w:t>
      </w:r>
      <w:r>
        <w:rPr>
          <w:bCs/>
          <w:b/>
        </w:rPr>
        <w:t xml:space="preserve">open-ended</w:t>
      </w:r>
      <w:r>
        <w:t xml:space="preserve">. Unlike STEM or professional prompts, they do not have a single correct answer. Instead, they should be rich enough that models can diverge meaningfully in how they respond.</w:t>
      </w:r>
    </w:p>
    <w:bookmarkStart w:id="26" w:name="a-good-prompt"/>
    <w:p>
      <w:pPr>
        <w:pStyle w:val="Heading3"/>
      </w:pPr>
      <w:r>
        <w:t xml:space="preserve">A Good Prompt: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Feels natural</w:t>
      </w:r>
      <w:r>
        <w:t xml:space="preserve"> </w:t>
      </w:r>
      <w:r>
        <w:t xml:space="preserve">— it reads like something a real user would actually type or say when sharing an image.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Requires the image</w:t>
      </w:r>
      <w:r>
        <w:t xml:space="preserve"> </w:t>
      </w:r>
      <w:r>
        <w:t xml:space="preserve">— the image provides context, detail, or specificity that makes the question answerable in a concrete way.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Invites substantive reasoning</w:t>
      </w:r>
      <w:r>
        <w:t xml:space="preserve"> </w:t>
      </w:r>
      <w:r>
        <w:t xml:space="preserve">— the model should need to interpret the image AND apply knowledge or judgment to respond well.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Has room for quality differentiation</w:t>
      </w:r>
      <w:r>
        <w:t xml:space="preserve"> </w:t>
      </w:r>
      <w:r>
        <w:t xml:space="preserve">— a stronger model will give a more accurate, nuanced, or practically useful answer than a weaker one.</w:t>
      </w:r>
    </w:p>
    <w:bookmarkEnd w:id="26"/>
    <w:bookmarkStart w:id="27" w:name="a-prompt-is-invalid-if"/>
    <w:p>
      <w:pPr>
        <w:pStyle w:val="Heading3"/>
      </w:pPr>
      <w:r>
        <w:t xml:space="preserve">A Prompt is Invalid if:</w:t>
      </w:r>
    </w:p>
    <w:p>
      <w:pPr>
        <w:numPr>
          <w:ilvl w:val="0"/>
          <w:numId w:val="1005"/>
        </w:numPr>
        <w:pStyle w:val="Compact"/>
      </w:pPr>
      <w:r>
        <w:t xml:space="preserve">The image is not needed — the same question could be asked (and answered) without it.</w:t>
      </w:r>
    </w:p>
    <w:p>
      <w:pPr>
        <w:numPr>
          <w:ilvl w:val="0"/>
          <w:numId w:val="1005"/>
        </w:numPr>
        <w:pStyle w:val="Compact"/>
      </w:pPr>
      <w:r>
        <w:t xml:space="preserve">The prompt is so simple that any model gives essentially the same correct answer (no variance).</w:t>
      </w:r>
    </w:p>
    <w:p>
      <w:pPr>
        <w:numPr>
          <w:ilvl w:val="0"/>
          <w:numId w:val="1005"/>
        </w:numPr>
        <w:pStyle w:val="Compact"/>
      </w:pPr>
      <w:r>
        <w:t xml:space="preserve">The prompt asks only for extraction:</w:t>
      </w:r>
      <w:r>
        <w:t xml:space="preserve"> </w:t>
      </w:r>
      <w:r>
        <w:t xml:space="preserve">“</w:t>
      </w:r>
      <w:r>
        <w:t xml:space="preserve">What color is the object in the image?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How many items are shown?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The prompt is unanswerable, offensive, time-dependent, or requires real-time web search.</w:t>
      </w:r>
    </w:p>
    <w:p>
      <w:pPr>
        <w:numPr>
          <w:ilvl w:val="0"/>
          <w:numId w:val="1005"/>
        </w:numPr>
        <w:pStyle w:val="Compact"/>
      </w:pPr>
      <w:r>
        <w:t xml:space="preserve">The prompt is vague to the point of meaninglessness — models cannot engage with it seriously.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ifficulty-levels"/>
    <w:p>
      <w:pPr>
        <w:pStyle w:val="Heading2"/>
      </w:pPr>
      <w:r>
        <w:rPr>
          <w:bCs/>
          <w:b/>
        </w:rPr>
        <w:t xml:space="preserve">Difficulty Levels</w:t>
      </w:r>
    </w:p>
    <w:p>
      <w:pPr>
        <w:pStyle w:val="FirstParagraph"/>
      </w:pPr>
      <w:r>
        <w:t xml:space="preserve">All prompts must be written at your assigned difficulty level. Target distribution:</w:t>
      </w:r>
      <w:r>
        <w:t xml:space="preserve"> </w:t>
      </w:r>
      <w:r>
        <w:rPr>
          <w:bCs/>
          <w:b/>
        </w:rPr>
        <w:t xml:space="preserve">40% Easy, 40% Medium, 20% Hard.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</w:t>
            </w:r>
          </w:p>
        </w:tc>
        <w:tc>
          <w:p>
            <w:pPr>
              <w:pStyle w:val="Compact"/>
              <w:jc w:val="left"/>
            </w:pPr>
            <w:r>
              <w:t xml:space="preserve">A clear, focused request with a single well-defined goal. The image adds obvious, interpretable context. A competent model can answer fully and correctly with minimal inference.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 multi-step or multi-layered request requiring synthesis of visual content with domain knowledge, practical judgment, or non-obvious reasoning. Some models will handle this better than others.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</w:t>
            </w:r>
          </w:p>
        </w:tc>
        <w:tc>
          <w:p>
            <w:pPr>
              <w:pStyle w:val="Compact"/>
              <w:jc w:val="left"/>
            </w:pPr>
            <w:r>
              <w:t xml:space="preserve">An ambiguous, nuanced, or complex scenario requiring deep real-world knowledge, subtle image interpretation, and careful reasoning. The best models will stand out significantly from weaker ones.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bdomains"/>
    <w:p>
      <w:pPr>
        <w:pStyle w:val="Heading2"/>
      </w:pPr>
      <w:r>
        <w:rPr>
          <w:bCs/>
          <w:b/>
        </w:rPr>
        <w:t xml:space="preserve">Subdomains</w:t>
      </w:r>
    </w:p>
    <w:p>
      <w:pPr>
        <w:pStyle w:val="FirstParagraph"/>
      </w:pPr>
      <w:r>
        <w:t xml:space="preserve">Assign your prompt to the most appropriate subdomain from the list below. Distribution across subdomains should reflect</w:t>
      </w:r>
      <w:r>
        <w:t xml:space="preserve"> </w:t>
      </w:r>
      <w:r>
        <w:rPr>
          <w:bCs/>
          <w:b/>
        </w:rPr>
        <w:t xml:space="preserve">real-world user query patterns</w:t>
      </w:r>
      <w:r>
        <w:t xml:space="preserve"> </w:t>
      </w:r>
      <w:r>
        <w:t xml:space="preserve">— do not artificially balance subdomains if the natural distribution favors certain topics.</w:t>
      </w:r>
    </w:p>
    <w:p>
      <w:pPr>
        <w:numPr>
          <w:ilvl w:val="0"/>
          <w:numId w:val="1006"/>
        </w:numPr>
        <w:pStyle w:val="Compact"/>
      </w:pPr>
      <w:r>
        <w:t xml:space="preserve">Knowledge &amp; Factual Q&amp;A</w:t>
      </w:r>
    </w:p>
    <w:p>
      <w:pPr>
        <w:numPr>
          <w:ilvl w:val="0"/>
          <w:numId w:val="1006"/>
        </w:numPr>
        <w:pStyle w:val="Compact"/>
      </w:pPr>
      <w:r>
        <w:t xml:space="preserve">How-To &amp; Practical Advice</w:t>
      </w:r>
    </w:p>
    <w:p>
      <w:pPr>
        <w:numPr>
          <w:ilvl w:val="0"/>
          <w:numId w:val="1006"/>
        </w:numPr>
        <w:pStyle w:val="Compact"/>
      </w:pPr>
      <w:r>
        <w:t xml:space="preserve">Editing &amp; Rewriting</w:t>
      </w:r>
    </w:p>
    <w:p>
      <w:pPr>
        <w:numPr>
          <w:ilvl w:val="0"/>
          <w:numId w:val="1006"/>
        </w:numPr>
        <w:pStyle w:val="Compact"/>
      </w:pPr>
      <w:r>
        <w:t xml:space="preserve">Health &amp; Wellness</w:t>
      </w:r>
    </w:p>
    <w:p>
      <w:pPr>
        <w:numPr>
          <w:ilvl w:val="0"/>
          <w:numId w:val="1006"/>
        </w:numPr>
        <w:pStyle w:val="Compact"/>
      </w:pPr>
      <w:r>
        <w:t xml:space="preserve">Education &amp; Tutoring</w:t>
      </w:r>
    </w:p>
    <w:p>
      <w:pPr>
        <w:numPr>
          <w:ilvl w:val="0"/>
          <w:numId w:val="1006"/>
        </w:numPr>
        <w:pStyle w:val="Compact"/>
      </w:pPr>
      <w:r>
        <w:t xml:space="preserve">Personal &amp; Relationships</w:t>
      </w:r>
    </w:p>
    <w:p>
      <w:pPr>
        <w:numPr>
          <w:ilvl w:val="0"/>
          <w:numId w:val="1006"/>
        </w:numPr>
        <w:pStyle w:val="Compact"/>
      </w:pPr>
      <w:r>
        <w:t xml:space="preserve">Entertainment &amp; Leisure</w:t>
      </w:r>
    </w:p>
    <w:p>
      <w:pPr>
        <w:numPr>
          <w:ilvl w:val="0"/>
          <w:numId w:val="1006"/>
        </w:numPr>
        <w:pStyle w:val="Compact"/>
      </w:pPr>
      <w:r>
        <w:t xml:space="preserve">Creative Writing &amp; Storytelling</w:t>
      </w:r>
    </w:p>
    <w:p>
      <w:pPr>
        <w:numPr>
          <w:ilvl w:val="0"/>
          <w:numId w:val="1006"/>
        </w:numPr>
        <w:pStyle w:val="Compact"/>
      </w:pPr>
      <w:r>
        <w:t xml:space="preserve">Finance &amp; Consumer Decisions</w:t>
      </w:r>
    </w:p>
    <w:p>
      <w:r>
        <w:pict>
          <v:rect style="width:0;height:1.5pt" o:hralign="center" o:hrstd="t" o:hr="t"/>
        </w:pict>
      </w:r>
    </w:p>
    <w:bookmarkEnd w:id="30"/>
    <w:bookmarkStart w:id="34" w:name="image-guidelines"/>
    <w:p>
      <w:pPr>
        <w:pStyle w:val="Heading2"/>
      </w:pPr>
      <w:r>
        <w:rPr>
          <w:bCs/>
          <w:b/>
        </w:rPr>
        <w:t xml:space="preserve">Image Guidelines</w:t>
      </w:r>
    </w:p>
    <w:p>
      <w:pPr>
        <w:pStyle w:val="FirstParagraph"/>
      </w:pPr>
      <w:r>
        <w:t xml:space="preserve">To ensure legal compliance and avoid copyright infringement, all images must strictly follow the guidelines below.</w:t>
      </w:r>
    </w:p>
    <w:bookmarkStart w:id="31" w:name="allowed-sources"/>
    <w:p>
      <w:pPr>
        <w:pStyle w:val="Heading3"/>
      </w:pPr>
      <w:r>
        <w:t xml:space="preserve">✅ Allowed Sources: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Outlier Image Search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Google Image Search</w:t>
      </w:r>
    </w:p>
    <w:p>
      <w:pPr>
        <w:numPr>
          <w:ilvl w:val="1"/>
          <w:numId w:val="1008"/>
        </w:numPr>
        <w:pStyle w:val="Compact"/>
      </w:pPr>
      <w:r>
        <w:t xml:space="preserve">MUST be Creative Commons (CC0 or CC-BY) or Commercial &amp; other licenses</w:t>
      </w:r>
    </w:p>
    <w:p>
      <w:pPr>
        <w:numPr>
          <w:ilvl w:val="1"/>
          <w:numId w:val="1008"/>
        </w:numPr>
        <w:pStyle w:val="Compact"/>
      </w:pPr>
      <w:r>
        <w:t xml:space="preserve">MUST NOT have watermarks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Pictures from CC0 or CC-BY papers or preprints</w:t>
      </w:r>
      <w:r>
        <w:t xml:space="preserve">, including CC-BY-SA, CC-BY-3, CC-BY-4</w:t>
      </w:r>
    </w:p>
    <w:p>
      <w:pPr>
        <w:numPr>
          <w:ilvl w:val="1"/>
          <w:numId w:val="1009"/>
        </w:numPr>
        <w:pStyle w:val="Compact"/>
      </w:pPr>
      <w:r>
        <w:t xml:space="preserve">⚠️ CC-BY-NC and CC-BY-ND are NOT allowed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Images taken or sourced yourself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Hand-drawn images</w:t>
      </w:r>
      <w:r>
        <w:t xml:space="preserve"> </w:t>
      </w:r>
      <w:r>
        <w:t xml:space="preserve">(pen &amp; paper, Freeform, Apple Notes, Sketchbook)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Screenshots of diagrams created in PowerPoint or Google Slides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Screenshots of Excel or Google Sheets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Python/R generated content</w:t>
      </w:r>
    </w:p>
    <w:p>
      <w:pPr>
        <w:pStyle w:val="FirstParagraph"/>
      </w:pPr>
      <w:r>
        <w:t xml:space="preserve">Accepted formats: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</w:p>
    <w:bookmarkEnd w:id="31"/>
    <w:bookmarkStart w:id="32" w:name="disallowed-sources"/>
    <w:p>
      <w:pPr>
        <w:pStyle w:val="Heading3"/>
      </w:pPr>
      <w:r>
        <w:t xml:space="preserve">🚫 Disallowed Sources:</w:t>
      </w:r>
    </w:p>
    <w:p>
      <w:pPr>
        <w:numPr>
          <w:ilvl w:val="0"/>
          <w:numId w:val="1010"/>
        </w:numPr>
        <w:pStyle w:val="Compact"/>
      </w:pPr>
      <w:r>
        <w:t xml:space="preserve">Journal published figures outside CC0 or CC-BY licenses</w:t>
      </w:r>
    </w:p>
    <w:p>
      <w:pPr>
        <w:numPr>
          <w:ilvl w:val="0"/>
          <w:numId w:val="1010"/>
        </w:numPr>
        <w:pStyle w:val="Compact"/>
      </w:pPr>
      <w:r>
        <w:t xml:space="preserve">Images from CC-NC, CC-BY-ND, or other copyrighted sources</w:t>
      </w:r>
    </w:p>
    <w:p>
      <w:pPr>
        <w:numPr>
          <w:ilvl w:val="0"/>
          <w:numId w:val="1010"/>
        </w:numPr>
        <w:pStyle w:val="Compact"/>
      </w:pPr>
      <w:r>
        <w:t xml:space="preserve">Google Images results without a permissible license</w:t>
      </w:r>
    </w:p>
    <w:p>
      <w:pPr>
        <w:numPr>
          <w:ilvl w:val="0"/>
          <w:numId w:val="1010"/>
        </w:numPr>
        <w:pStyle w:val="Compact"/>
      </w:pPr>
      <w:r>
        <w:t xml:space="preserve">Images from Radiopaedia or AMBOSS</w:t>
      </w:r>
    </w:p>
    <w:bookmarkEnd w:id="32"/>
    <w:bookmarkStart w:id="33" w:name="other-restrictions"/>
    <w:p>
      <w:pPr>
        <w:pStyle w:val="Heading3"/>
      </w:pPr>
      <w:r>
        <w:t xml:space="preserve">🚫 Other Restrictions: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 NOT reuse images.</w:t>
      </w:r>
      <w:r>
        <w:t xml:space="preserve"> </w:t>
      </w:r>
      <w:r>
        <w:t xml:space="preserve">Each image may only be used for one prompt.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 NOT create collages</w:t>
      </w:r>
      <w:r>
        <w:t xml:space="preserve"> </w:t>
      </w:r>
      <w:r>
        <w:t xml:space="preserve">by combining multiple images. A pre-existing published collage is allowed as-is.</w:t>
      </w:r>
    </w:p>
    <w:p>
      <w:pPr>
        <w:numPr>
          <w:ilvl w:val="0"/>
          <w:numId w:val="1011"/>
        </w:numPr>
        <w:pStyle w:val="Compact"/>
      </w:pPr>
      <w:r>
        <w:t xml:space="preserve">Do NOT modify copyrighted images (e.g., screenshotting a licensed paper and editing it in Paint). Copyrighted content remains protected in any form.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69b1b2efc77e08144699b127208a744d9e10aff"/>
    <w:p>
      <w:pPr>
        <w:pStyle w:val="Heading2"/>
      </w:pPr>
      <w:r>
        <w:rPr>
          <w:bCs/>
          <w:b/>
        </w:rPr>
        <w:t xml:space="preserve">Response Analysis: Confirming Prompt Complexity</w:t>
      </w:r>
    </w:p>
    <w:p>
      <w:pPr>
        <w:pStyle w:val="FirstParagraph"/>
      </w:pPr>
      <w:r>
        <w:t xml:space="preserve">After submitting your prompt, you will receive</w:t>
      </w:r>
      <w:r>
        <w:t xml:space="preserve"> </w:t>
      </w:r>
      <w:r>
        <w:rPr>
          <w:bCs/>
          <w:b/>
        </w:rPr>
        <w:t xml:space="preserve">six model responses</w:t>
      </w:r>
      <w:r>
        <w:t xml:space="preserve">. Read all six carefully.</w:t>
      </w:r>
    </w:p>
    <w:p>
      <w:pPr>
        <w:pStyle w:val="BodyText"/>
      </w:pPr>
      <w:r>
        <w:t xml:space="preserve">Your goal is to confirm that your prompt produces</w:t>
      </w:r>
      <w:r>
        <w:t xml:space="preserve"> </w:t>
      </w:r>
      <w:r>
        <w:rPr>
          <w:bCs/>
          <w:b/>
        </w:rPr>
        <w:t xml:space="preserve">significant variance</w:t>
      </w:r>
      <w:r>
        <w:t xml:space="preserve"> </w:t>
      </w:r>
      <w:r>
        <w:t xml:space="preserve">across the models — that is, the responses differ meaningfully in quality, depth, accuracy, approach, or level of engagement.</w:t>
      </w:r>
    </w:p>
    <w:bookmarkStart w:id="35" w:name="a-prompt-passes-this-check-if"/>
    <w:p>
      <w:pPr>
        <w:pStyle w:val="Heading3"/>
      </w:pPr>
      <w:r>
        <w:t xml:space="preserve">A prompt passes this check if:</w:t>
      </w:r>
    </w:p>
    <w:p>
      <w:pPr>
        <w:numPr>
          <w:ilvl w:val="0"/>
          <w:numId w:val="1012"/>
        </w:numPr>
        <w:pStyle w:val="Compact"/>
      </w:pPr>
      <w:r>
        <w:t xml:space="preserve">At least 2–3 distinct types of responses are visible across the six models.</w:t>
      </w:r>
    </w:p>
    <w:p>
      <w:pPr>
        <w:numPr>
          <w:ilvl w:val="0"/>
          <w:numId w:val="1012"/>
        </w:numPr>
        <w:pStyle w:val="Compact"/>
      </w:pPr>
      <w:r>
        <w:t xml:space="preserve">At least one model responds notably better or worse than the others.</w:t>
      </w:r>
    </w:p>
    <w:p>
      <w:pPr>
        <w:numPr>
          <w:ilvl w:val="0"/>
          <w:numId w:val="1012"/>
        </w:numPr>
        <w:pStyle w:val="Compact"/>
      </w:pPr>
      <w:r>
        <w:t xml:space="preserve">The differences are not trivial (e.g., formatting differences or length differences alone do not count).</w:t>
      </w:r>
    </w:p>
    <w:bookmarkEnd w:id="35"/>
    <w:bookmarkStart w:id="36" w:name="a-prompt-fails-this-check-if"/>
    <w:p>
      <w:pPr>
        <w:pStyle w:val="Heading3"/>
      </w:pPr>
      <w:r>
        <w:t xml:space="preserve">A prompt fails this check if:</w:t>
      </w:r>
    </w:p>
    <w:p>
      <w:pPr>
        <w:numPr>
          <w:ilvl w:val="0"/>
          <w:numId w:val="1013"/>
        </w:numPr>
        <w:pStyle w:val="Compact"/>
      </w:pPr>
      <w:r>
        <w:t xml:space="preserve">All six models give essentially the same response with similar quality and content.</w:t>
      </w:r>
    </w:p>
    <w:p>
      <w:pPr>
        <w:numPr>
          <w:ilvl w:val="0"/>
          <w:numId w:val="1013"/>
        </w:numPr>
        <w:pStyle w:val="Compact"/>
      </w:pPr>
      <w:r>
        <w:t xml:space="preserve">The task was too simple — every model handles it fully and correctly.</w:t>
      </w:r>
    </w:p>
    <w:p>
      <w:pPr>
        <w:numPr>
          <w:ilvl w:val="0"/>
          <w:numId w:val="1013"/>
        </w:numPr>
        <w:pStyle w:val="Compact"/>
      </w:pPr>
      <w:r>
        <w:t xml:space="preserve">The task was unanswerable — every model fails or deflects in the same way.</w:t>
      </w:r>
    </w:p>
    <w:p>
      <w:pPr>
        <w:pStyle w:val="FirstParagraph"/>
      </w:pPr>
      <w:r>
        <w:rPr>
          <w:bCs/>
          <w:b/>
        </w:rPr>
        <w:t xml:space="preserve">If your prompt fails the variance check, revise it and regenerate.</w:t>
      </w:r>
      <w:r>
        <w:t xml:space="preserve"> </w:t>
      </w:r>
      <w:r>
        <w:t xml:space="preserve">A more complex, image-dependent, or nuanced prompt will typically produce more variance.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esponse-categorization-outlier-audit"/>
    <w:p>
      <w:pPr>
        <w:pStyle w:val="Heading2"/>
      </w:pPr>
      <w:r>
        <w:rPr>
          <w:bCs/>
          <w:b/>
        </w:rPr>
        <w:t xml:space="preserve">Response Categorization &amp; Outlier Audit</w:t>
      </w:r>
    </w:p>
    <w:p>
      <w:pPr>
        <w:pStyle w:val="FirstParagraph"/>
      </w:pPr>
      <w:r>
        <w:t xml:space="preserve">Once your prompt passes the variance check, provide a qualitative map of the response landscape.</w:t>
      </w:r>
    </w:p>
    <w:bookmarkStart w:id="38" w:name="distinct-response-types"/>
    <w:p>
      <w:pPr>
        <w:pStyle w:val="Heading3"/>
      </w:pPr>
      <w:r>
        <w:t xml:space="preserve">1. Distinct Response Types</w:t>
      </w:r>
    </w:p>
    <w:p>
      <w:pPr>
        <w:pStyle w:val="FirstParagraph"/>
      </w:pPr>
      <w:r>
        <w:t xml:space="preserve">Identify how many unique</w:t>
      </w:r>
      <w:r>
        <w:t xml:space="preserve"> </w:t>
      </w:r>
      <w:r>
        <w:t xml:space="preserve">“</w:t>
      </w:r>
      <w:r>
        <w:t xml:space="preserve">types</w:t>
      </w:r>
      <w:r>
        <w:t xml:space="preserve">”</w:t>
      </w:r>
      <w:r>
        <w:t xml:space="preserve"> </w:t>
      </w:r>
      <w:r>
        <w:t xml:space="preserve">of approaches are present across the six responses. Select a number from</w:t>
      </w:r>
      <w:r>
        <w:t xml:space="preserve"> </w:t>
      </w:r>
      <w:r>
        <w:rPr>
          <w:bCs/>
          <w:b/>
        </w:rPr>
        <w:t xml:space="preserve">2 to 6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</w:t>
      </w:r>
      <w:r>
        <w:t xml:space="preserve">type</w:t>
      </w:r>
      <w:r>
        <w:t xml:space="preserve">”</w:t>
      </w:r>
      <w:r>
        <w:t xml:space="preserve"> </w:t>
      </w:r>
      <w:r>
        <w:t xml:space="preserve">is defined by a meaningfully different approach, framing, or level of engagement — not just surface differences in wording. For example:</w:t>
      </w:r>
    </w:p>
    <w:p>
      <w:pPr>
        <w:numPr>
          <w:ilvl w:val="0"/>
          <w:numId w:val="1014"/>
        </w:numPr>
        <w:pStyle w:val="Compact"/>
      </w:pPr>
      <w:r>
        <w:t xml:space="preserve">One type might give a practical step-by-step answer; another might give a general conceptual overview; a third might engage with the image deeply while others ignore key details.</w:t>
      </w:r>
    </w:p>
    <w:bookmarkEnd w:id="38"/>
    <w:bookmarkStart w:id="39" w:name="superior-outlier"/>
    <w:p>
      <w:pPr>
        <w:pStyle w:val="Heading3"/>
      </w:pPr>
      <w:r>
        <w:t xml:space="preserve">2. Superior Outlier</w:t>
      </w:r>
    </w:p>
    <w:p>
      <w:pPr>
        <w:pStyle w:val="FirstParagraph"/>
      </w:pPr>
      <w:r>
        <w:t xml:space="preserve">Identify if any single response is</w:t>
      </w:r>
      <w:r>
        <w:t xml:space="preserve"> </w:t>
      </w:r>
      <w:r>
        <w:rPr>
          <w:bCs/>
          <w:b/>
        </w:rPr>
        <w:t xml:space="preserve">clearly and significantly better</w:t>
      </w:r>
      <w:r>
        <w:t xml:space="preserve"> </w:t>
      </w:r>
      <w:r>
        <w:t xml:space="preserve">than the rest across one or more of the following:</w:t>
      </w:r>
    </w:p>
    <w:p>
      <w:pPr>
        <w:numPr>
          <w:ilvl w:val="0"/>
          <w:numId w:val="1015"/>
        </w:numPr>
        <w:pStyle w:val="Compact"/>
      </w:pPr>
      <w:r>
        <w:t xml:space="preserve">Accuracy of information</w:t>
      </w:r>
    </w:p>
    <w:p>
      <w:pPr>
        <w:numPr>
          <w:ilvl w:val="0"/>
          <w:numId w:val="1015"/>
        </w:numPr>
        <w:pStyle w:val="Compact"/>
      </w:pPr>
      <w:r>
        <w:t xml:space="preserve">Depth and completeness of reasoning</w:t>
      </w:r>
    </w:p>
    <w:p>
      <w:pPr>
        <w:numPr>
          <w:ilvl w:val="0"/>
          <w:numId w:val="1015"/>
        </w:numPr>
        <w:pStyle w:val="Compact"/>
      </w:pPr>
      <w:r>
        <w:t xml:space="preserve">Correct and specific use of the image</w:t>
      </w:r>
    </w:p>
    <w:p>
      <w:pPr>
        <w:numPr>
          <w:ilvl w:val="0"/>
          <w:numId w:val="1015"/>
        </w:numPr>
        <w:pStyle w:val="Compact"/>
      </w:pPr>
      <w:r>
        <w:t xml:space="preserve">Practical usefulness to the user</w:t>
      </w:r>
    </w:p>
    <w:p>
      <w:pPr>
        <w:pStyle w:val="FirstParagraph"/>
      </w:pPr>
      <w:r>
        <w:t xml:space="preserve">If a superior outlier exists, select it and briefly explain what distinguishes it.</w:t>
      </w:r>
    </w:p>
    <w:bookmarkEnd w:id="39"/>
    <w:bookmarkStart w:id="40" w:name="inferior-failure-outlier"/>
    <w:p>
      <w:pPr>
        <w:pStyle w:val="Heading3"/>
      </w:pPr>
      <w:r>
        <w:t xml:space="preserve">3. Inferior / Failure Outlier</w:t>
      </w:r>
    </w:p>
    <w:p>
      <w:pPr>
        <w:pStyle w:val="FirstParagraph"/>
      </w:pPr>
      <w:r>
        <w:t xml:space="preserve">Identify if any single response is</w:t>
      </w:r>
      <w:r>
        <w:t xml:space="preserve"> </w:t>
      </w:r>
      <w:r>
        <w:rPr>
          <w:bCs/>
          <w:b/>
        </w:rPr>
        <w:t xml:space="preserve">significantly worse</w:t>
      </w:r>
      <w:r>
        <w:t xml:space="preserve"> </w:t>
      </w:r>
      <w:r>
        <w:t xml:space="preserve">than the rest, including:</w:t>
      </w:r>
    </w:p>
    <w:p>
      <w:pPr>
        <w:numPr>
          <w:ilvl w:val="0"/>
          <w:numId w:val="1016"/>
        </w:numPr>
        <w:pStyle w:val="Compact"/>
      </w:pPr>
      <w:r>
        <w:t xml:space="preserve">Factual errors or hallucinations</w:t>
      </w:r>
    </w:p>
    <w:p>
      <w:pPr>
        <w:numPr>
          <w:ilvl w:val="0"/>
          <w:numId w:val="1016"/>
        </w:numPr>
        <w:pStyle w:val="Compact"/>
      </w:pPr>
      <w:r>
        <w:t xml:space="preserve">Failure to engage with the image</w:t>
      </w:r>
    </w:p>
    <w:p>
      <w:pPr>
        <w:numPr>
          <w:ilvl w:val="0"/>
          <w:numId w:val="1016"/>
        </w:numPr>
        <w:pStyle w:val="Compact"/>
      </w:pPr>
      <w:r>
        <w:t xml:space="preserve">Misinterpretation of the prompt</w:t>
      </w:r>
    </w:p>
    <w:p>
      <w:pPr>
        <w:numPr>
          <w:ilvl w:val="0"/>
          <w:numId w:val="1016"/>
        </w:numPr>
        <w:pStyle w:val="Compact"/>
      </w:pPr>
      <w:r>
        <w:t xml:space="preserve">Generic, evasive, or unhelpful output that does not address the user’s actual question</w:t>
      </w:r>
    </w:p>
    <w:p>
      <w:pPr>
        <w:pStyle w:val="FirstParagraph"/>
      </w:pPr>
      <w:r>
        <w:t xml:space="preserve">If an inferior outlier exists, select it and briefly explain the failure.</w:t>
      </w:r>
    </w:p>
    <w:p>
      <w:pPr>
        <w:pStyle w:val="BlockText"/>
      </w:pPr>
      <w:r>
        <w:t xml:space="preserve">Note: A superior or inferior outlier does not have to exist. If the responses cluster into similar quality bands with no standout, mark accordingly.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plete-task-workflow"/>
    <w:p>
      <w:pPr>
        <w:pStyle w:val="Heading2"/>
      </w:pPr>
      <w:r>
        <w:rPr>
          <w:bCs/>
          <w:b/>
        </w:rPr>
        <w:t xml:space="preserve">📝 Complete Task Workflow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</w:t>
            </w:r>
          </w:p>
        </w:tc>
        <w:tc>
          <w:p>
            <w:pPr>
              <w:pStyle w:val="Compact"/>
              <w:jc w:val="left"/>
            </w:pPr>
            <w:r>
              <w:t xml:space="preserve">Select your subdomain and difficulty</w:t>
            </w:r>
          </w:p>
        </w:tc>
        <w:tc>
          <w:p>
            <w:pPr>
              <w:pStyle w:val="Compact"/>
              <w:jc w:val="left"/>
            </w:pPr>
            <w:r>
              <w:t xml:space="preserve">Choose the subdomain from the approved list and confirm your assigned difficulty level (Easy / Medium / Hard).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2</w:t>
            </w:r>
          </w:p>
        </w:tc>
        <w:tc>
          <w:p>
            <w:pPr>
              <w:pStyle w:val="Compact"/>
              <w:jc w:val="left"/>
            </w:pPr>
            <w:r>
              <w:t xml:space="preserve">Find or create your image</w:t>
            </w:r>
          </w:p>
        </w:tc>
        <w:tc>
          <w:p>
            <w:pPr>
              <w:pStyle w:val="Compact"/>
              <w:jc w:val="left"/>
            </w:pPr>
            <w:r>
              <w:t xml:space="preserve">Source an image that meets the image guidelines. The image should be specific enough to require genuine visual interpretation — not a generic stock photo.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3</w:t>
            </w:r>
          </w:p>
        </w:tc>
        <w:tc>
          <w:p>
            <w:pPr>
              <w:pStyle w:val="Compact"/>
              <w:jc w:val="left"/>
            </w:pPr>
            <w:r>
              <w:t xml:space="preserve">Write your prompt</w:t>
            </w:r>
          </w:p>
        </w:tc>
        <w:tc>
          <w:p>
            <w:pPr>
              <w:pStyle w:val="Compact"/>
              <w:jc w:val="left"/>
            </w:pPr>
            <w:r>
              <w:t xml:space="preserve">Write a natural, image-dependent prompt in the style of a real user query. Confirm the image is required to answer it well. Confirm the prompt is open-ended enough to invite meaningful response variance.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4</w:t>
            </w:r>
          </w:p>
        </w:tc>
        <w:tc>
          <w:p>
            <w:pPr>
              <w:pStyle w:val="Compact"/>
              <w:jc w:val="left"/>
            </w:pPr>
            <w:r>
              <w:t xml:space="preserve">Indicate the image source</w:t>
            </w:r>
          </w:p>
        </w:tc>
        <w:tc>
          <w:p>
            <w:pPr>
              <w:pStyle w:val="Compact"/>
              <w:jc w:val="left"/>
            </w:pPr>
            <w:r>
              <w:t xml:space="preserve">Record how the image was sourced or created. If from a CC0 or CC-BY paper, include the link.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5</w:t>
            </w:r>
          </w:p>
        </w:tc>
        <w:tc>
          <w:p>
            <w:pPr>
              <w:pStyle w:val="Compact"/>
              <w:jc w:val="left"/>
            </w:pPr>
            <w:r>
              <w:t xml:space="preserve">Submit and read model responses</w:t>
            </w:r>
          </w:p>
        </w:tc>
        <w:tc>
          <w:p>
            <w:pPr>
              <w:pStyle w:val="Compact"/>
              <w:jc w:val="left"/>
            </w:pPr>
            <w:r>
              <w:t xml:space="preserve">Read all six model responses in full before forming any judgments.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6</w:t>
            </w:r>
          </w:p>
        </w:tc>
        <w:tc>
          <w:p>
            <w:pPr>
              <w:pStyle w:val="Compact"/>
              <w:jc w:val="left"/>
            </w:pPr>
            <w:r>
              <w:t xml:space="preserve">Variance check</w:t>
            </w:r>
          </w:p>
        </w:tc>
        <w:tc>
          <w:p>
            <w:pPr>
              <w:pStyle w:val="Compact"/>
              <w:jc w:val="left"/>
            </w:pPr>
            <w:r>
              <w:t xml:space="preserve">Confirm that the six responses show significant variance in quality, approach, or content. If not, revise and resubmit.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7</w:t>
            </w:r>
          </w:p>
        </w:tc>
        <w:tc>
          <w:p>
            <w:pPr>
              <w:pStyle w:val="Compact"/>
              <w:jc w:val="left"/>
            </w:pPr>
            <w:r>
              <w:t xml:space="preserve">Categorize the response landscape</w:t>
            </w:r>
          </w:p>
        </w:tc>
        <w:tc>
          <w:p>
            <w:pPr>
              <w:pStyle w:val="Compact"/>
              <w:jc w:val="left"/>
            </w:pPr>
            <w:r>
              <w:t xml:space="preserve">Select the number of distinct response types (2–6). Identify a superior outlier if one exists. Identify an inferior/failure outlier if one exists. Provide a brief explanation for each selection.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task-checklist"/>
    <w:p>
      <w:pPr>
        <w:pStyle w:val="Heading2"/>
      </w:pPr>
      <w:r>
        <w:rPr>
          <w:bCs/>
          <w:b/>
        </w:rPr>
        <w:t xml:space="preserve">📋 Task Checklist</w:t>
      </w:r>
    </w:p>
    <w:bookmarkStart w:id="43" w:name="prompt-checklist"/>
    <w:p>
      <w:pPr>
        <w:pStyle w:val="Heading3"/>
      </w:pPr>
      <w:r>
        <w:t xml:space="preserve">✅ Prompt Checklist</w:t>
      </w:r>
    </w:p>
    <w:p>
      <w:pPr>
        <w:numPr>
          <w:ilvl w:val="0"/>
          <w:numId w:val="1017"/>
        </w:numPr>
        <w:pStyle w:val="Compact"/>
      </w:pPr>
      <w:r>
        <w:t xml:space="preserve">☐ Prompt is</w:t>
      </w:r>
      <w:r>
        <w:t xml:space="preserve"> </w:t>
      </w:r>
      <w:r>
        <w:rPr>
          <w:bCs/>
          <w:b/>
        </w:rPr>
        <w:t xml:space="preserve">image-dependent</w:t>
      </w:r>
      <w:r>
        <w:t xml:space="preserve">: the image cannot be replaced by additional text</w:t>
      </w:r>
    </w:p>
    <w:p>
      <w:pPr>
        <w:numPr>
          <w:ilvl w:val="0"/>
          <w:numId w:val="1017"/>
        </w:numPr>
        <w:pStyle w:val="Compact"/>
      </w:pPr>
      <w:r>
        <w:t xml:space="preserve">☐ Prompt is</w:t>
      </w:r>
      <w:r>
        <w:t xml:space="preserve"> </w:t>
      </w:r>
      <w:r>
        <w:rPr>
          <w:bCs/>
          <w:b/>
        </w:rPr>
        <w:t xml:space="preserve">natural</w:t>
      </w:r>
      <w:r>
        <w:t xml:space="preserve">: it reads like a real user query, not a test question</w:t>
      </w:r>
    </w:p>
    <w:p>
      <w:pPr>
        <w:numPr>
          <w:ilvl w:val="0"/>
          <w:numId w:val="1017"/>
        </w:numPr>
        <w:pStyle w:val="Compact"/>
      </w:pPr>
      <w:r>
        <w:t xml:space="preserve">☐ Prompt is</w:t>
      </w:r>
      <w:r>
        <w:t xml:space="preserve"> </w:t>
      </w:r>
      <w:r>
        <w:rPr>
          <w:bCs/>
          <w:b/>
        </w:rPr>
        <w:t xml:space="preserve">open-ended</w:t>
      </w:r>
      <w:r>
        <w:t xml:space="preserve">: it invites a substantive response, not a single short answer</w:t>
      </w:r>
    </w:p>
    <w:p>
      <w:pPr>
        <w:numPr>
          <w:ilvl w:val="0"/>
          <w:numId w:val="1017"/>
        </w:numPr>
        <w:pStyle w:val="Compact"/>
      </w:pPr>
      <w:r>
        <w:t xml:space="preserve">☐ Prompt is at the</w:t>
      </w:r>
      <w:r>
        <w:t xml:space="preserve"> </w:t>
      </w:r>
      <w:r>
        <w:rPr>
          <w:bCs/>
          <w:b/>
        </w:rPr>
        <w:t xml:space="preserve">correct difficulty level</w:t>
      </w:r>
      <w:r>
        <w:t xml:space="preserve"> </w:t>
      </w:r>
      <w:r>
        <w:t xml:space="preserve">for your assignment</w:t>
      </w:r>
    </w:p>
    <w:p>
      <w:pPr>
        <w:numPr>
          <w:ilvl w:val="0"/>
          <w:numId w:val="1017"/>
        </w:numPr>
        <w:pStyle w:val="Compact"/>
      </w:pPr>
      <w:r>
        <w:t xml:space="preserve">☐ Prompt is assigned to the</w:t>
      </w:r>
      <w:r>
        <w:t xml:space="preserve"> </w:t>
      </w:r>
      <w:r>
        <w:rPr>
          <w:bCs/>
          <w:b/>
        </w:rPr>
        <w:t xml:space="preserve">correct subdomain</w:t>
      </w:r>
    </w:p>
    <w:p>
      <w:pPr>
        <w:numPr>
          <w:ilvl w:val="0"/>
          <w:numId w:val="1017"/>
        </w:numPr>
        <w:pStyle w:val="Compact"/>
      </w:pPr>
      <w:r>
        <w:t xml:space="preserve">☐ Prompt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 for simple extraction, counting, or identification alone</w:t>
      </w:r>
    </w:p>
    <w:p>
      <w:pPr>
        <w:numPr>
          <w:ilvl w:val="0"/>
          <w:numId w:val="1017"/>
        </w:numPr>
        <w:pStyle w:val="Compact"/>
      </w:pPr>
      <w:r>
        <w:t xml:space="preserve">☐ Prompt is</w:t>
      </w:r>
      <w:r>
        <w:t xml:space="preserve"> </w:t>
      </w:r>
      <w:r>
        <w:rPr>
          <w:bCs/>
          <w:b/>
        </w:rPr>
        <w:t xml:space="preserve">not time-dependent</w:t>
      </w:r>
      <w:r>
        <w:t xml:space="preserve"> </w:t>
      </w:r>
      <w:r>
        <w:t xml:space="preserve">or reliant on web search</w:t>
      </w:r>
    </w:p>
    <w:p>
      <w:pPr>
        <w:numPr>
          <w:ilvl w:val="0"/>
          <w:numId w:val="1017"/>
        </w:numPr>
        <w:pStyle w:val="Compact"/>
      </w:pPr>
      <w:r>
        <w:t xml:space="preserve">☐ Prompt is</w:t>
      </w:r>
      <w:r>
        <w:t xml:space="preserve"> </w:t>
      </w:r>
      <w:r>
        <w:rPr>
          <w:bCs/>
          <w:b/>
        </w:rPr>
        <w:t xml:space="preserve">not plagiarized</w:t>
      </w:r>
      <w:r>
        <w:t xml:space="preserve"> </w:t>
      </w:r>
      <w:r>
        <w:t xml:space="preserve">and is not logically equivalent to a previously submitted prompt</w:t>
      </w:r>
    </w:p>
    <w:p>
      <w:pPr>
        <w:numPr>
          <w:ilvl w:val="0"/>
          <w:numId w:val="1017"/>
        </w:numPr>
        <w:pStyle w:val="Compact"/>
      </w:pPr>
      <w:r>
        <w:t xml:space="preserve">☐ Image follows all</w:t>
      </w:r>
      <w:r>
        <w:t xml:space="preserve"> </w:t>
      </w:r>
      <w:r>
        <w:rPr>
          <w:bCs/>
          <w:b/>
        </w:rPr>
        <w:t xml:space="preserve">image guidelines</w:t>
      </w:r>
      <w:r>
        <w:t xml:space="preserve"> </w:t>
      </w:r>
      <w:r>
        <w:t xml:space="preserve">(source, license, no collage, no reuse)</w:t>
      </w:r>
    </w:p>
    <w:p>
      <w:pPr>
        <w:numPr>
          <w:ilvl w:val="0"/>
          <w:numId w:val="1017"/>
        </w:numPr>
        <w:pStyle w:val="Compact"/>
      </w:pPr>
      <w:r>
        <w:t xml:space="preserve">☐ Prompt is professionally written with no typos or grammatical errors</w:t>
      </w:r>
    </w:p>
    <w:bookmarkEnd w:id="43"/>
    <w:bookmarkStart w:id="44" w:name="response-analysis-checklist"/>
    <w:p>
      <w:pPr>
        <w:pStyle w:val="Heading3"/>
      </w:pPr>
      <w:r>
        <w:t xml:space="preserve">✅ Response Analysis Checklist</w:t>
      </w:r>
    </w:p>
    <w:p>
      <w:pPr>
        <w:numPr>
          <w:ilvl w:val="0"/>
          <w:numId w:val="1018"/>
        </w:numPr>
        <w:pStyle w:val="Compact"/>
      </w:pPr>
      <w:r>
        <w:t xml:space="preserve">☐ All six model responses have been read in full</w:t>
      </w:r>
    </w:p>
    <w:p>
      <w:pPr>
        <w:numPr>
          <w:ilvl w:val="0"/>
          <w:numId w:val="1018"/>
        </w:numPr>
        <w:pStyle w:val="Compact"/>
      </w:pPr>
      <w:r>
        <w:t xml:space="preserve">☐ Prompt produces</w:t>
      </w:r>
      <w:r>
        <w:t xml:space="preserve"> </w:t>
      </w:r>
      <w:r>
        <w:rPr>
          <w:bCs/>
          <w:b/>
        </w:rPr>
        <w:t xml:space="preserve">significant variance</w:t>
      </w:r>
      <w:r>
        <w:t xml:space="preserve"> </w:t>
      </w:r>
      <w:r>
        <w:t xml:space="preserve">across responses</w:t>
      </w:r>
    </w:p>
    <w:p>
      <w:pPr>
        <w:numPr>
          <w:ilvl w:val="0"/>
          <w:numId w:val="1018"/>
        </w:numPr>
        <w:pStyle w:val="Compact"/>
      </w:pPr>
      <w:r>
        <w:t xml:space="preserve">☐ Number of distinct response types selected (2–6)</w:t>
      </w:r>
    </w:p>
    <w:p>
      <w:pPr>
        <w:numPr>
          <w:ilvl w:val="0"/>
          <w:numId w:val="1018"/>
        </w:numPr>
        <w:pStyle w:val="Compact"/>
      </w:pPr>
      <w:r>
        <w:t xml:space="preserve">☐ Superior outlier identified or marked as absent, with explanation</w:t>
      </w:r>
    </w:p>
    <w:p>
      <w:pPr>
        <w:numPr>
          <w:ilvl w:val="0"/>
          <w:numId w:val="1018"/>
        </w:numPr>
        <w:pStyle w:val="Compact"/>
      </w:pPr>
      <w:r>
        <w:t xml:space="preserve">☐ Inferior/failure outlier identified or marked as absent, with explanation</w:t>
      </w:r>
    </w:p>
    <w:p>
      <w:pPr>
        <w:numPr>
          <w:ilvl w:val="0"/>
          <w:numId w:val="1018"/>
        </w:numPr>
        <w:pStyle w:val="Compact"/>
      </w:pPr>
      <w:r>
        <w:t xml:space="preserve">☐ Explanations reference</w:t>
      </w:r>
      <w:r>
        <w:t xml:space="preserve"> </w:t>
      </w:r>
      <w:r>
        <w:rPr>
          <w:bCs/>
          <w:b/>
        </w:rPr>
        <w:t xml:space="preserve">specific content</w:t>
      </w:r>
      <w:r>
        <w:t xml:space="preserve"> </w:t>
      </w:r>
      <w:r>
        <w:t xml:space="preserve">from the responses — not generic praise or criticism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edge-cases"/>
    <w:p>
      <w:pPr>
        <w:pStyle w:val="Heading2"/>
      </w:pPr>
      <w:r>
        <w:rPr>
          <w:bCs/>
          <w:b/>
        </w:rPr>
        <w:t xml:space="preserve">Edge Cases</w:t>
      </w:r>
    </w:p>
    <w:bookmarkStart w:id="46" w:name="reusing-images"/>
    <w:p>
      <w:pPr>
        <w:pStyle w:val="Heading3"/>
      </w:pPr>
      <w:r>
        <w:t xml:space="preserve">1. Reusing Images</w:t>
      </w:r>
    </w:p>
    <w:p>
      <w:pPr>
        <w:pStyle w:val="FirstParagraph"/>
      </w:pPr>
      <w:r>
        <w:t xml:space="preserve">You may NOT reuse an image from one prompt for another, even if the prompt changes. Each image must correspond to exactly one prompt.</w:t>
      </w:r>
    </w:p>
    <w:bookmarkEnd w:id="46"/>
    <w:bookmarkStart w:id="47" w:name="time-or-search-dependency"/>
    <w:p>
      <w:pPr>
        <w:pStyle w:val="Heading3"/>
      </w:pPr>
      <w:r>
        <w:t xml:space="preserve">2. Time or Search Dependency</w:t>
      </w:r>
    </w:p>
    <w:p>
      <w:pPr>
        <w:pStyle w:val="FirstParagraph"/>
      </w:pPr>
      <w:r>
        <w:t xml:space="preserve">Prompts must be timeless. Do not write prompts that depend on current events, real-time data, or information that requires web search to answer.</w:t>
      </w:r>
    </w:p>
    <w:bookmarkEnd w:id="47"/>
    <w:bookmarkStart w:id="48" w:name="prompts-that-are-too-open"/>
    <w:p>
      <w:pPr>
        <w:pStyle w:val="Heading3"/>
      </w:pPr>
      <w:r>
        <w:t xml:space="preserve">3. Prompts That Are Too Open</w:t>
      </w:r>
    </w:p>
    <w:p>
      <w:pPr>
        <w:pStyle w:val="FirstParagraph"/>
      </w:pPr>
      <w:r>
        <w:t xml:space="preserve">A prompt like</w:t>
      </w:r>
      <w:r>
        <w:t xml:space="preserve"> </w:t>
      </w:r>
      <w:r>
        <w:t xml:space="preserve">“</w:t>
      </w:r>
      <w:r>
        <w:t xml:space="preserve">What do you think of this image?</w:t>
      </w:r>
      <w:r>
        <w:t xml:space="preserve">”</w:t>
      </w:r>
      <w:r>
        <w:t xml:space="preserve"> </w:t>
      </w:r>
      <w:r>
        <w:t xml:space="preserve">is too vague — it generates no meaningful variance because all models produce similarly generic responses. Prompts must have a specific ask that rewards domain knowledge, visual reasoning, or practical judgment.</w:t>
      </w:r>
    </w:p>
    <w:bookmarkEnd w:id="48"/>
    <w:bookmarkStart w:id="49" w:name="prompts-where-every-model-agrees"/>
    <w:p>
      <w:pPr>
        <w:pStyle w:val="Heading3"/>
      </w:pPr>
      <w:r>
        <w:t xml:space="preserve">4. Prompts Where Every Model Agrees</w:t>
      </w:r>
    </w:p>
    <w:p>
      <w:pPr>
        <w:pStyle w:val="FirstParagraph"/>
      </w:pPr>
      <w:r>
        <w:t xml:space="preserve">If all six models give essentially the same answer at similar quality, the prompt is too easy. Revise to increase complexity, specificity, or the degree to which the image is essential.</w:t>
      </w:r>
    </w:p>
    <w:bookmarkEnd w:id="49"/>
    <w:bookmarkStart w:id="50" w:name="prompts-where-every-model-fails"/>
    <w:p>
      <w:pPr>
        <w:pStyle w:val="Heading3"/>
      </w:pPr>
      <w:r>
        <w:t xml:space="preserve">5. Prompts Where Every Model Fails</w:t>
      </w:r>
    </w:p>
    <w:p>
      <w:pPr>
        <w:pStyle w:val="FirstParagraph"/>
      </w:pPr>
      <w:r>
        <w:t xml:space="preserve">If all six models fail or deflect in the same way, the prompt may be unanswerable, too ambiguous, or violate guidelines (e.g., requires search, is time-dependent). Revise accordingly.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2026-03-26T20:00:34Z</dcterms:created>
  <dcterms:modified xsi:type="dcterms:W3CDTF">2026-03-26T20:00:34Z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