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C05D" w14:textId="27A3853A" w:rsidR="00E677EF" w:rsidRPr="004323CD" w:rsidRDefault="00E677EF" w:rsidP="008331EF">
      <w:pPr>
        <w:ind w:left="360"/>
        <w:jc w:val="right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331E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CENG483 HOMEWORK-3 </w:t>
      </w:r>
      <w:r w:rsidRPr="008331EF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 w:rsidRPr="008331EF">
        <w:rPr>
          <w:rFonts w:ascii="Times New Roman" w:hAnsi="Times New Roman" w:cs="Times New Roman"/>
          <w:b/>
          <w:bCs/>
          <w:color w:val="FF0000"/>
        </w:rPr>
        <w:tab/>
      </w:r>
      <w:r w:rsidRPr="008331EF">
        <w:rPr>
          <w:rFonts w:ascii="Times New Roman" w:hAnsi="Times New Roman" w:cs="Times New Roman"/>
          <w:b/>
          <w:bCs/>
          <w:color w:val="FF0000"/>
        </w:rPr>
        <w:tab/>
      </w:r>
      <w:r w:rsidRPr="008331EF">
        <w:rPr>
          <w:rFonts w:ascii="Times New Roman" w:hAnsi="Times New Roman" w:cs="Times New Roman"/>
          <w:b/>
          <w:bCs/>
          <w:color w:val="FF0000"/>
        </w:rPr>
        <w:tab/>
      </w:r>
      <w:r w:rsidRPr="008331EF">
        <w:rPr>
          <w:rFonts w:ascii="Times New Roman" w:hAnsi="Times New Roman" w:cs="Times New Roman"/>
          <w:b/>
          <w:bCs/>
          <w:color w:val="FF0000"/>
        </w:rPr>
        <w:tab/>
      </w:r>
      <w:r w:rsidRPr="008331EF">
        <w:rPr>
          <w:rFonts w:ascii="Times New Roman" w:hAnsi="Times New Roman" w:cs="Times New Roman"/>
          <w:b/>
          <w:bCs/>
          <w:color w:val="FF0000"/>
        </w:rPr>
        <w:tab/>
      </w:r>
      <w:r w:rsidRPr="008331EF">
        <w:rPr>
          <w:rFonts w:ascii="Times New Roman" w:hAnsi="Times New Roman" w:cs="Times New Roman"/>
          <w:b/>
          <w:bCs/>
          <w:color w:val="00B050"/>
        </w:rPr>
        <w:tab/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>1</w:t>
      </w:r>
      <w:r w:rsidR="00BE20F3"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>3</w:t>
      </w:r>
      <w:r w:rsidR="00775F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/</w:t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>11</w:t>
      </w:r>
      <w:r w:rsidR="00775F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/</w:t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>2023</w:t>
      </w:r>
    </w:p>
    <w:p w14:paraId="31E4D2BA" w14:textId="43176BAC" w:rsidR="00E677EF" w:rsidRPr="004323CD" w:rsidRDefault="00E677EF" w:rsidP="008331EF">
      <w:pPr>
        <w:ind w:left="360"/>
        <w:jc w:val="right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ab/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ab/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ab/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ab/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ab/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ab/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ab/>
      </w:r>
      <w:r w:rsidRPr="004323CD">
        <w:rPr>
          <w:rFonts w:ascii="Times New Roman" w:hAnsi="Times New Roman" w:cs="Times New Roman"/>
          <w:b/>
          <w:bCs/>
          <w:color w:val="00B050"/>
          <w:sz w:val="24"/>
          <w:szCs w:val="24"/>
        </w:rPr>
        <w:tab/>
        <w:t>Ceren Çağlayan-270201059</w:t>
      </w:r>
    </w:p>
    <w:p w14:paraId="788C76F9" w14:textId="427F81CE" w:rsidR="000C08F0" w:rsidRPr="000C08F0" w:rsidRDefault="000C08F0" w:rsidP="000C08F0">
      <w:pPr>
        <w:pStyle w:val="ListeParagraf"/>
        <w:numPr>
          <w:ilvl w:val="0"/>
          <w:numId w:val="3"/>
        </w:num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C08F0">
        <w:rPr>
          <w:rFonts w:ascii="Times New Roman" w:hAnsi="Times New Roman" w:cs="Times New Roman"/>
          <w:sz w:val="24"/>
          <w:szCs w:val="24"/>
        </w:rPr>
        <w:t>What are ROS Publisher and Subscriber? How to use them?</w:t>
      </w:r>
    </w:p>
    <w:p w14:paraId="3B3E0536" w14:textId="7FF86D77" w:rsidR="00376911" w:rsidRPr="00376911" w:rsidRDefault="00376911" w:rsidP="000C08F0">
      <w:pPr>
        <w:ind w:left="360" w:firstLine="34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 (Robot Operating System) Publisher and Subscriber stand as </w:t>
      </w:r>
      <w:r w:rsidR="00481F1B">
        <w:rPr>
          <w:rFonts w:ascii="Times New Roman" w:hAnsi="Times New Roman" w:cs="Times New Roman"/>
          <w:color w:val="000000" w:themeColor="text1"/>
          <w:sz w:val="24"/>
          <w:szCs w:val="24"/>
        </w:rPr>
        <w:t>important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components that form the backbone of communication within robotic systems. The Publisher is </w:t>
      </w:r>
      <w:r w:rsidR="00F506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>send</w:t>
      </w:r>
      <w:r w:rsidR="00F506CB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from one ROS node to another, while on the receiving side, the Subscriber plays a crucial role by carefully monitoring a designated ROS topic, capturing incoming information</w:t>
      </w:r>
      <w:r w:rsidR="00F506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67C8">
        <w:rPr>
          <w:rFonts w:ascii="Times New Roman" w:hAnsi="Times New Roman" w:cs="Times New Roman"/>
          <w:color w:val="000000" w:themeColor="text1"/>
          <w:sz w:val="24"/>
          <w:szCs w:val="24"/>
        </w:rPr>
        <w:t>that Publisher sends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>. This</w:t>
      </w:r>
      <w:r w:rsidR="008B6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an important communication </w:t>
      </w:r>
      <w:r w:rsidR="00B12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>between nodes</w:t>
      </w:r>
      <w:r w:rsidR="00B12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ROS.</w:t>
      </w:r>
    </w:p>
    <w:p w14:paraId="555AC095" w14:textId="44FB41D4" w:rsidR="00376911" w:rsidRPr="00376911" w:rsidRDefault="00376911" w:rsidP="0037691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are quite simple to use.  As an example: </w:t>
      </w:r>
    </w:p>
    <w:p w14:paraId="159AF769" w14:textId="13DE8CED" w:rsidR="00376911" w:rsidRPr="00376911" w:rsidRDefault="00376911" w:rsidP="0037691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-Publishing of a </w:t>
      </w:r>
      <w:r w:rsidR="005F2EE7">
        <w:rPr>
          <w:rFonts w:ascii="Times New Roman" w:hAnsi="Times New Roman" w:cs="Times New Roman"/>
          <w:color w:val="000000" w:themeColor="text1"/>
          <w:sz w:val="24"/>
          <w:szCs w:val="24"/>
        </w:rPr>
        <w:t>ROS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01B0"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r w:rsidR="00130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1931C9">
        <w:rPr>
          <w:rFonts w:ascii="Times New Roman" w:hAnsi="Times New Roman" w:cs="Times New Roman"/>
          <w:color w:val="000000" w:themeColor="text1"/>
          <w:sz w:val="24"/>
          <w:szCs w:val="24"/>
        </w:rPr>
        <w:t>in terminal)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4391BB9" w14:textId="675547B6" w:rsidR="00966CDF" w:rsidRDefault="00177BEB" w:rsidP="00966CD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BEB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A36A9" w:rsidRPr="00966C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rostopic pub</w:t>
      </w:r>
      <w:r w:rsidR="00BA36A9" w:rsidRPr="00BA36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r w:rsidR="00D51803">
        <w:rPr>
          <w:rFonts w:ascii="Times New Roman" w:hAnsi="Times New Roman" w:cs="Times New Roman"/>
          <w:color w:val="000000" w:themeColor="text1"/>
          <w:sz w:val="24"/>
          <w:szCs w:val="24"/>
        </w:rPr>
        <w:t>topic1</w:t>
      </w:r>
      <w:r w:rsidR="00BA36A9" w:rsidRPr="00BA36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my_message_type "data: 'Hello, World!”</w:t>
      </w:r>
    </w:p>
    <w:p w14:paraId="58D99AD1" w14:textId="42E62FA9" w:rsidR="00376911" w:rsidRPr="00376911" w:rsidRDefault="00376911" w:rsidP="0037691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>-and for the other node (Subscriber) to listen:</w:t>
      </w:r>
    </w:p>
    <w:p w14:paraId="2F151B12" w14:textId="45C2D39F" w:rsidR="00376911" w:rsidRPr="00376911" w:rsidRDefault="00177BEB" w:rsidP="0037691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BEB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76911" w:rsidRPr="00966C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rostopic echo</w:t>
      </w:r>
      <w:r w:rsidR="00376911"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r w:rsidR="00DA3146">
        <w:rPr>
          <w:rFonts w:ascii="Times New Roman" w:hAnsi="Times New Roman" w:cs="Times New Roman"/>
          <w:color w:val="000000" w:themeColor="text1"/>
          <w:sz w:val="24"/>
          <w:szCs w:val="24"/>
        </w:rPr>
        <w:t>topic1</w:t>
      </w:r>
    </w:p>
    <w:p w14:paraId="6BB7BBB3" w14:textId="751E03FF" w:rsidR="00376911" w:rsidRPr="00376911" w:rsidRDefault="00376911" w:rsidP="00A608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>These must be entered in the</w:t>
      </w:r>
      <w:r w:rsidR="001559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ROS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terminal (in separate terminals).</w:t>
      </w:r>
    </w:p>
    <w:p w14:paraId="5002B67C" w14:textId="01E7942E" w:rsidR="008331EF" w:rsidRPr="00376911" w:rsidRDefault="00376911" w:rsidP="0037691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 also provides a variety of visual graphical interfaces and methods to view the status of nodes (such as </w:t>
      </w:r>
      <w:r w:rsidR="00A608B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18314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rosnode list</w:t>
      </w:r>
      <w:r w:rsidR="00A608B3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Pr="0018314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rqt_graph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>). With those, you can see the Publisher and Subscriber nodes easily</w:t>
      </w:r>
      <w:r w:rsidR="00A86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understand the concept faster</w:t>
      </w:r>
      <w:r w:rsidRPr="003769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95774D" w14:textId="17069F0A" w:rsidR="005D11CF" w:rsidRPr="005D11CF" w:rsidRDefault="00261729" w:rsidP="009A4B15">
      <w:pPr>
        <w:ind w:left="36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</w:rPr>
        <w:t>2</w:t>
      </w:r>
      <w:r w:rsidR="00B56C11">
        <w:rPr>
          <w:rFonts w:ascii="Times New Roman" w:hAnsi="Times New Roman" w:cs="Times New Roman"/>
          <w:b/>
          <w:bCs/>
          <w:color w:val="FF0000"/>
        </w:rPr>
        <w:t>-</w:t>
      </w:r>
      <w:r w:rsidR="005D11CF" w:rsidRPr="005D11CF">
        <w:t xml:space="preserve"> </w:t>
      </w:r>
      <w:r w:rsidR="005D11CF" w:rsidRPr="005D11CF">
        <w:rPr>
          <w:rFonts w:ascii="Times New Roman" w:hAnsi="Times New Roman" w:cs="Times New Roman"/>
          <w:sz w:val="24"/>
          <w:szCs w:val="24"/>
        </w:rPr>
        <w:t>What are the differences between ROS Service and Message structures?</w:t>
      </w:r>
      <w:r w:rsidR="00B56C11" w:rsidRPr="005D11CF">
        <w:rPr>
          <w:sz w:val="24"/>
          <w:szCs w:val="24"/>
        </w:rPr>
        <w:t xml:space="preserve"> </w:t>
      </w:r>
    </w:p>
    <w:p w14:paraId="21924FAD" w14:textId="77777777" w:rsidR="00733998" w:rsidRPr="00733998" w:rsidRDefault="00733998" w:rsidP="0073399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733998">
        <w:rPr>
          <w:rFonts w:ascii="Times New Roman" w:hAnsi="Times New Roman" w:cs="Times New Roman"/>
          <w:sz w:val="24"/>
          <w:szCs w:val="24"/>
        </w:rPr>
        <w:t>ROS message and service structures are the foundations that enable communication and data sharing in robotic applications. Messages generally represent a one-way, continuous flow of data. They also have primitive data type support.</w:t>
      </w:r>
    </w:p>
    <w:p w14:paraId="2F9770D6" w14:textId="77777777" w:rsidR="00733998" w:rsidRPr="00733998" w:rsidRDefault="00733998" w:rsidP="00733998">
      <w:pPr>
        <w:ind w:left="360"/>
        <w:rPr>
          <w:rFonts w:ascii="Times New Roman" w:hAnsi="Times New Roman" w:cs="Times New Roman"/>
          <w:sz w:val="24"/>
          <w:szCs w:val="24"/>
        </w:rPr>
      </w:pPr>
      <w:r w:rsidRPr="00733998">
        <w:rPr>
          <w:rFonts w:ascii="Times New Roman" w:hAnsi="Times New Roman" w:cs="Times New Roman"/>
          <w:sz w:val="24"/>
          <w:szCs w:val="24"/>
        </w:rPr>
        <w:t xml:space="preserve">      Services, on the other hand, represent two-way and concurrent interactions (such as request/response) between nodes. While messages are generally used in continuous data transport scenarios such as status updates, services are preferred for more specific operations.</w:t>
      </w:r>
    </w:p>
    <w:p w14:paraId="273E355C" w14:textId="08B1FF2F" w:rsidR="005D11CF" w:rsidRPr="005D11CF" w:rsidRDefault="00261729" w:rsidP="007339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3- </w:t>
      </w:r>
      <w:r w:rsidR="005D11CF" w:rsidRPr="005D11CF">
        <w:rPr>
          <w:rFonts w:ascii="Times New Roman" w:hAnsi="Times New Roman" w:cs="Times New Roman"/>
          <w:sz w:val="24"/>
          <w:szCs w:val="24"/>
        </w:rPr>
        <w:t>What are ROS Node and Topic? How to use them?</w:t>
      </w:r>
    </w:p>
    <w:p w14:paraId="2028AA9E" w14:textId="74100FE2" w:rsidR="00D13F68" w:rsidRPr="00D13F68" w:rsidRDefault="00D13F68" w:rsidP="00A43C8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t>The concept of ROS Node refers to the small units of ROS. Due to its structure, it can be thought of as "each one performs a different task". For example, if you want to create a system that works with ROS, it will usually consist of multiple nodes. Using different nodes for movement and different nodes for sensors is the most obvious example of this.</w:t>
      </w:r>
    </w:p>
    <w:p w14:paraId="78C72089" w14:textId="09F8A7CE" w:rsidR="00D13F68" w:rsidRPr="00D13F68" w:rsidRDefault="00D13F68" w:rsidP="008118A1">
      <w:pPr>
        <w:ind w:left="360" w:firstLine="34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t>ROS Topic is another concept that is completely related to nodes. It is simply a mechanism that allows data to flow between nodes. Nodes can broadcast or listen to messages of a certain type within a topic. This mechanism is also clearly seen when explaining Publisher and Subscriber in the first question.</w:t>
      </w:r>
    </w:p>
    <w:p w14:paraId="0A3823B4" w14:textId="77777777" w:rsidR="00D13F68" w:rsidRPr="00D13F68" w:rsidRDefault="00D13F68" w:rsidP="00D13F6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t>If you want to use ROS Node and ROS Topic:</w:t>
      </w:r>
    </w:p>
    <w:p w14:paraId="26BE74A7" w14:textId="77777777" w:rsidR="00D13F68" w:rsidRPr="00D13F68" w:rsidRDefault="00D13F68" w:rsidP="00D13F6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</w:t>
      </w: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You can start running your node with a structure like:</w:t>
      </w:r>
    </w:p>
    <w:p w14:paraId="738DF059" w14:textId="67770C6E" w:rsidR="00D13F68" w:rsidRPr="00D13F68" w:rsidRDefault="00D13F68" w:rsidP="00D13F6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862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rosrun my_package node1" </w:t>
      </w:r>
      <w:r w:rsidR="005E1BCE">
        <w:rPr>
          <w:rFonts w:ascii="Times New Roman" w:hAnsi="Times New Roman" w:cs="Times New Roman"/>
          <w:color w:val="000000" w:themeColor="text1"/>
          <w:sz w:val="24"/>
          <w:szCs w:val="24"/>
        </w:rPr>
        <w:t>in terminal.</w:t>
      </w:r>
    </w:p>
    <w:p w14:paraId="092AA26E" w14:textId="004D02D9" w:rsidR="001916A0" w:rsidRDefault="00D13F68" w:rsidP="00D13F6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ROS topics, the "rostopic" keyword is needed, as explained in the first question: rostopic pub </w:t>
      </w:r>
      <w:r w:rsidRPr="00766E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/my_topic</w:t>
      </w:r>
      <w:r w:rsidRPr="00D1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my_message_type "data: 'Hello, World!”</w:t>
      </w:r>
    </w:p>
    <w:p w14:paraId="54013CA5" w14:textId="77777777" w:rsidR="001916A0" w:rsidRPr="00261729" w:rsidRDefault="001916A0" w:rsidP="00D13F6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916A0" w:rsidRPr="00261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25F"/>
    <w:multiLevelType w:val="hybridMultilevel"/>
    <w:tmpl w:val="E7C055E6"/>
    <w:lvl w:ilvl="0" w:tplc="BB680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326A"/>
    <w:multiLevelType w:val="hybridMultilevel"/>
    <w:tmpl w:val="DAACBB7E"/>
    <w:lvl w:ilvl="0" w:tplc="B470C72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05D63"/>
    <w:multiLevelType w:val="hybridMultilevel"/>
    <w:tmpl w:val="B14E8AAC"/>
    <w:lvl w:ilvl="0" w:tplc="8D00A4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07311">
    <w:abstractNumId w:val="0"/>
  </w:num>
  <w:num w:numId="2" w16cid:durableId="1577006885">
    <w:abstractNumId w:val="2"/>
  </w:num>
  <w:num w:numId="3" w16cid:durableId="7243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EF"/>
    <w:rsid w:val="000C08F0"/>
    <w:rsid w:val="001301B0"/>
    <w:rsid w:val="00155901"/>
    <w:rsid w:val="00177BEB"/>
    <w:rsid w:val="00183140"/>
    <w:rsid w:val="001916A0"/>
    <w:rsid w:val="001931C9"/>
    <w:rsid w:val="00261729"/>
    <w:rsid w:val="002A291C"/>
    <w:rsid w:val="00313359"/>
    <w:rsid w:val="003361A3"/>
    <w:rsid w:val="00346BB8"/>
    <w:rsid w:val="00376911"/>
    <w:rsid w:val="003941C8"/>
    <w:rsid w:val="003D1C8A"/>
    <w:rsid w:val="004323CD"/>
    <w:rsid w:val="00447682"/>
    <w:rsid w:val="00481F1B"/>
    <w:rsid w:val="004F3655"/>
    <w:rsid w:val="005023B2"/>
    <w:rsid w:val="00554196"/>
    <w:rsid w:val="00572808"/>
    <w:rsid w:val="005D11CF"/>
    <w:rsid w:val="005E1BCE"/>
    <w:rsid w:val="005F2EE7"/>
    <w:rsid w:val="005F7C5B"/>
    <w:rsid w:val="0067575A"/>
    <w:rsid w:val="006A67C8"/>
    <w:rsid w:val="00733998"/>
    <w:rsid w:val="00766EDD"/>
    <w:rsid w:val="00771569"/>
    <w:rsid w:val="00775FE8"/>
    <w:rsid w:val="008118A1"/>
    <w:rsid w:val="008331EF"/>
    <w:rsid w:val="00862DC1"/>
    <w:rsid w:val="008B302A"/>
    <w:rsid w:val="008B689D"/>
    <w:rsid w:val="00911DBC"/>
    <w:rsid w:val="009274E3"/>
    <w:rsid w:val="00960AB0"/>
    <w:rsid w:val="00966CDF"/>
    <w:rsid w:val="009A4B15"/>
    <w:rsid w:val="009F1545"/>
    <w:rsid w:val="00A43C85"/>
    <w:rsid w:val="00A608B3"/>
    <w:rsid w:val="00A86933"/>
    <w:rsid w:val="00B12A14"/>
    <w:rsid w:val="00B23C82"/>
    <w:rsid w:val="00B56C11"/>
    <w:rsid w:val="00B775DC"/>
    <w:rsid w:val="00B866E5"/>
    <w:rsid w:val="00B914D5"/>
    <w:rsid w:val="00BA36A9"/>
    <w:rsid w:val="00BA46BE"/>
    <w:rsid w:val="00BE20F3"/>
    <w:rsid w:val="00C77213"/>
    <w:rsid w:val="00D13F68"/>
    <w:rsid w:val="00D51803"/>
    <w:rsid w:val="00D53F46"/>
    <w:rsid w:val="00DA3146"/>
    <w:rsid w:val="00DF19B9"/>
    <w:rsid w:val="00E677EF"/>
    <w:rsid w:val="00ED53CC"/>
    <w:rsid w:val="00ED7047"/>
    <w:rsid w:val="00F506CB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4109"/>
  <w15:chartTrackingRefBased/>
  <w15:docId w15:val="{D02D134E-5B22-4CFD-83CA-64DC8474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ÇAĞLAYAN</dc:creator>
  <cp:keywords/>
  <dc:description/>
  <cp:lastModifiedBy>CEREN ÇAĞLAYAN</cp:lastModifiedBy>
  <cp:revision>61</cp:revision>
  <dcterms:created xsi:type="dcterms:W3CDTF">2023-11-12T13:13:00Z</dcterms:created>
  <dcterms:modified xsi:type="dcterms:W3CDTF">2023-11-13T11:37:00Z</dcterms:modified>
</cp:coreProperties>
</file>