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Appendix B3. Cluster-Robust Standard Errors (Clustered by Question)</w:t>
      </w:r>
    </w:p>
    <w:tbl>
      <w:tblPr>
        <w:tblStyle w:val="Table"/>
        <w:tblW w:type="pct" w:w="4955"/>
        <w:tblLayout w:type="fixed"/>
        <w:tblLook w:firstRow="1" w:lastRow="1" w:firstColumn="0" w:lastColumn="0" w:noHBand="0" w:noVBand="0" w:val="0020"/>
        <w:tblCaption w:val="Appendix B3. Cluster-Robust Standard Errors (Clustered by Question)"/>
      </w:tblPr>
      <w:tblGrid>
        <w:gridCol w:w="2616"/>
        <w:gridCol w:w="2404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FKGL FE (Clustered by Question)</w:t>
            </w:r>
          </w:p>
        </w:tc>
        <w:tc>
          <w:tcPr/>
          <w:p>
            <w:pPr>
              <w:pStyle w:val="Compact"/>
            </w:pPr>
            <w:r>
              <w:t xml:space="preserve">Dale–Chall FE (Clustered by Question)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3.635***</w:t>
            </w:r>
          </w:p>
        </w:tc>
        <w:tc>
          <w:tcPr/>
          <w:p>
            <w:pPr>
              <w:pStyle w:val="Compact"/>
            </w:pPr>
            <w:r>
              <w:t xml:space="preserve">3.694***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(0.380)</w:t>
            </w:r>
          </w:p>
        </w:tc>
        <w:tc>
          <w:tcPr/>
          <w:p>
            <w:pPr>
              <w:pStyle w:val="Compact"/>
            </w:pPr>
            <w:r>
              <w:t xml:space="preserve">(0.728)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fk_grade_quanteda</w:t>
            </w:r>
          </w:p>
        </w:tc>
        <w:tc>
          <w:tcPr/>
          <w:p>
            <w:pPr>
              <w:pStyle w:val="Compact"/>
            </w:pPr>
            <w:r>
              <w:t xml:space="preserve">0.195**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I(fk_grade_quanteda^2)</w:t>
            </w:r>
          </w:p>
        </w:tc>
        <w:tc>
          <w:tcPr/>
          <w:p>
            <w:pPr>
              <w:pStyle w:val="Compact"/>
            </w:pPr>
            <w:r>
              <w:t xml:space="preserve">-0.008**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factor(llm)google/gemini-2.5-flash</w:t>
            </w:r>
          </w:p>
        </w:tc>
        <w:tc>
          <w:tcPr/>
          <w:p>
            <w:pPr>
              <w:pStyle w:val="Compact"/>
            </w:pPr>
            <w:r>
              <w:t xml:space="preserve">-0.563***</w:t>
            </w:r>
          </w:p>
        </w:tc>
        <w:tc>
          <w:tcPr/>
          <w:p>
            <w:pPr>
              <w:pStyle w:val="Compact"/>
            </w:pPr>
            <w:r>
              <w:t xml:space="preserve">-0.723***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(0.152)</w:t>
            </w:r>
          </w:p>
        </w:tc>
        <w:tc>
          <w:tcPr/>
          <w:p>
            <w:pPr>
              <w:pStyle w:val="Compact"/>
            </w:pPr>
            <w:r>
              <w:t xml:space="preserve">(0.124)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factor(llm)openai/gpt-4.1-mini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(0.086)</w:t>
            </w:r>
          </w:p>
        </w:tc>
        <w:tc>
          <w:tcPr/>
          <w:p>
            <w:pPr>
              <w:pStyle w:val="Compact"/>
            </w:pPr>
            <w:r>
              <w:t xml:space="preserve">(0.096)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factor(prompt_id)1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-0.116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(0.098)</w:t>
            </w:r>
          </w:p>
        </w:tc>
        <w:tc>
          <w:tcPr/>
          <w:p>
            <w:pPr>
              <w:pStyle w:val="Compact"/>
            </w:pPr>
            <w:r>
              <w:t xml:space="preserve">(0.089)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factor(prompt_id)2</w:t>
            </w:r>
          </w:p>
        </w:tc>
        <w:tc>
          <w:tcPr/>
          <w:p>
            <w:pPr>
              <w:pStyle w:val="Compact"/>
            </w:pPr>
            <w:r>
              <w:t xml:space="preserve">-0.011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factor(prompt_id)3</w:t>
            </w:r>
          </w:p>
        </w:tc>
        <w:tc>
          <w:tcPr/>
          <w:p>
            <w:pPr>
              <w:pStyle w:val="Compact"/>
            </w:pPr>
            <w:r>
              <w:t xml:space="preserve">0.264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(0.169)</w:t>
            </w:r>
          </w:p>
        </w:tc>
        <w:tc>
          <w:tcPr/>
          <w:p>
            <w:pPr>
              <w:pStyle w:val="Compact"/>
            </w:pPr>
            <w:r>
              <w:t xml:space="preserve">(0.162)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dale_chall_quanteda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  <w:tc>
          <w:tcPr/>
          <w:p>
            <w:pPr>
              <w:pStyle w:val="Compact"/>
            </w:pPr>
            <w:r>
              <w:t xml:space="preserve">0.791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0.781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434.4</w:t>
            </w:r>
          </w:p>
        </w:tc>
        <w:tc>
          <w:tcPr/>
          <w:p>
            <w:pPr>
              <w:pStyle w:val="Compact"/>
            </w:pPr>
            <w:r>
              <w:t xml:space="preserve">449.2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546.6</w:t>
            </w:r>
          </w:p>
        </w:tc>
        <w:tc>
          <w:tcPr/>
          <w:p>
            <w:pPr>
              <w:pStyle w:val="Compact"/>
            </w:pPr>
            <w:r>
              <w:t xml:space="preserve">557.8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-186.197</w:t>
            </w:r>
          </w:p>
        </w:tc>
        <w:tc>
          <w:tcPr/>
          <w:p>
            <w:pPr>
              <w:pStyle w:val="Compact"/>
            </w:pPr>
            <w:r>
              <w:t xml:space="preserve">-194.587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Question fixed effects included but not shown. Standard errors clustered by conversation_id.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2026-04-15T01:16:44Z</dcterms:created>
  <dcterms:modified xsi:type="dcterms:W3CDTF">2026-04-15T01:16:44Z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