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B9B0C" w14:textId="3AF3702C" w:rsidR="000B4019" w:rsidRPr="000C0C27" w:rsidRDefault="000C0C27" w:rsidP="000C0C27">
      <w:pPr>
        <w:spacing w:line="480" w:lineRule="auto"/>
        <w:jc w:val="center"/>
        <w:rPr>
          <w:b/>
          <w:bCs/>
        </w:rPr>
      </w:pPr>
      <w:r w:rsidRPr="000C0C27">
        <w:rPr>
          <w:b/>
          <w:bCs/>
        </w:rPr>
        <w:t>ANOVA Analysis of Landfill and Recycling Data in Minnesota Counties</w:t>
      </w:r>
    </w:p>
    <w:p w14:paraId="3CA5E378" w14:textId="072DB18A" w:rsidR="000A309B" w:rsidRDefault="000A309B" w:rsidP="000A309B">
      <w:pPr>
        <w:spacing w:line="480" w:lineRule="auto"/>
      </w:pPr>
      <w:bookmarkStart w:id="0" w:name="_Hlk54798341"/>
      <w:bookmarkEnd w:id="0"/>
      <w:r>
        <w:t>Introduction</w:t>
      </w:r>
    </w:p>
    <w:p w14:paraId="6602D7D9" w14:textId="7E17B639" w:rsidR="00AB6B05" w:rsidRDefault="00C827B9" w:rsidP="000A309B">
      <w:pPr>
        <w:spacing w:line="480" w:lineRule="auto"/>
      </w:pPr>
      <w:r>
        <w:t xml:space="preserve">This paper </w:t>
      </w:r>
      <w:r w:rsidRPr="00C827B9">
        <w:t xml:space="preserve">examines changes </w:t>
      </w:r>
      <w:r>
        <w:t>in the amount of recycling and</w:t>
      </w:r>
      <w:r w:rsidR="000C0C27">
        <w:t xml:space="preserve"> </w:t>
      </w:r>
      <w:r w:rsidRPr="00A02BE7">
        <w:t xml:space="preserve">landfill in Minnesota between years 1991 and 2017.  </w:t>
      </w:r>
      <w:r w:rsidR="00775D0B" w:rsidRPr="00A02BE7">
        <w:t xml:space="preserve">Data, grouped by county, is provided by the State of Minnesota Pollution Control Agency.  </w:t>
      </w:r>
      <w:r w:rsidR="00775D0B" w:rsidRPr="00A02BE7">
        <w:rPr>
          <w:rFonts w:eastAsiaTheme="minorEastAsia"/>
        </w:rPr>
        <w:t>The original dataset provides tonnage for each county</w:t>
      </w:r>
      <w:r w:rsidR="00775D0B">
        <w:rPr>
          <w:rFonts w:eastAsiaTheme="minorEastAsia"/>
        </w:rPr>
        <w:t xml:space="preserve">, for each year between 1991 and 2017, for both recycling and landfill.  </w:t>
      </w:r>
      <w:r w:rsidR="009B0F32">
        <w:t>For preliminary investigation</w:t>
      </w:r>
      <w:r w:rsidR="00AB6B05">
        <w:t>, graphs were made to observe both recycling and landfill tonnage produced by various groupings.  Figure 1 shows the mean value, for all counties combined, of both recycling and landfill</w:t>
      </w:r>
      <w:r w:rsidR="00775D0B">
        <w:t>,</w:t>
      </w:r>
      <w:r w:rsidR="00AB6B05">
        <w:t xml:space="preserve"> for each year between 1991 and 2017.</w:t>
      </w:r>
    </w:p>
    <w:p w14:paraId="4E3A213E" w14:textId="291DA65F" w:rsidR="002F6754" w:rsidRDefault="002F6754" w:rsidP="000A309B">
      <w:pPr>
        <w:spacing w:line="480" w:lineRule="auto"/>
      </w:pPr>
      <w:r w:rsidRPr="00775D0B">
        <w:rPr>
          <w:noProof/>
        </w:rPr>
        <mc:AlternateContent>
          <mc:Choice Requires="wpg">
            <w:drawing>
              <wp:anchor distT="0" distB="0" distL="114300" distR="114300" simplePos="0" relativeHeight="251666432" behindDoc="0" locked="0" layoutInCell="1" allowOverlap="1" wp14:anchorId="5467423C" wp14:editId="68C81E75">
                <wp:simplePos x="0" y="0"/>
                <wp:positionH relativeFrom="margin">
                  <wp:posOffset>105508</wp:posOffset>
                </wp:positionH>
                <wp:positionV relativeFrom="paragraph">
                  <wp:posOffset>120113</wp:posOffset>
                </wp:positionV>
                <wp:extent cx="5726723" cy="3604846"/>
                <wp:effectExtent l="0" t="0" r="7620" b="0"/>
                <wp:wrapNone/>
                <wp:docPr id="36" name="Group 7"/>
                <wp:cNvGraphicFramePr/>
                <a:graphic xmlns:a="http://schemas.openxmlformats.org/drawingml/2006/main">
                  <a:graphicData uri="http://schemas.microsoft.com/office/word/2010/wordprocessingGroup">
                    <wpg:wgp>
                      <wpg:cNvGrpSpPr/>
                      <wpg:grpSpPr>
                        <a:xfrm>
                          <a:off x="0" y="0"/>
                          <a:ext cx="5726723" cy="3604846"/>
                          <a:chOff x="0" y="29840"/>
                          <a:chExt cx="5943600" cy="3670300"/>
                        </a:xfrm>
                      </wpg:grpSpPr>
                      <pic:pic xmlns:pic="http://schemas.openxmlformats.org/drawingml/2006/picture">
                        <pic:nvPicPr>
                          <pic:cNvPr id="37" name="Picture 37" descr="Chart, scatter char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29840"/>
                            <a:ext cx="5943600" cy="3670300"/>
                          </a:xfrm>
                          <a:prstGeom prst="rect">
                            <a:avLst/>
                          </a:prstGeom>
                        </pic:spPr>
                      </pic:pic>
                      <wps:wsp>
                        <wps:cNvPr id="38" name="TextBox 2"/>
                        <wps:cNvSpPr txBox="1"/>
                        <wps:spPr>
                          <a:xfrm>
                            <a:off x="4793814" y="2129453"/>
                            <a:ext cx="898033" cy="763270"/>
                          </a:xfrm>
                          <a:prstGeom prst="rect">
                            <a:avLst/>
                          </a:prstGeom>
                          <a:noFill/>
                        </wps:spPr>
                        <wps:txbx>
                          <w:txbxContent>
                            <w:p w14:paraId="0AFC3E0B" w14:textId="77777777" w:rsidR="00775D0B" w:rsidRPr="009B0F32" w:rsidRDefault="00775D0B" w:rsidP="00775D0B">
                              <w:pPr>
                                <w:rPr>
                                  <w:rFonts w:hAnsi="Calibri"/>
                                  <w:color w:val="000000" w:themeColor="text1"/>
                                  <w:kern w:val="24"/>
                                  <w:sz w:val="24"/>
                                  <w:szCs w:val="24"/>
                                </w:rPr>
                              </w:pPr>
                              <w:r w:rsidRPr="009B0F32">
                                <w:rPr>
                                  <w:rFonts w:hAnsi="Calibri"/>
                                  <w:color w:val="000000" w:themeColor="text1"/>
                                  <w:kern w:val="24"/>
                                  <w:sz w:val="24"/>
                                  <w:szCs w:val="24"/>
                                </w:rPr>
                                <w:t>Landfill</w:t>
                              </w:r>
                            </w:p>
                            <w:p w14:paraId="09E4F1AF" w14:textId="77777777" w:rsidR="00775D0B" w:rsidRPr="009B0F32" w:rsidRDefault="00775D0B" w:rsidP="00775D0B">
                              <w:pPr>
                                <w:rPr>
                                  <w:rFonts w:hAnsi="Calibri"/>
                                  <w:color w:val="000000" w:themeColor="text1"/>
                                  <w:kern w:val="24"/>
                                  <w:sz w:val="24"/>
                                  <w:szCs w:val="24"/>
                                </w:rPr>
                              </w:pPr>
                              <w:r w:rsidRPr="009B0F32">
                                <w:rPr>
                                  <w:rFonts w:hAnsi="Calibri"/>
                                  <w:color w:val="000000" w:themeColor="text1"/>
                                  <w:kern w:val="24"/>
                                  <w:sz w:val="24"/>
                                  <w:szCs w:val="24"/>
                                </w:rPr>
                                <w:t>Recycling</w:t>
                              </w:r>
                            </w:p>
                          </w:txbxContent>
                        </wps:txbx>
                        <wps:bodyPr wrap="square" rtlCol="0">
                          <a:noAutofit/>
                        </wps:bodyPr>
                      </wps:wsp>
                      <wps:wsp>
                        <wps:cNvPr id="39" name="Oval 39"/>
                        <wps:cNvSpPr/>
                        <wps:spPr>
                          <a:xfrm>
                            <a:off x="4770120" y="2269490"/>
                            <a:ext cx="45719" cy="45719"/>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Oval 40"/>
                        <wps:cNvSpPr/>
                        <wps:spPr>
                          <a:xfrm>
                            <a:off x="4777740" y="2512695"/>
                            <a:ext cx="45719" cy="45719"/>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5467423C" id="Group 7" o:spid="_x0000_s1026" style="position:absolute;margin-left:8.3pt;margin-top:9.45pt;width:450.9pt;height:283.85pt;z-index:251666432;mso-position-horizontal-relative:margin;mso-width-relative:margin;mso-height-relative:margin" coordorigin=",298" coordsize="59436,36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alt="Chart, scatter chart&#10;&#10;Description automatically generated" style="position:absolute;top:298;width:59436;height:36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">
                  <v:imagedata r:id="rId8" o:title="Chart, scatter chart&#10;&#10;Description automatically generated"/>
                </v:shape>
                <v:shapetype id="_x0000_t202" coordsize="21600,21600" o:spt="202" path="m,l,21600r21600,l21600,xe">
                  <v:stroke joinstyle="miter"/>
                  <v:path gradientshapeok="t" o:connecttype="rect"/>
                </v:shapetype>
                <v:shape id="TextBox 2" o:spid="_x0000_s1028" type="#_x0000_t202" style="position:absolute;left:47938;top:21294;width:8980;height:7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AFC3E0B" w14:textId="77777777" w:rsidR="00775D0B" w:rsidRPr="009B0F32" w:rsidRDefault="00775D0B" w:rsidP="00775D0B">
                        <w:pPr>
                          <w:rPr>
                            <w:rFonts w:hAnsi="Calibri"/>
                            <w:color w:val="000000" w:themeColor="text1"/>
                            <w:kern w:val="24"/>
                            <w:sz w:val="24"/>
                            <w:szCs w:val="24"/>
                          </w:rPr>
                        </w:pPr>
                        <w:r w:rsidRPr="009B0F32">
                          <w:rPr>
                            <w:rFonts w:hAnsi="Calibri"/>
                            <w:color w:val="000000" w:themeColor="text1"/>
                            <w:kern w:val="24"/>
                            <w:sz w:val="24"/>
                            <w:szCs w:val="24"/>
                          </w:rPr>
                          <w:t>Landfill</w:t>
                        </w:r>
                      </w:p>
                      <w:p w14:paraId="09E4F1AF" w14:textId="77777777" w:rsidR="00775D0B" w:rsidRPr="009B0F32" w:rsidRDefault="00775D0B" w:rsidP="00775D0B">
                        <w:pPr>
                          <w:rPr>
                            <w:rFonts w:hAnsi="Calibri"/>
                            <w:color w:val="000000" w:themeColor="text1"/>
                            <w:kern w:val="24"/>
                            <w:sz w:val="24"/>
                            <w:szCs w:val="24"/>
                          </w:rPr>
                        </w:pPr>
                        <w:r w:rsidRPr="009B0F32">
                          <w:rPr>
                            <w:rFonts w:hAnsi="Calibri"/>
                            <w:color w:val="000000" w:themeColor="text1"/>
                            <w:kern w:val="24"/>
                            <w:sz w:val="24"/>
                            <w:szCs w:val="24"/>
                          </w:rPr>
                          <w:t>Recycling</w:t>
                        </w:r>
                      </w:p>
                    </w:txbxContent>
                  </v:textbox>
                </v:shape>
                <v:oval id="Oval 39" o:spid="_x0000_s1029" style="position:absolute;left:47701;top:2269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" fillcolor="red" stroked="f" strokeweight="1pt">
                  <v:stroke joinstyle="miter"/>
                </v:oval>
                <v:oval id="Oval 40" o:spid="_x0000_s1030" style="position:absolute;left:47777;top:25126;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" fillcolor="#92d050" stroked="f" strokeweight="1pt">
                  <v:stroke joinstyle="miter"/>
                </v:oval>
                <w10:wrap anchorx="margin"/>
              </v:group>
            </w:pict>
          </mc:Fallback>
        </mc:AlternateContent>
      </w:r>
    </w:p>
    <w:p w14:paraId="2F650B22" w14:textId="5C4DA0C6" w:rsidR="002F6754" w:rsidRDefault="002F6754" w:rsidP="000A309B">
      <w:pPr>
        <w:spacing w:line="480" w:lineRule="auto"/>
      </w:pPr>
    </w:p>
    <w:p w14:paraId="1C30D68C" w14:textId="6E682CAF" w:rsidR="002F6754" w:rsidRDefault="002F6754" w:rsidP="000A309B">
      <w:pPr>
        <w:spacing w:line="480" w:lineRule="auto"/>
      </w:pPr>
    </w:p>
    <w:p w14:paraId="541D8745" w14:textId="74547152" w:rsidR="002F6754" w:rsidRDefault="002F6754" w:rsidP="000A309B">
      <w:pPr>
        <w:spacing w:line="480" w:lineRule="auto"/>
      </w:pPr>
    </w:p>
    <w:p w14:paraId="76E06A91" w14:textId="1B6C55E8" w:rsidR="002F6754" w:rsidRDefault="002F6754" w:rsidP="000A309B">
      <w:pPr>
        <w:spacing w:line="480" w:lineRule="auto"/>
      </w:pPr>
    </w:p>
    <w:p w14:paraId="394A9092" w14:textId="7D425AC5" w:rsidR="002F6754" w:rsidRDefault="002F6754" w:rsidP="000A309B">
      <w:pPr>
        <w:spacing w:line="480" w:lineRule="auto"/>
      </w:pPr>
    </w:p>
    <w:p w14:paraId="16C48598" w14:textId="4F8280F7" w:rsidR="002F6754" w:rsidRDefault="002F6754" w:rsidP="000A309B">
      <w:pPr>
        <w:spacing w:line="480" w:lineRule="auto"/>
      </w:pPr>
    </w:p>
    <w:p w14:paraId="6D8A32FD" w14:textId="5AA72F01" w:rsidR="002F6754" w:rsidRDefault="002F6754" w:rsidP="000A309B">
      <w:pPr>
        <w:spacing w:line="480" w:lineRule="auto"/>
      </w:pPr>
    </w:p>
    <w:p w14:paraId="5E3C565F" w14:textId="1B741567" w:rsidR="002F6754" w:rsidRDefault="002F6754" w:rsidP="000A309B">
      <w:pPr>
        <w:spacing w:line="480" w:lineRule="auto"/>
      </w:pPr>
      <w:r>
        <w:rPr>
          <w:noProof/>
        </w:rPr>
        <mc:AlternateContent>
          <mc:Choice Requires="wps">
            <w:drawing>
              <wp:anchor distT="0" distB="0" distL="114300" distR="114300" simplePos="0" relativeHeight="251664384" behindDoc="0" locked="0" layoutInCell="1" allowOverlap="1" wp14:anchorId="261421B3" wp14:editId="719D8E2F">
                <wp:simplePos x="0" y="0"/>
                <wp:positionH relativeFrom="margin">
                  <wp:posOffset>81719</wp:posOffset>
                </wp:positionH>
                <wp:positionV relativeFrom="paragraph">
                  <wp:posOffset>258348</wp:posOffset>
                </wp:positionV>
                <wp:extent cx="5943600"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232E0C9" w14:textId="66C73033" w:rsidR="00AB6B05" w:rsidRPr="00104FD7" w:rsidRDefault="00AB6B05" w:rsidP="00AB6B05">
                            <w:pPr>
                              <w:pStyle w:val="Caption"/>
                              <w:rPr>
                                <w:noProof/>
                              </w:rPr>
                            </w:pPr>
                            <w:r>
                              <w:t xml:space="preserve">Figure </w:t>
                            </w:r>
                            <w:fldSimple w:instr=" SEQ Figure \* ARABIC ">
                              <w:r w:rsidR="00380DA2">
                                <w:rPr>
                                  <w:noProof/>
                                </w:rPr>
                                <w:t>1</w:t>
                              </w:r>
                            </w:fldSimple>
                            <w:r>
                              <w:t xml:space="preserve">  Mean value, for all counties combined, of recycling and landfill for each year between 1991 and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1421B3" id="Text Box 34" o:spid="_x0000_s1031" type="#_x0000_t202" style="position:absolute;margin-left:6.45pt;margin-top:20.35pt;width:468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" stroked="f">
                <v:textbox style="mso-fit-shape-to-text:t" inset="0,0,0,0">
                  <w:txbxContent>
                    <w:p w14:paraId="4232E0C9" w14:textId="66C73033" w:rsidR="00AB6B05" w:rsidRPr="00104FD7" w:rsidRDefault="00AB6B05" w:rsidP="00AB6B05">
                      <w:pPr>
                        <w:pStyle w:val="Caption"/>
                        <w:rPr>
                          <w:noProof/>
                        </w:rPr>
                      </w:pPr>
                      <w:r>
                        <w:t xml:space="preserve">Figure </w:t>
                      </w:r>
                      <w:fldSimple w:instr=" SEQ Figure \* ARABIC ">
                        <w:r w:rsidR="00380DA2">
                          <w:rPr>
                            <w:noProof/>
                          </w:rPr>
                          <w:t>1</w:t>
                        </w:r>
                      </w:fldSimple>
                      <w:r>
                        <w:t xml:space="preserve">  Mean value, for all counties combined, of recycling and landfill for each year between 1991 and 2017.</w:t>
                      </w:r>
                    </w:p>
                  </w:txbxContent>
                </v:textbox>
                <w10:wrap type="square" anchorx="margin"/>
              </v:shape>
            </w:pict>
          </mc:Fallback>
        </mc:AlternateContent>
      </w:r>
    </w:p>
    <w:p w14:paraId="45895ACB" w14:textId="2544763B" w:rsidR="009B0F32" w:rsidRDefault="002F6754" w:rsidP="000A309B">
      <w:pPr>
        <w:spacing w:line="480" w:lineRule="auto"/>
        <w:rPr>
          <w:rFonts w:eastAsiaTheme="minorEastAsia"/>
        </w:rPr>
      </w:pPr>
      <w:r>
        <w:rPr>
          <w:rFonts w:eastAsiaTheme="minorEastAsia"/>
        </w:rPr>
        <w:t xml:space="preserve">From the above graph </w:t>
      </w:r>
      <w:proofErr w:type="gramStart"/>
      <w:r>
        <w:rPr>
          <w:rFonts w:eastAsiaTheme="minorEastAsia"/>
        </w:rPr>
        <w:t>it appears that the amount of recycling</w:t>
      </w:r>
      <w:proofErr w:type="gramEnd"/>
      <w:r>
        <w:rPr>
          <w:rFonts w:eastAsiaTheme="minorEastAsia"/>
        </w:rPr>
        <w:t xml:space="preserve"> increased more than landfill in </w:t>
      </w:r>
      <w:r w:rsidR="00386122">
        <w:rPr>
          <w:rFonts w:eastAsiaTheme="minorEastAsia"/>
        </w:rPr>
        <w:t xml:space="preserve">the last seven </w:t>
      </w:r>
      <w:r>
        <w:rPr>
          <w:rFonts w:eastAsiaTheme="minorEastAsia"/>
        </w:rPr>
        <w:t>years.  For this reason, I was inter</w:t>
      </w:r>
      <w:r w:rsidR="009B0F32">
        <w:rPr>
          <w:rFonts w:eastAsiaTheme="minorEastAsia"/>
        </w:rPr>
        <w:t xml:space="preserve">ested in whether </w:t>
      </w:r>
      <w:r>
        <w:rPr>
          <w:rFonts w:eastAsiaTheme="minorEastAsia"/>
        </w:rPr>
        <w:t>the ratio of recycling to landfill</w:t>
      </w:r>
      <w:r w:rsidR="009B0F32">
        <w:rPr>
          <w:rFonts w:eastAsiaTheme="minorEastAsia"/>
        </w:rPr>
        <w:t xml:space="preserve"> changed over time</w:t>
      </w:r>
      <w:r>
        <w:rPr>
          <w:rFonts w:eastAsiaTheme="minorEastAsia"/>
        </w:rPr>
        <w:t xml:space="preserve">.  </w:t>
      </w:r>
    </w:p>
    <w:p w14:paraId="605F610C" w14:textId="24F0D0DC" w:rsidR="00C827B9" w:rsidRPr="009B0F32" w:rsidRDefault="00C827B9" w:rsidP="000A309B">
      <w:pPr>
        <w:spacing w:line="480" w:lineRule="auto"/>
        <w:rPr>
          <w:rFonts w:eastAsiaTheme="minorEastAsia"/>
        </w:rPr>
      </w:pPr>
      <w:r>
        <w:lastRenderedPageBreak/>
        <w:t>In particular, the first question this paper</w:t>
      </w:r>
      <w:r w:rsidR="008568CE">
        <w:t xml:space="preserve"> </w:t>
      </w:r>
      <w:r>
        <w:t>address</w:t>
      </w:r>
      <w:r w:rsidR="008568CE">
        <w:t>es</w:t>
      </w:r>
      <w:r>
        <w:t xml:space="preserve"> is:</w:t>
      </w:r>
    </w:p>
    <w:p w14:paraId="04F63130" w14:textId="0D7135ED" w:rsidR="002F6754" w:rsidRPr="009B0F32" w:rsidRDefault="00C827B9" w:rsidP="002F6754">
      <w:pPr>
        <w:pStyle w:val="ListParagraph"/>
        <w:numPr>
          <w:ilvl w:val="0"/>
          <w:numId w:val="5"/>
        </w:numPr>
        <w:spacing w:line="480" w:lineRule="auto"/>
      </w:pPr>
      <w:r w:rsidRPr="00C827B9">
        <w:t>Is the mean value of the ratio of recycling/(recycling +landfilled) tonnage different between the years 1994, 2004, and 2017?  If so, which years are significantly different?</w:t>
      </w:r>
    </w:p>
    <w:p w14:paraId="15634B46" w14:textId="2E5AD98C" w:rsidR="002140AC" w:rsidRDefault="002140AC" w:rsidP="002140AC">
      <w:pPr>
        <w:spacing w:line="480" w:lineRule="auto"/>
        <w:rPr>
          <w:rFonts w:eastAsiaTheme="minorEastAsia"/>
        </w:rPr>
      </w:pPr>
      <w:r>
        <w:rPr>
          <w:rFonts w:eastAsiaTheme="minorEastAsia"/>
        </w:rPr>
        <w:t xml:space="preserve">The numeric dependent variable, </w:t>
      </w:r>
      <w:r w:rsidRPr="002140AC">
        <w:rPr>
          <w:rFonts w:eastAsiaTheme="minorEastAsia"/>
          <w:i/>
          <w:iCs/>
        </w:rPr>
        <w:t>ratio</w:t>
      </w:r>
      <w:r>
        <w:rPr>
          <w:rFonts w:eastAsiaTheme="minorEastAsia"/>
        </w:rPr>
        <w:t xml:space="preserve">, </w:t>
      </w:r>
      <w:r w:rsidR="00DB768B">
        <w:rPr>
          <w:rFonts w:eastAsiaTheme="minorEastAsia"/>
        </w:rPr>
        <w:t>is calculated using the provided data as</w:t>
      </w:r>
      <w:r>
        <w:rPr>
          <w:rFonts w:eastAsiaTheme="minorEastAsia"/>
        </w:rPr>
        <w:t>:</w:t>
      </w:r>
    </w:p>
    <w:p w14:paraId="176F69F3" w14:textId="4A93774D" w:rsidR="002140AC" w:rsidRDefault="002140AC" w:rsidP="0095046A">
      <w:pPr>
        <w:spacing w:line="480" w:lineRule="auto"/>
        <w:jc w:val="center"/>
        <w:rPr>
          <w:rFonts w:eastAsiaTheme="minorEastAsia"/>
        </w:rPr>
      </w:pPr>
      <m:oMath>
        <m:r>
          <w:rPr>
            <w:rFonts w:ascii="Cambria Math" w:hAnsi="Cambria Math"/>
          </w:rPr>
          <m:t>ratio=</m:t>
        </m:r>
        <m:f>
          <m:fPr>
            <m:ctrlPr>
              <w:rPr>
                <w:rFonts w:ascii="Cambria Math" w:hAnsi="Cambria Math"/>
                <w:i/>
              </w:rPr>
            </m:ctrlPr>
          </m:fPr>
          <m:num>
            <m:r>
              <w:rPr>
                <w:rFonts w:ascii="Cambria Math" w:hAnsi="Cambria Math"/>
              </w:rPr>
              <m:t>recycling</m:t>
            </m:r>
          </m:num>
          <m:den>
            <m:r>
              <w:rPr>
                <w:rFonts w:ascii="Cambria Math" w:hAnsi="Cambria Math"/>
              </w:rPr>
              <m:t>recycling+landfill</m:t>
            </m:r>
          </m:den>
        </m:f>
      </m:oMath>
      <w:r>
        <w:rPr>
          <w:rFonts w:eastAsiaTheme="minorEastAsia"/>
        </w:rPr>
        <w:t xml:space="preserve"> </w:t>
      </w:r>
    </w:p>
    <w:p w14:paraId="1B3C32A2" w14:textId="1BD259E6" w:rsidR="008568CE" w:rsidRDefault="002140AC" w:rsidP="008568CE">
      <w:pPr>
        <w:spacing w:line="480" w:lineRule="auto"/>
        <w:rPr>
          <w:rFonts w:eastAsiaTheme="minorEastAsia"/>
        </w:rPr>
      </w:pPr>
      <w:r>
        <w:rPr>
          <w:rFonts w:eastAsiaTheme="minorEastAsia"/>
        </w:rPr>
        <w:t xml:space="preserve">The independent variable for this question is </w:t>
      </w:r>
      <w:r w:rsidRPr="002140AC">
        <w:rPr>
          <w:rFonts w:eastAsiaTheme="minorEastAsia"/>
          <w:i/>
          <w:iCs/>
        </w:rPr>
        <w:t>year</w:t>
      </w:r>
      <w:r w:rsidR="0095046A">
        <w:rPr>
          <w:rFonts w:eastAsiaTheme="minorEastAsia"/>
          <w:i/>
          <w:iCs/>
        </w:rPr>
        <w:t xml:space="preserve">, </w:t>
      </w:r>
      <w:r w:rsidR="0095046A" w:rsidRPr="0095046A">
        <w:rPr>
          <w:rFonts w:eastAsiaTheme="minorEastAsia"/>
        </w:rPr>
        <w:t>as a factor</w:t>
      </w:r>
      <w:r>
        <w:rPr>
          <w:rFonts w:eastAsiaTheme="minorEastAsia"/>
        </w:rPr>
        <w:t xml:space="preserve">, where the three levels are 1994, 2005, and 2017.  The </w:t>
      </w:r>
      <w:r w:rsidR="0095046A">
        <w:rPr>
          <w:rFonts w:eastAsiaTheme="minorEastAsia"/>
        </w:rPr>
        <w:t xml:space="preserve">ratio </w:t>
      </w:r>
      <w:r>
        <w:rPr>
          <w:rFonts w:eastAsiaTheme="minorEastAsia"/>
        </w:rPr>
        <w:t xml:space="preserve">values are </w:t>
      </w:r>
      <w:r w:rsidR="0095046A">
        <w:rPr>
          <w:rFonts w:eastAsiaTheme="minorEastAsia"/>
        </w:rPr>
        <w:t>calculated</w:t>
      </w:r>
      <w:r>
        <w:rPr>
          <w:rFonts w:eastAsiaTheme="minorEastAsia"/>
        </w:rPr>
        <w:t xml:space="preserve"> for each county in Minnesota</w:t>
      </w:r>
      <w:r w:rsidR="0095046A">
        <w:rPr>
          <w:rFonts w:eastAsiaTheme="minorEastAsia"/>
        </w:rPr>
        <w:t>, for each of the three years of interest.</w:t>
      </w:r>
    </w:p>
    <w:p w14:paraId="3B45D564" w14:textId="69F75081" w:rsidR="0095046A" w:rsidRPr="0095046A" w:rsidRDefault="0095046A" w:rsidP="0095046A">
      <w:pPr>
        <w:spacing w:line="480" w:lineRule="auto"/>
        <w:rPr>
          <w:rFonts w:eastAsiaTheme="minorEastAsia"/>
        </w:rPr>
      </w:pPr>
      <w:r>
        <w:rPr>
          <w:rFonts w:eastAsiaTheme="minorEastAsia"/>
        </w:rPr>
        <w:t>To answer the question of whether the mean value of the ratio is different between the three years, we have the following hypothesis:</w:t>
      </w:r>
    </w:p>
    <w:p w14:paraId="01183D17" w14:textId="77777777" w:rsidR="0095046A" w:rsidRPr="006D2911" w:rsidRDefault="00000000" w:rsidP="0095046A">
      <m:oMathPara>
        <m:oMathParaPr>
          <m:jc m:val="center"/>
        </m:oMathParaPr>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1994</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2005</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2017</m:t>
              </m:r>
            </m:sub>
          </m:sSub>
        </m:oMath>
      </m:oMathPara>
    </w:p>
    <w:p w14:paraId="26BCB4BF" w14:textId="6D017F42" w:rsidR="009B0F32" w:rsidRPr="006B3236" w:rsidRDefault="00000000" w:rsidP="006B3236">
      <m:oMathPara>
        <m:oMath>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:at least two means are different</m:t>
          </m:r>
        </m:oMath>
      </m:oMathPara>
    </w:p>
    <w:p w14:paraId="49EA245B" w14:textId="77777777" w:rsidR="006B3236" w:rsidRDefault="006B3236" w:rsidP="006B3236"/>
    <w:p w14:paraId="41683F05" w14:textId="2A0541DE" w:rsidR="002E0720" w:rsidRDefault="008568CE" w:rsidP="009B0F32">
      <w:pPr>
        <w:spacing w:line="480" w:lineRule="auto"/>
      </w:pPr>
      <w:r>
        <w:t>The second question the paper addresses is:</w:t>
      </w:r>
    </w:p>
    <w:p w14:paraId="6A8BDE89" w14:textId="60FDCB15" w:rsidR="008568CE" w:rsidRDefault="001A56E2" w:rsidP="002E0720">
      <w:pPr>
        <w:pStyle w:val="ListParagraph"/>
        <w:numPr>
          <w:ilvl w:val="0"/>
          <w:numId w:val="5"/>
        </w:numPr>
        <w:spacing w:line="480" w:lineRule="auto"/>
      </w:pPr>
      <w:r>
        <w:t xml:space="preserve">Is there a difference in the mean value of the ratio, as defined above, for rural versus urban counties?  Also, is there an interaction between </w:t>
      </w:r>
      <w:r w:rsidR="002E0720">
        <w:t>county type (rural or urban) and year.  For this question we will also find the main effect of year, but that will have already been answered in question 1.</w:t>
      </w:r>
    </w:p>
    <w:p w14:paraId="7D8C1A09" w14:textId="2646FAB5" w:rsidR="00C0356F" w:rsidRDefault="002E0720" w:rsidP="000A309B">
      <w:pPr>
        <w:spacing w:line="480" w:lineRule="auto"/>
        <w:rPr>
          <w:rFonts w:eastAsiaTheme="minorEastAsia"/>
        </w:rPr>
      </w:pPr>
      <w:r>
        <w:t xml:space="preserve">For the second question the dependent numeric variable is </w:t>
      </w:r>
      <w:r w:rsidRPr="002E0720">
        <w:rPr>
          <w:i/>
          <w:iCs/>
        </w:rPr>
        <w:t>ratio</w:t>
      </w:r>
      <w:r>
        <w:t xml:space="preserve">,  and the two independent variables are </w:t>
      </w:r>
      <w:r w:rsidRPr="002E0720">
        <w:rPr>
          <w:i/>
          <w:iCs/>
        </w:rPr>
        <w:t>year</w:t>
      </w:r>
      <w:r>
        <w:t xml:space="preserve"> and </w:t>
      </w:r>
      <w:r w:rsidRPr="002E0720">
        <w:rPr>
          <w:i/>
          <w:iCs/>
        </w:rPr>
        <w:t>countyType</w:t>
      </w:r>
      <w:r>
        <w:t xml:space="preserve">.  Year is a factor with three levels: 1994, 2005, and 2017.  </w:t>
      </w:r>
      <w:r w:rsidR="00C0356F">
        <w:t>C</w:t>
      </w:r>
      <w:r>
        <w:t>ountyType is a factor with two levels:  urban and rural.</w:t>
      </w:r>
      <w:r w:rsidR="00C0356F">
        <w:t xml:space="preserve">  As in question 1, </w:t>
      </w:r>
      <w:r w:rsidR="00C0356F">
        <w:rPr>
          <w:rFonts w:eastAsiaTheme="minorEastAsia"/>
        </w:rPr>
        <w:t xml:space="preserve">the individual ratio values are calculated for </w:t>
      </w:r>
      <w:r w:rsidR="00C0356F">
        <w:rPr>
          <w:rFonts w:eastAsiaTheme="minorEastAsia"/>
        </w:rPr>
        <w:lastRenderedPageBreak/>
        <w:t>each county for each of the three years.  For question 2, we have the following hypothesis to test the main effect of countyType:</w:t>
      </w:r>
    </w:p>
    <w:p w14:paraId="6D3A855B" w14:textId="0BAE723B" w:rsidR="00C0356F" w:rsidRPr="006D2911" w:rsidRDefault="00000000" w:rsidP="00C0356F">
      <w:pPr>
        <w:ind w:left="360"/>
      </w:pPr>
      <m:oMathPara>
        <m:oMathParaPr>
          <m:jc m:val="centerGroup"/>
        </m:oMathParaPr>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iCs/>
                </w:rPr>
              </m:ctrlPr>
            </m:sSubPr>
            <m:e>
              <m:r>
                <w:rPr>
                  <w:rFonts w:ascii="Cambria Math" w:hAnsi="Cambria Math"/>
                </w:rPr>
                <m:t>μ</m:t>
              </m:r>
            </m:e>
            <m:sub>
              <m:r>
                <w:rPr>
                  <w:rFonts w:ascii="Cambria Math" w:hAnsi="Cambria Math"/>
                </w:rPr>
                <m:t>urban</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rural</m:t>
              </m:r>
            </m:sub>
          </m:sSub>
        </m:oMath>
      </m:oMathPara>
    </w:p>
    <w:p w14:paraId="791ADFBA" w14:textId="3527B3A4" w:rsidR="00C0356F" w:rsidRPr="006B3236" w:rsidRDefault="00000000" w:rsidP="00C0356F">
      <w:pPr>
        <w:ind w:left="360"/>
        <w:rPr>
          <w:rFonts w:eastAsiaTheme="minorEastAsia"/>
          <w:iCs/>
        </w:rPr>
      </w:pPr>
      <m:oMathPara>
        <m:oMath>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urban</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rural</m:t>
              </m:r>
            </m:sub>
          </m:sSub>
        </m:oMath>
      </m:oMathPara>
    </w:p>
    <w:p w14:paraId="5FD4AFF2" w14:textId="77777777" w:rsidR="006B3236" w:rsidRPr="006D2911" w:rsidRDefault="006B3236" w:rsidP="00C0356F">
      <w:pPr>
        <w:ind w:left="360"/>
      </w:pPr>
    </w:p>
    <w:p w14:paraId="792DCDBB" w14:textId="28A862F9" w:rsidR="00C0356F" w:rsidRDefault="00C0356F" w:rsidP="000A309B">
      <w:pPr>
        <w:spacing w:line="480" w:lineRule="auto"/>
      </w:pPr>
      <w:r>
        <w:t>As mentioned</w:t>
      </w:r>
      <w:r w:rsidR="00DB768B">
        <w:t xml:space="preserve"> above</w:t>
      </w:r>
      <w:r>
        <w:t xml:space="preserve">, for </w:t>
      </w:r>
      <w:r w:rsidR="00DB768B">
        <w:t>question 2</w:t>
      </w:r>
      <w:r>
        <w:t xml:space="preserve"> we could also test the main effect of year, but that has already been done in question 1.  </w:t>
      </w:r>
      <w:r w:rsidR="00386122">
        <w:t>T</w:t>
      </w:r>
      <w:r>
        <w:t>he hypothesis for the interaction</w:t>
      </w:r>
      <w:r w:rsidR="00386122">
        <w:t xml:space="preserve"> is</w:t>
      </w:r>
      <w:r>
        <w:t>:</w:t>
      </w:r>
    </w:p>
    <w:p w14:paraId="2132D1F7" w14:textId="09AF2EAF" w:rsidR="006D2911" w:rsidRPr="006D2911" w:rsidRDefault="00000000" w:rsidP="006D2911">
      <w:pPr>
        <w:spacing w:line="480" w:lineRule="auto"/>
        <w:contextualSpacing/>
      </w:pPr>
      <m:oMathPara>
        <m:oMathParaPr>
          <m:jc m:val="centerGroup"/>
        </m:oMathParaPr>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:no significant interaction between countyType and year</m:t>
          </m:r>
        </m:oMath>
      </m:oMathPara>
    </w:p>
    <w:p w14:paraId="35ADAD80" w14:textId="16341F98" w:rsidR="006D2911" w:rsidRPr="006D2911" w:rsidRDefault="00000000" w:rsidP="006D2911">
      <w:pPr>
        <w:spacing w:line="480" w:lineRule="auto"/>
      </w:pPr>
      <m:oMathPara>
        <m:oMathParaPr>
          <m:jc m:val="centerGroup"/>
        </m:oMathParaPr>
        <m:oMath>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:there is a significant interaction between countyType and year</m:t>
          </m:r>
        </m:oMath>
      </m:oMathPara>
    </w:p>
    <w:p w14:paraId="7989353D" w14:textId="77777777" w:rsidR="000A309B" w:rsidRDefault="000A309B" w:rsidP="000A309B">
      <w:pPr>
        <w:spacing w:line="480" w:lineRule="auto"/>
      </w:pPr>
      <w:r>
        <w:t>Methods</w:t>
      </w:r>
    </w:p>
    <w:p w14:paraId="125A628C" w14:textId="7C01C87D" w:rsidR="00D03B26" w:rsidRDefault="0058480A" w:rsidP="000A309B">
      <w:pPr>
        <w:spacing w:line="480" w:lineRule="auto"/>
      </w:pPr>
      <w:r>
        <w:t>F</w:t>
      </w:r>
      <w:r w:rsidR="006B3236">
        <w:t xml:space="preserve">or question 1 </w:t>
      </w:r>
      <w:r>
        <w:t>the single independent variable</w:t>
      </w:r>
      <w:r w:rsidR="006B3236">
        <w:t xml:space="preserve"> </w:t>
      </w:r>
      <w:r w:rsidRPr="0058480A">
        <w:rPr>
          <w:i/>
          <w:iCs/>
        </w:rPr>
        <w:t>year</w:t>
      </w:r>
      <w:r>
        <w:t xml:space="preserve"> </w:t>
      </w:r>
      <w:r w:rsidR="006B3236">
        <w:t xml:space="preserve">is repeated </w:t>
      </w:r>
      <w:r w:rsidR="00A7438C">
        <w:t>three times for each individual county</w:t>
      </w:r>
      <w:r w:rsidR="006B3236">
        <w:t xml:space="preserve">.  </w:t>
      </w:r>
      <w:r w:rsidR="00A7438C">
        <w:t>Since there is only one independent variable, and it is repeated, t</w:t>
      </w:r>
      <w:r w:rsidR="006B3236">
        <w:t xml:space="preserve">he appropriate analysis for this type of question is </w:t>
      </w:r>
      <w:r w:rsidR="001E3D7C">
        <w:t>o</w:t>
      </w:r>
      <w:r w:rsidR="006B3236">
        <w:t>ne-</w:t>
      </w:r>
      <w:r w:rsidR="001E3D7C">
        <w:t>w</w:t>
      </w:r>
      <w:r w:rsidR="006B3236">
        <w:t xml:space="preserve">ay </w:t>
      </w:r>
      <w:r w:rsidR="001E3D7C">
        <w:t>r</w:t>
      </w:r>
      <w:r w:rsidR="006B3236">
        <w:t xml:space="preserve">epeated </w:t>
      </w:r>
      <w:r w:rsidR="001E3D7C">
        <w:t>m</w:t>
      </w:r>
      <w:r w:rsidR="006B3236">
        <w:t xml:space="preserve">easures ANOVA.  </w:t>
      </w:r>
      <w:r>
        <w:t xml:space="preserve">After </w:t>
      </w:r>
      <w:r w:rsidR="008F2911">
        <w:t>performing</w:t>
      </w:r>
      <w:r>
        <w:t xml:space="preserve"> ANOVA, a Tukey comparison is done to examine where differences lie.  </w:t>
      </w:r>
    </w:p>
    <w:p w14:paraId="1A51AFDB" w14:textId="79DC482B" w:rsidR="006B3236" w:rsidRDefault="00204B6B" w:rsidP="000A309B">
      <w:pPr>
        <w:spacing w:line="480" w:lineRule="auto"/>
      </w:pPr>
      <w:r w:rsidRPr="00C53A34">
        <w:rPr>
          <w:noProof/>
        </w:rPr>
        <w:drawing>
          <wp:anchor distT="0" distB="0" distL="114300" distR="114300" simplePos="0" relativeHeight="251668480" behindDoc="1" locked="0" layoutInCell="1" allowOverlap="1" wp14:anchorId="23286056" wp14:editId="5B5B6CE7">
            <wp:simplePos x="0" y="0"/>
            <wp:positionH relativeFrom="column">
              <wp:posOffset>3147060</wp:posOffset>
            </wp:positionH>
            <wp:positionV relativeFrom="paragraph">
              <wp:posOffset>1231655</wp:posOffset>
            </wp:positionV>
            <wp:extent cx="3235325" cy="1960880"/>
            <wp:effectExtent l="0" t="0" r="3175" b="1270"/>
            <wp:wrapTight wrapText="bothSides">
              <wp:wrapPolygon edited="0">
                <wp:start x="0" y="0"/>
                <wp:lineTo x="0" y="21404"/>
                <wp:lineTo x="21494" y="21404"/>
                <wp:lineTo x="21494" y="0"/>
                <wp:lineTo x="0" y="0"/>
              </wp:wrapPolygon>
            </wp:wrapTight>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5325" cy="1960880"/>
                    </a:xfrm>
                    <a:prstGeom prst="rect">
                      <a:avLst/>
                    </a:prstGeom>
                  </pic:spPr>
                </pic:pic>
              </a:graphicData>
            </a:graphic>
            <wp14:sizeRelH relativeFrom="page">
              <wp14:pctWidth>0</wp14:pctWidth>
            </wp14:sizeRelH>
            <wp14:sizeRelV relativeFrom="page">
              <wp14:pctHeight>0</wp14:pctHeight>
            </wp14:sizeRelV>
          </wp:anchor>
        </w:drawing>
      </w:r>
      <w:r w:rsidRPr="00DD2DF2">
        <w:rPr>
          <w:noProof/>
        </w:rPr>
        <w:drawing>
          <wp:anchor distT="0" distB="0" distL="114300" distR="114300" simplePos="0" relativeHeight="251667456" behindDoc="1" locked="0" layoutInCell="1" allowOverlap="1" wp14:anchorId="37025E1B" wp14:editId="2EE01555">
            <wp:simplePos x="0" y="0"/>
            <wp:positionH relativeFrom="column">
              <wp:posOffset>-193675</wp:posOffset>
            </wp:positionH>
            <wp:positionV relativeFrom="paragraph">
              <wp:posOffset>1231802</wp:posOffset>
            </wp:positionV>
            <wp:extent cx="3293745" cy="1969135"/>
            <wp:effectExtent l="0" t="0" r="1905" b="0"/>
            <wp:wrapTight wrapText="bothSides">
              <wp:wrapPolygon edited="0">
                <wp:start x="0" y="0"/>
                <wp:lineTo x="0" y="21314"/>
                <wp:lineTo x="21488" y="21314"/>
                <wp:lineTo x="21488" y="0"/>
                <wp:lineTo x="0" y="0"/>
              </wp:wrapPolygon>
            </wp:wrapTight>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3745" cy="1969135"/>
                    </a:xfrm>
                    <a:prstGeom prst="rect">
                      <a:avLst/>
                    </a:prstGeom>
                  </pic:spPr>
                </pic:pic>
              </a:graphicData>
            </a:graphic>
            <wp14:sizeRelH relativeFrom="page">
              <wp14:pctWidth>0</wp14:pctWidth>
            </wp14:sizeRelH>
            <wp14:sizeRelV relativeFrom="page">
              <wp14:pctHeight>0</wp14:pctHeight>
            </wp14:sizeRelV>
          </wp:anchor>
        </w:drawing>
      </w:r>
      <w:r w:rsidR="009B6C42">
        <w:rPr>
          <w:noProof/>
        </w:rPr>
        <mc:AlternateContent>
          <mc:Choice Requires="wps">
            <w:drawing>
              <wp:anchor distT="0" distB="0" distL="114300" distR="114300" simplePos="0" relativeHeight="251672576" behindDoc="1" locked="0" layoutInCell="1" allowOverlap="1" wp14:anchorId="562AF0BE" wp14:editId="5BB2D4C0">
                <wp:simplePos x="0" y="0"/>
                <wp:positionH relativeFrom="column">
                  <wp:posOffset>3270299</wp:posOffset>
                </wp:positionH>
                <wp:positionV relativeFrom="paragraph">
                  <wp:posOffset>3084293</wp:posOffset>
                </wp:positionV>
                <wp:extent cx="3235325" cy="146050"/>
                <wp:effectExtent l="0" t="0" r="3175" b="6350"/>
                <wp:wrapTight wrapText="bothSides">
                  <wp:wrapPolygon edited="0">
                    <wp:start x="0" y="0"/>
                    <wp:lineTo x="0" y="19722"/>
                    <wp:lineTo x="21494" y="19722"/>
                    <wp:lineTo x="21494"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3235325" cy="146050"/>
                        </a:xfrm>
                        <a:prstGeom prst="rect">
                          <a:avLst/>
                        </a:prstGeom>
                        <a:solidFill>
                          <a:prstClr val="white"/>
                        </a:solidFill>
                        <a:ln>
                          <a:noFill/>
                        </a:ln>
                      </wps:spPr>
                      <wps:txbx>
                        <w:txbxContent>
                          <w:p w14:paraId="411A21C3" w14:textId="0D88F2D9" w:rsidR="00C607F6" w:rsidRPr="009B2EBC" w:rsidRDefault="00C607F6" w:rsidP="00C607F6">
                            <w:pPr>
                              <w:pStyle w:val="Caption"/>
                            </w:pPr>
                            <w:r>
                              <w:t>Figure 3 DV “ratio” for each of the 3 years in the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2AF0BE" id="Text Box 42" o:spid="_x0000_s1032" type="#_x0000_t202" style="position:absolute;margin-left:257.5pt;margin-top:242.85pt;width:254.75pt;height:11.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" stroked="f">
                <v:textbox inset="0,0,0,0">
                  <w:txbxContent>
                    <w:p w14:paraId="411A21C3" w14:textId="0D88F2D9" w:rsidR="00C607F6" w:rsidRPr="009B2EBC" w:rsidRDefault="00C607F6" w:rsidP="00C607F6">
                      <w:pPr>
                        <w:pStyle w:val="Caption"/>
                      </w:pPr>
                      <w:r>
                        <w:t>Figure 3 DV “ratio” for each of the 3 years in the analysis</w:t>
                      </w:r>
                    </w:p>
                  </w:txbxContent>
                </v:textbox>
                <w10:wrap type="tight"/>
              </v:shape>
            </w:pict>
          </mc:Fallback>
        </mc:AlternateContent>
      </w:r>
      <w:r w:rsidR="009B6C42">
        <w:rPr>
          <w:noProof/>
        </w:rPr>
        <mc:AlternateContent>
          <mc:Choice Requires="wps">
            <w:drawing>
              <wp:anchor distT="0" distB="0" distL="114300" distR="114300" simplePos="0" relativeHeight="251670528" behindDoc="1" locked="0" layoutInCell="1" allowOverlap="1" wp14:anchorId="737FA386" wp14:editId="50AFC54B">
                <wp:simplePos x="0" y="0"/>
                <wp:positionH relativeFrom="column">
                  <wp:posOffset>-41568</wp:posOffset>
                </wp:positionH>
                <wp:positionV relativeFrom="paragraph">
                  <wp:posOffset>3083853</wp:posOffset>
                </wp:positionV>
                <wp:extent cx="3293745" cy="146050"/>
                <wp:effectExtent l="0" t="0" r="1905" b="6350"/>
                <wp:wrapTight wrapText="bothSides">
                  <wp:wrapPolygon edited="0">
                    <wp:start x="0" y="0"/>
                    <wp:lineTo x="0" y="19722"/>
                    <wp:lineTo x="21488" y="19722"/>
                    <wp:lineTo x="21488"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3293745" cy="146050"/>
                        </a:xfrm>
                        <a:prstGeom prst="rect">
                          <a:avLst/>
                        </a:prstGeom>
                        <a:solidFill>
                          <a:prstClr val="white"/>
                        </a:solidFill>
                        <a:ln>
                          <a:noFill/>
                        </a:ln>
                      </wps:spPr>
                      <wps:txbx>
                        <w:txbxContent>
                          <w:p w14:paraId="080D314E" w14:textId="78345752" w:rsidR="003E3A98" w:rsidRPr="000B451F" w:rsidRDefault="003E3A98" w:rsidP="003E3A98">
                            <w:pPr>
                              <w:pStyle w:val="Caption"/>
                            </w:pPr>
                            <w:r>
                              <w:t xml:space="preserve">Figure </w:t>
                            </w:r>
                            <w:r w:rsidR="00C607F6">
                              <w:t>2</w:t>
                            </w:r>
                            <w:r>
                              <w:t xml:space="preserve">  Histogram of DV “ratio”  for all counties and all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FA386" id="Text Box 41" o:spid="_x0000_s1033" type="#_x0000_t202" style="position:absolute;margin-left:-3.25pt;margin-top:242.8pt;width:259.35pt;height:11.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" stroked="f">
                <v:textbox inset="0,0,0,0">
                  <w:txbxContent>
                    <w:p w14:paraId="080D314E" w14:textId="78345752" w:rsidR="003E3A98" w:rsidRPr="000B451F" w:rsidRDefault="003E3A98" w:rsidP="003E3A98">
                      <w:pPr>
                        <w:pStyle w:val="Caption"/>
                      </w:pPr>
                      <w:r>
                        <w:t xml:space="preserve">Figure </w:t>
                      </w:r>
                      <w:r w:rsidR="00C607F6">
                        <w:t>2</w:t>
                      </w:r>
                      <w:r>
                        <w:t xml:space="preserve">  Histogram of DV “ratio”  for all counties and all years</w:t>
                      </w:r>
                    </w:p>
                  </w:txbxContent>
                </v:textbox>
                <w10:wrap type="tight"/>
              </v:shape>
            </w:pict>
          </mc:Fallback>
        </mc:AlternateContent>
      </w:r>
      <w:r w:rsidR="006B3236">
        <w:t xml:space="preserve">The </w:t>
      </w:r>
      <w:r w:rsidR="000F526D">
        <w:t xml:space="preserve">assumption of independence is satisfied as the counties are independent </w:t>
      </w:r>
      <w:r w:rsidR="00A7438C">
        <w:t>from</w:t>
      </w:r>
      <w:r w:rsidR="000F526D">
        <w:t xml:space="preserve"> each other.  The assumptions of normality and equal variance are satisfied by the large amount of data.  We can see from figure 2 that the dependent variable is </w:t>
      </w:r>
      <w:proofErr w:type="gramStart"/>
      <w:r w:rsidR="00C607F6">
        <w:t xml:space="preserve">reasonably </w:t>
      </w:r>
      <w:r w:rsidR="000F526D">
        <w:t>normal</w:t>
      </w:r>
      <w:r w:rsidR="00A7438C">
        <w:t>ly</w:t>
      </w:r>
      <w:proofErr w:type="gramEnd"/>
      <w:r w:rsidR="00A7438C">
        <w:t xml:space="preserve"> distributed</w:t>
      </w:r>
      <w:r w:rsidR="000F526D">
        <w:t xml:space="preserve"> for the aggregate of counties and years</w:t>
      </w:r>
      <w:r w:rsidR="00A7438C">
        <w:t xml:space="preserve">.  Figure 3 shows </w:t>
      </w:r>
      <w:proofErr w:type="gramStart"/>
      <w:r w:rsidR="00C607F6">
        <w:t>somewhat normal</w:t>
      </w:r>
      <w:proofErr w:type="gramEnd"/>
      <w:r w:rsidR="00C607F6">
        <w:t xml:space="preserve"> data</w:t>
      </w:r>
      <w:r w:rsidR="000F526D">
        <w:t xml:space="preserve"> for </w:t>
      </w:r>
      <w:r w:rsidR="00DB768B">
        <w:t xml:space="preserve">ratio for </w:t>
      </w:r>
      <w:r w:rsidR="000F526D">
        <w:t>the individual years.</w:t>
      </w:r>
    </w:p>
    <w:p w14:paraId="704C35D2" w14:textId="7E8D56EF" w:rsidR="00C53A34" w:rsidRDefault="001E3D7C" w:rsidP="000A309B">
      <w:pPr>
        <w:spacing w:line="480" w:lineRule="auto"/>
      </w:pPr>
      <w:r>
        <w:lastRenderedPageBreak/>
        <w:t>The second question is an extension of the first:  In addition to comparing the means of the ratio variable for three years, we are also interested in whether there is a difference in mean</w:t>
      </w:r>
      <w:r w:rsidR="00386122">
        <w:t xml:space="preserve"> ratio</w:t>
      </w:r>
      <w:r>
        <w:t xml:space="preserve"> based on the type of county (urban or rural).  We are also interested in whether there is an interaction between the variables </w:t>
      </w:r>
      <w:r w:rsidRPr="001E3D7C">
        <w:rPr>
          <w:i/>
          <w:iCs/>
        </w:rPr>
        <w:t>year</w:t>
      </w:r>
      <w:r>
        <w:t xml:space="preserve"> and </w:t>
      </w:r>
      <w:r w:rsidRPr="001E3D7C">
        <w:rPr>
          <w:i/>
          <w:iCs/>
        </w:rPr>
        <w:t>countyType</w:t>
      </w:r>
      <w:r>
        <w:t xml:space="preserve">.  Since we now have two independent variables, we need a two-way </w:t>
      </w:r>
      <w:r w:rsidR="00DB768B">
        <w:t xml:space="preserve">ANOVA.  Also, since year is a repeated measure and countyType is fixed, this analysis requires </w:t>
      </w:r>
      <w:r w:rsidR="00BA2925">
        <w:t xml:space="preserve">a </w:t>
      </w:r>
      <w:r>
        <w:t>mixed repeated measure ANOVA</w:t>
      </w:r>
      <w:r w:rsidR="00C277A3">
        <w:t>.</w:t>
      </w:r>
    </w:p>
    <w:p w14:paraId="32642AB8" w14:textId="7F762F45" w:rsidR="00C277A3" w:rsidRDefault="00C277A3" w:rsidP="000A309B">
      <w:pPr>
        <w:spacing w:line="480" w:lineRule="auto"/>
      </w:pPr>
      <w:r>
        <w:t xml:space="preserve">To determine the </w:t>
      </w:r>
      <w:r w:rsidR="002334A1">
        <w:t>designation of</w:t>
      </w:r>
      <w:r>
        <w:t xml:space="preserve"> rural </w:t>
      </w:r>
      <w:r w:rsidR="002334A1">
        <w:t>or</w:t>
      </w:r>
      <w:r>
        <w:t xml:space="preserve"> urban, we use the Landfilled variable as a proxy for countyType.  Figure 4 shows the mean landfill value of all years, for each county.  There is a steep decline in landfill tonnage after the three largest counties, so only those counties </w:t>
      </w:r>
      <w:r w:rsidR="002334A1">
        <w:t>are</w:t>
      </w:r>
      <w:r>
        <w:t xml:space="preserve"> considered “urban</w:t>
      </w:r>
      <w:r w:rsidR="009B0F06">
        <w:t>.”</w:t>
      </w:r>
      <w:r>
        <w:t xml:space="preserve">  Those counties are Hennepin, Dakota, and Ramsey.</w:t>
      </w:r>
    </w:p>
    <w:p w14:paraId="19FBF6EA" w14:textId="6A257AE6" w:rsidR="00C277A3" w:rsidRDefault="00BA4BAA" w:rsidP="00C277A3">
      <w:pPr>
        <w:keepNext/>
        <w:spacing w:line="480" w:lineRule="auto"/>
      </w:pPr>
      <w:r w:rsidRPr="00BA4BAA">
        <w:rPr>
          <w:noProof/>
        </w:rPr>
        <w:drawing>
          <wp:inline distT="0" distB="0" distL="0" distR="0" wp14:anchorId="3AE8C975" wp14:editId="4AC7B4CE">
            <wp:extent cx="5943600" cy="3670300"/>
            <wp:effectExtent l="0" t="0" r="0" b="6350"/>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pic:nvPicPr>
                  <pic:blipFill>
                    <a:blip r:embed="rId11"/>
                    <a:stretch>
                      <a:fillRect/>
                    </a:stretch>
                  </pic:blipFill>
                  <pic:spPr>
                    <a:xfrm>
                      <a:off x="0" y="0"/>
                      <a:ext cx="5943600" cy="3670300"/>
                    </a:xfrm>
                    <a:prstGeom prst="rect">
                      <a:avLst/>
                    </a:prstGeom>
                  </pic:spPr>
                </pic:pic>
              </a:graphicData>
            </a:graphic>
          </wp:inline>
        </w:drawing>
      </w:r>
    </w:p>
    <w:p w14:paraId="09D51926" w14:textId="43493A8F" w:rsidR="00C53A34" w:rsidRDefault="00C277A3" w:rsidP="00C277A3">
      <w:pPr>
        <w:pStyle w:val="Caption"/>
      </w:pPr>
      <w:r>
        <w:t>Figure 4  Average landfill of years 1991 – 2017 for every county in Minnesota</w:t>
      </w:r>
      <w:r w:rsidR="00BA4BAA">
        <w:t xml:space="preserve">.  The three counties with the most landfill tonnage are Hennepin, Dakota, and Ramsey.  Those </w:t>
      </w:r>
      <w:r w:rsidR="002334A1">
        <w:t>are</w:t>
      </w:r>
      <w:r w:rsidR="00BA4BAA">
        <w:t xml:space="preserve"> </w:t>
      </w:r>
      <w:r w:rsidR="002334A1">
        <w:t>designated</w:t>
      </w:r>
      <w:r w:rsidR="00BA4BAA">
        <w:t xml:space="preserve"> “urban</w:t>
      </w:r>
      <w:r w:rsidR="009B0F06">
        <w:t>,”</w:t>
      </w:r>
      <w:r w:rsidR="00BA4BAA">
        <w:t xml:space="preserve"> and all other counties </w:t>
      </w:r>
      <w:r w:rsidR="002334A1">
        <w:t>are</w:t>
      </w:r>
      <w:r w:rsidR="00BA4BAA">
        <w:t xml:space="preserve"> “rural</w:t>
      </w:r>
      <w:r w:rsidR="009B0F06">
        <w:t>.”</w:t>
      </w:r>
    </w:p>
    <w:p w14:paraId="61C2E8B6" w14:textId="4D7B813A" w:rsidR="00C53A34" w:rsidRDefault="003170EF" w:rsidP="000A309B">
      <w:pPr>
        <w:spacing w:line="480" w:lineRule="auto"/>
      </w:pPr>
      <w:r w:rsidRPr="003E57C3">
        <w:rPr>
          <w:noProof/>
        </w:rPr>
        <w:lastRenderedPageBreak/>
        <w:drawing>
          <wp:anchor distT="0" distB="0" distL="114300" distR="114300" simplePos="0" relativeHeight="251674624" behindDoc="1" locked="0" layoutInCell="1" allowOverlap="1" wp14:anchorId="25193A3C" wp14:editId="4FAFD853">
            <wp:simplePos x="0" y="0"/>
            <wp:positionH relativeFrom="column">
              <wp:posOffset>3141345</wp:posOffset>
            </wp:positionH>
            <wp:positionV relativeFrom="paragraph">
              <wp:posOffset>1788697</wp:posOffset>
            </wp:positionV>
            <wp:extent cx="3237230" cy="1998345"/>
            <wp:effectExtent l="0" t="0" r="1270" b="1905"/>
            <wp:wrapTight wrapText="bothSides">
              <wp:wrapPolygon edited="0">
                <wp:start x="0" y="0"/>
                <wp:lineTo x="0" y="21415"/>
                <wp:lineTo x="21481" y="21415"/>
                <wp:lineTo x="21481" y="0"/>
                <wp:lineTo x="0" y="0"/>
              </wp:wrapPolygon>
            </wp:wrapTight>
            <wp:docPr id="49" name="Picture 4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7230" cy="1998345"/>
                    </a:xfrm>
                    <a:prstGeom prst="rect">
                      <a:avLst/>
                    </a:prstGeom>
                  </pic:spPr>
                </pic:pic>
              </a:graphicData>
            </a:graphic>
            <wp14:sizeRelH relativeFrom="page">
              <wp14:pctWidth>0</wp14:pctWidth>
            </wp14:sizeRelH>
            <wp14:sizeRelV relativeFrom="page">
              <wp14:pctHeight>0</wp14:pctHeight>
            </wp14:sizeRelV>
          </wp:anchor>
        </w:drawing>
      </w:r>
      <w:r w:rsidRPr="003E57C3">
        <w:rPr>
          <w:noProof/>
        </w:rPr>
        <w:drawing>
          <wp:anchor distT="0" distB="0" distL="114300" distR="114300" simplePos="0" relativeHeight="251673600" behindDoc="1" locked="0" layoutInCell="1" allowOverlap="1" wp14:anchorId="3D3D364D" wp14:editId="4D09FE82">
            <wp:simplePos x="0" y="0"/>
            <wp:positionH relativeFrom="column">
              <wp:posOffset>-269631</wp:posOffset>
            </wp:positionH>
            <wp:positionV relativeFrom="paragraph">
              <wp:posOffset>1734820</wp:posOffset>
            </wp:positionV>
            <wp:extent cx="3274060" cy="2021840"/>
            <wp:effectExtent l="0" t="0" r="2540" b="0"/>
            <wp:wrapTight wrapText="bothSides">
              <wp:wrapPolygon edited="0">
                <wp:start x="0" y="0"/>
                <wp:lineTo x="0" y="21369"/>
                <wp:lineTo x="21491" y="21369"/>
                <wp:lineTo x="21491" y="0"/>
                <wp:lineTo x="0" y="0"/>
              </wp:wrapPolygon>
            </wp:wrapTight>
            <wp:docPr id="46" name="Picture 4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74060" cy="20218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1" locked="0" layoutInCell="1" allowOverlap="1" wp14:anchorId="1A22864A" wp14:editId="63AFF9BC">
                <wp:simplePos x="0" y="0"/>
                <wp:positionH relativeFrom="column">
                  <wp:posOffset>-52217</wp:posOffset>
                </wp:positionH>
                <wp:positionV relativeFrom="paragraph">
                  <wp:posOffset>3883514</wp:posOffset>
                </wp:positionV>
                <wp:extent cx="3274060"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3274060" cy="635"/>
                        </a:xfrm>
                        <a:prstGeom prst="rect">
                          <a:avLst/>
                        </a:prstGeom>
                        <a:solidFill>
                          <a:prstClr val="white"/>
                        </a:solidFill>
                        <a:ln>
                          <a:noFill/>
                        </a:ln>
                      </wps:spPr>
                      <wps:txbx>
                        <w:txbxContent>
                          <w:p w14:paraId="5B40EA1E" w14:textId="088B4069" w:rsidR="007A5EB8" w:rsidRPr="005D103B" w:rsidRDefault="007A5EB8" w:rsidP="007A5EB8">
                            <w:pPr>
                              <w:pStyle w:val="Caption"/>
                            </w:pPr>
                            <w:r>
                              <w:t>Figure 5  DV “ratios” for urban and rural factors, all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2864A" id="Text Box 50" o:spid="_x0000_s1034" type="#_x0000_t202" style="position:absolute;margin-left:-4.1pt;margin-top:305.8pt;width:257.8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6kGgIAAD8EAAAOAAAAZHJzL2Uyb0RvYy54bWysU8Fu2zAMvQ/YPwi6L07SLi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9NPteEYhSbHZzcd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" stroked="f">
                <v:textbox style="mso-fit-shape-to-text:t" inset="0,0,0,0">
                  <w:txbxContent>
                    <w:p w14:paraId="5B40EA1E" w14:textId="088B4069" w:rsidR="007A5EB8" w:rsidRPr="005D103B" w:rsidRDefault="007A5EB8" w:rsidP="007A5EB8">
                      <w:pPr>
                        <w:pStyle w:val="Caption"/>
                      </w:pPr>
                      <w:r>
                        <w:t>Figure 5  DV “ratios” for urban and rural factors, all years</w:t>
                      </w:r>
                    </w:p>
                  </w:txbxContent>
                </v:textbox>
                <w10:wrap type="tight"/>
              </v:shape>
            </w:pict>
          </mc:Fallback>
        </mc:AlternateContent>
      </w:r>
      <w:r w:rsidR="007A5EB8">
        <w:rPr>
          <w:noProof/>
        </w:rPr>
        <mc:AlternateContent>
          <mc:Choice Requires="wps">
            <w:drawing>
              <wp:anchor distT="0" distB="0" distL="114300" distR="114300" simplePos="0" relativeHeight="251678720" behindDoc="1" locked="0" layoutInCell="1" allowOverlap="1" wp14:anchorId="42A8300D" wp14:editId="6D74A028">
                <wp:simplePos x="0" y="0"/>
                <wp:positionH relativeFrom="column">
                  <wp:posOffset>3141345</wp:posOffset>
                </wp:positionH>
                <wp:positionV relativeFrom="paragraph">
                  <wp:posOffset>3873500</wp:posOffset>
                </wp:positionV>
                <wp:extent cx="3237230" cy="635"/>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3237230" cy="635"/>
                        </a:xfrm>
                        <a:prstGeom prst="rect">
                          <a:avLst/>
                        </a:prstGeom>
                        <a:solidFill>
                          <a:prstClr val="white"/>
                        </a:solidFill>
                        <a:ln>
                          <a:noFill/>
                        </a:ln>
                      </wps:spPr>
                      <wps:txbx>
                        <w:txbxContent>
                          <w:p w14:paraId="0D283FC9" w14:textId="40445656" w:rsidR="007A5EB8" w:rsidRPr="0034219E" w:rsidRDefault="007A5EB8" w:rsidP="007A5EB8">
                            <w:pPr>
                              <w:pStyle w:val="Caption"/>
                            </w:pPr>
                            <w:r>
                              <w:t>Figure 6 DV “ratios” for urban and rural, three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A8300D" id="Text Box 51" o:spid="_x0000_s1035" type="#_x0000_t202" style="position:absolute;margin-left:247.35pt;margin-top:305pt;width:254.9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" stroked="f">
                <v:textbox style="mso-fit-shape-to-text:t" inset="0,0,0,0">
                  <w:txbxContent>
                    <w:p w14:paraId="0D283FC9" w14:textId="40445656" w:rsidR="007A5EB8" w:rsidRPr="0034219E" w:rsidRDefault="007A5EB8" w:rsidP="007A5EB8">
                      <w:pPr>
                        <w:pStyle w:val="Caption"/>
                      </w:pPr>
                      <w:r>
                        <w:t>Figure 6 DV “ratios” for urban and rural, three years</w:t>
                      </w:r>
                    </w:p>
                  </w:txbxContent>
                </v:textbox>
                <w10:wrap type="tight"/>
              </v:shape>
            </w:pict>
          </mc:Fallback>
        </mc:AlternateContent>
      </w:r>
      <w:r w:rsidR="00BA4BAA">
        <w:t xml:space="preserve">The assumptions of the analysis </w:t>
      </w:r>
      <w:r w:rsidR="00BA2925">
        <w:t xml:space="preserve">for question 2 </w:t>
      </w:r>
      <w:r w:rsidR="00BA4BAA">
        <w:t>are met as in question 1:  The counties are independent</w:t>
      </w:r>
      <w:r w:rsidR="003E57C3">
        <w:t xml:space="preserve"> and </w:t>
      </w:r>
      <w:r w:rsidR="00BA4BAA">
        <w:t xml:space="preserve">all ratios are normally distributed in aggregate with equal variance.  </w:t>
      </w:r>
      <w:r w:rsidR="003E57C3">
        <w:t xml:space="preserve">Looking at the counties separated into rural and urban (figure 5) shows those groups having the DV normally distributed for all years.  </w:t>
      </w:r>
      <w:r w:rsidR="00BA4BAA">
        <w:t xml:space="preserve">However, as shown in figure </w:t>
      </w:r>
      <w:r w:rsidR="003E57C3">
        <w:t>6</w:t>
      </w:r>
      <w:r w:rsidR="00BA4BAA">
        <w:t xml:space="preserve">, since we are only considering three counties to be urban, </w:t>
      </w:r>
      <w:r w:rsidR="003E57C3">
        <w:t xml:space="preserve">when we only consider 3 years </w:t>
      </w:r>
      <w:r w:rsidR="00BA4BAA">
        <w:t xml:space="preserve">it is hard to say that data is normally distributed.  </w:t>
      </w:r>
    </w:p>
    <w:p w14:paraId="191C31A4" w14:textId="77777777" w:rsidR="002334A1" w:rsidRDefault="002334A1" w:rsidP="003170EF">
      <w:pPr>
        <w:spacing w:line="480" w:lineRule="auto"/>
        <w:contextualSpacing/>
        <w:rPr>
          <w:noProof/>
        </w:rPr>
      </w:pPr>
    </w:p>
    <w:p w14:paraId="63C626BD" w14:textId="1038E3A6" w:rsidR="003170EF" w:rsidRDefault="003170EF" w:rsidP="003170EF">
      <w:pPr>
        <w:spacing w:line="480" w:lineRule="auto"/>
        <w:contextualSpacing/>
        <w:rPr>
          <w:noProof/>
        </w:rPr>
      </w:pPr>
      <w:r>
        <w:rPr>
          <w:noProof/>
        </w:rPr>
        <w:t>A small amount of data wrangling was necessary to perform the analysis.  First, I eliminated all rows where landfilled = 0.  The reason for the eliimination was that I did not have confidence in those entries</w:t>
      </w:r>
      <w:r w:rsidR="00BA2925">
        <w:rPr>
          <w:noProof/>
        </w:rPr>
        <w:t>, as it is unlikely any county ever had 0 landfill</w:t>
      </w:r>
      <w:r>
        <w:rPr>
          <w:noProof/>
        </w:rPr>
        <w:t xml:space="preserve">. There was enough other data so that excluding those rows should not alter the results.  </w:t>
      </w:r>
    </w:p>
    <w:p w14:paraId="16A6CEC0" w14:textId="44D86152" w:rsidR="00BA4BAA" w:rsidRDefault="003170EF" w:rsidP="003170EF">
      <w:pPr>
        <w:spacing w:line="480" w:lineRule="auto"/>
        <w:contextualSpacing/>
        <w:rPr>
          <w:noProof/>
        </w:rPr>
      </w:pPr>
      <w:r>
        <w:rPr>
          <w:noProof/>
        </w:rPr>
        <w:t>Next, if a county did not have data for one of the three years of interest, that county was eliminated.  I took the intersection of all counties with data for 1994, 2005, and 2017.  Th</w:t>
      </w:r>
      <w:r w:rsidR="00761307">
        <w:rPr>
          <w:noProof/>
        </w:rPr>
        <w:t>e dataset for question 2 retained 75 of 85 original counties.</w:t>
      </w:r>
      <w:r w:rsidR="003E57C3" w:rsidRPr="003E57C3">
        <w:rPr>
          <w:noProof/>
        </w:rPr>
        <w:t xml:space="preserve"> </w:t>
      </w:r>
    </w:p>
    <w:p w14:paraId="583110F5" w14:textId="77777777" w:rsidR="00B0713B" w:rsidRDefault="00B0713B" w:rsidP="000A309B">
      <w:pPr>
        <w:spacing w:line="480" w:lineRule="auto"/>
      </w:pPr>
    </w:p>
    <w:p w14:paraId="3EA1F31E" w14:textId="77777777" w:rsidR="00B0713B" w:rsidRDefault="00B0713B" w:rsidP="000A309B">
      <w:pPr>
        <w:spacing w:line="480" w:lineRule="auto"/>
      </w:pPr>
    </w:p>
    <w:p w14:paraId="26A1F849" w14:textId="77777777" w:rsidR="00BA2925" w:rsidRDefault="00BA2925" w:rsidP="000A309B">
      <w:pPr>
        <w:spacing w:line="480" w:lineRule="auto"/>
      </w:pPr>
    </w:p>
    <w:p w14:paraId="0678180F" w14:textId="71821664" w:rsidR="00761307" w:rsidRDefault="00C53A34" w:rsidP="000A309B">
      <w:pPr>
        <w:spacing w:line="480" w:lineRule="auto"/>
      </w:pPr>
      <w:r>
        <w:lastRenderedPageBreak/>
        <w:t>Conclusio</w:t>
      </w:r>
      <w:r w:rsidR="00761307">
        <w:t>n</w:t>
      </w:r>
    </w:p>
    <w:p w14:paraId="0AB1D60F" w14:textId="32964748" w:rsidR="00761307" w:rsidRDefault="00BA2925" w:rsidP="000A309B">
      <w:pPr>
        <w:spacing w:line="480" w:lineRule="auto"/>
      </w:pPr>
      <w:r>
        <w:t>Table 1</w:t>
      </w:r>
      <w:r w:rsidR="00B0713B">
        <w:t xml:space="preserve"> lists the F statistic</w:t>
      </w:r>
      <w:r w:rsidR="005E3CF4">
        <w:t>s</w:t>
      </w:r>
      <w:r w:rsidR="00B0713B">
        <w:t xml:space="preserve"> and p-values for question 1 and question 2.</w:t>
      </w:r>
    </w:p>
    <w:tbl>
      <w:tblPr>
        <w:tblStyle w:val="TableGrid"/>
        <w:tblW w:w="0" w:type="auto"/>
        <w:jc w:val="center"/>
        <w:tblLayout w:type="fixed"/>
        <w:tblLook w:val="0480" w:firstRow="0" w:lastRow="0" w:firstColumn="1" w:lastColumn="0" w:noHBand="0" w:noVBand="1"/>
      </w:tblPr>
      <w:tblGrid>
        <w:gridCol w:w="2151"/>
        <w:gridCol w:w="2152"/>
        <w:gridCol w:w="2152"/>
      </w:tblGrid>
      <w:tr w:rsidR="00BA2925" w14:paraId="3CC82F06" w14:textId="77777777" w:rsidTr="00B42DE7">
        <w:trPr>
          <w:trHeight w:val="360"/>
          <w:jc w:val="center"/>
        </w:trPr>
        <w:tc>
          <w:tcPr>
            <w:tcW w:w="6455" w:type="dxa"/>
            <w:gridSpan w:val="3"/>
            <w:shd w:val="clear" w:color="auto" w:fill="002060"/>
            <w:vAlign w:val="center"/>
          </w:tcPr>
          <w:p w14:paraId="71D2BDCC" w14:textId="341B0737" w:rsidR="00BA2925" w:rsidRPr="001D7DA2" w:rsidRDefault="00BA2925" w:rsidP="001D7DA2">
            <w:pPr>
              <w:spacing w:line="360" w:lineRule="auto"/>
              <w:contextualSpacing/>
              <w:jc w:val="center"/>
              <w:rPr>
                <w:b/>
                <w:bCs/>
                <w:sz w:val="20"/>
                <w:szCs w:val="20"/>
              </w:rPr>
            </w:pPr>
            <w:r w:rsidRPr="00BA2925">
              <w:rPr>
                <w:b/>
                <w:bCs/>
                <w:sz w:val="28"/>
                <w:szCs w:val="28"/>
              </w:rPr>
              <w:t>F Statistics and P – Values for Question 1 and 2</w:t>
            </w:r>
          </w:p>
        </w:tc>
      </w:tr>
      <w:tr w:rsidR="00B0713B" w14:paraId="6CCAD7AC" w14:textId="77777777" w:rsidTr="001D7DA2">
        <w:trPr>
          <w:trHeight w:val="360"/>
          <w:jc w:val="center"/>
        </w:trPr>
        <w:tc>
          <w:tcPr>
            <w:tcW w:w="2151" w:type="dxa"/>
            <w:shd w:val="clear" w:color="auto" w:fill="FBE4D5" w:themeFill="accent2" w:themeFillTint="33"/>
            <w:vAlign w:val="center"/>
          </w:tcPr>
          <w:p w14:paraId="1AA7DAED" w14:textId="77777777" w:rsidR="00B0713B" w:rsidRPr="001D7DA2" w:rsidRDefault="00B0713B" w:rsidP="001D7DA2">
            <w:pPr>
              <w:spacing w:line="360" w:lineRule="auto"/>
              <w:contextualSpacing/>
              <w:jc w:val="center"/>
              <w:rPr>
                <w:b/>
                <w:bCs/>
                <w:sz w:val="20"/>
                <w:szCs w:val="20"/>
              </w:rPr>
            </w:pPr>
          </w:p>
        </w:tc>
        <w:tc>
          <w:tcPr>
            <w:tcW w:w="2152" w:type="dxa"/>
            <w:shd w:val="clear" w:color="auto" w:fill="FBE4D5" w:themeFill="accent2" w:themeFillTint="33"/>
            <w:vAlign w:val="center"/>
          </w:tcPr>
          <w:p w14:paraId="348674F7" w14:textId="7DA2D1CC" w:rsidR="00B0713B" w:rsidRPr="001D7DA2" w:rsidRDefault="00B0713B" w:rsidP="001D7DA2">
            <w:pPr>
              <w:spacing w:line="360" w:lineRule="auto"/>
              <w:contextualSpacing/>
              <w:jc w:val="center"/>
              <w:rPr>
                <w:b/>
                <w:bCs/>
                <w:sz w:val="20"/>
                <w:szCs w:val="20"/>
              </w:rPr>
            </w:pPr>
            <w:r w:rsidRPr="001D7DA2">
              <w:rPr>
                <w:b/>
                <w:bCs/>
                <w:sz w:val="20"/>
                <w:szCs w:val="20"/>
              </w:rPr>
              <w:t>F Statistic</w:t>
            </w:r>
          </w:p>
        </w:tc>
        <w:tc>
          <w:tcPr>
            <w:tcW w:w="2152" w:type="dxa"/>
            <w:shd w:val="clear" w:color="auto" w:fill="FBE4D5" w:themeFill="accent2" w:themeFillTint="33"/>
            <w:vAlign w:val="center"/>
          </w:tcPr>
          <w:p w14:paraId="2541EA6B" w14:textId="5A6F852B" w:rsidR="00B0713B" w:rsidRPr="001D7DA2" w:rsidRDefault="00B0713B" w:rsidP="001D7DA2">
            <w:pPr>
              <w:spacing w:line="360" w:lineRule="auto"/>
              <w:contextualSpacing/>
              <w:jc w:val="center"/>
              <w:rPr>
                <w:b/>
                <w:bCs/>
                <w:sz w:val="20"/>
                <w:szCs w:val="20"/>
              </w:rPr>
            </w:pPr>
            <w:r w:rsidRPr="001D7DA2">
              <w:rPr>
                <w:b/>
                <w:bCs/>
                <w:sz w:val="20"/>
                <w:szCs w:val="20"/>
              </w:rPr>
              <w:t>P - value</w:t>
            </w:r>
          </w:p>
        </w:tc>
      </w:tr>
      <w:tr w:rsidR="00B0713B" w14:paraId="146BDF15" w14:textId="77777777" w:rsidTr="001D7DA2">
        <w:trPr>
          <w:trHeight w:val="237"/>
          <w:jc w:val="center"/>
        </w:trPr>
        <w:tc>
          <w:tcPr>
            <w:tcW w:w="2151" w:type="dxa"/>
            <w:shd w:val="clear" w:color="auto" w:fill="DEEAF6" w:themeFill="accent5" w:themeFillTint="33"/>
            <w:vAlign w:val="center"/>
          </w:tcPr>
          <w:p w14:paraId="3CC0C24B" w14:textId="54F1BAA4" w:rsidR="00B0713B" w:rsidRPr="001D7DA2" w:rsidRDefault="00B0713B" w:rsidP="001D7DA2">
            <w:pPr>
              <w:spacing w:line="360" w:lineRule="auto"/>
              <w:contextualSpacing/>
              <w:jc w:val="center"/>
              <w:rPr>
                <w:b/>
                <w:bCs/>
                <w:sz w:val="20"/>
                <w:szCs w:val="20"/>
              </w:rPr>
            </w:pPr>
            <w:r w:rsidRPr="001D7DA2">
              <w:rPr>
                <w:b/>
                <w:bCs/>
                <w:sz w:val="20"/>
                <w:szCs w:val="20"/>
              </w:rPr>
              <w:t>Question 1</w:t>
            </w:r>
          </w:p>
        </w:tc>
        <w:tc>
          <w:tcPr>
            <w:tcW w:w="2152" w:type="dxa"/>
            <w:shd w:val="clear" w:color="auto" w:fill="DEEAF6" w:themeFill="accent5" w:themeFillTint="33"/>
            <w:vAlign w:val="center"/>
          </w:tcPr>
          <w:p w14:paraId="49EA84CC" w14:textId="77777777" w:rsidR="00B0713B" w:rsidRPr="001D7DA2" w:rsidRDefault="00B0713B" w:rsidP="001D7DA2">
            <w:pPr>
              <w:spacing w:line="360" w:lineRule="auto"/>
              <w:contextualSpacing/>
              <w:jc w:val="center"/>
              <w:rPr>
                <w:sz w:val="20"/>
                <w:szCs w:val="20"/>
              </w:rPr>
            </w:pPr>
          </w:p>
        </w:tc>
        <w:tc>
          <w:tcPr>
            <w:tcW w:w="2152" w:type="dxa"/>
            <w:shd w:val="clear" w:color="auto" w:fill="DEEAF6" w:themeFill="accent5" w:themeFillTint="33"/>
            <w:vAlign w:val="center"/>
          </w:tcPr>
          <w:p w14:paraId="44F55FE0" w14:textId="77777777" w:rsidR="00B0713B" w:rsidRPr="001D7DA2" w:rsidRDefault="00B0713B" w:rsidP="001D7DA2">
            <w:pPr>
              <w:spacing w:line="360" w:lineRule="auto"/>
              <w:contextualSpacing/>
              <w:jc w:val="center"/>
              <w:rPr>
                <w:sz w:val="20"/>
                <w:szCs w:val="20"/>
              </w:rPr>
            </w:pPr>
          </w:p>
        </w:tc>
      </w:tr>
      <w:tr w:rsidR="00B0713B" w14:paraId="08BFFA11" w14:textId="77777777" w:rsidTr="001D7DA2">
        <w:trPr>
          <w:trHeight w:val="305"/>
          <w:jc w:val="center"/>
        </w:trPr>
        <w:tc>
          <w:tcPr>
            <w:tcW w:w="2151" w:type="dxa"/>
            <w:shd w:val="clear" w:color="auto" w:fill="DEEAF6" w:themeFill="accent5" w:themeFillTint="33"/>
            <w:vAlign w:val="center"/>
          </w:tcPr>
          <w:p w14:paraId="0959DFC8" w14:textId="41F68C35" w:rsidR="00B0713B" w:rsidRPr="001D7DA2" w:rsidRDefault="00BE4821" w:rsidP="001D7DA2">
            <w:pPr>
              <w:spacing w:line="360" w:lineRule="auto"/>
              <w:contextualSpacing/>
              <w:jc w:val="center"/>
              <w:rPr>
                <w:i/>
                <w:iCs/>
                <w:sz w:val="20"/>
                <w:szCs w:val="20"/>
              </w:rPr>
            </w:pPr>
            <w:r w:rsidRPr="001D7DA2">
              <w:rPr>
                <w:i/>
                <w:iCs/>
                <w:sz w:val="20"/>
                <w:szCs w:val="20"/>
              </w:rPr>
              <w:t>Year</w:t>
            </w:r>
          </w:p>
        </w:tc>
        <w:tc>
          <w:tcPr>
            <w:tcW w:w="2152" w:type="dxa"/>
            <w:shd w:val="clear" w:color="auto" w:fill="DEEAF6" w:themeFill="accent5" w:themeFillTint="33"/>
            <w:vAlign w:val="center"/>
          </w:tcPr>
          <w:p w14:paraId="57EAA324" w14:textId="6D960174" w:rsidR="00B0713B" w:rsidRPr="001D7DA2" w:rsidRDefault="00BE4821" w:rsidP="001D7DA2">
            <w:pPr>
              <w:spacing w:line="360" w:lineRule="auto"/>
              <w:contextualSpacing/>
              <w:jc w:val="center"/>
              <w:rPr>
                <w:sz w:val="20"/>
                <w:szCs w:val="20"/>
              </w:rPr>
            </w:pPr>
            <w:r w:rsidRPr="001D7DA2">
              <w:rPr>
                <w:sz w:val="20"/>
                <w:szCs w:val="20"/>
              </w:rPr>
              <w:t>8.176</w:t>
            </w:r>
          </w:p>
        </w:tc>
        <w:tc>
          <w:tcPr>
            <w:tcW w:w="2152" w:type="dxa"/>
            <w:shd w:val="clear" w:color="auto" w:fill="DEEAF6" w:themeFill="accent5" w:themeFillTint="33"/>
            <w:vAlign w:val="center"/>
          </w:tcPr>
          <w:p w14:paraId="5F8191B7" w14:textId="2B1C9021" w:rsidR="00B0713B" w:rsidRPr="001D7DA2" w:rsidRDefault="00BE4821" w:rsidP="001D7DA2">
            <w:pPr>
              <w:spacing w:line="360" w:lineRule="auto"/>
              <w:contextualSpacing/>
              <w:jc w:val="center"/>
              <w:rPr>
                <w:sz w:val="20"/>
                <w:szCs w:val="20"/>
              </w:rPr>
            </w:pPr>
            <w:r w:rsidRPr="001D7DA2">
              <w:rPr>
                <w:sz w:val="20"/>
                <w:szCs w:val="20"/>
              </w:rPr>
              <w:t>0.0004</w:t>
            </w:r>
          </w:p>
        </w:tc>
      </w:tr>
      <w:tr w:rsidR="00B0713B" w14:paraId="17BBA9DB" w14:textId="77777777" w:rsidTr="001D7DA2">
        <w:trPr>
          <w:trHeight w:val="440"/>
          <w:jc w:val="center"/>
        </w:trPr>
        <w:tc>
          <w:tcPr>
            <w:tcW w:w="2151" w:type="dxa"/>
            <w:shd w:val="clear" w:color="auto" w:fill="E2EFD9" w:themeFill="accent6" w:themeFillTint="33"/>
            <w:vAlign w:val="center"/>
          </w:tcPr>
          <w:p w14:paraId="47E916D2" w14:textId="060EE5A1" w:rsidR="00B0713B" w:rsidRPr="001D7DA2" w:rsidRDefault="00BE4821" w:rsidP="001D7DA2">
            <w:pPr>
              <w:spacing w:line="360" w:lineRule="auto"/>
              <w:contextualSpacing/>
              <w:jc w:val="center"/>
              <w:rPr>
                <w:b/>
                <w:bCs/>
                <w:sz w:val="20"/>
                <w:szCs w:val="20"/>
              </w:rPr>
            </w:pPr>
            <w:r w:rsidRPr="001D7DA2">
              <w:rPr>
                <w:b/>
                <w:bCs/>
                <w:sz w:val="20"/>
                <w:szCs w:val="20"/>
              </w:rPr>
              <w:t>Question 2</w:t>
            </w:r>
          </w:p>
        </w:tc>
        <w:tc>
          <w:tcPr>
            <w:tcW w:w="2152" w:type="dxa"/>
            <w:shd w:val="clear" w:color="auto" w:fill="E2EFD9" w:themeFill="accent6" w:themeFillTint="33"/>
            <w:vAlign w:val="center"/>
          </w:tcPr>
          <w:p w14:paraId="541D5C6A" w14:textId="77777777" w:rsidR="00B0713B" w:rsidRPr="001D7DA2" w:rsidRDefault="00B0713B" w:rsidP="001D7DA2">
            <w:pPr>
              <w:spacing w:line="360" w:lineRule="auto"/>
              <w:contextualSpacing/>
              <w:jc w:val="center"/>
              <w:rPr>
                <w:sz w:val="20"/>
                <w:szCs w:val="20"/>
              </w:rPr>
            </w:pPr>
          </w:p>
        </w:tc>
        <w:tc>
          <w:tcPr>
            <w:tcW w:w="2152" w:type="dxa"/>
            <w:shd w:val="clear" w:color="auto" w:fill="E2EFD9" w:themeFill="accent6" w:themeFillTint="33"/>
            <w:vAlign w:val="center"/>
          </w:tcPr>
          <w:p w14:paraId="056F3E74" w14:textId="77777777" w:rsidR="00B0713B" w:rsidRPr="001D7DA2" w:rsidRDefault="00B0713B" w:rsidP="001D7DA2">
            <w:pPr>
              <w:spacing w:line="360" w:lineRule="auto"/>
              <w:contextualSpacing/>
              <w:jc w:val="center"/>
              <w:rPr>
                <w:sz w:val="20"/>
                <w:szCs w:val="20"/>
              </w:rPr>
            </w:pPr>
          </w:p>
        </w:tc>
      </w:tr>
      <w:tr w:rsidR="00BE4821" w14:paraId="64A51EB3" w14:textId="77777777" w:rsidTr="001D7DA2">
        <w:trPr>
          <w:trHeight w:val="440"/>
          <w:jc w:val="center"/>
        </w:trPr>
        <w:tc>
          <w:tcPr>
            <w:tcW w:w="2151" w:type="dxa"/>
            <w:shd w:val="clear" w:color="auto" w:fill="E2EFD9" w:themeFill="accent6" w:themeFillTint="33"/>
            <w:vAlign w:val="center"/>
          </w:tcPr>
          <w:p w14:paraId="722E7B88" w14:textId="04A35A1B" w:rsidR="00BE4821" w:rsidRPr="001D7DA2" w:rsidRDefault="00BE4821" w:rsidP="001D7DA2">
            <w:pPr>
              <w:spacing w:line="360" w:lineRule="auto"/>
              <w:contextualSpacing/>
              <w:jc w:val="center"/>
              <w:rPr>
                <w:i/>
                <w:iCs/>
                <w:sz w:val="20"/>
                <w:szCs w:val="20"/>
              </w:rPr>
            </w:pPr>
            <w:r w:rsidRPr="001D7DA2">
              <w:rPr>
                <w:i/>
                <w:iCs/>
                <w:sz w:val="20"/>
                <w:szCs w:val="20"/>
              </w:rPr>
              <w:t>Year</w:t>
            </w:r>
          </w:p>
        </w:tc>
        <w:tc>
          <w:tcPr>
            <w:tcW w:w="2152" w:type="dxa"/>
            <w:shd w:val="clear" w:color="auto" w:fill="E2EFD9" w:themeFill="accent6" w:themeFillTint="33"/>
            <w:vAlign w:val="center"/>
          </w:tcPr>
          <w:p w14:paraId="7C460092" w14:textId="51390005" w:rsidR="00BE4821" w:rsidRPr="001D7DA2" w:rsidRDefault="00BE4821" w:rsidP="001D7DA2">
            <w:pPr>
              <w:spacing w:line="360" w:lineRule="auto"/>
              <w:contextualSpacing/>
              <w:jc w:val="center"/>
              <w:rPr>
                <w:sz w:val="20"/>
                <w:szCs w:val="20"/>
              </w:rPr>
            </w:pPr>
            <w:r w:rsidRPr="001D7DA2">
              <w:rPr>
                <w:sz w:val="20"/>
                <w:szCs w:val="20"/>
              </w:rPr>
              <w:t>8.176</w:t>
            </w:r>
          </w:p>
        </w:tc>
        <w:tc>
          <w:tcPr>
            <w:tcW w:w="2152" w:type="dxa"/>
            <w:shd w:val="clear" w:color="auto" w:fill="E2EFD9" w:themeFill="accent6" w:themeFillTint="33"/>
            <w:vAlign w:val="center"/>
          </w:tcPr>
          <w:p w14:paraId="2490DE19" w14:textId="12C294CA" w:rsidR="00BE4821" w:rsidRPr="001D7DA2" w:rsidRDefault="00BE4821" w:rsidP="001D7DA2">
            <w:pPr>
              <w:spacing w:line="360" w:lineRule="auto"/>
              <w:contextualSpacing/>
              <w:jc w:val="center"/>
              <w:rPr>
                <w:sz w:val="20"/>
                <w:szCs w:val="20"/>
              </w:rPr>
            </w:pPr>
            <w:r w:rsidRPr="001D7DA2">
              <w:rPr>
                <w:sz w:val="20"/>
                <w:szCs w:val="20"/>
              </w:rPr>
              <w:t>0.0004</w:t>
            </w:r>
          </w:p>
        </w:tc>
      </w:tr>
      <w:tr w:rsidR="00BE4821" w14:paraId="4794B5E8" w14:textId="77777777" w:rsidTr="001D7DA2">
        <w:trPr>
          <w:trHeight w:val="431"/>
          <w:jc w:val="center"/>
        </w:trPr>
        <w:tc>
          <w:tcPr>
            <w:tcW w:w="2151" w:type="dxa"/>
            <w:shd w:val="clear" w:color="auto" w:fill="E2EFD9" w:themeFill="accent6" w:themeFillTint="33"/>
            <w:vAlign w:val="center"/>
          </w:tcPr>
          <w:p w14:paraId="18E3E0B4" w14:textId="36D1B528" w:rsidR="00BE4821" w:rsidRPr="001D7DA2" w:rsidRDefault="00BE4821" w:rsidP="001D7DA2">
            <w:pPr>
              <w:spacing w:line="360" w:lineRule="auto"/>
              <w:contextualSpacing/>
              <w:jc w:val="center"/>
              <w:rPr>
                <w:i/>
                <w:iCs/>
                <w:sz w:val="20"/>
                <w:szCs w:val="20"/>
              </w:rPr>
            </w:pPr>
            <w:r w:rsidRPr="001D7DA2">
              <w:rPr>
                <w:i/>
                <w:iCs/>
                <w:sz w:val="20"/>
                <w:szCs w:val="20"/>
              </w:rPr>
              <w:t>countyType</w:t>
            </w:r>
          </w:p>
        </w:tc>
        <w:tc>
          <w:tcPr>
            <w:tcW w:w="2152" w:type="dxa"/>
            <w:shd w:val="clear" w:color="auto" w:fill="E2EFD9" w:themeFill="accent6" w:themeFillTint="33"/>
            <w:vAlign w:val="center"/>
          </w:tcPr>
          <w:p w14:paraId="793023B7" w14:textId="668B9DD9" w:rsidR="00BE4821" w:rsidRPr="001D7DA2" w:rsidRDefault="00BE4821" w:rsidP="001D7DA2">
            <w:pPr>
              <w:spacing w:line="360" w:lineRule="auto"/>
              <w:contextualSpacing/>
              <w:jc w:val="center"/>
              <w:rPr>
                <w:sz w:val="20"/>
                <w:szCs w:val="20"/>
              </w:rPr>
            </w:pPr>
            <w:r w:rsidRPr="001D7DA2">
              <w:rPr>
                <w:sz w:val="20"/>
                <w:szCs w:val="20"/>
              </w:rPr>
              <w:t>0.427</w:t>
            </w:r>
          </w:p>
        </w:tc>
        <w:tc>
          <w:tcPr>
            <w:tcW w:w="2152" w:type="dxa"/>
            <w:shd w:val="clear" w:color="auto" w:fill="E2EFD9" w:themeFill="accent6" w:themeFillTint="33"/>
            <w:vAlign w:val="center"/>
          </w:tcPr>
          <w:p w14:paraId="46D72AE0" w14:textId="163775CC" w:rsidR="00BE4821" w:rsidRPr="001D7DA2" w:rsidRDefault="001D7DA2" w:rsidP="001D7DA2">
            <w:pPr>
              <w:spacing w:line="360" w:lineRule="auto"/>
              <w:contextualSpacing/>
              <w:jc w:val="center"/>
              <w:rPr>
                <w:sz w:val="20"/>
                <w:szCs w:val="20"/>
              </w:rPr>
            </w:pPr>
            <w:r w:rsidRPr="001D7DA2">
              <w:rPr>
                <w:sz w:val="20"/>
                <w:szCs w:val="20"/>
              </w:rPr>
              <w:t>0.516</w:t>
            </w:r>
          </w:p>
        </w:tc>
      </w:tr>
      <w:tr w:rsidR="00BE4821" w14:paraId="0830B700" w14:textId="77777777" w:rsidTr="001D7DA2">
        <w:trPr>
          <w:trHeight w:val="440"/>
          <w:jc w:val="center"/>
        </w:trPr>
        <w:tc>
          <w:tcPr>
            <w:tcW w:w="2151" w:type="dxa"/>
            <w:shd w:val="clear" w:color="auto" w:fill="E2EFD9" w:themeFill="accent6" w:themeFillTint="33"/>
            <w:vAlign w:val="center"/>
          </w:tcPr>
          <w:p w14:paraId="4DA87067" w14:textId="21ACC17B" w:rsidR="00BE4821" w:rsidRPr="001D7DA2" w:rsidRDefault="001D7DA2" w:rsidP="001D7DA2">
            <w:pPr>
              <w:spacing w:line="360" w:lineRule="auto"/>
              <w:contextualSpacing/>
              <w:jc w:val="center"/>
              <w:rPr>
                <w:i/>
                <w:iCs/>
                <w:sz w:val="20"/>
                <w:szCs w:val="20"/>
              </w:rPr>
            </w:pPr>
            <w:r w:rsidRPr="001D7DA2">
              <w:rPr>
                <w:i/>
                <w:iCs/>
                <w:sz w:val="20"/>
                <w:szCs w:val="20"/>
              </w:rPr>
              <w:t>Year : countyType</w:t>
            </w:r>
          </w:p>
        </w:tc>
        <w:tc>
          <w:tcPr>
            <w:tcW w:w="2152" w:type="dxa"/>
            <w:shd w:val="clear" w:color="auto" w:fill="E2EFD9" w:themeFill="accent6" w:themeFillTint="33"/>
            <w:vAlign w:val="center"/>
          </w:tcPr>
          <w:p w14:paraId="51ED0612" w14:textId="11EF6F90" w:rsidR="00BE4821" w:rsidRPr="001D7DA2" w:rsidRDefault="001D7DA2" w:rsidP="001D7DA2">
            <w:pPr>
              <w:spacing w:line="360" w:lineRule="auto"/>
              <w:contextualSpacing/>
              <w:jc w:val="center"/>
              <w:rPr>
                <w:sz w:val="20"/>
                <w:szCs w:val="20"/>
              </w:rPr>
            </w:pPr>
            <w:r w:rsidRPr="001D7DA2">
              <w:rPr>
                <w:sz w:val="20"/>
                <w:szCs w:val="20"/>
              </w:rPr>
              <w:t>0.977</w:t>
            </w:r>
          </w:p>
        </w:tc>
        <w:tc>
          <w:tcPr>
            <w:tcW w:w="2152" w:type="dxa"/>
            <w:shd w:val="clear" w:color="auto" w:fill="E2EFD9" w:themeFill="accent6" w:themeFillTint="33"/>
            <w:vAlign w:val="center"/>
          </w:tcPr>
          <w:p w14:paraId="0D0EB48A" w14:textId="61D9197C" w:rsidR="00BE4821" w:rsidRPr="001D7DA2" w:rsidRDefault="001D7DA2" w:rsidP="00B34E20">
            <w:pPr>
              <w:keepNext/>
              <w:spacing w:line="360" w:lineRule="auto"/>
              <w:contextualSpacing/>
              <w:jc w:val="center"/>
              <w:rPr>
                <w:sz w:val="20"/>
                <w:szCs w:val="20"/>
              </w:rPr>
            </w:pPr>
            <w:r w:rsidRPr="001D7DA2">
              <w:rPr>
                <w:sz w:val="20"/>
                <w:szCs w:val="20"/>
              </w:rPr>
              <w:t>0.379</w:t>
            </w:r>
          </w:p>
        </w:tc>
      </w:tr>
    </w:tbl>
    <w:p w14:paraId="1ACBEE34" w14:textId="14DF48D3" w:rsidR="00FF4BD1" w:rsidRDefault="00B34E20" w:rsidP="00B34E20">
      <w:pPr>
        <w:pStyle w:val="Caption"/>
        <w:ind w:left="1440"/>
      </w:pPr>
      <w:r>
        <w:t xml:space="preserve">Table </w:t>
      </w:r>
      <w:fldSimple w:instr=" SEQ Table \* ARABIC ">
        <w:r w:rsidR="00220C30">
          <w:rPr>
            <w:noProof/>
          </w:rPr>
          <w:t>1</w:t>
        </w:r>
      </w:fldSimple>
      <w:r>
        <w:t xml:space="preserve">  F statistics and P – values for both question 1 and question 2</w:t>
      </w:r>
    </w:p>
    <w:p w14:paraId="22E09632" w14:textId="368CFF42" w:rsidR="00B34E20" w:rsidRDefault="00BA2925" w:rsidP="00BA2925">
      <w:pPr>
        <w:spacing w:line="480" w:lineRule="auto"/>
        <w:ind w:left="360"/>
      </w:pPr>
      <w:r>
        <w:t xml:space="preserve">For question 1 we find a p-value of 0.0004.  This indicates that </w:t>
      </w:r>
      <w:r w:rsidR="00B34E20">
        <w:t xml:space="preserve">at a significance level of 0.05 </w:t>
      </w:r>
      <w:r>
        <w:t xml:space="preserve">we should reject the null hypothesis.  There is significant evidence to support the claim that </w:t>
      </w:r>
      <w:r w:rsidR="00B34E20">
        <w:t xml:space="preserve">at least two mean ratios of  </w:t>
      </w:r>
      <w:r w:rsidR="00B34E20" w:rsidRPr="00C827B9">
        <w:t xml:space="preserve">recycling/(recycling +landfilled) tonnage </w:t>
      </w:r>
      <w:r w:rsidR="00B34E20">
        <w:t xml:space="preserve">are different </w:t>
      </w:r>
      <w:r w:rsidR="00B34E20" w:rsidRPr="00C827B9">
        <w:t>between the years 1994, 2004, and 2017</w:t>
      </w:r>
      <w:r w:rsidR="00B34E20">
        <w:t xml:space="preserve">. </w:t>
      </w:r>
    </w:p>
    <w:p w14:paraId="26FE7437" w14:textId="163527F1" w:rsidR="00BA2925" w:rsidRPr="009B0F32" w:rsidRDefault="00DE0C05" w:rsidP="00A96508">
      <w:pPr>
        <w:spacing w:line="480" w:lineRule="auto"/>
        <w:ind w:left="360"/>
      </w:pPr>
      <w:r>
        <w:t xml:space="preserve">To find where the differences lie a Tukey comparison was done.  Table 2 </w:t>
      </w:r>
      <w:r w:rsidR="00A96508">
        <w:t xml:space="preserve">lists the Z statistics and P-values for the comparison between each </w:t>
      </w:r>
      <w:r w:rsidR="009B0F06">
        <w:t>pair</w:t>
      </w:r>
      <w:r w:rsidR="00A96508">
        <w:t xml:space="preserve"> of the three years.</w:t>
      </w:r>
    </w:p>
    <w:tbl>
      <w:tblPr>
        <w:tblStyle w:val="TableGrid"/>
        <w:tblW w:w="0" w:type="auto"/>
        <w:jc w:val="center"/>
        <w:tblLayout w:type="fixed"/>
        <w:tblLook w:val="0480" w:firstRow="0" w:lastRow="0" w:firstColumn="1" w:lastColumn="0" w:noHBand="0" w:noVBand="1"/>
      </w:tblPr>
      <w:tblGrid>
        <w:gridCol w:w="2151"/>
        <w:gridCol w:w="2152"/>
        <w:gridCol w:w="2152"/>
      </w:tblGrid>
      <w:tr w:rsidR="00537E5A" w:rsidRPr="001D7DA2" w14:paraId="2F707C53" w14:textId="77777777" w:rsidTr="00D566BD">
        <w:trPr>
          <w:trHeight w:val="360"/>
          <w:jc w:val="center"/>
        </w:trPr>
        <w:tc>
          <w:tcPr>
            <w:tcW w:w="6455" w:type="dxa"/>
            <w:gridSpan w:val="3"/>
            <w:shd w:val="clear" w:color="auto" w:fill="002060"/>
            <w:vAlign w:val="center"/>
          </w:tcPr>
          <w:p w14:paraId="042F8E3D" w14:textId="2A7776F8" w:rsidR="00537E5A" w:rsidRPr="001D7DA2" w:rsidRDefault="00537E5A" w:rsidP="00D566BD">
            <w:pPr>
              <w:spacing w:line="360" w:lineRule="auto"/>
              <w:contextualSpacing/>
              <w:jc w:val="center"/>
              <w:rPr>
                <w:b/>
                <w:bCs/>
                <w:sz w:val="20"/>
                <w:szCs w:val="20"/>
              </w:rPr>
            </w:pPr>
            <w:r w:rsidRPr="00537E5A">
              <w:rPr>
                <w:b/>
                <w:bCs/>
                <w:sz w:val="24"/>
                <w:szCs w:val="24"/>
              </w:rPr>
              <w:t>Z</w:t>
            </w:r>
            <w:r w:rsidRPr="00537E5A">
              <w:rPr>
                <w:b/>
                <w:bCs/>
                <w:sz w:val="24"/>
                <w:szCs w:val="24"/>
              </w:rPr>
              <w:t xml:space="preserve"> Statistics and P – Values for Question 1</w:t>
            </w:r>
            <w:r w:rsidRPr="00537E5A">
              <w:rPr>
                <w:b/>
                <w:bCs/>
                <w:sz w:val="24"/>
                <w:szCs w:val="24"/>
              </w:rPr>
              <w:t>, Tukey Comparison</w:t>
            </w:r>
          </w:p>
        </w:tc>
      </w:tr>
      <w:tr w:rsidR="00537E5A" w:rsidRPr="001D7DA2" w14:paraId="783F4A18" w14:textId="77777777" w:rsidTr="00D566BD">
        <w:trPr>
          <w:trHeight w:val="360"/>
          <w:jc w:val="center"/>
        </w:trPr>
        <w:tc>
          <w:tcPr>
            <w:tcW w:w="2151" w:type="dxa"/>
            <w:shd w:val="clear" w:color="auto" w:fill="FBE4D5" w:themeFill="accent2" w:themeFillTint="33"/>
            <w:vAlign w:val="center"/>
          </w:tcPr>
          <w:p w14:paraId="095E3E8B" w14:textId="16A7C4A8" w:rsidR="00537E5A" w:rsidRPr="001D7DA2" w:rsidRDefault="00537E5A" w:rsidP="00D566BD">
            <w:pPr>
              <w:spacing w:line="360" w:lineRule="auto"/>
              <w:contextualSpacing/>
              <w:jc w:val="center"/>
              <w:rPr>
                <w:b/>
                <w:bCs/>
                <w:sz w:val="20"/>
                <w:szCs w:val="20"/>
              </w:rPr>
            </w:pPr>
            <w:r>
              <w:rPr>
                <w:b/>
                <w:bCs/>
                <w:sz w:val="20"/>
                <w:szCs w:val="20"/>
              </w:rPr>
              <w:t>2 factors compared</w:t>
            </w:r>
          </w:p>
        </w:tc>
        <w:tc>
          <w:tcPr>
            <w:tcW w:w="2152" w:type="dxa"/>
            <w:shd w:val="clear" w:color="auto" w:fill="FBE4D5" w:themeFill="accent2" w:themeFillTint="33"/>
            <w:vAlign w:val="center"/>
          </w:tcPr>
          <w:p w14:paraId="7F920B6C" w14:textId="77DAB77E" w:rsidR="00537E5A" w:rsidRPr="001D7DA2" w:rsidRDefault="00537E5A" w:rsidP="00D566BD">
            <w:pPr>
              <w:spacing w:line="360" w:lineRule="auto"/>
              <w:contextualSpacing/>
              <w:jc w:val="center"/>
              <w:rPr>
                <w:b/>
                <w:bCs/>
                <w:sz w:val="20"/>
                <w:szCs w:val="20"/>
              </w:rPr>
            </w:pPr>
            <w:r>
              <w:rPr>
                <w:b/>
                <w:bCs/>
                <w:sz w:val="20"/>
                <w:szCs w:val="20"/>
              </w:rPr>
              <w:t>Z</w:t>
            </w:r>
            <w:r w:rsidRPr="001D7DA2">
              <w:rPr>
                <w:b/>
                <w:bCs/>
                <w:sz w:val="20"/>
                <w:szCs w:val="20"/>
              </w:rPr>
              <w:t xml:space="preserve"> Statistic</w:t>
            </w:r>
          </w:p>
        </w:tc>
        <w:tc>
          <w:tcPr>
            <w:tcW w:w="2152" w:type="dxa"/>
            <w:shd w:val="clear" w:color="auto" w:fill="FBE4D5" w:themeFill="accent2" w:themeFillTint="33"/>
            <w:vAlign w:val="center"/>
          </w:tcPr>
          <w:p w14:paraId="20CD1F87" w14:textId="77777777" w:rsidR="00537E5A" w:rsidRPr="001D7DA2" w:rsidRDefault="00537E5A" w:rsidP="00D566BD">
            <w:pPr>
              <w:spacing w:line="360" w:lineRule="auto"/>
              <w:contextualSpacing/>
              <w:jc w:val="center"/>
              <w:rPr>
                <w:b/>
                <w:bCs/>
                <w:sz w:val="20"/>
                <w:szCs w:val="20"/>
              </w:rPr>
            </w:pPr>
            <w:r w:rsidRPr="001D7DA2">
              <w:rPr>
                <w:b/>
                <w:bCs/>
                <w:sz w:val="20"/>
                <w:szCs w:val="20"/>
              </w:rPr>
              <w:t>P - value</w:t>
            </w:r>
          </w:p>
        </w:tc>
      </w:tr>
      <w:tr w:rsidR="00537E5A" w:rsidRPr="001D7DA2" w14:paraId="7E990417" w14:textId="77777777" w:rsidTr="00D566BD">
        <w:trPr>
          <w:trHeight w:val="237"/>
          <w:jc w:val="center"/>
        </w:trPr>
        <w:tc>
          <w:tcPr>
            <w:tcW w:w="2151" w:type="dxa"/>
            <w:shd w:val="clear" w:color="auto" w:fill="DEEAF6" w:themeFill="accent5" w:themeFillTint="33"/>
            <w:vAlign w:val="center"/>
          </w:tcPr>
          <w:p w14:paraId="2F0A6292" w14:textId="65A71E25" w:rsidR="00537E5A" w:rsidRPr="001D7DA2" w:rsidRDefault="00537E5A" w:rsidP="00D566BD">
            <w:pPr>
              <w:spacing w:line="360" w:lineRule="auto"/>
              <w:contextualSpacing/>
              <w:jc w:val="center"/>
              <w:rPr>
                <w:b/>
                <w:bCs/>
                <w:sz w:val="20"/>
                <w:szCs w:val="20"/>
              </w:rPr>
            </w:pPr>
            <w:r>
              <w:rPr>
                <w:b/>
                <w:bCs/>
                <w:sz w:val="20"/>
                <w:szCs w:val="20"/>
              </w:rPr>
              <w:t>2005 – 1994</w:t>
            </w:r>
          </w:p>
        </w:tc>
        <w:tc>
          <w:tcPr>
            <w:tcW w:w="2152" w:type="dxa"/>
            <w:shd w:val="clear" w:color="auto" w:fill="DEEAF6" w:themeFill="accent5" w:themeFillTint="33"/>
            <w:vAlign w:val="center"/>
          </w:tcPr>
          <w:p w14:paraId="3C744B96" w14:textId="2A422A30" w:rsidR="00537E5A" w:rsidRPr="00537E5A" w:rsidRDefault="00537E5A" w:rsidP="00537E5A">
            <w:pPr>
              <w:spacing w:line="360" w:lineRule="auto"/>
              <w:jc w:val="center"/>
              <w:rPr>
                <w:sz w:val="20"/>
                <w:szCs w:val="20"/>
              </w:rPr>
            </w:pPr>
            <w:r>
              <w:rPr>
                <w:sz w:val="20"/>
                <w:szCs w:val="20"/>
              </w:rPr>
              <w:t>-0.481</w:t>
            </w:r>
          </w:p>
        </w:tc>
        <w:tc>
          <w:tcPr>
            <w:tcW w:w="2152" w:type="dxa"/>
            <w:shd w:val="clear" w:color="auto" w:fill="DEEAF6" w:themeFill="accent5" w:themeFillTint="33"/>
            <w:vAlign w:val="center"/>
          </w:tcPr>
          <w:p w14:paraId="54849D72" w14:textId="2F1E46F0" w:rsidR="00537E5A" w:rsidRPr="001D7DA2" w:rsidRDefault="00537E5A" w:rsidP="00D566BD">
            <w:pPr>
              <w:spacing w:line="360" w:lineRule="auto"/>
              <w:contextualSpacing/>
              <w:jc w:val="center"/>
              <w:rPr>
                <w:sz w:val="20"/>
                <w:szCs w:val="20"/>
              </w:rPr>
            </w:pPr>
            <w:r>
              <w:rPr>
                <w:sz w:val="20"/>
                <w:szCs w:val="20"/>
              </w:rPr>
              <w:t>0.880</w:t>
            </w:r>
          </w:p>
        </w:tc>
      </w:tr>
      <w:tr w:rsidR="00537E5A" w:rsidRPr="001D7DA2" w14:paraId="5EFE0F10" w14:textId="77777777" w:rsidTr="00D566BD">
        <w:trPr>
          <w:trHeight w:val="305"/>
          <w:jc w:val="center"/>
        </w:trPr>
        <w:tc>
          <w:tcPr>
            <w:tcW w:w="2151" w:type="dxa"/>
            <w:shd w:val="clear" w:color="auto" w:fill="DEEAF6" w:themeFill="accent5" w:themeFillTint="33"/>
            <w:vAlign w:val="center"/>
          </w:tcPr>
          <w:p w14:paraId="4F3ED2DA" w14:textId="4124B9A7" w:rsidR="00537E5A" w:rsidRPr="001D7DA2" w:rsidRDefault="00537E5A" w:rsidP="00D566BD">
            <w:pPr>
              <w:spacing w:line="360" w:lineRule="auto"/>
              <w:contextualSpacing/>
              <w:jc w:val="center"/>
              <w:rPr>
                <w:i/>
                <w:iCs/>
                <w:sz w:val="20"/>
                <w:szCs w:val="20"/>
              </w:rPr>
            </w:pPr>
            <w:r>
              <w:rPr>
                <w:b/>
                <w:bCs/>
                <w:sz w:val="20"/>
                <w:szCs w:val="20"/>
              </w:rPr>
              <w:t>20</w:t>
            </w:r>
            <w:r>
              <w:rPr>
                <w:b/>
                <w:bCs/>
                <w:sz w:val="20"/>
                <w:szCs w:val="20"/>
              </w:rPr>
              <w:t>17</w:t>
            </w:r>
            <w:r>
              <w:rPr>
                <w:b/>
                <w:bCs/>
                <w:sz w:val="20"/>
                <w:szCs w:val="20"/>
              </w:rPr>
              <w:t xml:space="preserve"> - 1994</w:t>
            </w:r>
          </w:p>
        </w:tc>
        <w:tc>
          <w:tcPr>
            <w:tcW w:w="2152" w:type="dxa"/>
            <w:shd w:val="clear" w:color="auto" w:fill="DEEAF6" w:themeFill="accent5" w:themeFillTint="33"/>
            <w:vAlign w:val="center"/>
          </w:tcPr>
          <w:p w14:paraId="382BCFA2" w14:textId="0CD35798" w:rsidR="00537E5A" w:rsidRPr="001D7DA2" w:rsidRDefault="00537E5A" w:rsidP="00D566BD">
            <w:pPr>
              <w:spacing w:line="360" w:lineRule="auto"/>
              <w:contextualSpacing/>
              <w:jc w:val="center"/>
              <w:rPr>
                <w:sz w:val="20"/>
                <w:szCs w:val="20"/>
              </w:rPr>
            </w:pPr>
            <w:r>
              <w:rPr>
                <w:sz w:val="20"/>
                <w:szCs w:val="20"/>
              </w:rPr>
              <w:t>3.236</w:t>
            </w:r>
          </w:p>
        </w:tc>
        <w:tc>
          <w:tcPr>
            <w:tcW w:w="2152" w:type="dxa"/>
            <w:shd w:val="clear" w:color="auto" w:fill="DEEAF6" w:themeFill="accent5" w:themeFillTint="33"/>
            <w:vAlign w:val="center"/>
          </w:tcPr>
          <w:p w14:paraId="03C95CE9" w14:textId="5A12BFFB" w:rsidR="00537E5A" w:rsidRPr="001D7DA2" w:rsidRDefault="00537E5A" w:rsidP="00D566BD">
            <w:pPr>
              <w:spacing w:line="360" w:lineRule="auto"/>
              <w:contextualSpacing/>
              <w:jc w:val="center"/>
              <w:rPr>
                <w:sz w:val="20"/>
                <w:szCs w:val="20"/>
              </w:rPr>
            </w:pPr>
            <w:r>
              <w:rPr>
                <w:sz w:val="20"/>
                <w:szCs w:val="20"/>
              </w:rPr>
              <w:t>0.00353</w:t>
            </w:r>
          </w:p>
        </w:tc>
      </w:tr>
      <w:tr w:rsidR="00537E5A" w:rsidRPr="001D7DA2" w14:paraId="161851FC" w14:textId="77777777" w:rsidTr="00D566BD">
        <w:trPr>
          <w:trHeight w:val="305"/>
          <w:jc w:val="center"/>
        </w:trPr>
        <w:tc>
          <w:tcPr>
            <w:tcW w:w="2151" w:type="dxa"/>
            <w:shd w:val="clear" w:color="auto" w:fill="DEEAF6" w:themeFill="accent5" w:themeFillTint="33"/>
            <w:vAlign w:val="center"/>
          </w:tcPr>
          <w:p w14:paraId="4C78A146" w14:textId="39C88095" w:rsidR="00537E5A" w:rsidRDefault="00537E5A" w:rsidP="00D566BD">
            <w:pPr>
              <w:spacing w:line="360" w:lineRule="auto"/>
              <w:contextualSpacing/>
              <w:jc w:val="center"/>
              <w:rPr>
                <w:b/>
                <w:bCs/>
                <w:sz w:val="20"/>
                <w:szCs w:val="20"/>
              </w:rPr>
            </w:pPr>
            <w:r>
              <w:rPr>
                <w:b/>
                <w:bCs/>
                <w:sz w:val="20"/>
                <w:szCs w:val="20"/>
              </w:rPr>
              <w:t>2017 - 2005</w:t>
            </w:r>
          </w:p>
        </w:tc>
        <w:tc>
          <w:tcPr>
            <w:tcW w:w="2152" w:type="dxa"/>
            <w:shd w:val="clear" w:color="auto" w:fill="DEEAF6" w:themeFill="accent5" w:themeFillTint="33"/>
            <w:vAlign w:val="center"/>
          </w:tcPr>
          <w:p w14:paraId="4ACFC7FB" w14:textId="20DE97EF" w:rsidR="00537E5A" w:rsidRPr="001D7DA2" w:rsidRDefault="00537E5A" w:rsidP="00D566BD">
            <w:pPr>
              <w:spacing w:line="360" w:lineRule="auto"/>
              <w:contextualSpacing/>
              <w:jc w:val="center"/>
              <w:rPr>
                <w:sz w:val="20"/>
                <w:szCs w:val="20"/>
              </w:rPr>
            </w:pPr>
            <w:r>
              <w:rPr>
                <w:sz w:val="20"/>
                <w:szCs w:val="20"/>
              </w:rPr>
              <w:t>3.718</w:t>
            </w:r>
          </w:p>
        </w:tc>
        <w:tc>
          <w:tcPr>
            <w:tcW w:w="2152" w:type="dxa"/>
            <w:shd w:val="clear" w:color="auto" w:fill="DEEAF6" w:themeFill="accent5" w:themeFillTint="33"/>
            <w:vAlign w:val="center"/>
          </w:tcPr>
          <w:p w14:paraId="2037C1F3" w14:textId="29DCC3A3" w:rsidR="00537E5A" w:rsidRPr="001D7DA2" w:rsidRDefault="00537E5A" w:rsidP="00220C30">
            <w:pPr>
              <w:keepNext/>
              <w:spacing w:line="360" w:lineRule="auto"/>
              <w:contextualSpacing/>
              <w:jc w:val="center"/>
              <w:rPr>
                <w:sz w:val="20"/>
                <w:szCs w:val="20"/>
              </w:rPr>
            </w:pPr>
            <w:r>
              <w:rPr>
                <w:sz w:val="20"/>
                <w:szCs w:val="20"/>
              </w:rPr>
              <w:t>&lt; 0.001</w:t>
            </w:r>
          </w:p>
        </w:tc>
      </w:tr>
    </w:tbl>
    <w:p w14:paraId="1464AC5A" w14:textId="497E826D" w:rsidR="00BA2925" w:rsidRDefault="00220C30" w:rsidP="00220C30">
      <w:pPr>
        <w:pStyle w:val="Caption"/>
        <w:ind w:left="720" w:firstLine="720"/>
      </w:pPr>
      <w:r>
        <w:t xml:space="preserve">Table </w:t>
      </w:r>
      <w:fldSimple w:instr=" SEQ Table \* ARABIC ">
        <w:r>
          <w:rPr>
            <w:noProof/>
          </w:rPr>
          <w:t>2</w:t>
        </w:r>
      </w:fldSimple>
      <w:r>
        <w:t xml:space="preserve">   Z statistics and P – values for the Tukey comparison of means.</w:t>
      </w:r>
    </w:p>
    <w:p w14:paraId="02111666" w14:textId="54F1724E" w:rsidR="00BA2925" w:rsidRDefault="00A96508" w:rsidP="00FF4BD1">
      <w:pPr>
        <w:spacing w:line="480" w:lineRule="auto"/>
      </w:pPr>
      <w:r>
        <w:t xml:space="preserve">From the results we see that there is a difference in the mean ratio between years 2017 and 1994, where the p-value is  0.00353.  Also, from a p-value of </w:t>
      </w:r>
      <w:r w:rsidR="00220C30">
        <w:t>&lt; 0.001, we also see there is a difference in the mean value of ratio for the years 2017 and 2005.  There is no significant difference in the mean ratio for the years 2005 and 1994, where the p-value is 0.880.</w:t>
      </w:r>
    </w:p>
    <w:p w14:paraId="0281D7CF" w14:textId="7ECC3DD7" w:rsidR="00FE0E8B" w:rsidRDefault="00FE0E8B" w:rsidP="00FF4BD1">
      <w:pPr>
        <w:spacing w:line="480" w:lineRule="auto"/>
      </w:pPr>
      <w:r>
        <w:lastRenderedPageBreak/>
        <w:t>The results of question 1 are not surprising in view of figure 7, which shows the mean value of the ratio variable for all counties combined, for each year between 1991 and 2017.  From the graph we see that the mean value of ratio in 1994 and 2005 were both between 0.4 and 0.42, whereas the value in 2017 was above 0.50.</w:t>
      </w:r>
      <w:r w:rsidR="00703107">
        <w:t xml:space="preserve">  The </w:t>
      </w:r>
      <w:r w:rsidR="00A02BE7">
        <w:t>interesting</w:t>
      </w:r>
      <w:r w:rsidR="00703107">
        <w:t xml:space="preserve"> thing about this graph is the way it rises from 1991 to 1996, then dips down and rises again after 2005.</w:t>
      </w:r>
    </w:p>
    <w:p w14:paraId="0A89E4DE" w14:textId="46878F27" w:rsidR="00FE0E8B" w:rsidRDefault="00FE0E8B" w:rsidP="00FF4BD1">
      <w:pPr>
        <w:spacing w:line="480" w:lineRule="auto"/>
      </w:pPr>
      <w:r w:rsidRPr="00852C58">
        <w:rPr>
          <w:noProof/>
        </w:rPr>
        <mc:AlternateContent>
          <mc:Choice Requires="wpg">
            <w:drawing>
              <wp:anchor distT="0" distB="0" distL="114300" distR="114300" simplePos="0" relativeHeight="251680768" behindDoc="0" locked="0" layoutInCell="1" allowOverlap="1" wp14:anchorId="7D71C27A" wp14:editId="52B95243">
                <wp:simplePos x="0" y="0"/>
                <wp:positionH relativeFrom="margin">
                  <wp:posOffset>91440</wp:posOffset>
                </wp:positionH>
                <wp:positionV relativeFrom="paragraph">
                  <wp:posOffset>6985</wp:posOffset>
                </wp:positionV>
                <wp:extent cx="5510254" cy="3466769"/>
                <wp:effectExtent l="0" t="0" r="0" b="635"/>
                <wp:wrapNone/>
                <wp:docPr id="26" name="Group 7"/>
                <wp:cNvGraphicFramePr/>
                <a:graphic xmlns:a="http://schemas.openxmlformats.org/drawingml/2006/main">
                  <a:graphicData uri="http://schemas.microsoft.com/office/word/2010/wordprocessingGroup">
                    <wpg:wgp>
                      <wpg:cNvGrpSpPr/>
                      <wpg:grpSpPr>
                        <a:xfrm>
                          <a:off x="0" y="0"/>
                          <a:ext cx="5510254" cy="3466769"/>
                          <a:chOff x="0" y="0"/>
                          <a:chExt cx="5943600" cy="3670300"/>
                        </a:xfrm>
                      </wpg:grpSpPr>
                      <pic:pic xmlns:pic="http://schemas.openxmlformats.org/drawingml/2006/picture">
                        <pic:nvPicPr>
                          <pic:cNvPr id="27" name="Picture 27" descr="Chart, scatter chart&#10;&#10;Description automatically generated"/>
                          <pic:cNvPicPr>
                            <a:picLocks noChangeAspect="1"/>
                          </pic:cNvPicPr>
                        </pic:nvPicPr>
                        <pic:blipFill>
                          <a:blip r:embed="rId14"/>
                          <a:stretch>
                            <a:fillRect/>
                          </a:stretch>
                        </pic:blipFill>
                        <pic:spPr>
                          <a:xfrm>
                            <a:off x="0" y="0"/>
                            <a:ext cx="5943600" cy="3670300"/>
                          </a:xfrm>
                          <a:prstGeom prst="rect">
                            <a:avLst/>
                          </a:prstGeom>
                        </pic:spPr>
                      </pic:pic>
                      <wpg:grpSp>
                        <wpg:cNvPr id="28" name="Group 28"/>
                        <wpg:cNvGrpSpPr/>
                        <wpg:grpSpPr>
                          <a:xfrm>
                            <a:off x="1096282" y="302977"/>
                            <a:ext cx="4719883" cy="1507677"/>
                            <a:chOff x="1096282" y="302977"/>
                            <a:chExt cx="4719883" cy="1507677"/>
                          </a:xfrm>
                        </wpg:grpSpPr>
                        <wps:wsp>
                          <wps:cNvPr id="29" name="Oval 29"/>
                          <wps:cNvSpPr/>
                          <wps:spPr>
                            <a:xfrm>
                              <a:off x="1096282" y="1478643"/>
                              <a:ext cx="158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3273435" y="1620154"/>
                              <a:ext cx="158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5657415" y="302977"/>
                              <a:ext cx="158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F9CBB48" id="Group 7" o:spid="_x0000_s1026" style="position:absolute;margin-left:7.2pt;margin-top:.55pt;width:433.9pt;height:272.95pt;z-index:251680768;mso-position-horizontal-relative:margin;mso-width-relative:margin;mso-height-relative:margin" coordsize="59436,36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">
                <v:shape id="Picture 27" o:spid="_x0000_s1027" type="#_x0000_t75" alt="Chart, scatter chart&#10;&#10;Description automatically generated" style="position:absolute;width:59436;height:36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">
                  <v:imagedata r:id="rId15" o:title="Chart, scatter chart&#10;&#10;Description automatically generated"/>
                </v:shape>
                <v:group id="Group 28" o:spid="_x0000_s1028" style="position:absolute;left:10962;top:3029;width:47199;height:15077" coordorigin="10962,3029" coordsize="47198,15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Oval 29" o:spid="_x0000_s1029" style="position:absolute;left:10962;top:14786;width:158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" filled="f" strokecolor="red" strokeweight="1pt">
                    <v:stroke joinstyle="miter"/>
                  </v:oval>
                  <v:oval id="Oval 30" o:spid="_x0000_s1030" style="position:absolute;left:32734;top:16201;width:1587;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" filled="f" strokecolor="red" strokeweight="1pt">
                    <v:stroke joinstyle="miter"/>
                  </v:oval>
                  <v:oval id="Oval 31" o:spid="_x0000_s1031" style="position:absolute;left:56574;top:3029;width:1587;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" filled="f" strokecolor="red" strokeweight="1pt">
                    <v:stroke joinstyle="miter"/>
                  </v:oval>
                </v:group>
                <w10:wrap anchorx="margin"/>
              </v:group>
            </w:pict>
          </mc:Fallback>
        </mc:AlternateContent>
      </w:r>
    </w:p>
    <w:p w14:paraId="7B5DEE1D" w14:textId="005CA61E" w:rsidR="00FE0E8B" w:rsidRDefault="00FE0E8B" w:rsidP="00FF4BD1">
      <w:pPr>
        <w:spacing w:line="480" w:lineRule="auto"/>
      </w:pPr>
    </w:p>
    <w:p w14:paraId="4C9CC794" w14:textId="4C6F2BE2" w:rsidR="00FE0E8B" w:rsidRDefault="00FE0E8B" w:rsidP="00FF4BD1">
      <w:pPr>
        <w:spacing w:line="480" w:lineRule="auto"/>
      </w:pPr>
    </w:p>
    <w:p w14:paraId="0B495AB2" w14:textId="3B567DFA" w:rsidR="00FE0E8B" w:rsidRDefault="00FE0E8B" w:rsidP="00FF4BD1">
      <w:pPr>
        <w:spacing w:line="480" w:lineRule="auto"/>
      </w:pPr>
    </w:p>
    <w:p w14:paraId="7C840B68" w14:textId="2AD7AFCD" w:rsidR="00FE0E8B" w:rsidRDefault="00FE0E8B" w:rsidP="00FF4BD1">
      <w:pPr>
        <w:spacing w:line="480" w:lineRule="auto"/>
      </w:pPr>
    </w:p>
    <w:p w14:paraId="290267E9" w14:textId="0C57A6A1" w:rsidR="00FE0E8B" w:rsidRDefault="00FE0E8B" w:rsidP="00FF4BD1">
      <w:pPr>
        <w:spacing w:line="480" w:lineRule="auto"/>
      </w:pPr>
    </w:p>
    <w:p w14:paraId="63A5038C" w14:textId="7F137226" w:rsidR="00FE0E8B" w:rsidRDefault="00FE0E8B" w:rsidP="00FF4BD1">
      <w:pPr>
        <w:spacing w:line="480" w:lineRule="auto"/>
      </w:pPr>
    </w:p>
    <w:p w14:paraId="4990399D" w14:textId="598BA5E8" w:rsidR="00FE0E8B" w:rsidRDefault="006C4076" w:rsidP="00FF4BD1">
      <w:pPr>
        <w:spacing w:line="480" w:lineRule="auto"/>
      </w:pPr>
      <w:r>
        <w:rPr>
          <w:noProof/>
        </w:rPr>
        <mc:AlternateContent>
          <mc:Choice Requires="wps">
            <w:drawing>
              <wp:anchor distT="0" distB="0" distL="114300" distR="114300" simplePos="0" relativeHeight="251682816" behindDoc="0" locked="0" layoutInCell="1" allowOverlap="1" wp14:anchorId="604CEB34" wp14:editId="2C6546FF">
                <wp:simplePos x="0" y="0"/>
                <wp:positionH relativeFrom="column">
                  <wp:posOffset>388620</wp:posOffset>
                </wp:positionH>
                <wp:positionV relativeFrom="paragraph">
                  <wp:posOffset>333375</wp:posOffset>
                </wp:positionV>
                <wp:extent cx="550989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509895" cy="635"/>
                        </a:xfrm>
                        <a:prstGeom prst="rect">
                          <a:avLst/>
                        </a:prstGeom>
                        <a:solidFill>
                          <a:prstClr val="white"/>
                        </a:solidFill>
                        <a:ln>
                          <a:noFill/>
                        </a:ln>
                      </wps:spPr>
                      <wps:txbx>
                        <w:txbxContent>
                          <w:p w14:paraId="75C485EF" w14:textId="22DD8E30" w:rsidR="006C4076" w:rsidRPr="009B6B13" w:rsidRDefault="006C4076" w:rsidP="006C4076">
                            <w:pPr>
                              <w:pStyle w:val="Caption"/>
                              <w:rPr>
                                <w:noProof/>
                              </w:rPr>
                            </w:pPr>
                            <w:r>
                              <w:t>Figure 7  Mean of ratio variable shown for all counties combined, for each year in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4CEB34" id="Text Box 2" o:spid="_x0000_s1036" type="#_x0000_t202" style="position:absolute;margin-left:30.6pt;margin-top:26.25pt;width:433.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" stroked="f">
                <v:textbox style="mso-fit-shape-to-text:t" inset="0,0,0,0">
                  <w:txbxContent>
                    <w:p w14:paraId="75C485EF" w14:textId="22DD8E30" w:rsidR="006C4076" w:rsidRPr="009B6B13" w:rsidRDefault="006C4076" w:rsidP="006C4076">
                      <w:pPr>
                        <w:pStyle w:val="Caption"/>
                        <w:rPr>
                          <w:noProof/>
                        </w:rPr>
                      </w:pPr>
                      <w:r>
                        <w:t>Figure 7  Mean of ratio variable shown for all counties combined, for each year in the dataset.</w:t>
                      </w:r>
                    </w:p>
                  </w:txbxContent>
                </v:textbox>
              </v:shape>
            </w:pict>
          </mc:Fallback>
        </mc:AlternateContent>
      </w:r>
    </w:p>
    <w:p w14:paraId="18F26017" w14:textId="77777777" w:rsidR="006C4076" w:rsidRDefault="006C4076" w:rsidP="00FF4BD1">
      <w:pPr>
        <w:spacing w:line="480" w:lineRule="auto"/>
      </w:pPr>
    </w:p>
    <w:p w14:paraId="1EB81DEA" w14:textId="5786AA6C" w:rsidR="00FE0E8B" w:rsidRDefault="00703107" w:rsidP="00FF4BD1">
      <w:pPr>
        <w:spacing w:line="480" w:lineRule="auto"/>
      </w:pPr>
      <w:r>
        <w:t>The dip in the graph of figure 7 can be traced back to figure 1.  There we see the value of landfill increas</w:t>
      </w:r>
      <w:r w:rsidR="00A02BE7">
        <w:t>ing</w:t>
      </w:r>
      <w:r>
        <w:t xml:space="preserve"> in 1996 and decreas</w:t>
      </w:r>
      <w:r w:rsidR="00A02BE7">
        <w:t>ing from 2006 to 2012.  T</w:t>
      </w:r>
      <w:r>
        <w:t xml:space="preserve">he recycling values trended upward throughout the </w:t>
      </w:r>
      <w:r w:rsidR="00F777AF">
        <w:t xml:space="preserve">entire </w:t>
      </w:r>
      <w:proofErr w:type="gramStart"/>
      <w:r w:rsidR="00F777AF">
        <w:t>time period</w:t>
      </w:r>
      <w:proofErr w:type="gramEnd"/>
      <w:r>
        <w:t xml:space="preserve">.  The dip in figure 7 </w:t>
      </w:r>
      <w:r w:rsidR="00A02BE7">
        <w:t xml:space="preserve">is </w:t>
      </w:r>
      <w:proofErr w:type="gramStart"/>
      <w:r w:rsidR="00A02BE7">
        <w:t>roughly a</w:t>
      </w:r>
      <w:proofErr w:type="gramEnd"/>
      <w:r w:rsidR="00A02BE7">
        <w:t xml:space="preserve"> mirror image of the landfill in figure 1.  This makes sense as landfill is part of the denominator of the ratio variable.</w:t>
      </w:r>
    </w:p>
    <w:p w14:paraId="2CE371B2" w14:textId="31A6BDF4" w:rsidR="00A02BE7" w:rsidRDefault="00A02BE7" w:rsidP="00FF4BD1">
      <w:pPr>
        <w:spacing w:line="480" w:lineRule="auto"/>
      </w:pPr>
      <w:r>
        <w:t xml:space="preserve">The conclusion for question 2 is that there is no evidence to support the hypothesis that there is a significant difference in </w:t>
      </w:r>
      <w:r w:rsidR="005A63ED">
        <w:t xml:space="preserve">mean </w:t>
      </w:r>
      <w:r>
        <w:t xml:space="preserve">ratio between urban and rural counties.  From table 1 we see that the p-value for the main effect of countyType is 0.516.  We already knew from question 1 that the main effect </w:t>
      </w:r>
      <w:r>
        <w:lastRenderedPageBreak/>
        <w:t>of year was significant, and this shows up again in the results of question 2</w:t>
      </w:r>
      <w:r w:rsidR="005A63ED">
        <w:t>, where the p-value is again listed as 0.0004.  We also find for question 2 that the interaction between countyType and year was not significant, with a p-value of 0.379.</w:t>
      </w:r>
    </w:p>
    <w:p w14:paraId="5D201242" w14:textId="584158C3" w:rsidR="005A63ED" w:rsidRDefault="000C0C27" w:rsidP="00FF4BD1">
      <w:pPr>
        <w:spacing w:line="480" w:lineRule="auto"/>
      </w:pPr>
      <w:r>
        <w:t xml:space="preserve">The most interesting thing I found was the result of question 2.  </w:t>
      </w:r>
      <w:r w:rsidR="005A63ED">
        <w:t xml:space="preserve">The </w:t>
      </w:r>
      <w:r>
        <w:t>results</w:t>
      </w:r>
      <w:r w:rsidR="005A63ED">
        <w:t xml:space="preserve"> surprised me </w:t>
      </w:r>
      <w:proofErr w:type="gramStart"/>
      <w:r w:rsidR="005A63ED">
        <w:t>somewhat due</w:t>
      </w:r>
      <w:proofErr w:type="gramEnd"/>
      <w:r w:rsidR="005A63ED">
        <w:t xml:space="preserve"> to the following graph.  Figure 8 shows the mean value of ratio</w:t>
      </w:r>
      <w:r>
        <w:t xml:space="preserve">, </w:t>
      </w:r>
      <w:r w:rsidR="005A63ED">
        <w:t>grouped by countyType</w:t>
      </w:r>
      <w:r>
        <w:t>,</w:t>
      </w:r>
      <w:r w:rsidR="005A63ED">
        <w:t xml:space="preserve"> for all years.  There are trends that exist</w:t>
      </w:r>
      <w:r w:rsidR="00F777AF">
        <w:t xml:space="preserve">, and they are different between countyType.  </w:t>
      </w:r>
      <w:r w:rsidR="005A63ED">
        <w:t>I suspect that if I had done the analysis where only years 2005 and 2017 were used, instead of including 1994, we would have seen an interaction</w:t>
      </w:r>
      <w:r w:rsidR="00F777AF">
        <w:t xml:space="preserve"> between year and countyType, and the main effect of countyType may have been significant.</w:t>
      </w:r>
    </w:p>
    <w:p w14:paraId="75BD5700" w14:textId="77777777" w:rsidR="00380DA2" w:rsidRDefault="005A63ED" w:rsidP="00380DA2">
      <w:pPr>
        <w:keepNext/>
        <w:spacing w:line="480" w:lineRule="auto"/>
      </w:pPr>
      <w:r w:rsidRPr="0067036B">
        <w:rPr>
          <w:noProof/>
        </w:rPr>
        <w:drawing>
          <wp:inline distT="0" distB="0" distL="0" distR="0" wp14:anchorId="13608B4D" wp14:editId="25AD7E2B">
            <wp:extent cx="5943600" cy="3670300"/>
            <wp:effectExtent l="0" t="0" r="0" b="635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6"/>
                    <a:stretch>
                      <a:fillRect/>
                    </a:stretch>
                  </pic:blipFill>
                  <pic:spPr>
                    <a:xfrm>
                      <a:off x="0" y="0"/>
                      <a:ext cx="5943600" cy="3670300"/>
                    </a:xfrm>
                    <a:prstGeom prst="rect">
                      <a:avLst/>
                    </a:prstGeom>
                  </pic:spPr>
                </pic:pic>
              </a:graphicData>
            </a:graphic>
          </wp:inline>
        </w:drawing>
      </w:r>
    </w:p>
    <w:p w14:paraId="3A594988" w14:textId="4A5CC9FC" w:rsidR="005A63ED" w:rsidRDefault="00380DA2" w:rsidP="00380DA2">
      <w:pPr>
        <w:pStyle w:val="Caption"/>
        <w:ind w:firstLine="720"/>
      </w:pPr>
      <w:r>
        <w:t xml:space="preserve">Figure 8  Mean value of ratio for combined counties, grouped by countyType, for all years </w:t>
      </w:r>
    </w:p>
    <w:p w14:paraId="4427F063" w14:textId="6B419148" w:rsidR="00BA2925" w:rsidRDefault="0070026F" w:rsidP="00FF4BD1">
      <w:pPr>
        <w:spacing w:line="480" w:lineRule="auto"/>
      </w:pPr>
      <w:r>
        <w:t>The one limitation of concern for me was only using three counties for the urban class.  To claim a normal distribution and equal variance is, I think, limited in this case.</w:t>
      </w:r>
      <w:r w:rsidR="00F777AF">
        <w:t xml:space="preserve">  </w:t>
      </w:r>
    </w:p>
    <w:sectPr w:rsidR="00BA2925" w:rsidSect="0058480A">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9AB6B" w14:textId="77777777" w:rsidR="007C4B6B" w:rsidRDefault="007C4B6B" w:rsidP="00915413">
      <w:pPr>
        <w:spacing w:after="0" w:line="240" w:lineRule="auto"/>
      </w:pPr>
      <w:r>
        <w:separator/>
      </w:r>
    </w:p>
  </w:endnote>
  <w:endnote w:type="continuationSeparator" w:id="0">
    <w:p w14:paraId="3AE006D7" w14:textId="77777777" w:rsidR="007C4B6B" w:rsidRDefault="007C4B6B" w:rsidP="00915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EA830" w14:textId="77777777" w:rsidR="007C4B6B" w:rsidRDefault="007C4B6B" w:rsidP="00915413">
      <w:pPr>
        <w:spacing w:after="0" w:line="240" w:lineRule="auto"/>
      </w:pPr>
      <w:r>
        <w:separator/>
      </w:r>
    </w:p>
  </w:footnote>
  <w:footnote w:type="continuationSeparator" w:id="0">
    <w:p w14:paraId="2259608D" w14:textId="77777777" w:rsidR="007C4B6B" w:rsidRDefault="007C4B6B" w:rsidP="00915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3B05"/>
    <w:multiLevelType w:val="hybridMultilevel"/>
    <w:tmpl w:val="508E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E0055"/>
    <w:multiLevelType w:val="hybridMultilevel"/>
    <w:tmpl w:val="6E4A927E"/>
    <w:lvl w:ilvl="0" w:tplc="04090017">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CE5E1F"/>
    <w:multiLevelType w:val="hybridMultilevel"/>
    <w:tmpl w:val="48123CC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45F23"/>
    <w:multiLevelType w:val="hybridMultilevel"/>
    <w:tmpl w:val="E8A25696"/>
    <w:lvl w:ilvl="0" w:tplc="D24C5F28">
      <w:start w:val="200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275EB"/>
    <w:multiLevelType w:val="hybridMultilevel"/>
    <w:tmpl w:val="9FF4E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7C1852"/>
    <w:multiLevelType w:val="hybridMultilevel"/>
    <w:tmpl w:val="8B72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289154">
    <w:abstractNumId w:val="0"/>
  </w:num>
  <w:num w:numId="2" w16cid:durableId="156268071">
    <w:abstractNumId w:val="1"/>
  </w:num>
  <w:num w:numId="3" w16cid:durableId="900361252">
    <w:abstractNumId w:val="4"/>
  </w:num>
  <w:num w:numId="4" w16cid:durableId="1317536824">
    <w:abstractNumId w:val="2"/>
  </w:num>
  <w:num w:numId="5" w16cid:durableId="2067025611">
    <w:abstractNumId w:val="5"/>
  </w:num>
  <w:num w:numId="6" w16cid:durableId="693306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E4"/>
    <w:rsid w:val="00005540"/>
    <w:rsid w:val="000246C3"/>
    <w:rsid w:val="00034918"/>
    <w:rsid w:val="00043977"/>
    <w:rsid w:val="0006027C"/>
    <w:rsid w:val="00071457"/>
    <w:rsid w:val="00075158"/>
    <w:rsid w:val="00082F52"/>
    <w:rsid w:val="000A309B"/>
    <w:rsid w:val="000B4019"/>
    <w:rsid w:val="000B65FC"/>
    <w:rsid w:val="000C0C27"/>
    <w:rsid w:val="000E446F"/>
    <w:rsid w:val="000F526D"/>
    <w:rsid w:val="00113C1E"/>
    <w:rsid w:val="001148C3"/>
    <w:rsid w:val="00141BD9"/>
    <w:rsid w:val="0014721D"/>
    <w:rsid w:val="001514AA"/>
    <w:rsid w:val="0016361A"/>
    <w:rsid w:val="001879E4"/>
    <w:rsid w:val="001A56E2"/>
    <w:rsid w:val="001A5E58"/>
    <w:rsid w:val="001C0395"/>
    <w:rsid w:val="001D7DA2"/>
    <w:rsid w:val="001E3D7C"/>
    <w:rsid w:val="00204B6B"/>
    <w:rsid w:val="002140AC"/>
    <w:rsid w:val="00220C30"/>
    <w:rsid w:val="002334A1"/>
    <w:rsid w:val="002720C5"/>
    <w:rsid w:val="00292552"/>
    <w:rsid w:val="002939DA"/>
    <w:rsid w:val="002E0720"/>
    <w:rsid w:val="002F6565"/>
    <w:rsid w:val="002F6754"/>
    <w:rsid w:val="00301E78"/>
    <w:rsid w:val="003065B1"/>
    <w:rsid w:val="003107E8"/>
    <w:rsid w:val="00315049"/>
    <w:rsid w:val="003170EF"/>
    <w:rsid w:val="003706F6"/>
    <w:rsid w:val="00380182"/>
    <w:rsid w:val="00380DA2"/>
    <w:rsid w:val="00386122"/>
    <w:rsid w:val="003B639D"/>
    <w:rsid w:val="003C5A20"/>
    <w:rsid w:val="003D6B19"/>
    <w:rsid w:val="003E3A98"/>
    <w:rsid w:val="003E57C3"/>
    <w:rsid w:val="00420CC1"/>
    <w:rsid w:val="00431EE7"/>
    <w:rsid w:val="004428E5"/>
    <w:rsid w:val="00446FDD"/>
    <w:rsid w:val="00476D27"/>
    <w:rsid w:val="004803F2"/>
    <w:rsid w:val="00480471"/>
    <w:rsid w:val="00482981"/>
    <w:rsid w:val="004E5BE4"/>
    <w:rsid w:val="004F1240"/>
    <w:rsid w:val="0050522A"/>
    <w:rsid w:val="00511C50"/>
    <w:rsid w:val="00520CC7"/>
    <w:rsid w:val="00531AF8"/>
    <w:rsid w:val="00537E5A"/>
    <w:rsid w:val="00541DDF"/>
    <w:rsid w:val="00552C1F"/>
    <w:rsid w:val="0055606B"/>
    <w:rsid w:val="00556C0F"/>
    <w:rsid w:val="0058480A"/>
    <w:rsid w:val="005A1CE8"/>
    <w:rsid w:val="005A63ED"/>
    <w:rsid w:val="005B6A08"/>
    <w:rsid w:val="005E3CF4"/>
    <w:rsid w:val="005F01CA"/>
    <w:rsid w:val="00612E01"/>
    <w:rsid w:val="00632668"/>
    <w:rsid w:val="0065028C"/>
    <w:rsid w:val="0067036B"/>
    <w:rsid w:val="00675A42"/>
    <w:rsid w:val="00680ABF"/>
    <w:rsid w:val="006936EE"/>
    <w:rsid w:val="006957EC"/>
    <w:rsid w:val="006B11BF"/>
    <w:rsid w:val="006B3236"/>
    <w:rsid w:val="006C4076"/>
    <w:rsid w:val="006D2911"/>
    <w:rsid w:val="006D65EA"/>
    <w:rsid w:val="006E2112"/>
    <w:rsid w:val="006E2C71"/>
    <w:rsid w:val="006F48BF"/>
    <w:rsid w:val="006F7DB0"/>
    <w:rsid w:val="0070026F"/>
    <w:rsid w:val="00703107"/>
    <w:rsid w:val="0072701B"/>
    <w:rsid w:val="00736C5F"/>
    <w:rsid w:val="00741965"/>
    <w:rsid w:val="00761307"/>
    <w:rsid w:val="00765B1C"/>
    <w:rsid w:val="007672D2"/>
    <w:rsid w:val="00767802"/>
    <w:rsid w:val="00775D0B"/>
    <w:rsid w:val="007A28EB"/>
    <w:rsid w:val="007A5EB8"/>
    <w:rsid w:val="007B6373"/>
    <w:rsid w:val="007C4B6B"/>
    <w:rsid w:val="007E7629"/>
    <w:rsid w:val="00800D44"/>
    <w:rsid w:val="00836A83"/>
    <w:rsid w:val="00852C58"/>
    <w:rsid w:val="008568CE"/>
    <w:rsid w:val="00862B17"/>
    <w:rsid w:val="00865A45"/>
    <w:rsid w:val="0089626D"/>
    <w:rsid w:val="008A6287"/>
    <w:rsid w:val="008C41D6"/>
    <w:rsid w:val="008D36C1"/>
    <w:rsid w:val="008E5FB6"/>
    <w:rsid w:val="008E61ED"/>
    <w:rsid w:val="008F2911"/>
    <w:rsid w:val="0090010F"/>
    <w:rsid w:val="00906E64"/>
    <w:rsid w:val="009071B4"/>
    <w:rsid w:val="00915413"/>
    <w:rsid w:val="00917EB5"/>
    <w:rsid w:val="00932B19"/>
    <w:rsid w:val="0095046A"/>
    <w:rsid w:val="0095786B"/>
    <w:rsid w:val="0096112B"/>
    <w:rsid w:val="00961665"/>
    <w:rsid w:val="009878B6"/>
    <w:rsid w:val="00987BF4"/>
    <w:rsid w:val="009940DA"/>
    <w:rsid w:val="009B0EB1"/>
    <w:rsid w:val="009B0F06"/>
    <w:rsid w:val="009B0F32"/>
    <w:rsid w:val="009B51CF"/>
    <w:rsid w:val="009B6C42"/>
    <w:rsid w:val="009C5675"/>
    <w:rsid w:val="009D0B78"/>
    <w:rsid w:val="009D2D62"/>
    <w:rsid w:val="009D7C93"/>
    <w:rsid w:val="00A02BE7"/>
    <w:rsid w:val="00A02F4F"/>
    <w:rsid w:val="00A56914"/>
    <w:rsid w:val="00A64C91"/>
    <w:rsid w:val="00A70D29"/>
    <w:rsid w:val="00A712F4"/>
    <w:rsid w:val="00A7438C"/>
    <w:rsid w:val="00A77EC9"/>
    <w:rsid w:val="00A96508"/>
    <w:rsid w:val="00AB6B05"/>
    <w:rsid w:val="00AD6871"/>
    <w:rsid w:val="00B055F4"/>
    <w:rsid w:val="00B0713B"/>
    <w:rsid w:val="00B17CC9"/>
    <w:rsid w:val="00B34E20"/>
    <w:rsid w:val="00B477EB"/>
    <w:rsid w:val="00B51BC1"/>
    <w:rsid w:val="00B52B6D"/>
    <w:rsid w:val="00B9498D"/>
    <w:rsid w:val="00BA2925"/>
    <w:rsid w:val="00BA2D03"/>
    <w:rsid w:val="00BA4BAA"/>
    <w:rsid w:val="00BB2C90"/>
    <w:rsid w:val="00BE25C2"/>
    <w:rsid w:val="00BE4401"/>
    <w:rsid w:val="00BE4821"/>
    <w:rsid w:val="00C0356F"/>
    <w:rsid w:val="00C05B84"/>
    <w:rsid w:val="00C23CF2"/>
    <w:rsid w:val="00C277A3"/>
    <w:rsid w:val="00C32966"/>
    <w:rsid w:val="00C53A34"/>
    <w:rsid w:val="00C56A7A"/>
    <w:rsid w:val="00C607F6"/>
    <w:rsid w:val="00C663A4"/>
    <w:rsid w:val="00C827B9"/>
    <w:rsid w:val="00CA6D73"/>
    <w:rsid w:val="00CB3449"/>
    <w:rsid w:val="00CC281F"/>
    <w:rsid w:val="00CD4E65"/>
    <w:rsid w:val="00D00602"/>
    <w:rsid w:val="00D01B31"/>
    <w:rsid w:val="00D03B26"/>
    <w:rsid w:val="00D13473"/>
    <w:rsid w:val="00D43974"/>
    <w:rsid w:val="00D80875"/>
    <w:rsid w:val="00D848AB"/>
    <w:rsid w:val="00DB768B"/>
    <w:rsid w:val="00DC03F8"/>
    <w:rsid w:val="00DD2DF2"/>
    <w:rsid w:val="00DE0C05"/>
    <w:rsid w:val="00E0060E"/>
    <w:rsid w:val="00E070EF"/>
    <w:rsid w:val="00E161D8"/>
    <w:rsid w:val="00E2106B"/>
    <w:rsid w:val="00E65496"/>
    <w:rsid w:val="00E67F3A"/>
    <w:rsid w:val="00E77108"/>
    <w:rsid w:val="00EA37BD"/>
    <w:rsid w:val="00EA7173"/>
    <w:rsid w:val="00EB1E3A"/>
    <w:rsid w:val="00EB2589"/>
    <w:rsid w:val="00F66B34"/>
    <w:rsid w:val="00F75B25"/>
    <w:rsid w:val="00F777AF"/>
    <w:rsid w:val="00F90E2A"/>
    <w:rsid w:val="00FA257C"/>
    <w:rsid w:val="00FE0E8B"/>
    <w:rsid w:val="00FF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1671F"/>
  <w15:chartTrackingRefBased/>
  <w15:docId w15:val="{DC90F702-0DA9-4BAC-A8B6-6FEE1914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6F6"/>
    <w:pPr>
      <w:ind w:left="720"/>
      <w:contextualSpacing/>
    </w:pPr>
  </w:style>
  <w:style w:type="character" w:styleId="PlaceholderText">
    <w:name w:val="Placeholder Text"/>
    <w:basedOn w:val="DefaultParagraphFont"/>
    <w:uiPriority w:val="99"/>
    <w:semiHidden/>
    <w:rsid w:val="000E446F"/>
    <w:rPr>
      <w:color w:val="808080"/>
    </w:rPr>
  </w:style>
  <w:style w:type="paragraph" w:styleId="Header">
    <w:name w:val="header"/>
    <w:basedOn w:val="Normal"/>
    <w:link w:val="HeaderChar"/>
    <w:uiPriority w:val="99"/>
    <w:unhideWhenUsed/>
    <w:rsid w:val="00915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413"/>
  </w:style>
  <w:style w:type="paragraph" w:styleId="Footer">
    <w:name w:val="footer"/>
    <w:basedOn w:val="Normal"/>
    <w:link w:val="FooterChar"/>
    <w:uiPriority w:val="99"/>
    <w:unhideWhenUsed/>
    <w:rsid w:val="00915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413"/>
  </w:style>
  <w:style w:type="paragraph" w:styleId="Caption">
    <w:name w:val="caption"/>
    <w:basedOn w:val="Normal"/>
    <w:next w:val="Normal"/>
    <w:uiPriority w:val="35"/>
    <w:unhideWhenUsed/>
    <w:qFormat/>
    <w:rsid w:val="00AB6B05"/>
    <w:pPr>
      <w:spacing w:after="200" w:line="240" w:lineRule="auto"/>
    </w:pPr>
    <w:rPr>
      <w:i/>
      <w:iCs/>
      <w:color w:val="44546A" w:themeColor="text2"/>
      <w:sz w:val="18"/>
      <w:szCs w:val="18"/>
    </w:rPr>
  </w:style>
  <w:style w:type="table" w:styleId="TableGrid">
    <w:name w:val="Table Grid"/>
    <w:basedOn w:val="TableNormal"/>
    <w:uiPriority w:val="39"/>
    <w:rsid w:val="00B07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879">
      <w:bodyDiv w:val="1"/>
      <w:marLeft w:val="0"/>
      <w:marRight w:val="0"/>
      <w:marTop w:val="0"/>
      <w:marBottom w:val="0"/>
      <w:divBdr>
        <w:top w:val="none" w:sz="0" w:space="0" w:color="auto"/>
        <w:left w:val="none" w:sz="0" w:space="0" w:color="auto"/>
        <w:bottom w:val="none" w:sz="0" w:space="0" w:color="auto"/>
        <w:right w:val="none" w:sz="0" w:space="0" w:color="auto"/>
      </w:divBdr>
    </w:div>
    <w:div w:id="110903424">
      <w:bodyDiv w:val="1"/>
      <w:marLeft w:val="0"/>
      <w:marRight w:val="0"/>
      <w:marTop w:val="0"/>
      <w:marBottom w:val="0"/>
      <w:divBdr>
        <w:top w:val="none" w:sz="0" w:space="0" w:color="auto"/>
        <w:left w:val="none" w:sz="0" w:space="0" w:color="auto"/>
        <w:bottom w:val="none" w:sz="0" w:space="0" w:color="auto"/>
        <w:right w:val="none" w:sz="0" w:space="0" w:color="auto"/>
      </w:divBdr>
    </w:div>
    <w:div w:id="124855613">
      <w:bodyDiv w:val="1"/>
      <w:marLeft w:val="0"/>
      <w:marRight w:val="0"/>
      <w:marTop w:val="0"/>
      <w:marBottom w:val="0"/>
      <w:divBdr>
        <w:top w:val="none" w:sz="0" w:space="0" w:color="auto"/>
        <w:left w:val="none" w:sz="0" w:space="0" w:color="auto"/>
        <w:bottom w:val="none" w:sz="0" w:space="0" w:color="auto"/>
        <w:right w:val="none" w:sz="0" w:space="0" w:color="auto"/>
      </w:divBdr>
    </w:div>
    <w:div w:id="261693355">
      <w:bodyDiv w:val="1"/>
      <w:marLeft w:val="0"/>
      <w:marRight w:val="0"/>
      <w:marTop w:val="0"/>
      <w:marBottom w:val="0"/>
      <w:divBdr>
        <w:top w:val="none" w:sz="0" w:space="0" w:color="auto"/>
        <w:left w:val="none" w:sz="0" w:space="0" w:color="auto"/>
        <w:bottom w:val="none" w:sz="0" w:space="0" w:color="auto"/>
        <w:right w:val="none" w:sz="0" w:space="0" w:color="auto"/>
      </w:divBdr>
    </w:div>
    <w:div w:id="333731058">
      <w:bodyDiv w:val="1"/>
      <w:marLeft w:val="0"/>
      <w:marRight w:val="0"/>
      <w:marTop w:val="0"/>
      <w:marBottom w:val="0"/>
      <w:divBdr>
        <w:top w:val="none" w:sz="0" w:space="0" w:color="auto"/>
        <w:left w:val="none" w:sz="0" w:space="0" w:color="auto"/>
        <w:bottom w:val="none" w:sz="0" w:space="0" w:color="auto"/>
        <w:right w:val="none" w:sz="0" w:space="0" w:color="auto"/>
      </w:divBdr>
    </w:div>
    <w:div w:id="350224928">
      <w:bodyDiv w:val="1"/>
      <w:marLeft w:val="0"/>
      <w:marRight w:val="0"/>
      <w:marTop w:val="0"/>
      <w:marBottom w:val="0"/>
      <w:divBdr>
        <w:top w:val="none" w:sz="0" w:space="0" w:color="auto"/>
        <w:left w:val="none" w:sz="0" w:space="0" w:color="auto"/>
        <w:bottom w:val="none" w:sz="0" w:space="0" w:color="auto"/>
        <w:right w:val="none" w:sz="0" w:space="0" w:color="auto"/>
      </w:divBdr>
    </w:div>
    <w:div w:id="356203745">
      <w:bodyDiv w:val="1"/>
      <w:marLeft w:val="0"/>
      <w:marRight w:val="0"/>
      <w:marTop w:val="0"/>
      <w:marBottom w:val="0"/>
      <w:divBdr>
        <w:top w:val="none" w:sz="0" w:space="0" w:color="auto"/>
        <w:left w:val="none" w:sz="0" w:space="0" w:color="auto"/>
        <w:bottom w:val="none" w:sz="0" w:space="0" w:color="auto"/>
        <w:right w:val="none" w:sz="0" w:space="0" w:color="auto"/>
      </w:divBdr>
    </w:div>
    <w:div w:id="381058154">
      <w:bodyDiv w:val="1"/>
      <w:marLeft w:val="0"/>
      <w:marRight w:val="0"/>
      <w:marTop w:val="0"/>
      <w:marBottom w:val="0"/>
      <w:divBdr>
        <w:top w:val="none" w:sz="0" w:space="0" w:color="auto"/>
        <w:left w:val="none" w:sz="0" w:space="0" w:color="auto"/>
        <w:bottom w:val="none" w:sz="0" w:space="0" w:color="auto"/>
        <w:right w:val="none" w:sz="0" w:space="0" w:color="auto"/>
      </w:divBdr>
    </w:div>
    <w:div w:id="447742257">
      <w:bodyDiv w:val="1"/>
      <w:marLeft w:val="0"/>
      <w:marRight w:val="0"/>
      <w:marTop w:val="0"/>
      <w:marBottom w:val="0"/>
      <w:divBdr>
        <w:top w:val="none" w:sz="0" w:space="0" w:color="auto"/>
        <w:left w:val="none" w:sz="0" w:space="0" w:color="auto"/>
        <w:bottom w:val="none" w:sz="0" w:space="0" w:color="auto"/>
        <w:right w:val="none" w:sz="0" w:space="0" w:color="auto"/>
      </w:divBdr>
    </w:div>
    <w:div w:id="451363365">
      <w:bodyDiv w:val="1"/>
      <w:marLeft w:val="0"/>
      <w:marRight w:val="0"/>
      <w:marTop w:val="0"/>
      <w:marBottom w:val="0"/>
      <w:divBdr>
        <w:top w:val="none" w:sz="0" w:space="0" w:color="auto"/>
        <w:left w:val="none" w:sz="0" w:space="0" w:color="auto"/>
        <w:bottom w:val="none" w:sz="0" w:space="0" w:color="auto"/>
        <w:right w:val="none" w:sz="0" w:space="0" w:color="auto"/>
      </w:divBdr>
    </w:div>
    <w:div w:id="472212082">
      <w:bodyDiv w:val="1"/>
      <w:marLeft w:val="0"/>
      <w:marRight w:val="0"/>
      <w:marTop w:val="0"/>
      <w:marBottom w:val="0"/>
      <w:divBdr>
        <w:top w:val="none" w:sz="0" w:space="0" w:color="auto"/>
        <w:left w:val="none" w:sz="0" w:space="0" w:color="auto"/>
        <w:bottom w:val="none" w:sz="0" w:space="0" w:color="auto"/>
        <w:right w:val="none" w:sz="0" w:space="0" w:color="auto"/>
      </w:divBdr>
    </w:div>
    <w:div w:id="504248654">
      <w:bodyDiv w:val="1"/>
      <w:marLeft w:val="0"/>
      <w:marRight w:val="0"/>
      <w:marTop w:val="0"/>
      <w:marBottom w:val="0"/>
      <w:divBdr>
        <w:top w:val="none" w:sz="0" w:space="0" w:color="auto"/>
        <w:left w:val="none" w:sz="0" w:space="0" w:color="auto"/>
        <w:bottom w:val="none" w:sz="0" w:space="0" w:color="auto"/>
        <w:right w:val="none" w:sz="0" w:space="0" w:color="auto"/>
      </w:divBdr>
    </w:div>
    <w:div w:id="508982700">
      <w:bodyDiv w:val="1"/>
      <w:marLeft w:val="0"/>
      <w:marRight w:val="0"/>
      <w:marTop w:val="0"/>
      <w:marBottom w:val="0"/>
      <w:divBdr>
        <w:top w:val="none" w:sz="0" w:space="0" w:color="auto"/>
        <w:left w:val="none" w:sz="0" w:space="0" w:color="auto"/>
        <w:bottom w:val="none" w:sz="0" w:space="0" w:color="auto"/>
        <w:right w:val="none" w:sz="0" w:space="0" w:color="auto"/>
      </w:divBdr>
    </w:div>
    <w:div w:id="524905448">
      <w:bodyDiv w:val="1"/>
      <w:marLeft w:val="0"/>
      <w:marRight w:val="0"/>
      <w:marTop w:val="0"/>
      <w:marBottom w:val="0"/>
      <w:divBdr>
        <w:top w:val="none" w:sz="0" w:space="0" w:color="auto"/>
        <w:left w:val="none" w:sz="0" w:space="0" w:color="auto"/>
        <w:bottom w:val="none" w:sz="0" w:space="0" w:color="auto"/>
        <w:right w:val="none" w:sz="0" w:space="0" w:color="auto"/>
      </w:divBdr>
    </w:div>
    <w:div w:id="525758393">
      <w:bodyDiv w:val="1"/>
      <w:marLeft w:val="0"/>
      <w:marRight w:val="0"/>
      <w:marTop w:val="0"/>
      <w:marBottom w:val="0"/>
      <w:divBdr>
        <w:top w:val="none" w:sz="0" w:space="0" w:color="auto"/>
        <w:left w:val="none" w:sz="0" w:space="0" w:color="auto"/>
        <w:bottom w:val="none" w:sz="0" w:space="0" w:color="auto"/>
        <w:right w:val="none" w:sz="0" w:space="0" w:color="auto"/>
      </w:divBdr>
    </w:div>
    <w:div w:id="615021034">
      <w:bodyDiv w:val="1"/>
      <w:marLeft w:val="0"/>
      <w:marRight w:val="0"/>
      <w:marTop w:val="0"/>
      <w:marBottom w:val="0"/>
      <w:divBdr>
        <w:top w:val="none" w:sz="0" w:space="0" w:color="auto"/>
        <w:left w:val="none" w:sz="0" w:space="0" w:color="auto"/>
        <w:bottom w:val="none" w:sz="0" w:space="0" w:color="auto"/>
        <w:right w:val="none" w:sz="0" w:space="0" w:color="auto"/>
      </w:divBdr>
    </w:div>
    <w:div w:id="662701445">
      <w:bodyDiv w:val="1"/>
      <w:marLeft w:val="0"/>
      <w:marRight w:val="0"/>
      <w:marTop w:val="0"/>
      <w:marBottom w:val="0"/>
      <w:divBdr>
        <w:top w:val="none" w:sz="0" w:space="0" w:color="auto"/>
        <w:left w:val="none" w:sz="0" w:space="0" w:color="auto"/>
        <w:bottom w:val="none" w:sz="0" w:space="0" w:color="auto"/>
        <w:right w:val="none" w:sz="0" w:space="0" w:color="auto"/>
      </w:divBdr>
    </w:div>
    <w:div w:id="808861328">
      <w:bodyDiv w:val="1"/>
      <w:marLeft w:val="0"/>
      <w:marRight w:val="0"/>
      <w:marTop w:val="0"/>
      <w:marBottom w:val="0"/>
      <w:divBdr>
        <w:top w:val="none" w:sz="0" w:space="0" w:color="auto"/>
        <w:left w:val="none" w:sz="0" w:space="0" w:color="auto"/>
        <w:bottom w:val="none" w:sz="0" w:space="0" w:color="auto"/>
        <w:right w:val="none" w:sz="0" w:space="0" w:color="auto"/>
      </w:divBdr>
    </w:div>
    <w:div w:id="857087512">
      <w:bodyDiv w:val="1"/>
      <w:marLeft w:val="0"/>
      <w:marRight w:val="0"/>
      <w:marTop w:val="0"/>
      <w:marBottom w:val="0"/>
      <w:divBdr>
        <w:top w:val="none" w:sz="0" w:space="0" w:color="auto"/>
        <w:left w:val="none" w:sz="0" w:space="0" w:color="auto"/>
        <w:bottom w:val="none" w:sz="0" w:space="0" w:color="auto"/>
        <w:right w:val="none" w:sz="0" w:space="0" w:color="auto"/>
      </w:divBdr>
    </w:div>
    <w:div w:id="916285732">
      <w:bodyDiv w:val="1"/>
      <w:marLeft w:val="0"/>
      <w:marRight w:val="0"/>
      <w:marTop w:val="0"/>
      <w:marBottom w:val="0"/>
      <w:divBdr>
        <w:top w:val="none" w:sz="0" w:space="0" w:color="auto"/>
        <w:left w:val="none" w:sz="0" w:space="0" w:color="auto"/>
        <w:bottom w:val="none" w:sz="0" w:space="0" w:color="auto"/>
        <w:right w:val="none" w:sz="0" w:space="0" w:color="auto"/>
      </w:divBdr>
    </w:div>
    <w:div w:id="952828428">
      <w:bodyDiv w:val="1"/>
      <w:marLeft w:val="0"/>
      <w:marRight w:val="0"/>
      <w:marTop w:val="0"/>
      <w:marBottom w:val="0"/>
      <w:divBdr>
        <w:top w:val="none" w:sz="0" w:space="0" w:color="auto"/>
        <w:left w:val="none" w:sz="0" w:space="0" w:color="auto"/>
        <w:bottom w:val="none" w:sz="0" w:space="0" w:color="auto"/>
        <w:right w:val="none" w:sz="0" w:space="0" w:color="auto"/>
      </w:divBdr>
    </w:div>
    <w:div w:id="975453957">
      <w:bodyDiv w:val="1"/>
      <w:marLeft w:val="0"/>
      <w:marRight w:val="0"/>
      <w:marTop w:val="0"/>
      <w:marBottom w:val="0"/>
      <w:divBdr>
        <w:top w:val="none" w:sz="0" w:space="0" w:color="auto"/>
        <w:left w:val="none" w:sz="0" w:space="0" w:color="auto"/>
        <w:bottom w:val="none" w:sz="0" w:space="0" w:color="auto"/>
        <w:right w:val="none" w:sz="0" w:space="0" w:color="auto"/>
      </w:divBdr>
    </w:div>
    <w:div w:id="1032613698">
      <w:bodyDiv w:val="1"/>
      <w:marLeft w:val="0"/>
      <w:marRight w:val="0"/>
      <w:marTop w:val="0"/>
      <w:marBottom w:val="0"/>
      <w:divBdr>
        <w:top w:val="none" w:sz="0" w:space="0" w:color="auto"/>
        <w:left w:val="none" w:sz="0" w:space="0" w:color="auto"/>
        <w:bottom w:val="none" w:sz="0" w:space="0" w:color="auto"/>
        <w:right w:val="none" w:sz="0" w:space="0" w:color="auto"/>
      </w:divBdr>
    </w:div>
    <w:div w:id="1033924354">
      <w:bodyDiv w:val="1"/>
      <w:marLeft w:val="0"/>
      <w:marRight w:val="0"/>
      <w:marTop w:val="0"/>
      <w:marBottom w:val="0"/>
      <w:divBdr>
        <w:top w:val="none" w:sz="0" w:space="0" w:color="auto"/>
        <w:left w:val="none" w:sz="0" w:space="0" w:color="auto"/>
        <w:bottom w:val="none" w:sz="0" w:space="0" w:color="auto"/>
        <w:right w:val="none" w:sz="0" w:space="0" w:color="auto"/>
      </w:divBdr>
    </w:div>
    <w:div w:id="1053240108">
      <w:bodyDiv w:val="1"/>
      <w:marLeft w:val="0"/>
      <w:marRight w:val="0"/>
      <w:marTop w:val="0"/>
      <w:marBottom w:val="0"/>
      <w:divBdr>
        <w:top w:val="none" w:sz="0" w:space="0" w:color="auto"/>
        <w:left w:val="none" w:sz="0" w:space="0" w:color="auto"/>
        <w:bottom w:val="none" w:sz="0" w:space="0" w:color="auto"/>
        <w:right w:val="none" w:sz="0" w:space="0" w:color="auto"/>
      </w:divBdr>
    </w:div>
    <w:div w:id="1088769296">
      <w:bodyDiv w:val="1"/>
      <w:marLeft w:val="0"/>
      <w:marRight w:val="0"/>
      <w:marTop w:val="0"/>
      <w:marBottom w:val="0"/>
      <w:divBdr>
        <w:top w:val="none" w:sz="0" w:space="0" w:color="auto"/>
        <w:left w:val="none" w:sz="0" w:space="0" w:color="auto"/>
        <w:bottom w:val="none" w:sz="0" w:space="0" w:color="auto"/>
        <w:right w:val="none" w:sz="0" w:space="0" w:color="auto"/>
      </w:divBdr>
    </w:div>
    <w:div w:id="1103452823">
      <w:bodyDiv w:val="1"/>
      <w:marLeft w:val="0"/>
      <w:marRight w:val="0"/>
      <w:marTop w:val="0"/>
      <w:marBottom w:val="0"/>
      <w:divBdr>
        <w:top w:val="none" w:sz="0" w:space="0" w:color="auto"/>
        <w:left w:val="none" w:sz="0" w:space="0" w:color="auto"/>
        <w:bottom w:val="none" w:sz="0" w:space="0" w:color="auto"/>
        <w:right w:val="none" w:sz="0" w:space="0" w:color="auto"/>
      </w:divBdr>
    </w:div>
    <w:div w:id="1192185849">
      <w:bodyDiv w:val="1"/>
      <w:marLeft w:val="0"/>
      <w:marRight w:val="0"/>
      <w:marTop w:val="0"/>
      <w:marBottom w:val="0"/>
      <w:divBdr>
        <w:top w:val="none" w:sz="0" w:space="0" w:color="auto"/>
        <w:left w:val="none" w:sz="0" w:space="0" w:color="auto"/>
        <w:bottom w:val="none" w:sz="0" w:space="0" w:color="auto"/>
        <w:right w:val="none" w:sz="0" w:space="0" w:color="auto"/>
      </w:divBdr>
    </w:div>
    <w:div w:id="1239287650">
      <w:bodyDiv w:val="1"/>
      <w:marLeft w:val="0"/>
      <w:marRight w:val="0"/>
      <w:marTop w:val="0"/>
      <w:marBottom w:val="0"/>
      <w:divBdr>
        <w:top w:val="none" w:sz="0" w:space="0" w:color="auto"/>
        <w:left w:val="none" w:sz="0" w:space="0" w:color="auto"/>
        <w:bottom w:val="none" w:sz="0" w:space="0" w:color="auto"/>
        <w:right w:val="none" w:sz="0" w:space="0" w:color="auto"/>
      </w:divBdr>
      <w:divsChild>
        <w:div w:id="1775704750">
          <w:marLeft w:val="0"/>
          <w:marRight w:val="0"/>
          <w:marTop w:val="0"/>
          <w:marBottom w:val="0"/>
          <w:divBdr>
            <w:top w:val="none" w:sz="0" w:space="0" w:color="auto"/>
            <w:left w:val="none" w:sz="0" w:space="0" w:color="auto"/>
            <w:bottom w:val="none" w:sz="0" w:space="0" w:color="auto"/>
            <w:right w:val="none" w:sz="0" w:space="0" w:color="auto"/>
          </w:divBdr>
        </w:div>
        <w:div w:id="327562314">
          <w:marLeft w:val="0"/>
          <w:marRight w:val="0"/>
          <w:marTop w:val="0"/>
          <w:marBottom w:val="0"/>
          <w:divBdr>
            <w:top w:val="none" w:sz="0" w:space="0" w:color="auto"/>
            <w:left w:val="none" w:sz="0" w:space="0" w:color="auto"/>
            <w:bottom w:val="none" w:sz="0" w:space="0" w:color="auto"/>
            <w:right w:val="none" w:sz="0" w:space="0" w:color="auto"/>
          </w:divBdr>
        </w:div>
        <w:div w:id="209466527">
          <w:marLeft w:val="0"/>
          <w:marRight w:val="0"/>
          <w:marTop w:val="0"/>
          <w:marBottom w:val="0"/>
          <w:divBdr>
            <w:top w:val="none" w:sz="0" w:space="0" w:color="auto"/>
            <w:left w:val="none" w:sz="0" w:space="0" w:color="auto"/>
            <w:bottom w:val="none" w:sz="0" w:space="0" w:color="auto"/>
            <w:right w:val="none" w:sz="0" w:space="0" w:color="auto"/>
          </w:divBdr>
        </w:div>
        <w:div w:id="1210650109">
          <w:marLeft w:val="0"/>
          <w:marRight w:val="0"/>
          <w:marTop w:val="0"/>
          <w:marBottom w:val="0"/>
          <w:divBdr>
            <w:top w:val="none" w:sz="0" w:space="0" w:color="auto"/>
            <w:left w:val="none" w:sz="0" w:space="0" w:color="auto"/>
            <w:bottom w:val="none" w:sz="0" w:space="0" w:color="auto"/>
            <w:right w:val="none" w:sz="0" w:space="0" w:color="auto"/>
          </w:divBdr>
        </w:div>
        <w:div w:id="518587715">
          <w:marLeft w:val="0"/>
          <w:marRight w:val="0"/>
          <w:marTop w:val="0"/>
          <w:marBottom w:val="0"/>
          <w:divBdr>
            <w:top w:val="none" w:sz="0" w:space="0" w:color="auto"/>
            <w:left w:val="none" w:sz="0" w:space="0" w:color="auto"/>
            <w:bottom w:val="none" w:sz="0" w:space="0" w:color="auto"/>
            <w:right w:val="none" w:sz="0" w:space="0" w:color="auto"/>
          </w:divBdr>
        </w:div>
        <w:div w:id="1760563713">
          <w:marLeft w:val="0"/>
          <w:marRight w:val="0"/>
          <w:marTop w:val="0"/>
          <w:marBottom w:val="0"/>
          <w:divBdr>
            <w:top w:val="none" w:sz="0" w:space="0" w:color="auto"/>
            <w:left w:val="none" w:sz="0" w:space="0" w:color="auto"/>
            <w:bottom w:val="none" w:sz="0" w:space="0" w:color="auto"/>
            <w:right w:val="none" w:sz="0" w:space="0" w:color="auto"/>
          </w:divBdr>
        </w:div>
        <w:div w:id="899558485">
          <w:marLeft w:val="0"/>
          <w:marRight w:val="0"/>
          <w:marTop w:val="0"/>
          <w:marBottom w:val="0"/>
          <w:divBdr>
            <w:top w:val="none" w:sz="0" w:space="0" w:color="auto"/>
            <w:left w:val="none" w:sz="0" w:space="0" w:color="auto"/>
            <w:bottom w:val="none" w:sz="0" w:space="0" w:color="auto"/>
            <w:right w:val="none" w:sz="0" w:space="0" w:color="auto"/>
          </w:divBdr>
        </w:div>
        <w:div w:id="1309822539">
          <w:marLeft w:val="0"/>
          <w:marRight w:val="0"/>
          <w:marTop w:val="0"/>
          <w:marBottom w:val="0"/>
          <w:divBdr>
            <w:top w:val="none" w:sz="0" w:space="0" w:color="auto"/>
            <w:left w:val="none" w:sz="0" w:space="0" w:color="auto"/>
            <w:bottom w:val="none" w:sz="0" w:space="0" w:color="auto"/>
            <w:right w:val="none" w:sz="0" w:space="0" w:color="auto"/>
          </w:divBdr>
        </w:div>
        <w:div w:id="895508248">
          <w:marLeft w:val="0"/>
          <w:marRight w:val="0"/>
          <w:marTop w:val="0"/>
          <w:marBottom w:val="0"/>
          <w:divBdr>
            <w:top w:val="none" w:sz="0" w:space="0" w:color="auto"/>
            <w:left w:val="none" w:sz="0" w:space="0" w:color="auto"/>
            <w:bottom w:val="none" w:sz="0" w:space="0" w:color="auto"/>
            <w:right w:val="none" w:sz="0" w:space="0" w:color="auto"/>
          </w:divBdr>
        </w:div>
      </w:divsChild>
    </w:div>
    <w:div w:id="1249146320">
      <w:bodyDiv w:val="1"/>
      <w:marLeft w:val="0"/>
      <w:marRight w:val="0"/>
      <w:marTop w:val="0"/>
      <w:marBottom w:val="0"/>
      <w:divBdr>
        <w:top w:val="none" w:sz="0" w:space="0" w:color="auto"/>
        <w:left w:val="none" w:sz="0" w:space="0" w:color="auto"/>
        <w:bottom w:val="none" w:sz="0" w:space="0" w:color="auto"/>
        <w:right w:val="none" w:sz="0" w:space="0" w:color="auto"/>
      </w:divBdr>
    </w:div>
    <w:div w:id="1340277376">
      <w:bodyDiv w:val="1"/>
      <w:marLeft w:val="0"/>
      <w:marRight w:val="0"/>
      <w:marTop w:val="0"/>
      <w:marBottom w:val="0"/>
      <w:divBdr>
        <w:top w:val="none" w:sz="0" w:space="0" w:color="auto"/>
        <w:left w:val="none" w:sz="0" w:space="0" w:color="auto"/>
        <w:bottom w:val="none" w:sz="0" w:space="0" w:color="auto"/>
        <w:right w:val="none" w:sz="0" w:space="0" w:color="auto"/>
      </w:divBdr>
    </w:div>
    <w:div w:id="1343701929">
      <w:bodyDiv w:val="1"/>
      <w:marLeft w:val="0"/>
      <w:marRight w:val="0"/>
      <w:marTop w:val="0"/>
      <w:marBottom w:val="0"/>
      <w:divBdr>
        <w:top w:val="none" w:sz="0" w:space="0" w:color="auto"/>
        <w:left w:val="none" w:sz="0" w:space="0" w:color="auto"/>
        <w:bottom w:val="none" w:sz="0" w:space="0" w:color="auto"/>
        <w:right w:val="none" w:sz="0" w:space="0" w:color="auto"/>
      </w:divBdr>
    </w:div>
    <w:div w:id="1344286536">
      <w:bodyDiv w:val="1"/>
      <w:marLeft w:val="0"/>
      <w:marRight w:val="0"/>
      <w:marTop w:val="0"/>
      <w:marBottom w:val="0"/>
      <w:divBdr>
        <w:top w:val="none" w:sz="0" w:space="0" w:color="auto"/>
        <w:left w:val="none" w:sz="0" w:space="0" w:color="auto"/>
        <w:bottom w:val="none" w:sz="0" w:space="0" w:color="auto"/>
        <w:right w:val="none" w:sz="0" w:space="0" w:color="auto"/>
      </w:divBdr>
    </w:div>
    <w:div w:id="1350252344">
      <w:bodyDiv w:val="1"/>
      <w:marLeft w:val="0"/>
      <w:marRight w:val="0"/>
      <w:marTop w:val="0"/>
      <w:marBottom w:val="0"/>
      <w:divBdr>
        <w:top w:val="none" w:sz="0" w:space="0" w:color="auto"/>
        <w:left w:val="none" w:sz="0" w:space="0" w:color="auto"/>
        <w:bottom w:val="none" w:sz="0" w:space="0" w:color="auto"/>
        <w:right w:val="none" w:sz="0" w:space="0" w:color="auto"/>
      </w:divBdr>
    </w:div>
    <w:div w:id="1352027542">
      <w:bodyDiv w:val="1"/>
      <w:marLeft w:val="0"/>
      <w:marRight w:val="0"/>
      <w:marTop w:val="0"/>
      <w:marBottom w:val="0"/>
      <w:divBdr>
        <w:top w:val="none" w:sz="0" w:space="0" w:color="auto"/>
        <w:left w:val="none" w:sz="0" w:space="0" w:color="auto"/>
        <w:bottom w:val="none" w:sz="0" w:space="0" w:color="auto"/>
        <w:right w:val="none" w:sz="0" w:space="0" w:color="auto"/>
      </w:divBdr>
    </w:div>
    <w:div w:id="1378968699">
      <w:bodyDiv w:val="1"/>
      <w:marLeft w:val="0"/>
      <w:marRight w:val="0"/>
      <w:marTop w:val="0"/>
      <w:marBottom w:val="0"/>
      <w:divBdr>
        <w:top w:val="none" w:sz="0" w:space="0" w:color="auto"/>
        <w:left w:val="none" w:sz="0" w:space="0" w:color="auto"/>
        <w:bottom w:val="none" w:sz="0" w:space="0" w:color="auto"/>
        <w:right w:val="none" w:sz="0" w:space="0" w:color="auto"/>
      </w:divBdr>
    </w:div>
    <w:div w:id="1455514269">
      <w:bodyDiv w:val="1"/>
      <w:marLeft w:val="0"/>
      <w:marRight w:val="0"/>
      <w:marTop w:val="0"/>
      <w:marBottom w:val="0"/>
      <w:divBdr>
        <w:top w:val="none" w:sz="0" w:space="0" w:color="auto"/>
        <w:left w:val="none" w:sz="0" w:space="0" w:color="auto"/>
        <w:bottom w:val="none" w:sz="0" w:space="0" w:color="auto"/>
        <w:right w:val="none" w:sz="0" w:space="0" w:color="auto"/>
      </w:divBdr>
    </w:div>
    <w:div w:id="1524444367">
      <w:bodyDiv w:val="1"/>
      <w:marLeft w:val="0"/>
      <w:marRight w:val="0"/>
      <w:marTop w:val="0"/>
      <w:marBottom w:val="0"/>
      <w:divBdr>
        <w:top w:val="none" w:sz="0" w:space="0" w:color="auto"/>
        <w:left w:val="none" w:sz="0" w:space="0" w:color="auto"/>
        <w:bottom w:val="none" w:sz="0" w:space="0" w:color="auto"/>
        <w:right w:val="none" w:sz="0" w:space="0" w:color="auto"/>
      </w:divBdr>
    </w:div>
    <w:div w:id="1525436861">
      <w:bodyDiv w:val="1"/>
      <w:marLeft w:val="0"/>
      <w:marRight w:val="0"/>
      <w:marTop w:val="0"/>
      <w:marBottom w:val="0"/>
      <w:divBdr>
        <w:top w:val="none" w:sz="0" w:space="0" w:color="auto"/>
        <w:left w:val="none" w:sz="0" w:space="0" w:color="auto"/>
        <w:bottom w:val="none" w:sz="0" w:space="0" w:color="auto"/>
        <w:right w:val="none" w:sz="0" w:space="0" w:color="auto"/>
      </w:divBdr>
    </w:div>
    <w:div w:id="1547331993">
      <w:bodyDiv w:val="1"/>
      <w:marLeft w:val="0"/>
      <w:marRight w:val="0"/>
      <w:marTop w:val="0"/>
      <w:marBottom w:val="0"/>
      <w:divBdr>
        <w:top w:val="none" w:sz="0" w:space="0" w:color="auto"/>
        <w:left w:val="none" w:sz="0" w:space="0" w:color="auto"/>
        <w:bottom w:val="none" w:sz="0" w:space="0" w:color="auto"/>
        <w:right w:val="none" w:sz="0" w:space="0" w:color="auto"/>
      </w:divBdr>
    </w:div>
    <w:div w:id="1566798772">
      <w:bodyDiv w:val="1"/>
      <w:marLeft w:val="0"/>
      <w:marRight w:val="0"/>
      <w:marTop w:val="0"/>
      <w:marBottom w:val="0"/>
      <w:divBdr>
        <w:top w:val="none" w:sz="0" w:space="0" w:color="auto"/>
        <w:left w:val="none" w:sz="0" w:space="0" w:color="auto"/>
        <w:bottom w:val="none" w:sz="0" w:space="0" w:color="auto"/>
        <w:right w:val="none" w:sz="0" w:space="0" w:color="auto"/>
      </w:divBdr>
    </w:div>
    <w:div w:id="1585526558">
      <w:bodyDiv w:val="1"/>
      <w:marLeft w:val="0"/>
      <w:marRight w:val="0"/>
      <w:marTop w:val="0"/>
      <w:marBottom w:val="0"/>
      <w:divBdr>
        <w:top w:val="none" w:sz="0" w:space="0" w:color="auto"/>
        <w:left w:val="none" w:sz="0" w:space="0" w:color="auto"/>
        <w:bottom w:val="none" w:sz="0" w:space="0" w:color="auto"/>
        <w:right w:val="none" w:sz="0" w:space="0" w:color="auto"/>
      </w:divBdr>
    </w:div>
    <w:div w:id="1597906161">
      <w:bodyDiv w:val="1"/>
      <w:marLeft w:val="0"/>
      <w:marRight w:val="0"/>
      <w:marTop w:val="0"/>
      <w:marBottom w:val="0"/>
      <w:divBdr>
        <w:top w:val="none" w:sz="0" w:space="0" w:color="auto"/>
        <w:left w:val="none" w:sz="0" w:space="0" w:color="auto"/>
        <w:bottom w:val="none" w:sz="0" w:space="0" w:color="auto"/>
        <w:right w:val="none" w:sz="0" w:space="0" w:color="auto"/>
      </w:divBdr>
    </w:div>
    <w:div w:id="1618756350">
      <w:bodyDiv w:val="1"/>
      <w:marLeft w:val="0"/>
      <w:marRight w:val="0"/>
      <w:marTop w:val="0"/>
      <w:marBottom w:val="0"/>
      <w:divBdr>
        <w:top w:val="none" w:sz="0" w:space="0" w:color="auto"/>
        <w:left w:val="none" w:sz="0" w:space="0" w:color="auto"/>
        <w:bottom w:val="none" w:sz="0" w:space="0" w:color="auto"/>
        <w:right w:val="none" w:sz="0" w:space="0" w:color="auto"/>
      </w:divBdr>
    </w:div>
    <w:div w:id="1673949567">
      <w:bodyDiv w:val="1"/>
      <w:marLeft w:val="0"/>
      <w:marRight w:val="0"/>
      <w:marTop w:val="0"/>
      <w:marBottom w:val="0"/>
      <w:divBdr>
        <w:top w:val="none" w:sz="0" w:space="0" w:color="auto"/>
        <w:left w:val="none" w:sz="0" w:space="0" w:color="auto"/>
        <w:bottom w:val="none" w:sz="0" w:space="0" w:color="auto"/>
        <w:right w:val="none" w:sz="0" w:space="0" w:color="auto"/>
      </w:divBdr>
    </w:div>
    <w:div w:id="1711494472">
      <w:bodyDiv w:val="1"/>
      <w:marLeft w:val="0"/>
      <w:marRight w:val="0"/>
      <w:marTop w:val="0"/>
      <w:marBottom w:val="0"/>
      <w:divBdr>
        <w:top w:val="none" w:sz="0" w:space="0" w:color="auto"/>
        <w:left w:val="none" w:sz="0" w:space="0" w:color="auto"/>
        <w:bottom w:val="none" w:sz="0" w:space="0" w:color="auto"/>
        <w:right w:val="none" w:sz="0" w:space="0" w:color="auto"/>
      </w:divBdr>
    </w:div>
    <w:div w:id="1717969502">
      <w:bodyDiv w:val="1"/>
      <w:marLeft w:val="0"/>
      <w:marRight w:val="0"/>
      <w:marTop w:val="0"/>
      <w:marBottom w:val="0"/>
      <w:divBdr>
        <w:top w:val="none" w:sz="0" w:space="0" w:color="auto"/>
        <w:left w:val="none" w:sz="0" w:space="0" w:color="auto"/>
        <w:bottom w:val="none" w:sz="0" w:space="0" w:color="auto"/>
        <w:right w:val="none" w:sz="0" w:space="0" w:color="auto"/>
      </w:divBdr>
    </w:div>
    <w:div w:id="1730566012">
      <w:bodyDiv w:val="1"/>
      <w:marLeft w:val="0"/>
      <w:marRight w:val="0"/>
      <w:marTop w:val="0"/>
      <w:marBottom w:val="0"/>
      <w:divBdr>
        <w:top w:val="none" w:sz="0" w:space="0" w:color="auto"/>
        <w:left w:val="none" w:sz="0" w:space="0" w:color="auto"/>
        <w:bottom w:val="none" w:sz="0" w:space="0" w:color="auto"/>
        <w:right w:val="none" w:sz="0" w:space="0" w:color="auto"/>
      </w:divBdr>
    </w:div>
    <w:div w:id="1785659484">
      <w:bodyDiv w:val="1"/>
      <w:marLeft w:val="0"/>
      <w:marRight w:val="0"/>
      <w:marTop w:val="0"/>
      <w:marBottom w:val="0"/>
      <w:divBdr>
        <w:top w:val="none" w:sz="0" w:space="0" w:color="auto"/>
        <w:left w:val="none" w:sz="0" w:space="0" w:color="auto"/>
        <w:bottom w:val="none" w:sz="0" w:space="0" w:color="auto"/>
        <w:right w:val="none" w:sz="0" w:space="0" w:color="auto"/>
      </w:divBdr>
    </w:div>
    <w:div w:id="1847939939">
      <w:bodyDiv w:val="1"/>
      <w:marLeft w:val="0"/>
      <w:marRight w:val="0"/>
      <w:marTop w:val="0"/>
      <w:marBottom w:val="0"/>
      <w:divBdr>
        <w:top w:val="none" w:sz="0" w:space="0" w:color="auto"/>
        <w:left w:val="none" w:sz="0" w:space="0" w:color="auto"/>
        <w:bottom w:val="none" w:sz="0" w:space="0" w:color="auto"/>
        <w:right w:val="none" w:sz="0" w:space="0" w:color="auto"/>
      </w:divBdr>
    </w:div>
    <w:div w:id="1905598875">
      <w:bodyDiv w:val="1"/>
      <w:marLeft w:val="0"/>
      <w:marRight w:val="0"/>
      <w:marTop w:val="0"/>
      <w:marBottom w:val="0"/>
      <w:divBdr>
        <w:top w:val="none" w:sz="0" w:space="0" w:color="auto"/>
        <w:left w:val="none" w:sz="0" w:space="0" w:color="auto"/>
        <w:bottom w:val="none" w:sz="0" w:space="0" w:color="auto"/>
        <w:right w:val="none" w:sz="0" w:space="0" w:color="auto"/>
      </w:divBdr>
    </w:div>
    <w:div w:id="1922786171">
      <w:bodyDiv w:val="1"/>
      <w:marLeft w:val="0"/>
      <w:marRight w:val="0"/>
      <w:marTop w:val="0"/>
      <w:marBottom w:val="0"/>
      <w:divBdr>
        <w:top w:val="none" w:sz="0" w:space="0" w:color="auto"/>
        <w:left w:val="none" w:sz="0" w:space="0" w:color="auto"/>
        <w:bottom w:val="none" w:sz="0" w:space="0" w:color="auto"/>
        <w:right w:val="none" w:sz="0" w:space="0" w:color="auto"/>
      </w:divBdr>
    </w:div>
    <w:div w:id="1935164171">
      <w:bodyDiv w:val="1"/>
      <w:marLeft w:val="0"/>
      <w:marRight w:val="0"/>
      <w:marTop w:val="0"/>
      <w:marBottom w:val="0"/>
      <w:divBdr>
        <w:top w:val="none" w:sz="0" w:space="0" w:color="auto"/>
        <w:left w:val="none" w:sz="0" w:space="0" w:color="auto"/>
        <w:bottom w:val="none" w:sz="0" w:space="0" w:color="auto"/>
        <w:right w:val="none" w:sz="0" w:space="0" w:color="auto"/>
      </w:divBdr>
    </w:div>
    <w:div w:id="194861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Erickson, Carolyn L</dc:creator>
  <cp:keywords/>
  <dc:description/>
  <cp:lastModifiedBy>Erickson, Carolyn L</cp:lastModifiedBy>
  <cp:revision>16</cp:revision>
  <dcterms:created xsi:type="dcterms:W3CDTF">2023-04-24T05:18:00Z</dcterms:created>
  <dcterms:modified xsi:type="dcterms:W3CDTF">2023-04-24T23:55:00Z</dcterms:modified>
</cp:coreProperties>
</file>