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z98ag93nagpy" w:id="0"/>
      <w:bookmarkEnd w:id="0"/>
      <w:r w:rsidDel="00000000" w:rsidR="00000000" w:rsidRPr="00000000">
        <w:rPr>
          <w:rtl w:val="0"/>
        </w:rPr>
        <w:t xml:space="preserve">Simple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Brave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Clean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Kind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Loyal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Scout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Smore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Tiger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ngu0ugafs03m" w:id="1"/>
      <w:bookmarkEnd w:id="1"/>
      <w:r w:rsidDel="00000000" w:rsidR="00000000" w:rsidRPr="00000000">
        <w:rPr>
          <w:rtl w:val="0"/>
        </w:rPr>
        <w:t xml:space="preserve">Medium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Friendly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Neckerchief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Obedient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Reverent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Thrifty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Trustworthy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rg51efo4bckc" w:id="2"/>
      <w:bookmarkEnd w:id="2"/>
      <w:r w:rsidDel="00000000" w:rsidR="00000000" w:rsidRPr="00000000">
        <w:rPr>
          <w:rtl w:val="0"/>
        </w:rPr>
        <w:t xml:space="preserve">Difficult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Biggest Wombats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Camporee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Combat Ducks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Dapper Pandas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Hovercraft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Los Mochos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Tamarancho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Turgidity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Winton Pepper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