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7CF51" w14:textId="648CCE1A" w:rsidR="00E75B55" w:rsidRPr="00710369" w:rsidRDefault="00591098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  <w:sz w:val="28"/>
          <w:szCs w:val="28"/>
        </w:rPr>
      </w:pPr>
      <w:r>
        <w:rPr>
          <w:rFonts w:ascii="Arial" w:eastAsia="Tahoma" w:hAnsi="Arial" w:cs="Arial"/>
          <w:color w:val="44546A" w:themeColor="text2"/>
          <w:sz w:val="28"/>
          <w:szCs w:val="28"/>
        </w:rPr>
        <w:t>Escola de Engenharia Elétrica, Mecânica e de Computação</w:t>
      </w:r>
    </w:p>
    <w:p w14:paraId="1719331D" w14:textId="18C138CE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  <w:sz w:val="28"/>
          <w:szCs w:val="28"/>
        </w:rPr>
      </w:pPr>
      <w:r w:rsidRPr="00710369">
        <w:rPr>
          <w:rFonts w:ascii="Arial" w:eastAsia="Tahoma" w:hAnsi="Arial" w:cs="Arial"/>
          <w:color w:val="44546A" w:themeColor="text2"/>
          <w:sz w:val="28"/>
          <w:szCs w:val="28"/>
        </w:rPr>
        <w:t>CE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>RISE</w:t>
      </w:r>
      <w:r w:rsidRPr="00710369">
        <w:rPr>
          <w:rFonts w:ascii="Arial" w:eastAsia="Tahoma" w:hAnsi="Arial" w:cs="Arial"/>
          <w:color w:val="44546A" w:themeColor="text2"/>
          <w:sz w:val="28"/>
          <w:szCs w:val="28"/>
        </w:rPr>
        <w:t xml:space="preserve"> – Centro de Excelência em 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 xml:space="preserve">Redes Inteligentes </w:t>
      </w:r>
      <w:r w:rsidR="00922555">
        <w:rPr>
          <w:rFonts w:ascii="Arial" w:eastAsia="Tahoma" w:hAnsi="Arial" w:cs="Arial"/>
          <w:color w:val="44546A" w:themeColor="text2"/>
          <w:sz w:val="28"/>
          <w:szCs w:val="28"/>
        </w:rPr>
        <w:t xml:space="preserve">Sem Fio 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>e Serviços Avançados</w:t>
      </w:r>
    </w:p>
    <w:p w14:paraId="3CCAAD76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</w:rPr>
      </w:pPr>
    </w:p>
    <w:p w14:paraId="131CE5D5" w14:textId="77777777" w:rsidR="00062319" w:rsidRDefault="00062319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</w:rPr>
      </w:pPr>
    </w:p>
    <w:p w14:paraId="466D5E1C" w14:textId="37998636" w:rsidR="00E75B55" w:rsidRPr="00062319" w:rsidRDefault="00062319" w:rsidP="00062319">
      <w:pPr>
        <w:spacing w:after="240" w:line="276" w:lineRule="auto"/>
        <w:jc w:val="center"/>
        <w:rPr>
          <w:rFonts w:ascii="Arial" w:eastAsia="Calibri" w:hAnsi="Arial" w:cs="Arial"/>
          <w:b/>
          <w:sz w:val="28"/>
          <w:szCs w:val="28"/>
        </w:rPr>
      </w:pPr>
      <w:r w:rsidRPr="00062319">
        <w:rPr>
          <w:rFonts w:ascii="Arial" w:eastAsia="Calibri" w:hAnsi="Arial" w:cs="Arial"/>
          <w:b/>
          <w:sz w:val="28"/>
          <w:szCs w:val="28"/>
        </w:rPr>
        <w:t xml:space="preserve">Projeto de </w:t>
      </w:r>
      <w:r w:rsidRPr="00062319">
        <w:rPr>
          <w:rFonts w:ascii="Arial" w:eastAsia="Calibri" w:hAnsi="Arial" w:cs="Arial"/>
          <w:b/>
          <w:sz w:val="28"/>
          <w:szCs w:val="28"/>
        </w:rPr>
        <w:t>Implantação do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 </w:t>
      </w:r>
      <w:r w:rsidRPr="00062319">
        <w:rPr>
          <w:rFonts w:ascii="Arial" w:eastAsia="Calibri" w:hAnsi="Arial" w:cs="Arial"/>
          <w:b/>
          <w:sz w:val="28"/>
          <w:szCs w:val="28"/>
        </w:rPr>
        <w:t>CERISE</w:t>
      </w:r>
      <w:r w:rsidRPr="00062319">
        <w:rPr>
          <w:rFonts w:ascii="Arial" w:eastAsia="Calibri" w:hAnsi="Arial" w:cs="Arial"/>
          <w:b/>
          <w:sz w:val="28"/>
          <w:szCs w:val="28"/>
        </w:rPr>
        <w:t>-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Centro de Excelência em Redes Inteligentes </w:t>
      </w:r>
      <w:r>
        <w:rPr>
          <w:rFonts w:ascii="Arial" w:eastAsia="Calibri" w:hAnsi="Arial" w:cs="Arial"/>
          <w:b/>
          <w:sz w:val="28"/>
          <w:szCs w:val="28"/>
        </w:rPr>
        <w:t>S</w:t>
      </w:r>
      <w:r w:rsidRPr="00062319">
        <w:rPr>
          <w:rFonts w:ascii="Arial" w:eastAsia="Calibri" w:hAnsi="Arial" w:cs="Arial"/>
          <w:b/>
          <w:sz w:val="28"/>
          <w:szCs w:val="28"/>
        </w:rPr>
        <w:t>em fi</w:t>
      </w:r>
      <w:r>
        <w:rPr>
          <w:rFonts w:ascii="Arial" w:eastAsia="Calibri" w:hAnsi="Arial" w:cs="Arial"/>
          <w:b/>
          <w:sz w:val="28"/>
          <w:szCs w:val="28"/>
        </w:rPr>
        <w:t>o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 e Serviços Avançados com Alcance Nacional e Internacional</w:t>
      </w:r>
      <w:r w:rsidR="00E75B55" w:rsidRPr="00062319">
        <w:rPr>
          <w:rFonts w:ascii="Arial" w:eastAsia="Calibri" w:hAnsi="Arial" w:cs="Arial"/>
          <w:b/>
          <w:sz w:val="28"/>
          <w:szCs w:val="28"/>
        </w:rPr>
        <w:br/>
      </w:r>
    </w:p>
    <w:p w14:paraId="6CC034A2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24B00A3D" w14:textId="657EB8D6" w:rsidR="00E75B55" w:rsidRPr="00062319" w:rsidRDefault="00853C9A" w:rsidP="00062319">
      <w:pPr>
        <w:spacing w:after="240" w:line="276" w:lineRule="auto"/>
        <w:jc w:val="center"/>
        <w:rPr>
          <w:rFonts w:ascii="Arial" w:eastAsia="Calibri" w:hAnsi="Arial" w:cs="Arial"/>
          <w:b/>
          <w:sz w:val="44"/>
          <w:szCs w:val="44"/>
        </w:rPr>
      </w:pPr>
      <w:r w:rsidRPr="00062319">
        <w:rPr>
          <w:rFonts w:ascii="Arial" w:eastAsia="Calibri" w:hAnsi="Arial" w:cs="Arial"/>
          <w:b/>
          <w:sz w:val="44"/>
          <w:szCs w:val="44"/>
        </w:rPr>
        <w:t>Relatório Técnico-Científico</w:t>
      </w:r>
    </w:p>
    <w:p w14:paraId="1085827B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36"/>
        </w:rPr>
      </w:pPr>
    </w:p>
    <w:p w14:paraId="5A55EBC9" w14:textId="12A51157" w:rsidR="00E75B55" w:rsidRPr="00710369" w:rsidRDefault="00E75B55" w:rsidP="00A84FB2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  <w:r w:rsidRPr="00710369">
        <w:rPr>
          <w:rFonts w:ascii="Arial" w:eastAsia="Tahoma" w:hAnsi="Arial" w:cs="Arial"/>
          <w:b/>
          <w:color w:val="44546A" w:themeColor="text2"/>
          <w:sz w:val="32"/>
          <w:szCs w:val="32"/>
        </w:rPr>
        <w:t>Título</w:t>
      </w:r>
      <w:r w:rsidR="007E3CCD">
        <w:rPr>
          <w:rFonts w:ascii="Arial" w:eastAsia="Tahoma" w:hAnsi="Arial" w:cs="Arial"/>
          <w:b/>
          <w:color w:val="44546A" w:themeColor="text2"/>
          <w:sz w:val="32"/>
          <w:szCs w:val="32"/>
        </w:rPr>
        <w:t xml:space="preserve"> </w:t>
      </w:r>
      <w:r w:rsidR="00853C9A">
        <w:rPr>
          <w:rFonts w:ascii="Arial" w:eastAsia="Tahoma" w:hAnsi="Arial" w:cs="Arial"/>
          <w:b/>
          <w:color w:val="44546A" w:themeColor="text2"/>
          <w:sz w:val="32"/>
          <w:szCs w:val="32"/>
        </w:rPr>
        <w:t>do Plano de Trabalho Individual</w:t>
      </w:r>
      <w:r w:rsidRPr="00710369">
        <w:rPr>
          <w:rFonts w:ascii="Arial" w:eastAsia="Tahoma" w:hAnsi="Arial" w:cs="Arial"/>
          <w:b/>
          <w:color w:val="44546A" w:themeColor="text2"/>
          <w:sz w:val="32"/>
          <w:szCs w:val="32"/>
        </w:rPr>
        <w:t>:</w:t>
      </w:r>
      <w:r w:rsidR="00D73FC4">
        <w:rPr>
          <w:rFonts w:ascii="Arial" w:eastAsia="Tahoma" w:hAnsi="Arial" w:cs="Arial"/>
          <w:b/>
          <w:color w:val="44546A" w:themeColor="text2"/>
          <w:sz w:val="32"/>
          <w:szCs w:val="32"/>
        </w:rPr>
        <w:t xml:space="preserve"> </w:t>
      </w:r>
      <w:r w:rsidR="00853C9A" w:rsidRPr="00853C9A">
        <w:rPr>
          <w:rFonts w:ascii="Arial" w:eastAsia="Tahoma" w:hAnsi="Arial" w:cs="Arial"/>
          <w:b/>
          <w:color w:val="44546A" w:themeColor="text2"/>
          <w:sz w:val="32"/>
          <w:szCs w:val="32"/>
          <w:highlight w:val="yellow"/>
        </w:rPr>
        <w:t>XXXXX</w:t>
      </w:r>
      <w:r w:rsidR="00D5055D">
        <w:rPr>
          <w:rFonts w:ascii="Arial" w:eastAsia="Tahoma" w:hAnsi="Arial" w:cs="Arial"/>
          <w:b/>
          <w:color w:val="44546A" w:themeColor="text2"/>
          <w:sz w:val="32"/>
          <w:szCs w:val="32"/>
        </w:rPr>
        <w:t xml:space="preserve"> </w:t>
      </w:r>
    </w:p>
    <w:p w14:paraId="2D435730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highlight w:val="yellow"/>
        </w:rPr>
      </w:pPr>
    </w:p>
    <w:p w14:paraId="0B7485C3" w14:textId="77777777" w:rsidR="00E75B55" w:rsidRPr="00710369" w:rsidRDefault="00E75B55" w:rsidP="00102EE1">
      <w:pPr>
        <w:pStyle w:val="Normal1"/>
        <w:spacing w:after="120" w:line="276" w:lineRule="auto"/>
        <w:rPr>
          <w:rFonts w:ascii="Arial" w:eastAsia="Tahoma" w:hAnsi="Arial" w:cs="Arial"/>
          <w:color w:val="44546A" w:themeColor="text2"/>
        </w:rPr>
      </w:pPr>
    </w:p>
    <w:p w14:paraId="03CD81A6" w14:textId="77777777" w:rsidR="00062319" w:rsidRDefault="00062319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7A80FAFC" w14:textId="00D867B6" w:rsidR="00E75B55" w:rsidRPr="003765D2" w:rsidRDefault="00062319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28"/>
          <w:szCs w:val="28"/>
        </w:rPr>
      </w:pPr>
      <w:r w:rsidRPr="003765D2">
        <w:rPr>
          <w:rFonts w:ascii="Arial" w:eastAsia="Tahoma" w:hAnsi="Arial" w:cs="Arial"/>
          <w:b/>
          <w:color w:val="44546A" w:themeColor="text2"/>
          <w:sz w:val="28"/>
          <w:szCs w:val="28"/>
        </w:rPr>
        <w:t xml:space="preserve">Grupo / Eixo Temático:  </w:t>
      </w:r>
      <w:r w:rsidRPr="003765D2">
        <w:rPr>
          <w:rFonts w:ascii="Arial" w:eastAsia="Tahoma" w:hAnsi="Arial" w:cs="Arial"/>
          <w:b/>
          <w:color w:val="44546A" w:themeColor="text2"/>
          <w:sz w:val="28"/>
          <w:szCs w:val="28"/>
          <w:highlight w:val="yellow"/>
        </w:rPr>
        <w:t>XXXXX</w:t>
      </w:r>
    </w:p>
    <w:p w14:paraId="5B7437FB" w14:textId="2BD58C73" w:rsidR="00E75B55" w:rsidRPr="003765D2" w:rsidRDefault="00E75B55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28"/>
          <w:szCs w:val="28"/>
        </w:rPr>
      </w:pPr>
      <w:r w:rsidRPr="003765D2">
        <w:rPr>
          <w:rFonts w:ascii="Arial" w:eastAsia="Tahoma" w:hAnsi="Arial" w:cs="Arial"/>
          <w:b/>
          <w:color w:val="44546A" w:themeColor="text2"/>
          <w:sz w:val="28"/>
          <w:szCs w:val="28"/>
        </w:rPr>
        <w:br/>
      </w:r>
      <w:r w:rsidRPr="003765D2">
        <w:rPr>
          <w:rFonts w:ascii="Arial" w:eastAsia="Tahoma" w:hAnsi="Arial" w:cs="Arial"/>
          <w:b/>
          <w:bCs/>
          <w:color w:val="44546A" w:themeColor="text2"/>
          <w:sz w:val="28"/>
          <w:szCs w:val="28"/>
        </w:rPr>
        <w:t xml:space="preserve">Coordenador do </w:t>
      </w:r>
      <w:r w:rsidR="00062319" w:rsidRPr="003765D2">
        <w:rPr>
          <w:rFonts w:ascii="Arial" w:eastAsia="Tahoma" w:hAnsi="Arial" w:cs="Arial"/>
          <w:b/>
          <w:bCs/>
          <w:color w:val="44546A" w:themeColor="text2"/>
          <w:sz w:val="28"/>
          <w:szCs w:val="28"/>
        </w:rPr>
        <w:t xml:space="preserve">Grupo / Eixo Temático: Prof. Dr. </w:t>
      </w:r>
      <w:r w:rsidR="00062319" w:rsidRPr="003765D2">
        <w:rPr>
          <w:rFonts w:ascii="Arial" w:eastAsia="Tahoma" w:hAnsi="Arial" w:cs="Arial"/>
          <w:b/>
          <w:bCs/>
          <w:color w:val="44546A" w:themeColor="text2"/>
          <w:sz w:val="28"/>
          <w:szCs w:val="28"/>
          <w:highlight w:val="yellow"/>
        </w:rPr>
        <w:t>XXXX</w:t>
      </w:r>
    </w:p>
    <w:p w14:paraId="14946D61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1D34E9DF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256A3EF8" w14:textId="77777777" w:rsidR="00062319" w:rsidRDefault="00062319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</w:p>
    <w:p w14:paraId="7A718DD4" w14:textId="77777777" w:rsidR="00062319" w:rsidRDefault="00062319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</w:p>
    <w:p w14:paraId="1F2FB3AE" w14:textId="77777777" w:rsidR="003765D2" w:rsidRDefault="003765D2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</w:p>
    <w:p w14:paraId="4C4D2B47" w14:textId="77777777" w:rsidR="00062319" w:rsidRDefault="00062319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</w:p>
    <w:p w14:paraId="11FCDC5E" w14:textId="18F87AAD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  <w:proofErr w:type="spellStart"/>
      <w:r w:rsidRPr="00710369">
        <w:rPr>
          <w:rFonts w:ascii="Arial" w:eastAsia="Tahoma" w:hAnsi="Arial" w:cs="Arial"/>
          <w:b/>
          <w:color w:val="44546A" w:themeColor="text2"/>
          <w:lang w:val="en-US"/>
        </w:rPr>
        <w:t>Versão</w:t>
      </w:r>
      <w:proofErr w:type="spellEnd"/>
      <w:r w:rsidRPr="00710369">
        <w:rPr>
          <w:rFonts w:ascii="Arial" w:eastAsia="Tahoma" w:hAnsi="Arial" w:cs="Arial"/>
          <w:b/>
          <w:color w:val="44546A" w:themeColor="text2"/>
          <w:lang w:val="en-US"/>
        </w:rPr>
        <w:t>:</w:t>
      </w:r>
      <w:r w:rsidRPr="00710369">
        <w:rPr>
          <w:rFonts w:ascii="Arial" w:eastAsia="Tahoma" w:hAnsi="Arial" w:cs="Arial"/>
          <w:b/>
          <w:color w:val="44546A" w:themeColor="text2"/>
        </w:rPr>
        <w:t xml:space="preserve"> </w:t>
      </w:r>
      <w:r w:rsidR="00062319">
        <w:rPr>
          <w:rFonts w:ascii="Arial" w:eastAsia="Tahoma" w:hAnsi="Arial" w:cs="Arial"/>
          <w:b/>
          <w:color w:val="44546A" w:themeColor="text2"/>
        </w:rPr>
        <w:t>30</w:t>
      </w:r>
      <w:r w:rsidRPr="00A84FB2">
        <w:rPr>
          <w:rFonts w:ascii="Arial" w:eastAsia="Tahoma" w:hAnsi="Arial" w:cs="Arial"/>
          <w:b/>
          <w:color w:val="44546A" w:themeColor="text2"/>
        </w:rPr>
        <w:t>/</w:t>
      </w:r>
      <w:r w:rsidR="00A84FB2" w:rsidRPr="00A84FB2">
        <w:rPr>
          <w:rFonts w:ascii="Arial" w:eastAsia="Tahoma" w:hAnsi="Arial" w:cs="Arial"/>
          <w:b/>
          <w:color w:val="44546A" w:themeColor="text2"/>
        </w:rPr>
        <w:t>0</w:t>
      </w:r>
      <w:r w:rsidR="00062319">
        <w:rPr>
          <w:rFonts w:ascii="Arial" w:eastAsia="Tahoma" w:hAnsi="Arial" w:cs="Arial"/>
          <w:b/>
          <w:color w:val="44546A" w:themeColor="text2"/>
        </w:rPr>
        <w:t>6</w:t>
      </w:r>
      <w:r w:rsidRPr="00A84FB2">
        <w:rPr>
          <w:rFonts w:ascii="Arial" w:eastAsia="Tahoma" w:hAnsi="Arial" w:cs="Arial"/>
          <w:b/>
          <w:color w:val="44546A" w:themeColor="text2"/>
        </w:rPr>
        <w:t>/</w:t>
      </w:r>
      <w:r w:rsidR="00A84FB2" w:rsidRPr="00A84FB2">
        <w:rPr>
          <w:rFonts w:ascii="Arial" w:eastAsia="Tahoma" w:hAnsi="Arial" w:cs="Arial"/>
          <w:b/>
          <w:color w:val="44546A" w:themeColor="text2"/>
        </w:rPr>
        <w:t>2024</w:t>
      </w:r>
    </w:p>
    <w:p w14:paraId="2C9EB926" w14:textId="77777777" w:rsidR="00E75B55" w:rsidRDefault="00E75B55" w:rsidP="00E75B55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E182C6C" w14:textId="77777777" w:rsidR="00062319" w:rsidRDefault="00062319" w:rsidP="00E75B55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6C67DD4" w14:textId="77777777" w:rsidR="00062319" w:rsidRDefault="00062319" w:rsidP="00E75B55">
      <w:pPr>
        <w:spacing w:line="276" w:lineRule="auto"/>
        <w:jc w:val="both"/>
        <w:rPr>
          <w:rFonts w:ascii="Arial" w:hAnsi="Arial" w:cs="Arial"/>
          <w:lang w:val="en-US"/>
        </w:rPr>
      </w:pPr>
    </w:p>
    <w:p w14:paraId="2DB26353" w14:textId="77777777" w:rsidR="00062319" w:rsidRDefault="00062319" w:rsidP="00E75B55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8FB5F0A" w14:textId="5D7B99D3" w:rsidR="00E75B55" w:rsidRDefault="00E75B55" w:rsidP="00E75B55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bookmarkStart w:id="0" w:name="_Toc163001590"/>
      <w:r w:rsidRPr="00710369">
        <w:rPr>
          <w:b/>
          <w:color w:val="1F4E79"/>
          <w:sz w:val="28"/>
          <w:szCs w:val="28"/>
        </w:rPr>
        <w:t>INTRODUÇÃO</w:t>
      </w:r>
      <w:bookmarkEnd w:id="0"/>
      <w:r w:rsidR="00D925F2">
        <w:rPr>
          <w:b/>
          <w:color w:val="1F4E79"/>
          <w:sz w:val="28"/>
          <w:szCs w:val="28"/>
        </w:rPr>
        <w:t xml:space="preserve"> E CONTEXTUALIZAÇÃO</w:t>
      </w:r>
    </w:p>
    <w:p w14:paraId="5E79F1C0" w14:textId="77777777" w:rsidR="00E75B55" w:rsidRPr="00693944" w:rsidRDefault="00E75B55" w:rsidP="00E75B55">
      <w:pPr>
        <w:spacing w:line="276" w:lineRule="auto"/>
        <w:rPr>
          <w:lang w:eastAsia="pt-BR"/>
        </w:rPr>
      </w:pPr>
    </w:p>
    <w:p w14:paraId="4354F513" w14:textId="1351209A" w:rsidR="0033360A" w:rsidRPr="0033360A" w:rsidRDefault="0033360A" w:rsidP="0033360A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</w:rPr>
      </w:pPr>
      <w:r w:rsidRPr="0033360A">
        <w:rPr>
          <w:rFonts w:ascii="Arial" w:eastAsia="Tahoma" w:hAnsi="Arial" w:cs="Arial"/>
        </w:rPr>
        <w:t xml:space="preserve">Neste relatório, são apresentadas as atividades e resultados obtidos como bolsista </w:t>
      </w:r>
      <w:r w:rsidR="00E63495">
        <w:rPr>
          <w:rFonts w:ascii="Arial" w:eastAsia="Tahoma" w:hAnsi="Arial" w:cs="Arial"/>
        </w:rPr>
        <w:t xml:space="preserve">do CERISE </w:t>
      </w:r>
      <w:r>
        <w:rPr>
          <w:rFonts w:ascii="Arial" w:eastAsia="Tahoma" w:hAnsi="Arial" w:cs="Arial"/>
        </w:rPr>
        <w:t>en</w:t>
      </w:r>
      <w:r w:rsidRPr="0033360A">
        <w:rPr>
          <w:rFonts w:ascii="Arial" w:eastAsia="Tahoma" w:hAnsi="Arial" w:cs="Arial"/>
        </w:rPr>
        <w:t xml:space="preserve">tre </w:t>
      </w:r>
      <w:r>
        <w:rPr>
          <w:rFonts w:ascii="Arial" w:eastAsia="Tahoma" w:hAnsi="Arial" w:cs="Arial"/>
        </w:rPr>
        <w:t>janeiro de</w:t>
      </w:r>
      <w:r w:rsidRPr="0033360A">
        <w:rPr>
          <w:rFonts w:ascii="Arial" w:eastAsia="Tahoma" w:hAnsi="Arial" w:cs="Arial"/>
        </w:rPr>
        <w:t xml:space="preserve"> </w:t>
      </w:r>
      <w:r>
        <w:rPr>
          <w:rFonts w:ascii="Arial" w:eastAsia="Tahoma" w:hAnsi="Arial" w:cs="Arial"/>
        </w:rPr>
        <w:t xml:space="preserve">junho </w:t>
      </w:r>
      <w:r w:rsidRPr="0033360A">
        <w:rPr>
          <w:rFonts w:ascii="Arial" w:eastAsia="Tahoma" w:hAnsi="Arial" w:cs="Arial"/>
        </w:rPr>
        <w:t>de 20</w:t>
      </w:r>
      <w:r>
        <w:rPr>
          <w:rFonts w:ascii="Arial" w:eastAsia="Tahoma" w:hAnsi="Arial" w:cs="Arial"/>
        </w:rPr>
        <w:t>24</w:t>
      </w:r>
      <w:r w:rsidRPr="0033360A">
        <w:rPr>
          <w:rFonts w:ascii="Arial" w:eastAsia="Tahoma" w:hAnsi="Arial" w:cs="Arial"/>
        </w:rPr>
        <w:t xml:space="preserve"> referente ao p</w:t>
      </w:r>
      <w:r>
        <w:rPr>
          <w:rFonts w:ascii="Arial" w:eastAsia="Tahoma" w:hAnsi="Arial" w:cs="Arial"/>
        </w:rPr>
        <w:t xml:space="preserve">lano de trabalho </w:t>
      </w:r>
      <w:r w:rsidR="00E63495">
        <w:rPr>
          <w:rFonts w:ascii="Arial" w:eastAsia="Tahoma" w:hAnsi="Arial" w:cs="Arial"/>
        </w:rPr>
        <w:t xml:space="preserve">individual </w:t>
      </w:r>
      <w:r w:rsidRPr="0033360A">
        <w:rPr>
          <w:rFonts w:ascii="Arial" w:eastAsia="Tahoma" w:hAnsi="Arial" w:cs="Arial"/>
        </w:rPr>
        <w:t>intitulado “</w:t>
      </w:r>
      <w:r w:rsidRPr="0033360A">
        <w:rPr>
          <w:rFonts w:ascii="Arial" w:eastAsia="Tahoma" w:hAnsi="Arial" w:cs="Arial"/>
          <w:highlight w:val="yellow"/>
        </w:rPr>
        <w:t>XXXXXX</w:t>
      </w:r>
      <w:r w:rsidRPr="0033360A">
        <w:rPr>
          <w:rFonts w:ascii="Arial" w:eastAsia="Tahoma" w:hAnsi="Arial" w:cs="Arial"/>
        </w:rPr>
        <w:t>”.</w:t>
      </w:r>
    </w:p>
    <w:p w14:paraId="39206F84" w14:textId="7607FA5E" w:rsidR="0033360A" w:rsidRDefault="0033360A" w:rsidP="0033360A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</w:rPr>
      </w:pPr>
      <w:r w:rsidRPr="0033360A">
        <w:rPr>
          <w:rFonts w:ascii="Arial" w:eastAsia="Tahoma" w:hAnsi="Arial" w:cs="Arial"/>
        </w:rPr>
        <w:t>Primeiramente, apresenta-se um</w:t>
      </w:r>
      <w:r w:rsidR="00D873BC">
        <w:rPr>
          <w:rFonts w:ascii="Arial" w:eastAsia="Tahoma" w:hAnsi="Arial" w:cs="Arial"/>
        </w:rPr>
        <w:t xml:space="preserve">a introdução com uma </w:t>
      </w:r>
      <w:r w:rsidR="00D873BC" w:rsidRPr="00D873BC">
        <w:rPr>
          <w:rFonts w:ascii="Arial" w:eastAsia="Tahoma" w:hAnsi="Arial" w:cs="Arial"/>
        </w:rPr>
        <w:t>contextualização do trabalho</w:t>
      </w:r>
      <w:r w:rsidR="00D873BC">
        <w:rPr>
          <w:rFonts w:ascii="Arial" w:eastAsia="Tahoma" w:hAnsi="Arial" w:cs="Arial"/>
        </w:rPr>
        <w:t>.</w:t>
      </w:r>
      <w:r w:rsidRPr="0033360A">
        <w:rPr>
          <w:rFonts w:ascii="Arial" w:eastAsia="Tahoma" w:hAnsi="Arial" w:cs="Arial"/>
        </w:rPr>
        <w:t xml:space="preserve"> Em seguida, são expostos</w:t>
      </w:r>
      <w:r w:rsidR="002017D1">
        <w:rPr>
          <w:rFonts w:ascii="Arial" w:eastAsia="Tahoma" w:hAnsi="Arial" w:cs="Arial"/>
        </w:rPr>
        <w:t xml:space="preserve">, </w:t>
      </w:r>
      <w:r w:rsidR="00D873BC" w:rsidRPr="00D873BC">
        <w:rPr>
          <w:rFonts w:ascii="Arial" w:eastAsia="Tahoma" w:hAnsi="Arial" w:cs="Arial"/>
        </w:rPr>
        <w:t>resumo com os objetivos principais constantes no plano de trabalho</w:t>
      </w:r>
      <w:r w:rsidR="00D873BC">
        <w:rPr>
          <w:rFonts w:ascii="Arial" w:eastAsia="Tahoma" w:hAnsi="Arial" w:cs="Arial"/>
        </w:rPr>
        <w:t>,</w:t>
      </w:r>
      <w:r w:rsidR="00D873BC" w:rsidRPr="00D873BC">
        <w:rPr>
          <w:rFonts w:ascii="Arial" w:eastAsia="Tahoma" w:hAnsi="Arial" w:cs="Arial"/>
        </w:rPr>
        <w:t xml:space="preserve"> </w:t>
      </w:r>
      <w:r w:rsidR="002017D1">
        <w:rPr>
          <w:rFonts w:ascii="Arial" w:eastAsia="Tahoma" w:hAnsi="Arial" w:cs="Arial"/>
        </w:rPr>
        <w:t>as atividades desenvolvidas</w:t>
      </w:r>
      <w:r w:rsidR="002319D7">
        <w:rPr>
          <w:rFonts w:ascii="Arial" w:eastAsia="Tahoma" w:hAnsi="Arial" w:cs="Arial"/>
        </w:rPr>
        <w:t>,</w:t>
      </w:r>
      <w:r w:rsidR="002017D1">
        <w:rPr>
          <w:rFonts w:ascii="Arial" w:eastAsia="Tahoma" w:hAnsi="Arial" w:cs="Arial"/>
        </w:rPr>
        <w:t xml:space="preserve"> resultados obtidos e </w:t>
      </w:r>
      <w:r w:rsidR="00E63495">
        <w:rPr>
          <w:rFonts w:ascii="Arial" w:eastAsia="Tahoma" w:hAnsi="Arial" w:cs="Arial"/>
        </w:rPr>
        <w:t xml:space="preserve">uma comparação </w:t>
      </w:r>
      <w:r w:rsidR="002017D1">
        <w:rPr>
          <w:rFonts w:ascii="Arial" w:eastAsia="Tahoma" w:hAnsi="Arial" w:cs="Arial"/>
        </w:rPr>
        <w:t>entre o</w:t>
      </w:r>
      <w:r w:rsidR="00E63495">
        <w:rPr>
          <w:rFonts w:ascii="Arial" w:eastAsia="Tahoma" w:hAnsi="Arial" w:cs="Arial"/>
        </w:rPr>
        <w:t>s resultados e atividades</w:t>
      </w:r>
      <w:r w:rsidR="002017D1">
        <w:rPr>
          <w:rFonts w:ascii="Arial" w:eastAsia="Tahoma" w:hAnsi="Arial" w:cs="Arial"/>
        </w:rPr>
        <w:t xml:space="preserve"> previsto</w:t>
      </w:r>
      <w:r w:rsidR="00E63495">
        <w:rPr>
          <w:rFonts w:ascii="Arial" w:eastAsia="Tahoma" w:hAnsi="Arial" w:cs="Arial"/>
        </w:rPr>
        <w:t>s</w:t>
      </w:r>
      <w:r w:rsidR="002017D1">
        <w:rPr>
          <w:rFonts w:ascii="Arial" w:eastAsia="Tahoma" w:hAnsi="Arial" w:cs="Arial"/>
        </w:rPr>
        <w:t xml:space="preserve"> e</w:t>
      </w:r>
      <w:r w:rsidR="00E63495">
        <w:rPr>
          <w:rFonts w:ascii="Arial" w:eastAsia="Tahoma" w:hAnsi="Arial" w:cs="Arial"/>
        </w:rPr>
        <w:t xml:space="preserve"> </w:t>
      </w:r>
      <w:proofErr w:type="gramStart"/>
      <w:r w:rsidR="00E63495">
        <w:rPr>
          <w:rFonts w:ascii="Arial" w:eastAsia="Tahoma" w:hAnsi="Arial" w:cs="Arial"/>
        </w:rPr>
        <w:t xml:space="preserve">aqueles </w:t>
      </w:r>
      <w:r w:rsidR="002017D1">
        <w:rPr>
          <w:rFonts w:ascii="Arial" w:eastAsia="Tahoma" w:hAnsi="Arial" w:cs="Arial"/>
        </w:rPr>
        <w:t xml:space="preserve"> </w:t>
      </w:r>
      <w:r w:rsidR="002319D7">
        <w:rPr>
          <w:rFonts w:ascii="Arial" w:eastAsia="Tahoma" w:hAnsi="Arial" w:cs="Arial"/>
        </w:rPr>
        <w:t>e</w:t>
      </w:r>
      <w:r w:rsidR="002017D1">
        <w:rPr>
          <w:rFonts w:ascii="Arial" w:eastAsia="Tahoma" w:hAnsi="Arial" w:cs="Arial"/>
        </w:rPr>
        <w:t>ntregue</w:t>
      </w:r>
      <w:r w:rsidR="00E63495">
        <w:rPr>
          <w:rFonts w:ascii="Arial" w:eastAsia="Tahoma" w:hAnsi="Arial" w:cs="Arial"/>
        </w:rPr>
        <w:t>s</w:t>
      </w:r>
      <w:proofErr w:type="gramEnd"/>
      <w:r w:rsidR="00E63495">
        <w:rPr>
          <w:rFonts w:ascii="Arial" w:eastAsia="Tahoma" w:hAnsi="Arial" w:cs="Arial"/>
        </w:rPr>
        <w:t xml:space="preserve"> e efetuados</w:t>
      </w:r>
      <w:r w:rsidR="002017D1">
        <w:rPr>
          <w:rFonts w:ascii="Arial" w:eastAsia="Tahoma" w:hAnsi="Arial" w:cs="Arial"/>
        </w:rPr>
        <w:t>, se houver</w:t>
      </w:r>
      <w:r w:rsidRPr="0033360A">
        <w:rPr>
          <w:rFonts w:ascii="Arial" w:eastAsia="Tahoma" w:hAnsi="Arial" w:cs="Arial"/>
        </w:rPr>
        <w:t>.</w:t>
      </w:r>
    </w:p>
    <w:p w14:paraId="01F6363B" w14:textId="77777777" w:rsidR="00E74B0E" w:rsidRDefault="00831078" w:rsidP="00831078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  <w:highlight w:val="yellow"/>
        </w:rPr>
      </w:pPr>
      <w:r w:rsidRPr="00831078">
        <w:rPr>
          <w:rFonts w:ascii="Arial" w:eastAsia="Tahoma" w:hAnsi="Arial" w:cs="Arial"/>
          <w:highlight w:val="yellow"/>
        </w:rPr>
        <w:t xml:space="preserve">Com o </w:t>
      </w:r>
      <w:r w:rsidRPr="00831078">
        <w:rPr>
          <w:rFonts w:ascii="Arial" w:eastAsia="Tahoma" w:hAnsi="Arial" w:cs="Arial"/>
          <w:highlight w:val="yellow"/>
        </w:rPr>
        <w:t>avanço d</w:t>
      </w:r>
      <w:r w:rsidRPr="00831078">
        <w:rPr>
          <w:rFonts w:ascii="Arial" w:eastAsia="Tahoma" w:hAnsi="Arial" w:cs="Arial"/>
          <w:highlight w:val="yellow"/>
        </w:rPr>
        <w:t>os sistemas de comunicação sem fio</w:t>
      </w:r>
      <w:r w:rsidRPr="00831078">
        <w:rPr>
          <w:rFonts w:ascii="Arial" w:eastAsia="Tahoma" w:hAnsi="Arial" w:cs="Arial"/>
          <w:highlight w:val="yellow"/>
        </w:rPr>
        <w:t>,</w:t>
      </w:r>
      <w:r w:rsidRPr="00831078">
        <w:rPr>
          <w:rFonts w:ascii="Arial" w:eastAsia="Tahoma" w:hAnsi="Arial" w:cs="Arial"/>
          <w:highlight w:val="yellow"/>
        </w:rPr>
        <w:t xml:space="preserve"> diversas tecnologias estão sendo estudadas com o objetivo de se atender aos novos requisitos de desempenho em diferentes cenários de aplicação. Dentre elas, está a utilização de modulações com maior eficiência espectral em substituição à OFDM, como F-OFDM e UFMC, como também os algoritmos de escalonamento que são responsáveis pelo compartilhamento dos recursos aos usuários. </w:t>
      </w:r>
    </w:p>
    <w:p w14:paraId="79E90397" w14:textId="76CCBEE9" w:rsidR="00AB319C" w:rsidRPr="00AB319C" w:rsidRDefault="00AB319C" w:rsidP="00AB319C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  <w:highlight w:val="yellow"/>
        </w:rPr>
      </w:pPr>
      <w:r w:rsidRPr="00AB319C">
        <w:rPr>
          <w:rFonts w:ascii="Arial" w:eastAsia="Tahoma" w:hAnsi="Arial" w:cs="Arial"/>
          <w:highlight w:val="yellow"/>
        </w:rPr>
        <w:t>O sistema LTE (</w:t>
      </w:r>
      <w:proofErr w:type="spellStart"/>
      <w:r w:rsidRPr="007035D8">
        <w:rPr>
          <w:rFonts w:ascii="Arial" w:eastAsia="Tahoma" w:hAnsi="Arial" w:cs="Arial"/>
          <w:i/>
          <w:iCs/>
          <w:highlight w:val="yellow"/>
        </w:rPr>
        <w:t>Long</w:t>
      </w:r>
      <w:proofErr w:type="spellEnd"/>
      <w:r w:rsidRPr="007035D8">
        <w:rPr>
          <w:rFonts w:ascii="Arial" w:eastAsia="Tahoma" w:hAnsi="Arial" w:cs="Arial"/>
          <w:i/>
          <w:iCs/>
          <w:highlight w:val="yellow"/>
        </w:rPr>
        <w:t xml:space="preserve"> </w:t>
      </w:r>
      <w:proofErr w:type="spellStart"/>
      <w:r w:rsidRPr="007035D8">
        <w:rPr>
          <w:rFonts w:ascii="Arial" w:eastAsia="Tahoma" w:hAnsi="Arial" w:cs="Arial"/>
          <w:i/>
          <w:iCs/>
          <w:highlight w:val="yellow"/>
        </w:rPr>
        <w:t>Term</w:t>
      </w:r>
      <w:proofErr w:type="spellEnd"/>
      <w:r w:rsidRPr="007035D8">
        <w:rPr>
          <w:rFonts w:ascii="Arial" w:eastAsia="Tahoma" w:hAnsi="Arial" w:cs="Arial"/>
          <w:i/>
          <w:iCs/>
          <w:highlight w:val="yellow"/>
        </w:rPr>
        <w:t xml:space="preserve"> Evolution</w:t>
      </w:r>
      <w:r w:rsidRPr="00AB319C">
        <w:rPr>
          <w:rFonts w:ascii="Arial" w:eastAsia="Tahoma" w:hAnsi="Arial" w:cs="Arial"/>
          <w:highlight w:val="yellow"/>
        </w:rPr>
        <w:t>) tem como objetivo fornecer altas taxas de dados, baixa latência, acesso rádio otimizado por pacote e flexibilidade de implementação de larguras de banda [</w:t>
      </w:r>
      <w:r w:rsidR="00EA7E2E">
        <w:rPr>
          <w:rFonts w:ascii="Arial" w:eastAsia="Tahoma" w:hAnsi="Arial" w:cs="Arial"/>
          <w:highlight w:val="yellow"/>
        </w:rPr>
        <w:t>1</w:t>
      </w:r>
      <w:r w:rsidRPr="00AB319C">
        <w:rPr>
          <w:rFonts w:ascii="Arial" w:eastAsia="Tahoma" w:hAnsi="Arial" w:cs="Arial"/>
          <w:highlight w:val="yellow"/>
        </w:rPr>
        <w:t xml:space="preserve">]. O LTE emprega a Multiplexação por Divisão de Frequência Ortogonal (OFDM) na transmissão de </w:t>
      </w:r>
      <w:proofErr w:type="spellStart"/>
      <w:r w:rsidRPr="00AB319C">
        <w:rPr>
          <w:rFonts w:ascii="Arial" w:eastAsia="Tahoma" w:hAnsi="Arial" w:cs="Arial"/>
          <w:highlight w:val="yellow"/>
        </w:rPr>
        <w:t>downlink</w:t>
      </w:r>
      <w:proofErr w:type="spellEnd"/>
      <w:r w:rsidRPr="00AB319C">
        <w:rPr>
          <w:rFonts w:ascii="Arial" w:eastAsia="Tahoma" w:hAnsi="Arial" w:cs="Arial"/>
          <w:highlight w:val="yellow"/>
        </w:rPr>
        <w:t>, o que permite maior liberdade no escalonamento de canal e no gerenciamento flexível dos recursos de rádio.</w:t>
      </w:r>
    </w:p>
    <w:p w14:paraId="7B3BA180" w14:textId="27C4E469" w:rsidR="00AB319C" w:rsidRPr="00AB319C" w:rsidRDefault="00AB319C" w:rsidP="00AB319C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  <w:highlight w:val="yellow"/>
        </w:rPr>
      </w:pPr>
      <w:r w:rsidRPr="00AB319C">
        <w:rPr>
          <w:rFonts w:ascii="Arial" w:eastAsia="Tahoma" w:hAnsi="Arial" w:cs="Arial"/>
          <w:highlight w:val="yellow"/>
        </w:rPr>
        <w:t>O princípio básico do OFDM é a divisão de uma banda larga em múltiplas bandas estreitas, utilizadas para a transmissão de informações em paralelo. Um desafio do sistema LTE é suportar um grande número de usuários e satisfazer suas diferentes exigências de taxas, dado um recurso de rádio limitado [2].</w:t>
      </w:r>
    </w:p>
    <w:p w14:paraId="3E42E91B" w14:textId="477B5C0C" w:rsidR="00E74B0E" w:rsidRPr="00AB319C" w:rsidRDefault="00AB319C" w:rsidP="00AB319C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  <w:highlight w:val="yellow"/>
        </w:rPr>
      </w:pPr>
      <w:r w:rsidRPr="00AB319C">
        <w:rPr>
          <w:rFonts w:ascii="Arial" w:eastAsia="Tahoma" w:hAnsi="Arial" w:cs="Arial"/>
          <w:highlight w:val="yellow"/>
        </w:rPr>
        <w:t>A alocação de recursos de rádio para o sistema LTE tem sido extensamente estudada, como exemplo temos a aplicação do algoritmo PSO (</w:t>
      </w:r>
      <w:proofErr w:type="spellStart"/>
      <w:r w:rsidRPr="007035D8">
        <w:rPr>
          <w:rFonts w:ascii="Arial" w:eastAsia="Tahoma" w:hAnsi="Arial" w:cs="Arial"/>
          <w:i/>
          <w:iCs/>
          <w:highlight w:val="yellow"/>
        </w:rPr>
        <w:t>Particle</w:t>
      </w:r>
      <w:proofErr w:type="spellEnd"/>
      <w:r w:rsidRPr="007035D8">
        <w:rPr>
          <w:rFonts w:ascii="Arial" w:eastAsia="Tahoma" w:hAnsi="Arial" w:cs="Arial"/>
          <w:i/>
          <w:iCs/>
          <w:highlight w:val="yellow"/>
        </w:rPr>
        <w:t xml:space="preserve"> </w:t>
      </w:r>
      <w:proofErr w:type="spellStart"/>
      <w:r w:rsidRPr="007035D8">
        <w:rPr>
          <w:rFonts w:ascii="Arial" w:eastAsia="Tahoma" w:hAnsi="Arial" w:cs="Arial"/>
          <w:i/>
          <w:iCs/>
          <w:highlight w:val="yellow"/>
        </w:rPr>
        <w:t>Swarm</w:t>
      </w:r>
      <w:proofErr w:type="spellEnd"/>
      <w:r w:rsidRPr="007035D8">
        <w:rPr>
          <w:rFonts w:ascii="Arial" w:eastAsia="Tahoma" w:hAnsi="Arial" w:cs="Arial"/>
          <w:i/>
          <w:iCs/>
          <w:highlight w:val="yellow"/>
        </w:rPr>
        <w:t xml:space="preserve"> </w:t>
      </w:r>
      <w:proofErr w:type="spellStart"/>
      <w:r w:rsidRPr="007035D8">
        <w:rPr>
          <w:rFonts w:ascii="Arial" w:eastAsia="Tahoma" w:hAnsi="Arial" w:cs="Arial"/>
          <w:i/>
          <w:iCs/>
          <w:highlight w:val="yellow"/>
        </w:rPr>
        <w:t>Optimization</w:t>
      </w:r>
      <w:proofErr w:type="spellEnd"/>
      <w:r w:rsidRPr="00AB319C">
        <w:rPr>
          <w:rFonts w:ascii="Arial" w:eastAsia="Tahoma" w:hAnsi="Arial" w:cs="Arial"/>
          <w:highlight w:val="yellow"/>
        </w:rPr>
        <w:t xml:space="preserve">) [28] e o algoritmo apresentado em [2]. Os algoritmos de alocação de recursos de rádio LTE são limitados pela restrição da utilização do esquema de modulação e código (MCS). O MCS adotado por um usuário, durante um intervalo de tempo de transmissão (TTI - </w:t>
      </w:r>
      <w:proofErr w:type="spellStart"/>
      <w:r w:rsidRPr="007035D8">
        <w:rPr>
          <w:rFonts w:ascii="Arial" w:eastAsia="Tahoma" w:hAnsi="Arial" w:cs="Arial"/>
          <w:highlight w:val="yellow"/>
        </w:rPr>
        <w:t>Transmission</w:t>
      </w:r>
      <w:proofErr w:type="spellEnd"/>
      <w:r w:rsidRPr="007035D8">
        <w:rPr>
          <w:rFonts w:ascii="Arial" w:eastAsia="Tahoma" w:hAnsi="Arial" w:cs="Arial"/>
          <w:highlight w:val="yellow"/>
        </w:rPr>
        <w:t xml:space="preserve"> Time </w:t>
      </w:r>
      <w:proofErr w:type="spellStart"/>
      <w:r w:rsidRPr="007035D8">
        <w:rPr>
          <w:rFonts w:ascii="Arial" w:eastAsia="Tahoma" w:hAnsi="Arial" w:cs="Arial"/>
          <w:highlight w:val="yellow"/>
        </w:rPr>
        <w:t>Interval</w:t>
      </w:r>
      <w:proofErr w:type="spellEnd"/>
      <w:r w:rsidRPr="00AB319C">
        <w:rPr>
          <w:rFonts w:ascii="Arial" w:eastAsia="Tahoma" w:hAnsi="Arial" w:cs="Arial"/>
          <w:highlight w:val="yellow"/>
        </w:rPr>
        <w:t>), deve ser o mesmo para todos os blocos de recursos alocados a ele, em uma configuração de antena única.</w:t>
      </w:r>
    </w:p>
    <w:p w14:paraId="5F760272" w14:textId="37024E55" w:rsidR="00831078" w:rsidRDefault="00831078" w:rsidP="00831078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</w:rPr>
      </w:pPr>
      <w:r w:rsidRPr="00831078">
        <w:rPr>
          <w:rFonts w:ascii="Arial" w:eastAsia="Tahoma" w:hAnsi="Arial" w:cs="Arial"/>
          <w:highlight w:val="yellow"/>
        </w:rPr>
        <w:t>Neste trabalho</w:t>
      </w:r>
      <w:r w:rsidRPr="00831078">
        <w:rPr>
          <w:rFonts w:ascii="Arial" w:eastAsia="Tahoma" w:hAnsi="Arial" w:cs="Arial"/>
          <w:highlight w:val="yellow"/>
        </w:rPr>
        <w:t>, avaliamos a aplicação no</w:t>
      </w:r>
      <w:r w:rsidRPr="00831078">
        <w:rPr>
          <w:rFonts w:ascii="Arial" w:eastAsia="Tahoma" w:hAnsi="Arial" w:cs="Arial"/>
          <w:highlight w:val="yellow"/>
        </w:rPr>
        <w:t xml:space="preserve"> </w:t>
      </w:r>
      <w:proofErr w:type="spellStart"/>
      <w:r w:rsidRPr="00831078">
        <w:rPr>
          <w:rFonts w:ascii="Arial" w:eastAsia="Tahoma" w:hAnsi="Arial" w:cs="Arial"/>
          <w:highlight w:val="yellow"/>
        </w:rPr>
        <w:t>downlink</w:t>
      </w:r>
      <w:proofErr w:type="spellEnd"/>
      <w:r w:rsidRPr="00831078">
        <w:rPr>
          <w:rFonts w:ascii="Arial" w:eastAsia="Tahoma" w:hAnsi="Arial" w:cs="Arial"/>
          <w:highlight w:val="yellow"/>
        </w:rPr>
        <w:t xml:space="preserve"> LTE das modulações F-OFDM e UFMC, candidatas ao 5G, comparadas à modulação OFDM e </w:t>
      </w:r>
      <w:r w:rsidRPr="00831078">
        <w:rPr>
          <w:rFonts w:ascii="Arial" w:eastAsia="Tahoma" w:hAnsi="Arial" w:cs="Arial"/>
          <w:highlight w:val="yellow"/>
        </w:rPr>
        <w:lastRenderedPageBreak/>
        <w:t xml:space="preserve">avaliamos os escalonadores Round Robin, </w:t>
      </w:r>
      <w:proofErr w:type="spellStart"/>
      <w:r w:rsidRPr="00831078">
        <w:rPr>
          <w:rFonts w:ascii="Arial" w:eastAsia="Tahoma" w:hAnsi="Arial" w:cs="Arial"/>
          <w:highlight w:val="yellow"/>
        </w:rPr>
        <w:t>QoS</w:t>
      </w:r>
      <w:proofErr w:type="spellEnd"/>
      <w:r w:rsidRPr="00831078">
        <w:rPr>
          <w:rFonts w:ascii="Arial" w:eastAsia="Tahoma" w:hAnsi="Arial" w:cs="Arial"/>
          <w:highlight w:val="yellow"/>
        </w:rPr>
        <w:t xml:space="preserve"> Garantido e PSO ao lidar com recursos adicionais disponíveis proporcionados pelas modulações </w:t>
      </w:r>
      <w:r w:rsidR="007035D8">
        <w:rPr>
          <w:rFonts w:ascii="Arial" w:eastAsia="Tahoma" w:hAnsi="Arial" w:cs="Arial"/>
          <w:highlight w:val="yellow"/>
        </w:rPr>
        <w:t>consideradas</w:t>
      </w:r>
      <w:r w:rsidRPr="00831078">
        <w:rPr>
          <w:rFonts w:ascii="Arial" w:eastAsia="Tahoma" w:hAnsi="Arial" w:cs="Arial"/>
          <w:highlight w:val="yellow"/>
        </w:rPr>
        <w:t>.</w:t>
      </w:r>
    </w:p>
    <w:p w14:paraId="15FDE22D" w14:textId="77777777" w:rsidR="00A53953" w:rsidRDefault="00A53953" w:rsidP="00FB4313">
      <w:pPr>
        <w:pStyle w:val="Normal1"/>
        <w:spacing w:after="120" w:line="276" w:lineRule="auto"/>
        <w:ind w:firstLine="709"/>
        <w:jc w:val="both"/>
        <w:rPr>
          <w:rFonts w:ascii="Arial" w:eastAsia="Tahoma" w:hAnsi="Arial" w:cs="Arial"/>
        </w:rPr>
      </w:pPr>
    </w:p>
    <w:p w14:paraId="33244ED6" w14:textId="487B32ED" w:rsidR="00E75B55" w:rsidRDefault="002017D1" w:rsidP="00E75B55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bookmarkStart w:id="1" w:name="_Toc163001591"/>
      <w:r>
        <w:rPr>
          <w:b/>
          <w:color w:val="1F4E79"/>
          <w:sz w:val="28"/>
          <w:szCs w:val="28"/>
        </w:rPr>
        <w:t>O</w:t>
      </w:r>
      <w:r w:rsidR="00FC38E9">
        <w:rPr>
          <w:b/>
          <w:color w:val="1F4E79"/>
          <w:sz w:val="28"/>
          <w:szCs w:val="28"/>
        </w:rPr>
        <w:t>BJETIVOS DO PLANO DE TRABALHO</w:t>
      </w:r>
      <w:r>
        <w:rPr>
          <w:b/>
          <w:color w:val="1F4E79"/>
          <w:sz w:val="28"/>
          <w:szCs w:val="28"/>
        </w:rPr>
        <w:t xml:space="preserve"> </w:t>
      </w:r>
      <w:bookmarkEnd w:id="1"/>
    </w:p>
    <w:p w14:paraId="07798ADE" w14:textId="77777777" w:rsidR="007772C5" w:rsidRDefault="007772C5" w:rsidP="007772C5">
      <w:pPr>
        <w:pStyle w:val="Normal1"/>
        <w:spacing w:after="120" w:line="276" w:lineRule="auto"/>
        <w:ind w:firstLine="709"/>
        <w:jc w:val="both"/>
        <w:rPr>
          <w:rFonts w:ascii="Arial" w:eastAsia="Arial" w:hAnsi="Arial" w:cs="Arial"/>
        </w:rPr>
      </w:pPr>
    </w:p>
    <w:p w14:paraId="446E3C1A" w14:textId="7872DE3D" w:rsidR="004A24A8" w:rsidRPr="00C22C3E" w:rsidRDefault="00C22C3E" w:rsidP="00C22C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C22C3E">
        <w:rPr>
          <w:rFonts w:ascii="Arial" w:eastAsia="Arial" w:hAnsi="Arial" w:cs="Arial"/>
          <w:color w:val="000000"/>
          <w:sz w:val="24"/>
          <w:szCs w:val="24"/>
        </w:rPr>
        <w:t>O objetivo geral deste p</w:t>
      </w:r>
      <w:r w:rsidR="00C55D77">
        <w:rPr>
          <w:rFonts w:ascii="Arial" w:eastAsia="Arial" w:hAnsi="Arial" w:cs="Arial"/>
          <w:color w:val="000000"/>
          <w:sz w:val="24"/>
          <w:szCs w:val="24"/>
        </w:rPr>
        <w:t>lano de trabalho</w:t>
      </w:r>
      <w:r w:rsidRPr="00C22C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>é desenvolver uma metodologia</w:t>
      </w:r>
      <w:r w:rsidR="008A563C"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e implementar uma ferramenta</w:t>
      </w:r>
      <w:r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capaz de identificar falhas por meio de técnicas de aprendizado de máquina</w:t>
      </w:r>
      <w:r w:rsidR="00D5055D"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, </w:t>
      </w:r>
      <w:r w:rsidR="00E63419"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>gêmeos digitais de processos e equipamento</w:t>
      </w:r>
      <w:r w:rsidR="00D5055D" w:rsidRPr="007E16AE">
        <w:rPr>
          <w:rFonts w:ascii="Arial" w:eastAsia="Arial" w:hAnsi="Arial" w:cs="Arial"/>
          <w:color w:val="000000"/>
          <w:sz w:val="24"/>
          <w:szCs w:val="24"/>
          <w:highlight w:val="yellow"/>
        </w:rPr>
        <w:t>s</w:t>
      </w:r>
      <w:r w:rsidR="003765D2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765D2" w:rsidRPr="003765D2">
        <w:rPr>
          <w:rFonts w:ascii="Arial" w:eastAsia="Arial" w:hAnsi="Arial" w:cs="Arial"/>
          <w:color w:val="000000"/>
          <w:sz w:val="24"/>
          <w:szCs w:val="24"/>
          <w:highlight w:val="yellow"/>
        </w:rPr>
        <w:t>industriais.</w:t>
      </w:r>
      <w:r w:rsidR="001F07CB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616656B7" w14:textId="4BCB3226" w:rsidR="004A24A8" w:rsidRPr="009B4665" w:rsidRDefault="004A24A8" w:rsidP="009B46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9B4665">
        <w:rPr>
          <w:rFonts w:ascii="Arial" w:eastAsia="Arial" w:hAnsi="Arial" w:cs="Arial"/>
          <w:color w:val="000000"/>
          <w:sz w:val="24"/>
          <w:szCs w:val="24"/>
        </w:rPr>
        <w:t>Os objetivos específicos para a consecução d</w:t>
      </w:r>
      <w:r w:rsidR="002017D1">
        <w:rPr>
          <w:rFonts w:ascii="Arial" w:eastAsia="Arial" w:hAnsi="Arial" w:cs="Arial"/>
          <w:color w:val="000000"/>
          <w:sz w:val="24"/>
          <w:szCs w:val="24"/>
        </w:rPr>
        <w:t>o plano de trabalho</w:t>
      </w:r>
      <w:r w:rsidRPr="009B4665">
        <w:rPr>
          <w:rFonts w:ascii="Arial" w:eastAsia="Arial" w:hAnsi="Arial" w:cs="Arial"/>
          <w:color w:val="000000"/>
          <w:sz w:val="24"/>
          <w:szCs w:val="24"/>
        </w:rPr>
        <w:t xml:space="preserve"> são:</w:t>
      </w:r>
    </w:p>
    <w:p w14:paraId="26F86CCE" w14:textId="1DD6614D" w:rsidR="004A24A8" w:rsidRPr="007E16AE" w:rsidRDefault="004A24A8" w:rsidP="006D16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Revisar e compreender os conceitos de </w:t>
      </w:r>
      <w:bookmarkStart w:id="2" w:name="_Hlk161596023"/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manutenção </w:t>
      </w:r>
      <w:r w:rsidR="00E63419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preditiva, detecção e predição de falhas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 de sistemas</w:t>
      </w:r>
      <w:r w:rsidR="00E63419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, </w:t>
      </w:r>
      <w:r w:rsidR="006D165C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modelagem de </w:t>
      </w:r>
      <w:r w:rsidR="00E65B4B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séries temporais e técnicas de realidade aumentada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br/>
      </w:r>
      <w:bookmarkEnd w:id="2"/>
    </w:p>
    <w:p w14:paraId="2372D5F5" w14:textId="197311C7" w:rsidR="004A24A8" w:rsidRPr="007E16AE" w:rsidRDefault="004A24A8" w:rsidP="004A24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Identificar na literatura as principais abordagens utilizadas em </w:t>
      </w:r>
      <w:r w:rsidR="00CF607F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detecção de anomalias, </w:t>
      </w:r>
      <w:r w:rsidR="00E63419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detecção e 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predição de</w:t>
      </w:r>
      <w:r w:rsidR="00E63419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 falhas utilizando diferentes sensores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</w:p>
    <w:p w14:paraId="0E1CEBA3" w14:textId="77777777" w:rsidR="00695FDC" w:rsidRPr="007E16AE" w:rsidRDefault="00695FDC" w:rsidP="00695F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3D2A55F9" w14:textId="2F4AABB2" w:rsidR="00695FDC" w:rsidRPr="007E16AE" w:rsidRDefault="00695FDC" w:rsidP="004A24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Identificar diferentes abordagens de realidade aumentada para sobrepor imagens e dados </w:t>
      </w:r>
      <w:r w:rsidR="008A563C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referentes ao</w:t>
      </w:r>
      <w:r w:rsidR="00672D2F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s</w:t>
      </w:r>
      <w:r w:rsidR="008A563C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 estados dos equipamentos 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às imagens d</w:t>
      </w:r>
      <w:r w:rsidR="008A563C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os mesmo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s;</w:t>
      </w:r>
    </w:p>
    <w:p w14:paraId="2D26CEAF" w14:textId="77777777" w:rsidR="00E63419" w:rsidRPr="007E16AE" w:rsidRDefault="00E63419" w:rsidP="00E634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0786D78C" w14:textId="05972BF8" w:rsidR="004A24A8" w:rsidRPr="007E16AE" w:rsidRDefault="004A24A8" w:rsidP="004A24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Realização da engenharia de dados, que envolve compreensão do domínio, coleta de dados, limpeza e transformação de dados, bem como a realização de análises exploratórias dos dados</w:t>
      </w:r>
      <w:r w:rsidR="00695FDC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</w:p>
    <w:p w14:paraId="22286FFE" w14:textId="77777777" w:rsidR="00695FDC" w:rsidRPr="007E16AE" w:rsidRDefault="00695FDC" w:rsidP="00695FDC">
      <w:pPr>
        <w:pStyle w:val="PargrafodaLista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2CA8187E" w14:textId="4053A235" w:rsidR="00F02D27" w:rsidRPr="00136224" w:rsidRDefault="00695FDC" w:rsidP="004A6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136224">
        <w:rPr>
          <w:rFonts w:ascii="Arial" w:eastAsia="Arial" w:hAnsi="Arial" w:cs="Arial"/>
          <w:color w:val="434343"/>
          <w:sz w:val="24"/>
          <w:szCs w:val="24"/>
          <w:highlight w:val="yellow"/>
        </w:rPr>
        <w:t>Implementação de modelos preditivos baseados em técnicas de IA para as séries temporais originadas pelos sensores conectados</w:t>
      </w:r>
      <w:r w:rsidR="00F02D27" w:rsidRPr="00136224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</w:p>
    <w:p w14:paraId="440C500A" w14:textId="77777777" w:rsidR="00F02D27" w:rsidRPr="007E16AE" w:rsidRDefault="00F02D27" w:rsidP="00F02D27">
      <w:pPr>
        <w:pStyle w:val="PargrafodaLista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61465D86" w14:textId="54770264" w:rsidR="004A24A8" w:rsidRPr="007E16AE" w:rsidRDefault="004A24A8" w:rsidP="004A24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Conduzir experimentos com diferentes modelos de inteligência artificial</w:t>
      </w:r>
      <w:r w:rsidR="00CC2ED5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</w:p>
    <w:p w14:paraId="273B6650" w14:textId="77777777" w:rsidR="00695FDC" w:rsidRPr="007E16AE" w:rsidRDefault="00695FDC" w:rsidP="00695F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637EBDD0" w14:textId="3C1E0595" w:rsidR="004A24A8" w:rsidRPr="007E16AE" w:rsidRDefault="004A24A8" w:rsidP="004A24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Analisar os resultados dos experimentos</w:t>
      </w:r>
      <w:r w:rsidR="00136224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 e dos protótipos desenvolvidos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. Para tal, faz-se necessário se avaliar e trabalhar com métricas adequadas para se determinar o desempenho dos modelos propostos</w:t>
      </w:r>
      <w:r w:rsidR="00CC2ED5"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>;</w:t>
      </w:r>
      <w:r w:rsidRPr="007E16AE">
        <w:rPr>
          <w:rFonts w:ascii="Arial" w:eastAsia="Arial" w:hAnsi="Arial" w:cs="Arial"/>
          <w:color w:val="434343"/>
          <w:sz w:val="24"/>
          <w:szCs w:val="24"/>
          <w:highlight w:val="yellow"/>
        </w:rPr>
        <w:t xml:space="preserve">  </w:t>
      </w:r>
    </w:p>
    <w:p w14:paraId="156739E4" w14:textId="77777777" w:rsidR="00F02D27" w:rsidRPr="007E16AE" w:rsidRDefault="00F02D27" w:rsidP="00F02D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color w:val="434343"/>
          <w:sz w:val="24"/>
          <w:szCs w:val="24"/>
          <w:highlight w:val="yellow"/>
        </w:rPr>
      </w:pPr>
    </w:p>
    <w:p w14:paraId="7850E072" w14:textId="77777777" w:rsidR="00F02D27" w:rsidRPr="007E16AE" w:rsidRDefault="00F02D27" w:rsidP="00F02D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434343"/>
          <w:sz w:val="24"/>
          <w:szCs w:val="24"/>
          <w:highlight w:val="yellow"/>
        </w:rPr>
      </w:pPr>
    </w:p>
    <w:p w14:paraId="2E855047" w14:textId="77777777" w:rsidR="004A24A8" w:rsidRDefault="004A24A8" w:rsidP="004A24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434343"/>
          <w:sz w:val="24"/>
          <w:szCs w:val="24"/>
        </w:rPr>
      </w:pPr>
    </w:p>
    <w:p w14:paraId="5E015867" w14:textId="2FFC5378" w:rsidR="00E75B55" w:rsidRDefault="00FF68FC" w:rsidP="00E75B55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bookmarkStart w:id="3" w:name="_Toc163001595"/>
      <w:bookmarkStart w:id="4" w:name="_Hlk168334657"/>
      <w:r>
        <w:rPr>
          <w:b/>
          <w:color w:val="1F4E79"/>
          <w:sz w:val="28"/>
          <w:szCs w:val="28"/>
        </w:rPr>
        <w:t>ATIVIDADES REALIZADAS</w:t>
      </w:r>
      <w:bookmarkEnd w:id="3"/>
    </w:p>
    <w:bookmarkEnd w:id="4"/>
    <w:p w14:paraId="2D337C07" w14:textId="77777777" w:rsidR="00B331D0" w:rsidRDefault="00FF68FC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FF68FC">
        <w:rPr>
          <w:rFonts w:ascii="Arial" w:eastAsia="Arial" w:hAnsi="Arial" w:cs="Arial"/>
          <w:sz w:val="26"/>
          <w:szCs w:val="26"/>
        </w:rPr>
        <w:t xml:space="preserve">Nesta etapa foram realizados: </w:t>
      </w:r>
    </w:p>
    <w:p w14:paraId="3781F287" w14:textId="77777777" w:rsidR="0006160B" w:rsidRDefault="0006160B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02C8D0D7" w14:textId="322FF369" w:rsidR="00B331D0" w:rsidRPr="00975145" w:rsidRDefault="00FF68FC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FF68FC">
        <w:rPr>
          <w:rFonts w:ascii="Arial" w:eastAsia="Arial" w:hAnsi="Arial" w:cs="Arial"/>
          <w:sz w:val="26"/>
          <w:szCs w:val="26"/>
        </w:rPr>
        <w:t>(</w:t>
      </w:r>
      <w:r w:rsidR="00541317">
        <w:rPr>
          <w:rFonts w:ascii="Arial" w:eastAsia="Arial" w:hAnsi="Arial" w:cs="Arial"/>
          <w:sz w:val="26"/>
          <w:szCs w:val="26"/>
        </w:rPr>
        <w:t>1</w:t>
      </w:r>
      <w:r w:rsidRPr="00FF68FC">
        <w:rPr>
          <w:rFonts w:ascii="Arial" w:eastAsia="Arial" w:hAnsi="Arial" w:cs="Arial"/>
          <w:sz w:val="26"/>
          <w:szCs w:val="26"/>
        </w:rPr>
        <w:t xml:space="preserve">)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 xml:space="preserve">estudo do algoritmo de simulação de ambiente de redes sem fio considerando a tecnologia </w:t>
      </w:r>
      <w:proofErr w:type="spellStart"/>
      <w:r w:rsidRPr="00975145">
        <w:rPr>
          <w:rFonts w:ascii="Arial" w:eastAsia="Arial" w:hAnsi="Arial" w:cs="Arial"/>
          <w:sz w:val="26"/>
          <w:szCs w:val="26"/>
          <w:highlight w:val="yellow"/>
        </w:rPr>
        <w:t>LoRa</w:t>
      </w:r>
      <w:proofErr w:type="spellEnd"/>
      <w:r w:rsidRPr="00975145">
        <w:rPr>
          <w:rFonts w:ascii="Arial" w:eastAsia="Arial" w:hAnsi="Arial" w:cs="Arial"/>
          <w:sz w:val="26"/>
          <w:szCs w:val="26"/>
          <w:highlight w:val="yellow"/>
        </w:rPr>
        <w:t>/</w:t>
      </w:r>
      <w:proofErr w:type="spellStart"/>
      <w:r w:rsidRPr="00975145">
        <w:rPr>
          <w:rFonts w:ascii="Arial" w:eastAsia="Arial" w:hAnsi="Arial" w:cs="Arial"/>
          <w:sz w:val="26"/>
          <w:szCs w:val="26"/>
          <w:highlight w:val="yellow"/>
        </w:rPr>
        <w:t>LoRaWAN</w:t>
      </w:r>
      <w:proofErr w:type="spellEnd"/>
      <w:r w:rsidRPr="00975145">
        <w:rPr>
          <w:rFonts w:ascii="Arial" w:eastAsia="Arial" w:hAnsi="Arial" w:cs="Arial"/>
          <w:sz w:val="26"/>
          <w:szCs w:val="26"/>
          <w:highlight w:val="yellow"/>
        </w:rPr>
        <w:t xml:space="preserve">; </w:t>
      </w:r>
    </w:p>
    <w:p w14:paraId="1DB6D4A3" w14:textId="33C8323F" w:rsidR="00B331D0" w:rsidRDefault="00FF68FC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975145">
        <w:rPr>
          <w:rFonts w:ascii="Arial" w:eastAsia="Arial" w:hAnsi="Arial" w:cs="Arial"/>
          <w:sz w:val="26"/>
          <w:szCs w:val="26"/>
          <w:highlight w:val="yellow"/>
        </w:rPr>
        <w:t>(</w:t>
      </w:r>
      <w:r w:rsidR="00541317" w:rsidRPr="00975145">
        <w:rPr>
          <w:rFonts w:ascii="Arial" w:eastAsia="Arial" w:hAnsi="Arial" w:cs="Arial"/>
          <w:sz w:val="26"/>
          <w:szCs w:val="26"/>
          <w:highlight w:val="yellow"/>
        </w:rPr>
        <w:t>2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) estudo de algoritmos de aprendizado de máquina (</w:t>
      </w:r>
      <w:proofErr w:type="spellStart"/>
      <w:r w:rsidRPr="00975145">
        <w:rPr>
          <w:rFonts w:ascii="Arial" w:eastAsia="Arial" w:hAnsi="Arial" w:cs="Arial"/>
          <w:sz w:val="26"/>
          <w:szCs w:val="26"/>
          <w:highlight w:val="yellow"/>
        </w:rPr>
        <w:t>iii</w:t>
      </w:r>
      <w:proofErr w:type="spellEnd"/>
      <w:r w:rsidRPr="00975145">
        <w:rPr>
          <w:rFonts w:ascii="Arial" w:eastAsia="Arial" w:hAnsi="Arial" w:cs="Arial"/>
          <w:sz w:val="26"/>
          <w:szCs w:val="26"/>
          <w:highlight w:val="yellow"/>
        </w:rPr>
        <w:t xml:space="preserve">) estudo e implementação de aplicação de algoritmo baseado em rede </w:t>
      </w:r>
      <w:proofErr w:type="spellStart"/>
      <w:r w:rsidRPr="00975145">
        <w:rPr>
          <w:rFonts w:ascii="Arial" w:eastAsia="Arial" w:hAnsi="Arial" w:cs="Arial"/>
          <w:sz w:val="26"/>
          <w:szCs w:val="26"/>
          <w:highlight w:val="yellow"/>
        </w:rPr>
        <w:t>Deep</w:t>
      </w:r>
      <w:proofErr w:type="spellEnd"/>
      <w:r w:rsidRPr="00975145">
        <w:rPr>
          <w:rFonts w:ascii="Arial" w:eastAsia="Arial" w:hAnsi="Arial" w:cs="Arial"/>
          <w:sz w:val="26"/>
          <w:szCs w:val="26"/>
          <w:highlight w:val="yellow"/>
        </w:rPr>
        <w:t xml:space="preserve"> Q Networks (DQN) onde o agente é treinado para aprender uma política de ações envolvendo parâmetros de modulação do protocolo </w:t>
      </w:r>
      <w:proofErr w:type="spellStart"/>
      <w:r w:rsidRPr="00975145">
        <w:rPr>
          <w:rFonts w:ascii="Arial" w:eastAsia="Arial" w:hAnsi="Arial" w:cs="Arial"/>
          <w:sz w:val="26"/>
          <w:szCs w:val="26"/>
          <w:highlight w:val="yellow"/>
        </w:rPr>
        <w:t>LoRa</w:t>
      </w:r>
      <w:proofErr w:type="spellEnd"/>
      <w:r w:rsidRPr="00FF68FC">
        <w:rPr>
          <w:rFonts w:ascii="Arial" w:eastAsia="Arial" w:hAnsi="Arial" w:cs="Arial"/>
          <w:sz w:val="26"/>
          <w:szCs w:val="26"/>
        </w:rPr>
        <w:t xml:space="preserve">. </w:t>
      </w:r>
    </w:p>
    <w:p w14:paraId="79C9FA0D" w14:textId="2965D3FE" w:rsidR="00B331D0" w:rsidRDefault="0006160B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(</w:t>
      </w:r>
      <w:r w:rsidR="00541317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) </w:t>
      </w:r>
      <w:r w:rsidR="00FF68FC" w:rsidRPr="00FF68FC">
        <w:rPr>
          <w:rFonts w:ascii="Arial" w:eastAsia="Arial" w:hAnsi="Arial" w:cs="Arial"/>
          <w:sz w:val="26"/>
          <w:szCs w:val="26"/>
        </w:rPr>
        <w:t xml:space="preserve">Foram realizados encontros semanais com o </w:t>
      </w:r>
      <w:r w:rsidR="00B331D0">
        <w:rPr>
          <w:rFonts w:ascii="Arial" w:eastAsia="Arial" w:hAnsi="Arial" w:cs="Arial"/>
          <w:sz w:val="26"/>
          <w:szCs w:val="26"/>
        </w:rPr>
        <w:t>coordenador do grupo/eixo temático e</w:t>
      </w:r>
      <w:r w:rsidR="00FF68FC" w:rsidRPr="00FF68FC">
        <w:rPr>
          <w:rFonts w:ascii="Arial" w:eastAsia="Arial" w:hAnsi="Arial" w:cs="Arial"/>
          <w:sz w:val="26"/>
          <w:szCs w:val="26"/>
        </w:rPr>
        <w:t xml:space="preserve"> outros </w:t>
      </w:r>
      <w:r w:rsidR="00251F7C">
        <w:rPr>
          <w:rFonts w:ascii="Arial" w:eastAsia="Arial" w:hAnsi="Arial" w:cs="Arial"/>
          <w:sz w:val="26"/>
          <w:szCs w:val="26"/>
        </w:rPr>
        <w:t>participantes do CERISE.</w:t>
      </w:r>
    </w:p>
    <w:p w14:paraId="23D8304C" w14:textId="4C9CBBCB" w:rsidR="00541317" w:rsidRDefault="00541317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(4) Foram elaboradas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X</w:t>
      </w:r>
      <w:r w:rsidR="00975145" w:rsidRPr="00975145">
        <w:rPr>
          <w:rFonts w:ascii="Arial" w:eastAsia="Arial" w:hAnsi="Arial" w:cs="Arial"/>
          <w:sz w:val="26"/>
          <w:szCs w:val="26"/>
          <w:highlight w:val="yellow"/>
        </w:rPr>
        <w:t>X</w:t>
      </w:r>
      <w:r>
        <w:rPr>
          <w:rFonts w:ascii="Arial" w:eastAsia="Arial" w:hAnsi="Arial" w:cs="Arial"/>
          <w:sz w:val="26"/>
          <w:szCs w:val="26"/>
        </w:rPr>
        <w:t xml:space="preserve"> apresentações </w:t>
      </w:r>
      <w:r w:rsidR="00975145">
        <w:rPr>
          <w:rFonts w:ascii="Arial" w:eastAsia="Arial" w:hAnsi="Arial" w:cs="Arial"/>
          <w:sz w:val="26"/>
          <w:szCs w:val="26"/>
        </w:rPr>
        <w:t>cujos</w:t>
      </w:r>
      <w:r>
        <w:rPr>
          <w:rFonts w:ascii="Arial" w:eastAsia="Arial" w:hAnsi="Arial" w:cs="Arial"/>
          <w:sz w:val="26"/>
          <w:szCs w:val="26"/>
        </w:rPr>
        <w:t xml:space="preserve"> slides</w:t>
      </w:r>
      <w:r w:rsidR="00975145">
        <w:rPr>
          <w:rFonts w:ascii="Arial" w:eastAsia="Arial" w:hAnsi="Arial" w:cs="Arial"/>
          <w:sz w:val="26"/>
          <w:szCs w:val="26"/>
        </w:rPr>
        <w:t xml:space="preserve"> estão</w:t>
      </w:r>
      <w:r>
        <w:rPr>
          <w:rFonts w:ascii="Arial" w:eastAsia="Arial" w:hAnsi="Arial" w:cs="Arial"/>
          <w:sz w:val="26"/>
          <w:szCs w:val="26"/>
        </w:rPr>
        <w:t xml:space="preserve"> disponíveis em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XXX</w:t>
      </w:r>
      <w:r>
        <w:rPr>
          <w:rFonts w:ascii="Arial" w:eastAsia="Arial" w:hAnsi="Arial" w:cs="Arial"/>
          <w:sz w:val="26"/>
          <w:szCs w:val="26"/>
        </w:rPr>
        <w:t>.</w:t>
      </w:r>
    </w:p>
    <w:p w14:paraId="4574835A" w14:textId="47462620" w:rsidR="00541317" w:rsidRDefault="00541317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(5) Foram implementados os seguintes códigos disponíveis em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XXX</w:t>
      </w:r>
    </w:p>
    <w:p w14:paraId="1BB7508E" w14:textId="0633FAB9" w:rsidR="00541317" w:rsidRDefault="00541317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(6) Foi desenvolvido um protótipo cujo vídeo foi disponibilizado em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XXX</w:t>
      </w:r>
      <w:r>
        <w:rPr>
          <w:rFonts w:ascii="Arial" w:eastAsia="Arial" w:hAnsi="Arial" w:cs="Arial"/>
          <w:sz w:val="26"/>
          <w:szCs w:val="26"/>
        </w:rPr>
        <w:t xml:space="preserve">. </w:t>
      </w:r>
    </w:p>
    <w:p w14:paraId="4B730AEB" w14:textId="16A51B32" w:rsidR="00975145" w:rsidRDefault="00975145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(7) Para implementação do protótipo pode-se seguir o roteiro disponível em </w:t>
      </w:r>
      <w:r w:rsidRPr="00975145">
        <w:rPr>
          <w:rFonts w:ascii="Arial" w:eastAsia="Arial" w:hAnsi="Arial" w:cs="Arial"/>
          <w:sz w:val="26"/>
          <w:szCs w:val="26"/>
          <w:highlight w:val="yellow"/>
        </w:rPr>
        <w:t>XXX</w:t>
      </w:r>
      <w:r>
        <w:rPr>
          <w:rFonts w:ascii="Arial" w:eastAsia="Arial" w:hAnsi="Arial" w:cs="Arial"/>
          <w:sz w:val="26"/>
          <w:szCs w:val="26"/>
        </w:rPr>
        <w:t>.</w:t>
      </w:r>
    </w:p>
    <w:p w14:paraId="4235F7E4" w14:textId="77777777" w:rsidR="0006160B" w:rsidRDefault="0006160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701EAA5D" w14:textId="77777777" w:rsidR="0006160B" w:rsidRDefault="0006160B" w:rsidP="0006160B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r>
        <w:rPr>
          <w:b/>
          <w:color w:val="1F4E79"/>
          <w:sz w:val="28"/>
          <w:szCs w:val="28"/>
        </w:rPr>
        <w:t>RESULTADOS OBTIDOS</w:t>
      </w:r>
    </w:p>
    <w:p w14:paraId="1486BE09" w14:textId="77777777" w:rsidR="0006160B" w:rsidRDefault="0006160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30F9FD15" w14:textId="063BB65C" w:rsidR="009A3DA0" w:rsidRPr="009A3DA0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9A3DA0">
        <w:rPr>
          <w:rFonts w:ascii="Arial" w:eastAsia="Arial" w:hAnsi="Arial" w:cs="Arial"/>
          <w:sz w:val="26"/>
          <w:szCs w:val="26"/>
        </w:rPr>
        <w:t>Nesta seção, é apresentado um resumo dos resultados obtidos</w:t>
      </w:r>
      <w:r w:rsidR="00244219">
        <w:rPr>
          <w:rFonts w:ascii="Arial" w:eastAsia="Arial" w:hAnsi="Arial" w:cs="Arial"/>
          <w:sz w:val="26"/>
          <w:szCs w:val="26"/>
        </w:rPr>
        <w:t xml:space="preserve">: </w:t>
      </w:r>
    </w:p>
    <w:p w14:paraId="016EEA45" w14:textId="77777777" w:rsidR="009A3DA0" w:rsidRPr="009A3DA0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56B9E26A" w14:textId="32EFC287" w:rsidR="00F70AAB" w:rsidRPr="00F70AAB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673CD6">
        <w:rPr>
          <w:rFonts w:ascii="Arial" w:eastAsia="Arial" w:hAnsi="Arial" w:cs="Arial"/>
          <w:sz w:val="26"/>
          <w:szCs w:val="26"/>
          <w:highlight w:val="yellow"/>
        </w:rPr>
        <w:t xml:space="preserve">1) </w:t>
      </w:r>
      <w:r w:rsidR="00F70AAB">
        <w:rPr>
          <w:rFonts w:ascii="Arial" w:eastAsia="Arial" w:hAnsi="Arial" w:cs="Arial"/>
          <w:sz w:val="26"/>
          <w:szCs w:val="26"/>
        </w:rPr>
        <w:t xml:space="preserve"> </w:t>
      </w:r>
      <w:r w:rsidR="00F70AAB" w:rsidRPr="00F70AAB">
        <w:rPr>
          <w:rFonts w:ascii="Arial" w:eastAsia="Arial" w:hAnsi="Arial" w:cs="Arial"/>
          <w:sz w:val="26"/>
          <w:szCs w:val="26"/>
          <w:highlight w:val="yellow"/>
        </w:rPr>
        <w:t>Alocação de Recursos em Redes Sem Fio com Agregação de Portadora e diferentes modulações candidatas ao 5G</w:t>
      </w:r>
    </w:p>
    <w:p w14:paraId="1B0A9793" w14:textId="77777777" w:rsidR="00F70AAB" w:rsidRDefault="00F70AA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171E122A" w14:textId="3727B5B8" w:rsidR="009A3DA0" w:rsidRPr="00673CD6" w:rsidRDefault="00F70AA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>
        <w:rPr>
          <w:rFonts w:ascii="Arial" w:eastAsia="Arial" w:hAnsi="Arial" w:cs="Arial"/>
          <w:sz w:val="26"/>
          <w:szCs w:val="26"/>
          <w:highlight w:val="yellow"/>
        </w:rPr>
        <w:t xml:space="preserve">2) </w:t>
      </w:r>
      <w:r w:rsidR="009A3DA0" w:rsidRPr="00673CD6">
        <w:rPr>
          <w:rFonts w:ascii="Arial" w:eastAsia="Arial" w:hAnsi="Arial" w:cs="Arial"/>
          <w:sz w:val="26"/>
          <w:szCs w:val="26"/>
          <w:highlight w:val="yellow"/>
        </w:rPr>
        <w:t xml:space="preserve">Alocação Dinâmica de Slots de Tempo para Redes </w:t>
      </w:r>
      <w:r w:rsidR="00532025" w:rsidRPr="00673CD6">
        <w:rPr>
          <w:rFonts w:ascii="Arial" w:eastAsia="Arial" w:hAnsi="Arial" w:cs="Arial"/>
          <w:sz w:val="26"/>
          <w:szCs w:val="26"/>
          <w:highlight w:val="yellow"/>
        </w:rPr>
        <w:t>5G</w:t>
      </w:r>
      <w:r w:rsidR="009A3DA0" w:rsidRPr="00673CD6">
        <w:rPr>
          <w:rFonts w:ascii="Arial" w:eastAsia="Arial" w:hAnsi="Arial" w:cs="Arial"/>
          <w:sz w:val="26"/>
          <w:szCs w:val="26"/>
          <w:highlight w:val="yellow"/>
        </w:rPr>
        <w:t xml:space="preserve">; </w:t>
      </w:r>
    </w:p>
    <w:p w14:paraId="77AB9877" w14:textId="77777777" w:rsidR="009A3DA0" w:rsidRPr="00673CD6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0D051651" w14:textId="222DE9F0" w:rsidR="009A3DA0" w:rsidRPr="00673CD6" w:rsidRDefault="00F70AA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>
        <w:rPr>
          <w:rFonts w:ascii="Arial" w:eastAsia="Arial" w:hAnsi="Arial" w:cs="Arial"/>
          <w:sz w:val="26"/>
          <w:szCs w:val="26"/>
          <w:highlight w:val="yellow"/>
        </w:rPr>
        <w:t>3</w:t>
      </w:r>
      <w:r w:rsidR="009A3DA0" w:rsidRPr="00673CD6">
        <w:rPr>
          <w:rFonts w:ascii="Arial" w:eastAsia="Arial" w:hAnsi="Arial" w:cs="Arial"/>
          <w:sz w:val="26"/>
          <w:szCs w:val="26"/>
          <w:highlight w:val="yellow"/>
        </w:rPr>
        <w:t xml:space="preserve">) Análise de Desempenho de Sistemas de Comunicação baseada em Teoria de Fila; </w:t>
      </w:r>
    </w:p>
    <w:p w14:paraId="1735CDB6" w14:textId="77777777" w:rsidR="009A3DA0" w:rsidRPr="00673CD6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03DF4AE2" w14:textId="2B8163EA" w:rsidR="00673CD6" w:rsidRPr="009A3DA0" w:rsidRDefault="00673CD6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673CD6">
        <w:rPr>
          <w:rFonts w:ascii="Arial" w:eastAsia="Arial" w:hAnsi="Arial" w:cs="Arial"/>
          <w:sz w:val="26"/>
          <w:szCs w:val="26"/>
          <w:highlight w:val="yellow"/>
        </w:rPr>
        <w:t>XXX</w:t>
      </w:r>
    </w:p>
    <w:p w14:paraId="5EF730BB" w14:textId="77777777" w:rsidR="009A3DA0" w:rsidRPr="009A3DA0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3353BAD1" w14:textId="1AA2EC35" w:rsidR="009A3DA0" w:rsidRDefault="009A3DA0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9A3DA0">
        <w:rPr>
          <w:rFonts w:ascii="Arial" w:eastAsia="Arial" w:hAnsi="Arial" w:cs="Arial"/>
          <w:sz w:val="26"/>
          <w:szCs w:val="26"/>
        </w:rPr>
        <w:t xml:space="preserve">Serão apresentadas </w:t>
      </w:r>
      <w:r w:rsidR="007035D8">
        <w:rPr>
          <w:rFonts w:ascii="Arial" w:eastAsia="Arial" w:hAnsi="Arial" w:cs="Arial"/>
          <w:sz w:val="26"/>
          <w:szCs w:val="26"/>
        </w:rPr>
        <w:t xml:space="preserve">a seguir </w:t>
      </w:r>
      <w:r w:rsidRPr="009A3DA0">
        <w:rPr>
          <w:rFonts w:ascii="Arial" w:eastAsia="Arial" w:hAnsi="Arial" w:cs="Arial"/>
          <w:sz w:val="26"/>
          <w:szCs w:val="26"/>
        </w:rPr>
        <w:t>seções abordando com mai</w:t>
      </w:r>
      <w:r w:rsidR="003765D2">
        <w:rPr>
          <w:rFonts w:ascii="Arial" w:eastAsia="Arial" w:hAnsi="Arial" w:cs="Arial"/>
          <w:sz w:val="26"/>
          <w:szCs w:val="26"/>
        </w:rPr>
        <w:t>s</w:t>
      </w:r>
      <w:r w:rsidRPr="009A3DA0">
        <w:rPr>
          <w:rFonts w:ascii="Arial" w:eastAsia="Arial" w:hAnsi="Arial" w:cs="Arial"/>
          <w:sz w:val="26"/>
          <w:szCs w:val="26"/>
        </w:rPr>
        <w:t xml:space="preserve"> detalhes cada um dos tópicos acima considerados.</w:t>
      </w:r>
    </w:p>
    <w:p w14:paraId="0C148833" w14:textId="77777777" w:rsidR="00F2615B" w:rsidRDefault="00F2615B" w:rsidP="009A3DA0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4877CECB" w14:textId="500FBAE0" w:rsidR="008A2AE1" w:rsidRDefault="009F4A1E" w:rsidP="008A2AE1">
      <w:pPr>
        <w:pStyle w:val="Ttulo1"/>
        <w:numPr>
          <w:ilvl w:val="1"/>
          <w:numId w:val="11"/>
        </w:numPr>
        <w:spacing w:before="240"/>
        <w:jc w:val="both"/>
        <w:rPr>
          <w:b/>
          <w:color w:val="1F4E79"/>
          <w:sz w:val="28"/>
          <w:szCs w:val="28"/>
        </w:rPr>
      </w:pPr>
      <w:r w:rsidRPr="009F4A1E">
        <w:rPr>
          <w:b/>
          <w:color w:val="1F4E79"/>
          <w:sz w:val="28"/>
          <w:szCs w:val="28"/>
        </w:rPr>
        <w:t>Alocação de Recursos em Redes Sem Fio com Agregação de Portadora e diferentes modulações candidatas ao 5G</w:t>
      </w:r>
    </w:p>
    <w:p w14:paraId="398857C7" w14:textId="77777777" w:rsidR="00446B5D" w:rsidRDefault="00446B5D" w:rsidP="00446B5D">
      <w:pPr>
        <w:pStyle w:val="Corpodetexto"/>
        <w:spacing w:line="480" w:lineRule="auto"/>
        <w:ind w:left="405"/>
        <w:rPr>
          <w:sz w:val="22"/>
          <w:szCs w:val="22"/>
        </w:rPr>
      </w:pPr>
    </w:p>
    <w:p w14:paraId="384BF0BF" w14:textId="1C77E3AB" w:rsidR="00446B5D" w:rsidRPr="00446B5D" w:rsidRDefault="00446B5D" w:rsidP="00446B5D">
      <w:pPr>
        <w:spacing w:after="0" w:line="276" w:lineRule="auto"/>
        <w:ind w:firstLine="708"/>
        <w:jc w:val="both"/>
        <w:rPr>
          <w:rFonts w:ascii="Arial" w:hAnsi="Arial" w:cs="Arial"/>
          <w:sz w:val="26"/>
          <w:szCs w:val="26"/>
          <w:highlight w:val="yellow"/>
        </w:rPr>
      </w:pPr>
      <w:r w:rsidRPr="00446B5D">
        <w:rPr>
          <w:rFonts w:ascii="Arial" w:hAnsi="Arial" w:cs="Arial"/>
          <w:sz w:val="26"/>
          <w:szCs w:val="26"/>
          <w:highlight w:val="yellow"/>
        </w:rPr>
        <w:t xml:space="preserve">Considerando a transmissão de </w:t>
      </w:r>
      <w:proofErr w:type="spellStart"/>
      <w:r w:rsidRPr="00446B5D">
        <w:rPr>
          <w:rFonts w:ascii="Arial" w:hAnsi="Arial" w:cs="Arial"/>
          <w:i/>
          <w:sz w:val="26"/>
          <w:szCs w:val="26"/>
          <w:highlight w:val="yellow"/>
        </w:rPr>
        <w:t>downlink</w:t>
      </w:r>
      <w:proofErr w:type="spellEnd"/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do sistema LTE com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N 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SBs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, onde cada SB é alocado com a mesma potência. Assumindo que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K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usuários são servidos por uma estação base (BS -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Base </w:t>
      </w:r>
      <w:proofErr w:type="spellStart"/>
      <w:r w:rsidRPr="00446B5D">
        <w:rPr>
          <w:rFonts w:ascii="Arial" w:hAnsi="Arial" w:cs="Arial"/>
          <w:i/>
          <w:sz w:val="26"/>
          <w:szCs w:val="26"/>
          <w:highlight w:val="yellow"/>
        </w:rPr>
        <w:t>Station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), e que a taxa mínima exigida pelo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k-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ésimo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 usuário seja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R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k</m:t>
            </m:r>
          </m:sub>
        </m:sSub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 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Mbits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/s. Define-se um bloco de escalonamento (SB - </w:t>
      </w:r>
      <w:proofErr w:type="spellStart"/>
      <w:r w:rsidRPr="00446B5D">
        <w:rPr>
          <w:rFonts w:ascii="Arial" w:hAnsi="Arial" w:cs="Arial"/>
          <w:i/>
          <w:sz w:val="26"/>
          <w:szCs w:val="26"/>
          <w:highlight w:val="yellow"/>
        </w:rPr>
        <w:t>Scheduling</w:t>
      </w:r>
      <w:proofErr w:type="spellEnd"/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Block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) com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N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</m:t>
            </m:r>
          </m:sub>
        </m:sSub>
      </m:oMath>
      <w:r w:rsidRPr="00446B5D">
        <w:rPr>
          <w:rFonts w:ascii="Arial" w:hAnsi="Arial" w:cs="Arial"/>
          <w:i/>
          <w:sz w:val="26"/>
          <w:szCs w:val="26"/>
          <w:highlight w:val="yellow"/>
          <w:vertAlign w:val="subscript"/>
        </w:rPr>
        <w:t xml:space="preserve">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símbolos OFDM consecutivos no domínio do tempo e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N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sc</m:t>
            </m:r>
          </m:sub>
        </m:sSub>
      </m:oMath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subportadoras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 consecutivas no domínio da frequência. Considerando que existem sinais pilotos e de controle nos blocos de escalonamento, apenas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  <w:vertAlign w:val="subscript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  <w:vertAlign w:val="subscript"/>
                  </w:rPr>
                  <m:t>sc</m:t>
                </m:r>
              </m:sub>
            </m:sSub>
          </m:e>
          <m:sup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(d)</m:t>
            </m:r>
          </m:sup>
        </m:sSup>
      </m:oMath>
      <w:r w:rsidRPr="00446B5D">
        <w:rPr>
          <w:rFonts w:ascii="Arial" w:hAnsi="Arial" w:cs="Arial"/>
          <w:sz w:val="26"/>
          <w:szCs w:val="26"/>
          <w:highlight w:val="yellow"/>
        </w:rPr>
        <w:t>(s)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das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N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sc</m:t>
            </m:r>
          </m:sub>
        </m:sSub>
      </m:oMath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subportadoras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 podem ser utilizadas para transferência de dados no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s</w:t>
      </w:r>
      <w:r w:rsidRPr="00446B5D">
        <w:rPr>
          <w:rFonts w:ascii="Arial" w:hAnsi="Arial" w:cs="Arial"/>
          <w:sz w:val="26"/>
          <w:szCs w:val="26"/>
          <w:highlight w:val="yellow"/>
        </w:rPr>
        <w:t>-</w:t>
      </w:r>
      <w:proofErr w:type="spellStart"/>
      <w:r w:rsidRPr="00446B5D">
        <w:rPr>
          <w:rFonts w:ascii="Arial" w:hAnsi="Arial" w:cs="Arial"/>
          <w:sz w:val="26"/>
          <w:szCs w:val="26"/>
          <w:highlight w:val="yellow"/>
        </w:rPr>
        <w:t>ésimo</w:t>
      </w:r>
      <w:proofErr w:type="spellEnd"/>
      <w:r w:rsidRPr="00446B5D">
        <w:rPr>
          <w:rFonts w:ascii="Arial" w:hAnsi="Arial" w:cs="Arial"/>
          <w:sz w:val="26"/>
          <w:szCs w:val="26"/>
          <w:highlight w:val="yellow"/>
        </w:rPr>
        <w:t xml:space="preserve"> símbolo OFDM, onde s </w:t>
      </w:r>
      <m:oMath>
        <m:r>
          <w:rPr>
            <w:rFonts w:ascii="Cambria Math" w:hAnsi="Cambria Math" w:cs="Arial"/>
            <w:sz w:val="26"/>
            <w:szCs w:val="26"/>
            <w:highlight w:val="yellow"/>
          </w:rPr>
          <m:t>∈</m:t>
        </m:r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 {1, 2,...,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N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</m:t>
            </m:r>
          </m:sub>
        </m:sSub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} e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  <w:vertAlign w:val="subscript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  <w:vertAlign w:val="subscript"/>
                  </w:rPr>
                  <m:t>sc</m:t>
                </m:r>
              </m:sub>
            </m:sSub>
          </m:e>
          <m:sup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(d)</m:t>
            </m:r>
          </m:sup>
        </m:sSup>
        <m:r>
          <m:rPr>
            <m:sty m:val="p"/>
          </m:rPr>
          <w:rPr>
            <w:rFonts w:ascii="Cambria Math" w:hAnsi="Cambria Math" w:cs="Arial"/>
            <w:sz w:val="26"/>
            <w:szCs w:val="26"/>
            <w:highlight w:val="yellow"/>
          </w:rPr>
          <m:t>(s)</m:t>
        </m:r>
        <m:r>
          <w:rPr>
            <w:rFonts w:ascii="Cambria Math" w:hAnsi="Cambria Math" w:cs="Arial"/>
            <w:sz w:val="26"/>
            <w:szCs w:val="26"/>
            <w:highlight w:val="yellow"/>
          </w:rPr>
          <m:t xml:space="preserve"> ≤ 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N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sc</m:t>
            </m:r>
          </m:sub>
        </m:sSub>
      </m:oMath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.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Seja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j</m:t>
                </m:r>
              </m:sub>
            </m:sSub>
          </m:e>
          <m:sup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(c)</m:t>
            </m:r>
          </m:sup>
        </m:sSup>
      </m:oMath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a taxa de código associada com o MCS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j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  <w:highlight w:val="yellow"/>
          </w:rPr>
          <m:t>∈</m:t>
        </m:r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 {1, 2, ...,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J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}, onde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J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é o número total de MCS suportado na transmissão,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M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j</m:t>
            </m:r>
          </m:sub>
        </m:sSub>
      </m:oMath>
      <w:r w:rsidRPr="00446B5D">
        <w:rPr>
          <w:rFonts w:ascii="Arial" w:hAnsi="Arial" w:cs="Arial"/>
          <w:i/>
          <w:sz w:val="26"/>
          <w:szCs w:val="26"/>
          <w:highlight w:val="yellow"/>
        </w:rPr>
        <w:t xml:space="preserve"> 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é o tamanho da constelação do MCS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j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 e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T</m:t>
            </m:r>
          </m:e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</m:t>
            </m:r>
          </m:sub>
        </m:sSub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 é a duração do símbolo OFDM. Então</w:t>
      </w:r>
      <w:r w:rsidRPr="00446B5D">
        <w:rPr>
          <w:rFonts w:ascii="Arial" w:hAnsi="Arial" w:cs="Arial"/>
          <w:sz w:val="26"/>
          <w:szCs w:val="26"/>
          <w:highlight w:val="yellow"/>
        </w:rPr>
        <w:t>,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 a taxa de bits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r</m:t>
            </m:r>
          </m:e>
          <m:sup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(j)</m:t>
            </m:r>
          </m:sup>
        </m:sSup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alcançada por um único SB com o MCS </w:t>
      </w:r>
      <w:r w:rsidRPr="00446B5D">
        <w:rPr>
          <w:rFonts w:ascii="Arial" w:hAnsi="Arial" w:cs="Arial"/>
          <w:i/>
          <w:sz w:val="26"/>
          <w:szCs w:val="26"/>
          <w:highlight w:val="yellow"/>
        </w:rPr>
        <w:t>j</w:t>
      </w:r>
      <w:r w:rsidRPr="00446B5D">
        <w:rPr>
          <w:rFonts w:ascii="Arial" w:hAnsi="Arial" w:cs="Arial"/>
          <w:sz w:val="26"/>
          <w:szCs w:val="26"/>
          <w:highlight w:val="yellow"/>
        </w:rPr>
        <w:t xml:space="preserve"> é dada por:  </w:t>
      </w:r>
    </w:p>
    <w:p w14:paraId="1F7311A0" w14:textId="77777777" w:rsidR="00446B5D" w:rsidRPr="00446B5D" w:rsidRDefault="00446B5D" w:rsidP="00446B5D">
      <w:pPr>
        <w:spacing w:after="0" w:line="276" w:lineRule="auto"/>
        <w:ind w:firstLine="708"/>
        <w:jc w:val="both"/>
        <w:rPr>
          <w:rFonts w:ascii="Arial" w:hAnsi="Arial" w:cs="Arial"/>
          <w:sz w:val="26"/>
          <w:szCs w:val="26"/>
          <w:highlight w:val="yellow"/>
        </w:rPr>
      </w:pPr>
    </w:p>
    <w:p w14:paraId="545FAF4B" w14:textId="6680EE8E" w:rsidR="00446B5D" w:rsidRPr="00446B5D" w:rsidRDefault="00446B5D" w:rsidP="00446B5D">
      <w:pPr>
        <w:pStyle w:val="Corpodetexto"/>
        <w:spacing w:line="480" w:lineRule="auto"/>
        <w:ind w:left="405"/>
        <w:jc w:val="right"/>
        <w:rPr>
          <w:rFonts w:ascii="Arial" w:hAnsi="Arial" w:cs="Arial"/>
          <w:i/>
          <w:sz w:val="26"/>
          <w:szCs w:val="26"/>
        </w:rPr>
      </w:pP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r</m:t>
            </m:r>
          </m:e>
          <m:sup>
            <m:d>
              <m:d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j</m:t>
                </m:r>
              </m:e>
            </m:d>
          </m:sup>
        </m:sSup>
        <m:r>
          <w:rPr>
            <w:rFonts w:ascii="Cambria Math" w:hAnsi="Cambria Math" w:cs="Arial"/>
            <w:sz w:val="26"/>
            <w:szCs w:val="26"/>
            <w:highlight w:val="yellow"/>
          </w:rPr>
          <m:t xml:space="preserve">= </m:t>
        </m:r>
        <m:f>
          <m:fPr>
            <m:ctrlPr>
              <w:rPr>
                <w:rFonts w:ascii="Cambria Math" w:hAnsi="Cambria Math" w:cs="Arial"/>
                <w:sz w:val="26"/>
                <w:szCs w:val="26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  <w:highlight w:val="yellow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sz w:val="26"/>
                        <w:szCs w:val="26"/>
                        <w:highlight w:val="yellow"/>
                      </w:rPr>
                      <m:t>j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(c)</m:t>
                </m:r>
              </m:sup>
            </m:sSup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 xml:space="preserve">log2 </m:t>
            </m:r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highlight w:val="yellow"/>
              </w:rPr>
              <m:t>(</m:t>
            </m:r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highlight w:val="yellow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highlight w:val="yellow"/>
              </w:rPr>
              <m:t xml:space="preserve"> </m:t>
            </m:r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s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 w:cs="Arial"/>
                <w:i/>
                <w:sz w:val="26"/>
                <w:szCs w:val="26"/>
                <w:highlight w:val="yellow"/>
              </w:rPr>
            </m:ctrlPr>
          </m:naryPr>
          <m:sub>
            <m:r>
              <w:rPr>
                <w:rFonts w:ascii="Cambria Math" w:hAnsi="Cambria Math" w:cs="Arial"/>
                <w:sz w:val="26"/>
                <w:szCs w:val="26"/>
                <w:highlight w:val="yellow"/>
              </w:rPr>
              <m:t>s=1</m:t>
            </m:r>
          </m:sub>
          <m:sup>
            <m:sSub>
              <m:sSub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s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  <w:highlight w:val="yellow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  <w:highlight w:val="yellow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  <w:highlight w:val="yellow"/>
                        <w:vertAlign w:val="subscript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sz w:val="26"/>
                        <w:szCs w:val="26"/>
                        <w:highlight w:val="yellow"/>
                        <w:vertAlign w:val="subscript"/>
                      </w:rPr>
                      <m:t>sc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  <w:highlight w:val="yellow"/>
                  </w:rPr>
                  <m:t>(d)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highlight w:val="yellow"/>
              </w:rPr>
              <m:t>(s)</m:t>
            </m:r>
          </m:e>
        </m:nary>
      </m:oMath>
      <w:r w:rsidRPr="00446B5D">
        <w:rPr>
          <w:rFonts w:ascii="Arial" w:hAnsi="Arial" w:cs="Arial"/>
          <w:sz w:val="26"/>
          <w:szCs w:val="26"/>
          <w:highlight w:val="yellow"/>
        </w:rPr>
        <w:t xml:space="preserve">                                               (1)</w:t>
      </w:r>
    </w:p>
    <w:p w14:paraId="6AF5E54C" w14:textId="4E3349C9" w:rsidR="00E34DA2" w:rsidRPr="0031642D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Neste trabalho, 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t>avaliamos a aplicação no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downlink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LTE das modulações F-OFDM e UFMC, candidatas ao 5G, comparadas à modulação OFDM e avaliamos os escalonadores Round Robin,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QoS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Garantido e PSO ao lidar com recursos adicionais disponíveis proporcionados pelas modulações estudadas. Para tal, realizamos a análise de parâmetros de desempenho de tráfego, tais como vazão, índice de justiça, perdas e retardo médio. Os resultados mostraram que o enlace de descida do LTE apresentou melhor desempenho para todos os parâmetros analisados com a modulação UFMC. A Figura 2 mostra que de fato a vazão para modulação UFMC é maior. Ainda em [6], propusemos um escalonador que considera o tamanho da fila no buffer e a qualidade de canal visando maximizar a vazão e o índice de justiça no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downlink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da rede LTE. As métricas avaliadas foram eficiência de transmissão, vazão, índice de justiça, retardo e perdas. O algoritmo proposto proporcionou 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lastRenderedPageBreak/>
        <w:t>melhores resultados em todas as métricas avaliadas em relação aos outros algoritmos considerados.</w:t>
      </w:r>
    </w:p>
    <w:p w14:paraId="6B8367FF" w14:textId="77777777" w:rsidR="00812CBC" w:rsidRPr="0031642D" w:rsidRDefault="00812CBC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59175410" w14:textId="77777777" w:rsidR="00812CBC" w:rsidRPr="0031642D" w:rsidRDefault="00812CBC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766A81A1" w14:textId="72AD168B" w:rsidR="00E34DA2" w:rsidRPr="0031642D" w:rsidRDefault="00812CBC" w:rsidP="002E4BD5">
      <w:pPr>
        <w:spacing w:after="0" w:line="276" w:lineRule="auto"/>
        <w:ind w:firstLine="708"/>
        <w:jc w:val="center"/>
        <w:rPr>
          <w:rFonts w:ascii="Arial" w:eastAsia="Arial" w:hAnsi="Arial" w:cs="Arial"/>
          <w:sz w:val="26"/>
          <w:szCs w:val="26"/>
          <w:highlight w:val="yellow"/>
        </w:rPr>
      </w:pPr>
      <w:r w:rsidRPr="0031642D">
        <w:rPr>
          <w:rFonts w:ascii="Arial" w:eastAsia="Arial" w:hAnsi="Arial" w:cs="Arial"/>
          <w:noProof/>
          <w:sz w:val="26"/>
          <w:szCs w:val="26"/>
          <w:highlight w:val="yellow"/>
        </w:rPr>
        <w:drawing>
          <wp:inline distT="0" distB="0" distL="0" distR="0" wp14:anchorId="63849269" wp14:editId="2A64B82D">
            <wp:extent cx="3818890" cy="3028315"/>
            <wp:effectExtent l="0" t="0" r="0" b="635"/>
            <wp:docPr id="1220038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BE26A" w14:textId="77777777" w:rsidR="00E34DA2" w:rsidRPr="0031642D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5029F01F" w14:textId="099C273C" w:rsidR="00E34DA2" w:rsidRPr="0031642D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31642D">
        <w:rPr>
          <w:rFonts w:ascii="Arial" w:eastAsia="Arial" w:hAnsi="Arial" w:cs="Arial"/>
          <w:b/>
          <w:bCs/>
          <w:sz w:val="26"/>
          <w:szCs w:val="26"/>
          <w:highlight w:val="yellow"/>
        </w:rPr>
        <w:t xml:space="preserve">Figura </w:t>
      </w:r>
      <w:r w:rsidR="00812CBC" w:rsidRPr="0031642D">
        <w:rPr>
          <w:rFonts w:ascii="Arial" w:eastAsia="Arial" w:hAnsi="Arial" w:cs="Arial"/>
          <w:b/>
          <w:bCs/>
          <w:sz w:val="26"/>
          <w:szCs w:val="26"/>
          <w:highlight w:val="yellow"/>
        </w:rPr>
        <w:t>1.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Vazão dos escalonadores Round Robin,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QoS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Garantido e PSO com as modulações OFDM, F-OFDM e UFMC.</w:t>
      </w:r>
    </w:p>
    <w:p w14:paraId="13A3BF88" w14:textId="77777777" w:rsidR="00E34DA2" w:rsidRPr="0031642D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486FA2E7" w14:textId="77777777" w:rsidR="00E34DA2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Implementamos 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um esquema de alocação de recursos em redes sem fio com o objetivo de maximizar a vazão total do sistema e atender certos parâmetros de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QoS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(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Quality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of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Service, Qualidade de Serviço) usando EP (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Evolucionary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Programming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>, Programação Evolucionária).  O desempenho do algoritmo de alocação de recursos foi verificado e, comparado a outros da literatura utilizando simulações computacionais. Nestas simulações, consideramos também técnicas candidatas às redes da próxima geração como f-OFDM (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filtered-Orthogonal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 xml:space="preserve"> Frequency Division </w:t>
      </w:r>
      <w:proofErr w:type="spellStart"/>
      <w:r w:rsidRPr="0031642D">
        <w:rPr>
          <w:rFonts w:ascii="Arial" w:eastAsia="Arial" w:hAnsi="Arial" w:cs="Arial"/>
          <w:sz w:val="26"/>
          <w:szCs w:val="26"/>
          <w:highlight w:val="yellow"/>
        </w:rPr>
        <w:t>Multiplexing</w:t>
      </w:r>
      <w:proofErr w:type="spellEnd"/>
      <w:r w:rsidRPr="0031642D">
        <w:rPr>
          <w:rFonts w:ascii="Arial" w:eastAsia="Arial" w:hAnsi="Arial" w:cs="Arial"/>
          <w:sz w:val="26"/>
          <w:szCs w:val="26"/>
          <w:highlight w:val="yellow"/>
        </w:rPr>
        <w:t>, Multiplexação por Divisão de Frequência Ortogonal filtrado) e agregação de portadora com intuito de mostrar que é possível prover maior taxa de transmissão, melhor utilização eficiente do espectro, melhor cobertura e menor latência</w:t>
      </w:r>
      <w:r w:rsidRPr="0031642D">
        <w:rPr>
          <w:rFonts w:ascii="Arial" w:eastAsia="Arial" w:hAnsi="Arial" w:cs="Arial"/>
          <w:sz w:val="26"/>
          <w:szCs w:val="26"/>
          <w:highlight w:val="yellow"/>
        </w:rPr>
        <w:t>.</w:t>
      </w:r>
    </w:p>
    <w:p w14:paraId="379A3196" w14:textId="77777777" w:rsidR="00557B12" w:rsidRDefault="00557B1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6B363E41" w14:textId="450B4D07" w:rsidR="00557B12" w:rsidRDefault="00557B12" w:rsidP="00557B12">
      <w:pPr>
        <w:pStyle w:val="Ttulo1"/>
        <w:numPr>
          <w:ilvl w:val="1"/>
          <w:numId w:val="11"/>
        </w:numPr>
        <w:spacing w:before="240"/>
        <w:jc w:val="both"/>
        <w:rPr>
          <w:b/>
          <w:color w:val="1F4E79"/>
          <w:sz w:val="28"/>
          <w:szCs w:val="28"/>
        </w:rPr>
      </w:pPr>
      <w:r w:rsidRPr="009F4A1E">
        <w:rPr>
          <w:b/>
          <w:color w:val="1F4E79"/>
          <w:sz w:val="28"/>
          <w:szCs w:val="28"/>
        </w:rPr>
        <w:t xml:space="preserve">Alocação </w:t>
      </w:r>
      <w:r w:rsidR="00667F09">
        <w:rPr>
          <w:b/>
          <w:color w:val="1F4E79"/>
          <w:sz w:val="28"/>
          <w:szCs w:val="28"/>
        </w:rPr>
        <w:t>Dinâmica de Slots de Tempo para Redes 5G</w:t>
      </w:r>
    </w:p>
    <w:p w14:paraId="1AFF2EFD" w14:textId="77777777" w:rsidR="00557B12" w:rsidRDefault="00557B12" w:rsidP="00557B1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3F856F81" w14:textId="7BC798F0" w:rsidR="00557B12" w:rsidRDefault="00557B12" w:rsidP="00557B1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  <w:highlight w:val="yellow"/>
        </w:rPr>
        <w:t>XXXXXXXXXX</w:t>
      </w:r>
    </w:p>
    <w:p w14:paraId="320711FB" w14:textId="77777777" w:rsidR="00E34DA2" w:rsidRDefault="00E34DA2" w:rsidP="00E34DA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67F42966" w14:textId="77777777" w:rsidR="00B331D0" w:rsidRDefault="00B331D0" w:rsidP="00FF68FC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5D492C8A" w14:textId="046764E2" w:rsidR="00097F48" w:rsidRPr="00F706DF" w:rsidRDefault="00097F48" w:rsidP="00F706DF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r w:rsidRPr="00F706DF">
        <w:rPr>
          <w:b/>
          <w:color w:val="1F4E79"/>
          <w:sz w:val="28"/>
          <w:szCs w:val="28"/>
        </w:rPr>
        <w:t>C</w:t>
      </w:r>
      <w:r w:rsidR="00661E20">
        <w:rPr>
          <w:b/>
          <w:color w:val="1F4E79"/>
          <w:sz w:val="28"/>
          <w:szCs w:val="28"/>
        </w:rPr>
        <w:t>OMPARAÇÃO ENTRE O PLANO ORIGINAL E O EXECUTADO</w:t>
      </w:r>
    </w:p>
    <w:p w14:paraId="0CF95A70" w14:textId="77777777" w:rsidR="00097F48" w:rsidRPr="00661E20" w:rsidRDefault="00097F48" w:rsidP="00661E20">
      <w:pPr>
        <w:pStyle w:val="Ttulo1"/>
        <w:spacing w:before="240"/>
        <w:ind w:left="360"/>
        <w:jc w:val="both"/>
        <w:rPr>
          <w:b/>
          <w:color w:val="1F4E79"/>
          <w:sz w:val="28"/>
          <w:szCs w:val="28"/>
        </w:rPr>
      </w:pPr>
    </w:p>
    <w:p w14:paraId="0A8E43DF" w14:textId="64790684" w:rsidR="00097F48" w:rsidRDefault="00097F48" w:rsidP="00097F4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>
        <w:rPr>
          <w:rFonts w:ascii="Arial" w:eastAsia="Arial" w:hAnsi="Arial" w:cs="Arial"/>
          <w:sz w:val="26"/>
          <w:szCs w:val="26"/>
          <w:highlight w:val="yellow"/>
        </w:rPr>
        <w:t xml:space="preserve">As atividades executadas e resultados obtidos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se encontra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m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de acordo com o plano de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 xml:space="preserve">trabalho. A 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implementação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de modelos de propagação de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 xml:space="preserve">ondas milimétricas ajudada por RIS em ambientes indoor foi </w:t>
      </w:r>
      <w:r>
        <w:rPr>
          <w:rFonts w:ascii="Arial" w:eastAsia="Arial" w:hAnsi="Arial" w:cs="Arial"/>
          <w:sz w:val="26"/>
          <w:szCs w:val="26"/>
          <w:highlight w:val="yellow"/>
        </w:rPr>
        <w:t>efetuada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. Sendo assim, a próxima atividade consiste na avaliação através de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simulação computacional do ambiente de propagação de rádio em ondas milimétricas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e de processos envolvidos com RIS em ambientes indoor (propagação, reflexão,</w:t>
      </w:r>
      <w:r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>canais)</w:t>
      </w:r>
      <w:r>
        <w:rPr>
          <w:rFonts w:ascii="Arial" w:eastAsia="Arial" w:hAnsi="Arial" w:cs="Arial"/>
          <w:sz w:val="26"/>
          <w:szCs w:val="26"/>
          <w:highlight w:val="yellow"/>
        </w:rPr>
        <w:t>.</w:t>
      </w:r>
      <w:r w:rsidRPr="00097F48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</w:p>
    <w:p w14:paraId="3EE31265" w14:textId="77777777" w:rsidR="009B1008" w:rsidRDefault="009B1008" w:rsidP="00097F4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0FA2B16F" w14:textId="77777777" w:rsidR="009B1008" w:rsidRDefault="009B1008" w:rsidP="00097F4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785907B0" w14:textId="6B1CD19A" w:rsidR="009B1008" w:rsidRPr="009B1008" w:rsidRDefault="009B1008" w:rsidP="009B1008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r w:rsidRPr="009B1008">
        <w:rPr>
          <w:b/>
          <w:color w:val="1F4E79"/>
          <w:sz w:val="28"/>
          <w:szCs w:val="28"/>
        </w:rPr>
        <w:t>PRÓXIM</w:t>
      </w:r>
      <w:r>
        <w:rPr>
          <w:b/>
          <w:color w:val="1F4E79"/>
          <w:sz w:val="28"/>
          <w:szCs w:val="28"/>
        </w:rPr>
        <w:t>O</w:t>
      </w:r>
      <w:r w:rsidRPr="009B1008">
        <w:rPr>
          <w:b/>
          <w:color w:val="1F4E79"/>
          <w:sz w:val="28"/>
          <w:szCs w:val="28"/>
        </w:rPr>
        <w:t>S</w:t>
      </w:r>
      <w:r>
        <w:rPr>
          <w:b/>
          <w:color w:val="1F4E79"/>
          <w:sz w:val="28"/>
          <w:szCs w:val="28"/>
        </w:rPr>
        <w:t xml:space="preserve"> PASSOS</w:t>
      </w:r>
    </w:p>
    <w:p w14:paraId="1D7B09F0" w14:textId="77777777" w:rsidR="009B1008" w:rsidRDefault="009B1008" w:rsidP="009B100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</w:rPr>
      </w:pPr>
    </w:p>
    <w:p w14:paraId="0A88DF01" w14:textId="0A93D46F" w:rsidR="009B1008" w:rsidRPr="008A7FB5" w:rsidRDefault="009B1008" w:rsidP="009B100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8A7FB5">
        <w:rPr>
          <w:rFonts w:ascii="Arial" w:eastAsia="Arial" w:hAnsi="Arial" w:cs="Arial"/>
          <w:sz w:val="26"/>
          <w:szCs w:val="26"/>
          <w:highlight w:val="yellow"/>
        </w:rPr>
        <w:t>O próximo passo</w:t>
      </w:r>
      <w:r w:rsidRPr="008A7FB5">
        <w:rPr>
          <w:rFonts w:ascii="Arial" w:eastAsia="Arial" w:hAnsi="Arial" w:cs="Arial"/>
          <w:sz w:val="26"/>
          <w:szCs w:val="26"/>
          <w:highlight w:val="yellow"/>
        </w:rPr>
        <w:t xml:space="preserve"> deste trabalho será implementar mecanismos de controle, via conversor CC-CC, para o estudo do desempenho do painel em condições ambientais variáveis. O conversor será controlado por algoritmos MPPT (</w:t>
      </w:r>
      <w:proofErr w:type="spellStart"/>
      <w:r w:rsidRPr="008A7FB5">
        <w:rPr>
          <w:rFonts w:ascii="Arial" w:eastAsia="Arial" w:hAnsi="Arial" w:cs="Arial"/>
          <w:sz w:val="26"/>
          <w:szCs w:val="26"/>
          <w:highlight w:val="yellow"/>
        </w:rPr>
        <w:t>Maximum</w:t>
      </w:r>
      <w:proofErr w:type="spellEnd"/>
      <w:r w:rsidRPr="008A7FB5">
        <w:rPr>
          <w:rFonts w:ascii="Arial" w:eastAsia="Arial" w:hAnsi="Arial" w:cs="Arial"/>
          <w:sz w:val="26"/>
          <w:szCs w:val="26"/>
          <w:highlight w:val="yellow"/>
        </w:rPr>
        <w:t xml:space="preserve"> Power Point Tracking) que garantam o suprimento de máxima potência sob condições variáveis de irradiância e temperatura. </w:t>
      </w:r>
    </w:p>
    <w:p w14:paraId="41CD04CB" w14:textId="3FDFEAC7" w:rsidR="009B1008" w:rsidRPr="008A7FB5" w:rsidRDefault="009B1008" w:rsidP="009B100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8A7FB5">
        <w:rPr>
          <w:rFonts w:ascii="Arial" w:eastAsia="Arial" w:hAnsi="Arial" w:cs="Arial"/>
          <w:sz w:val="26"/>
          <w:szCs w:val="26"/>
          <w:highlight w:val="yellow"/>
        </w:rPr>
        <w:t>Ademais, estudar-se-ão, nestas condições, os efeitos sobre a distorção harmônica pela mudança dos valores dos componentes do filtro LC de saída e da frequência de chaveamento do inversor</w:t>
      </w:r>
    </w:p>
    <w:p w14:paraId="76E17052" w14:textId="77777777" w:rsidR="00ED6290" w:rsidRPr="00097F48" w:rsidRDefault="00ED6290" w:rsidP="00097F48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14:paraId="483B841E" w14:textId="057AC1E5" w:rsidR="00FD41FB" w:rsidRPr="00710369" w:rsidRDefault="00FD41FB" w:rsidP="00FD41FB">
      <w:pPr>
        <w:pStyle w:val="Ttulo1"/>
        <w:numPr>
          <w:ilvl w:val="0"/>
          <w:numId w:val="1"/>
        </w:numPr>
        <w:spacing w:before="240"/>
        <w:jc w:val="both"/>
        <w:rPr>
          <w:b/>
          <w:color w:val="1F4E79"/>
          <w:sz w:val="28"/>
          <w:szCs w:val="28"/>
        </w:rPr>
      </w:pPr>
      <w:bookmarkStart w:id="5" w:name="_3rdcrjn" w:colFirst="0" w:colLast="0"/>
      <w:bookmarkStart w:id="6" w:name="_26in1rg" w:colFirst="0" w:colLast="0"/>
      <w:bookmarkStart w:id="7" w:name="_lnxbz9" w:colFirst="0" w:colLast="0"/>
      <w:bookmarkStart w:id="8" w:name="_Toc163001600"/>
      <w:bookmarkEnd w:id="5"/>
      <w:bookmarkEnd w:id="6"/>
      <w:bookmarkEnd w:id="7"/>
      <w:r>
        <w:rPr>
          <w:b/>
          <w:color w:val="1F4E79"/>
          <w:sz w:val="28"/>
          <w:szCs w:val="28"/>
        </w:rPr>
        <w:t>REFERÊNCIAS BIBLIOGRÁFICAS</w:t>
      </w:r>
      <w:bookmarkEnd w:id="8"/>
    </w:p>
    <w:p w14:paraId="013AB6C7" w14:textId="0453FC42" w:rsidR="00EA7E2E" w:rsidRPr="003765D2" w:rsidRDefault="00EA7E2E" w:rsidP="003765D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3765D2">
        <w:rPr>
          <w:rFonts w:ascii="Arial" w:eastAsia="Arial" w:hAnsi="Arial" w:cs="Arial"/>
          <w:sz w:val="26"/>
          <w:szCs w:val="26"/>
          <w:highlight w:val="yellow"/>
        </w:rPr>
        <w:t>[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>1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>]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>3GPP TSG RAN TR 25.913 v8.0.0. “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Requirement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for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Evolved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Universal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Terrestrial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Radio Access (UTRA)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and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Universal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Terrestrial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Radio Access Network (UTRAN)”, 2008.</w:t>
      </w:r>
    </w:p>
    <w:p w14:paraId="4D0C4EC6" w14:textId="2B19E73B" w:rsidR="00FD41FB" w:rsidRPr="003765D2" w:rsidRDefault="00EA7E2E" w:rsidP="003765D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3765D2">
        <w:rPr>
          <w:rFonts w:ascii="Arial" w:eastAsia="Arial" w:hAnsi="Arial" w:cs="Arial"/>
          <w:sz w:val="26"/>
          <w:szCs w:val="26"/>
          <w:highlight w:val="yellow"/>
        </w:rPr>
        <w:t>[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>2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] Na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Guan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>, Y. Zhou, Lin Tian, G. Sun, J. Shi. “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QoS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guaranteed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resource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block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allocation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algorithm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for LTE systems”. Wireless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and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Mobile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Computing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, Networking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and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Communications (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WiMob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), IEEE 7th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International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Conference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on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>, Pag. 307-312, 2011.</w:t>
      </w:r>
    </w:p>
    <w:p w14:paraId="0708250D" w14:textId="4CDF9449" w:rsidR="00FD41FB" w:rsidRPr="003765D2" w:rsidRDefault="00FD41FB" w:rsidP="003765D2">
      <w:pPr>
        <w:spacing w:after="0" w:line="276" w:lineRule="auto"/>
        <w:ind w:firstLine="708"/>
        <w:jc w:val="both"/>
        <w:rPr>
          <w:rFonts w:ascii="Arial" w:eastAsia="Arial" w:hAnsi="Arial" w:cs="Arial"/>
          <w:sz w:val="26"/>
          <w:szCs w:val="26"/>
          <w:highlight w:val="yellow"/>
        </w:rPr>
      </w:pPr>
      <w:r w:rsidRPr="003765D2">
        <w:rPr>
          <w:rFonts w:ascii="Arial" w:eastAsia="Arial" w:hAnsi="Arial" w:cs="Arial"/>
          <w:sz w:val="26"/>
          <w:szCs w:val="26"/>
          <w:highlight w:val="yellow"/>
        </w:rPr>
        <w:lastRenderedPageBreak/>
        <w:t>[</w:t>
      </w:r>
      <w:r w:rsidR="00BC3EB3" w:rsidRPr="003765D2">
        <w:rPr>
          <w:rFonts w:ascii="Arial" w:eastAsia="Arial" w:hAnsi="Arial" w:cs="Arial"/>
          <w:sz w:val="26"/>
          <w:szCs w:val="26"/>
          <w:highlight w:val="yellow"/>
        </w:rPr>
        <w:t>3</w:t>
      </w:r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]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Ciaburro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G. Machine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fault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detection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methods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based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on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machine learning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algorithms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: A review.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Math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Biosci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Eng. 2022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Aug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 xml:space="preserve"> 10;19(11):11453-11490. </w:t>
      </w:r>
      <w:proofErr w:type="spellStart"/>
      <w:r w:rsidRPr="003765D2">
        <w:rPr>
          <w:rFonts w:ascii="Arial" w:eastAsia="Arial" w:hAnsi="Arial" w:cs="Arial"/>
          <w:sz w:val="26"/>
          <w:szCs w:val="26"/>
          <w:highlight w:val="yellow"/>
        </w:rPr>
        <w:t>doi</w:t>
      </w:r>
      <w:proofErr w:type="spellEnd"/>
      <w:r w:rsidRPr="003765D2">
        <w:rPr>
          <w:rFonts w:ascii="Arial" w:eastAsia="Arial" w:hAnsi="Arial" w:cs="Arial"/>
          <w:sz w:val="26"/>
          <w:szCs w:val="26"/>
          <w:highlight w:val="yellow"/>
        </w:rPr>
        <w:t>: 10.3934/mbe.2022534. PMID: 36124599.</w:t>
      </w:r>
    </w:p>
    <w:sectPr w:rsidR="00FD41FB" w:rsidRPr="003765D2" w:rsidSect="00B7630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4DBD30" w14:textId="77777777" w:rsidR="00065867" w:rsidRDefault="00065867">
      <w:pPr>
        <w:spacing w:after="0" w:line="240" w:lineRule="auto"/>
      </w:pPr>
      <w:r>
        <w:separator/>
      </w:r>
    </w:p>
  </w:endnote>
  <w:endnote w:type="continuationSeparator" w:id="0">
    <w:p w14:paraId="40155F28" w14:textId="77777777" w:rsidR="00065867" w:rsidRDefault="0006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21CC9" w14:textId="77777777" w:rsidR="00065867" w:rsidRDefault="00065867">
      <w:pPr>
        <w:spacing w:after="0" w:line="240" w:lineRule="auto"/>
      </w:pPr>
      <w:r>
        <w:separator/>
      </w:r>
    </w:p>
  </w:footnote>
  <w:footnote w:type="continuationSeparator" w:id="0">
    <w:p w14:paraId="581BEC14" w14:textId="77777777" w:rsidR="00065867" w:rsidRDefault="00065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34515" w14:textId="56D725D7" w:rsidR="00102EE1" w:rsidRDefault="00591098" w:rsidP="00591098">
    <w:pPr>
      <w:pStyle w:val="Cabealho"/>
      <w:spacing w:after="240"/>
    </w:pPr>
    <w:r>
      <w:rPr>
        <w:noProof/>
      </w:rPr>
      <w:drawing>
        <wp:inline distT="0" distB="0" distL="0" distR="0" wp14:anchorId="70DBEEB5" wp14:editId="4162738E">
          <wp:extent cx="840105" cy="671755"/>
          <wp:effectExtent l="0" t="0" r="0" b="0"/>
          <wp:docPr id="1" name="Imagem 1" descr="Marca da EM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da EM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4106" cy="68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</w:t>
    </w:r>
    <w:r>
      <w:rPr>
        <w:noProof/>
      </w:rPr>
      <w:drawing>
        <wp:inline distT="0" distB="0" distL="0" distR="0" wp14:anchorId="29073758" wp14:editId="6F29D969">
          <wp:extent cx="2378877" cy="642554"/>
          <wp:effectExtent l="0" t="0" r="2540" b="5715"/>
          <wp:docPr id="6" name="Imagem 5">
            <a:extLst xmlns:a="http://schemas.openxmlformats.org/drawingml/2006/main">
              <a:ext uri="{FF2B5EF4-FFF2-40B4-BE49-F238E27FC236}">
                <a16:creationId xmlns:a16="http://schemas.microsoft.com/office/drawing/2014/main" id="{BEDE0E8B-AEAC-46AE-5E0D-81C492DE28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>
                    <a:extLst>
                      <a:ext uri="{FF2B5EF4-FFF2-40B4-BE49-F238E27FC236}">
                        <a16:creationId xmlns:a16="http://schemas.microsoft.com/office/drawing/2014/main" id="{BEDE0E8B-AEAC-46AE-5E0D-81C492DE28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15124" cy="652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</w:t>
    </w:r>
    <w:r>
      <w:rPr>
        <w:noProof/>
      </w:rPr>
      <w:drawing>
        <wp:inline distT="0" distB="0" distL="0" distR="0" wp14:anchorId="6C56D73A" wp14:editId="7C9A7176">
          <wp:extent cx="1133475" cy="582265"/>
          <wp:effectExtent l="0" t="0" r="0" b="8890"/>
          <wp:docPr id="19446521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978" cy="588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5068A"/>
    <w:multiLevelType w:val="multilevel"/>
    <w:tmpl w:val="0776A4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C337E"/>
    <w:multiLevelType w:val="multilevel"/>
    <w:tmpl w:val="58C88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675145"/>
    <w:multiLevelType w:val="multilevel"/>
    <w:tmpl w:val="3700724C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0FE78D2"/>
    <w:multiLevelType w:val="multilevel"/>
    <w:tmpl w:val="B3A69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9079EE"/>
    <w:multiLevelType w:val="multilevel"/>
    <w:tmpl w:val="C92E9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01E57"/>
    <w:multiLevelType w:val="multilevel"/>
    <w:tmpl w:val="329A9C4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C1B0C97"/>
    <w:multiLevelType w:val="multilevel"/>
    <w:tmpl w:val="5CDCD120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A5205"/>
    <w:multiLevelType w:val="multilevel"/>
    <w:tmpl w:val="C70CAB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E558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713D35"/>
    <w:multiLevelType w:val="multilevel"/>
    <w:tmpl w:val="9368A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CD5DF6"/>
    <w:multiLevelType w:val="multilevel"/>
    <w:tmpl w:val="BE569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95262"/>
    <w:multiLevelType w:val="multilevel"/>
    <w:tmpl w:val="6EF8C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7513161">
    <w:abstractNumId w:val="8"/>
  </w:num>
  <w:num w:numId="2" w16cid:durableId="437023624">
    <w:abstractNumId w:val="7"/>
  </w:num>
  <w:num w:numId="3" w16cid:durableId="1886091826">
    <w:abstractNumId w:val="10"/>
  </w:num>
  <w:num w:numId="4" w16cid:durableId="1044327300">
    <w:abstractNumId w:val="9"/>
  </w:num>
  <w:num w:numId="5" w16cid:durableId="1016466508">
    <w:abstractNumId w:val="11"/>
  </w:num>
  <w:num w:numId="6" w16cid:durableId="49111084">
    <w:abstractNumId w:val="4"/>
  </w:num>
  <w:num w:numId="7" w16cid:durableId="426117333">
    <w:abstractNumId w:val="1"/>
  </w:num>
  <w:num w:numId="8" w16cid:durableId="1744064359">
    <w:abstractNumId w:val="3"/>
  </w:num>
  <w:num w:numId="9" w16cid:durableId="1755473573">
    <w:abstractNumId w:val="0"/>
  </w:num>
  <w:num w:numId="10" w16cid:durableId="748232513">
    <w:abstractNumId w:val="6"/>
  </w:num>
  <w:num w:numId="11" w16cid:durableId="2057123348">
    <w:abstractNumId w:val="5"/>
  </w:num>
  <w:num w:numId="12" w16cid:durableId="729768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A"/>
    <w:rsid w:val="0000134A"/>
    <w:rsid w:val="00012486"/>
    <w:rsid w:val="00013380"/>
    <w:rsid w:val="00014F7E"/>
    <w:rsid w:val="000208A0"/>
    <w:rsid w:val="00023BD2"/>
    <w:rsid w:val="00024693"/>
    <w:rsid w:val="00025CF1"/>
    <w:rsid w:val="00026334"/>
    <w:rsid w:val="00030A32"/>
    <w:rsid w:val="000322B8"/>
    <w:rsid w:val="00032852"/>
    <w:rsid w:val="00034212"/>
    <w:rsid w:val="00036FC2"/>
    <w:rsid w:val="00057D37"/>
    <w:rsid w:val="00057F09"/>
    <w:rsid w:val="0006160B"/>
    <w:rsid w:val="00062319"/>
    <w:rsid w:val="00065867"/>
    <w:rsid w:val="00072E9A"/>
    <w:rsid w:val="0007715F"/>
    <w:rsid w:val="00077384"/>
    <w:rsid w:val="00083840"/>
    <w:rsid w:val="00083F53"/>
    <w:rsid w:val="00086CD4"/>
    <w:rsid w:val="00096128"/>
    <w:rsid w:val="00097F48"/>
    <w:rsid w:val="000A08E9"/>
    <w:rsid w:val="000D4F75"/>
    <w:rsid w:val="000D5058"/>
    <w:rsid w:val="000D67DC"/>
    <w:rsid w:val="000F12F3"/>
    <w:rsid w:val="000F4DBE"/>
    <w:rsid w:val="000F6870"/>
    <w:rsid w:val="00102EE1"/>
    <w:rsid w:val="00103C91"/>
    <w:rsid w:val="0010597F"/>
    <w:rsid w:val="00107A60"/>
    <w:rsid w:val="00111165"/>
    <w:rsid w:val="00111A3A"/>
    <w:rsid w:val="001159F5"/>
    <w:rsid w:val="00122D8B"/>
    <w:rsid w:val="0012448E"/>
    <w:rsid w:val="00130410"/>
    <w:rsid w:val="0013574E"/>
    <w:rsid w:val="00136224"/>
    <w:rsid w:val="00141E67"/>
    <w:rsid w:val="001479C8"/>
    <w:rsid w:val="001517B9"/>
    <w:rsid w:val="001528A7"/>
    <w:rsid w:val="00164ED9"/>
    <w:rsid w:val="0017229C"/>
    <w:rsid w:val="0018113F"/>
    <w:rsid w:val="00182617"/>
    <w:rsid w:val="001867F5"/>
    <w:rsid w:val="0019123E"/>
    <w:rsid w:val="001932DC"/>
    <w:rsid w:val="00193C57"/>
    <w:rsid w:val="001A5F2E"/>
    <w:rsid w:val="001B3D0F"/>
    <w:rsid w:val="001E12E8"/>
    <w:rsid w:val="001F07CB"/>
    <w:rsid w:val="002017D1"/>
    <w:rsid w:val="00211C61"/>
    <w:rsid w:val="00212E56"/>
    <w:rsid w:val="0021574D"/>
    <w:rsid w:val="002243E0"/>
    <w:rsid w:val="00226B7C"/>
    <w:rsid w:val="00230209"/>
    <w:rsid w:val="002319D7"/>
    <w:rsid w:val="00244219"/>
    <w:rsid w:val="00244CA8"/>
    <w:rsid w:val="002460B0"/>
    <w:rsid w:val="0024757B"/>
    <w:rsid w:val="00251F7C"/>
    <w:rsid w:val="00254B65"/>
    <w:rsid w:val="0026551F"/>
    <w:rsid w:val="002704AF"/>
    <w:rsid w:val="002801A6"/>
    <w:rsid w:val="00280EF9"/>
    <w:rsid w:val="002844A6"/>
    <w:rsid w:val="002910CE"/>
    <w:rsid w:val="0029403C"/>
    <w:rsid w:val="00295A59"/>
    <w:rsid w:val="00295BBF"/>
    <w:rsid w:val="00296C11"/>
    <w:rsid w:val="002A13D0"/>
    <w:rsid w:val="002B39E9"/>
    <w:rsid w:val="002C0A3E"/>
    <w:rsid w:val="002C503D"/>
    <w:rsid w:val="002D5194"/>
    <w:rsid w:val="002E2BEE"/>
    <w:rsid w:val="002E4BD5"/>
    <w:rsid w:val="002F4598"/>
    <w:rsid w:val="002F7BCC"/>
    <w:rsid w:val="00300022"/>
    <w:rsid w:val="00301FF0"/>
    <w:rsid w:val="003103A4"/>
    <w:rsid w:val="003122DD"/>
    <w:rsid w:val="0031642D"/>
    <w:rsid w:val="00322014"/>
    <w:rsid w:val="00322BA3"/>
    <w:rsid w:val="00327E02"/>
    <w:rsid w:val="00330195"/>
    <w:rsid w:val="00332506"/>
    <w:rsid w:val="0033360A"/>
    <w:rsid w:val="0034150C"/>
    <w:rsid w:val="0035487F"/>
    <w:rsid w:val="00354CE2"/>
    <w:rsid w:val="0035645D"/>
    <w:rsid w:val="0036088F"/>
    <w:rsid w:val="00361645"/>
    <w:rsid w:val="003724AE"/>
    <w:rsid w:val="00374054"/>
    <w:rsid w:val="003765D2"/>
    <w:rsid w:val="00396DAE"/>
    <w:rsid w:val="003A1DDD"/>
    <w:rsid w:val="003A47FD"/>
    <w:rsid w:val="003B201B"/>
    <w:rsid w:val="003B2FE9"/>
    <w:rsid w:val="003D2AAD"/>
    <w:rsid w:val="003D2F17"/>
    <w:rsid w:val="003D6F89"/>
    <w:rsid w:val="003E08C2"/>
    <w:rsid w:val="003E16B8"/>
    <w:rsid w:val="003E3DE5"/>
    <w:rsid w:val="003E48B0"/>
    <w:rsid w:val="003F4445"/>
    <w:rsid w:val="003F6A6A"/>
    <w:rsid w:val="003F6FB6"/>
    <w:rsid w:val="004041C2"/>
    <w:rsid w:val="004048B0"/>
    <w:rsid w:val="00412DF9"/>
    <w:rsid w:val="00413576"/>
    <w:rsid w:val="00417070"/>
    <w:rsid w:val="00423A96"/>
    <w:rsid w:val="00424742"/>
    <w:rsid w:val="00425DF1"/>
    <w:rsid w:val="00434CF3"/>
    <w:rsid w:val="004379AE"/>
    <w:rsid w:val="0044218D"/>
    <w:rsid w:val="00446B5D"/>
    <w:rsid w:val="00447BF6"/>
    <w:rsid w:val="00450893"/>
    <w:rsid w:val="00467AC1"/>
    <w:rsid w:val="00471487"/>
    <w:rsid w:val="004721B5"/>
    <w:rsid w:val="004768A1"/>
    <w:rsid w:val="00490C98"/>
    <w:rsid w:val="0049307D"/>
    <w:rsid w:val="00493F81"/>
    <w:rsid w:val="004A24A8"/>
    <w:rsid w:val="004A668F"/>
    <w:rsid w:val="004B3A49"/>
    <w:rsid w:val="004C4380"/>
    <w:rsid w:val="00501D29"/>
    <w:rsid w:val="005073E4"/>
    <w:rsid w:val="00513363"/>
    <w:rsid w:val="00513B77"/>
    <w:rsid w:val="00514143"/>
    <w:rsid w:val="005237FD"/>
    <w:rsid w:val="00525DAC"/>
    <w:rsid w:val="00525F44"/>
    <w:rsid w:val="00526A8C"/>
    <w:rsid w:val="005271F6"/>
    <w:rsid w:val="00532025"/>
    <w:rsid w:val="00541317"/>
    <w:rsid w:val="00557B12"/>
    <w:rsid w:val="00560C75"/>
    <w:rsid w:val="00573F4E"/>
    <w:rsid w:val="005754CF"/>
    <w:rsid w:val="00577BEA"/>
    <w:rsid w:val="005839C2"/>
    <w:rsid w:val="005848C5"/>
    <w:rsid w:val="00591098"/>
    <w:rsid w:val="00592FE6"/>
    <w:rsid w:val="0059795F"/>
    <w:rsid w:val="005A0767"/>
    <w:rsid w:val="005B008B"/>
    <w:rsid w:val="005B7679"/>
    <w:rsid w:val="005C35CE"/>
    <w:rsid w:val="005C6F13"/>
    <w:rsid w:val="005D04B3"/>
    <w:rsid w:val="005D1C11"/>
    <w:rsid w:val="005E06B1"/>
    <w:rsid w:val="005E105D"/>
    <w:rsid w:val="005E1D20"/>
    <w:rsid w:val="005E2E66"/>
    <w:rsid w:val="005E3580"/>
    <w:rsid w:val="005E7504"/>
    <w:rsid w:val="005F605D"/>
    <w:rsid w:val="006014B8"/>
    <w:rsid w:val="006132A7"/>
    <w:rsid w:val="00620784"/>
    <w:rsid w:val="006325B6"/>
    <w:rsid w:val="0063688C"/>
    <w:rsid w:val="006417B6"/>
    <w:rsid w:val="006428A2"/>
    <w:rsid w:val="00647E1A"/>
    <w:rsid w:val="00654D7E"/>
    <w:rsid w:val="006603F7"/>
    <w:rsid w:val="00661C52"/>
    <w:rsid w:val="00661E20"/>
    <w:rsid w:val="00663325"/>
    <w:rsid w:val="00664063"/>
    <w:rsid w:val="00667F09"/>
    <w:rsid w:val="00672D2F"/>
    <w:rsid w:val="00672F40"/>
    <w:rsid w:val="0067386C"/>
    <w:rsid w:val="00673CD6"/>
    <w:rsid w:val="00687820"/>
    <w:rsid w:val="00695FDC"/>
    <w:rsid w:val="006A32A1"/>
    <w:rsid w:val="006A71BA"/>
    <w:rsid w:val="006C3404"/>
    <w:rsid w:val="006D165C"/>
    <w:rsid w:val="006D3AF9"/>
    <w:rsid w:val="006E44D0"/>
    <w:rsid w:val="00700DBE"/>
    <w:rsid w:val="00701689"/>
    <w:rsid w:val="007027DB"/>
    <w:rsid w:val="007035D8"/>
    <w:rsid w:val="00731692"/>
    <w:rsid w:val="007567A0"/>
    <w:rsid w:val="0076162E"/>
    <w:rsid w:val="00771CEA"/>
    <w:rsid w:val="007763B0"/>
    <w:rsid w:val="007772C5"/>
    <w:rsid w:val="007810CA"/>
    <w:rsid w:val="0078563A"/>
    <w:rsid w:val="00786159"/>
    <w:rsid w:val="00787C6D"/>
    <w:rsid w:val="00790965"/>
    <w:rsid w:val="0079258D"/>
    <w:rsid w:val="007A169B"/>
    <w:rsid w:val="007B4FC4"/>
    <w:rsid w:val="007D1028"/>
    <w:rsid w:val="007D3A74"/>
    <w:rsid w:val="007D4F51"/>
    <w:rsid w:val="007D6831"/>
    <w:rsid w:val="007E0792"/>
    <w:rsid w:val="007E16AE"/>
    <w:rsid w:val="007E3CCD"/>
    <w:rsid w:val="00812CBC"/>
    <w:rsid w:val="00825E60"/>
    <w:rsid w:val="0083055D"/>
    <w:rsid w:val="00831078"/>
    <w:rsid w:val="00831D14"/>
    <w:rsid w:val="0084169E"/>
    <w:rsid w:val="008469AF"/>
    <w:rsid w:val="00847F7B"/>
    <w:rsid w:val="00850B45"/>
    <w:rsid w:val="00853C9A"/>
    <w:rsid w:val="0085587C"/>
    <w:rsid w:val="008560B0"/>
    <w:rsid w:val="00870025"/>
    <w:rsid w:val="0087524D"/>
    <w:rsid w:val="008928A3"/>
    <w:rsid w:val="008A1FFB"/>
    <w:rsid w:val="008A2AE1"/>
    <w:rsid w:val="008A563C"/>
    <w:rsid w:val="008A6015"/>
    <w:rsid w:val="008A7FB5"/>
    <w:rsid w:val="008C076D"/>
    <w:rsid w:val="008C4365"/>
    <w:rsid w:val="008C4682"/>
    <w:rsid w:val="008C5F9F"/>
    <w:rsid w:val="008D101A"/>
    <w:rsid w:val="008D1B20"/>
    <w:rsid w:val="008D5295"/>
    <w:rsid w:val="008E18BF"/>
    <w:rsid w:val="008E299B"/>
    <w:rsid w:val="008E6113"/>
    <w:rsid w:val="00917043"/>
    <w:rsid w:val="00917415"/>
    <w:rsid w:val="009210FB"/>
    <w:rsid w:val="00922555"/>
    <w:rsid w:val="0092656F"/>
    <w:rsid w:val="00931801"/>
    <w:rsid w:val="009372B2"/>
    <w:rsid w:val="0094324A"/>
    <w:rsid w:val="009451AF"/>
    <w:rsid w:val="00952F19"/>
    <w:rsid w:val="00955021"/>
    <w:rsid w:val="0096494E"/>
    <w:rsid w:val="00975145"/>
    <w:rsid w:val="009770FB"/>
    <w:rsid w:val="00981ADF"/>
    <w:rsid w:val="00981EE1"/>
    <w:rsid w:val="00984F91"/>
    <w:rsid w:val="00994FC0"/>
    <w:rsid w:val="009965FB"/>
    <w:rsid w:val="009A3DA0"/>
    <w:rsid w:val="009A4638"/>
    <w:rsid w:val="009A5AF2"/>
    <w:rsid w:val="009B0A14"/>
    <w:rsid w:val="009B1008"/>
    <w:rsid w:val="009B4665"/>
    <w:rsid w:val="009B4F3B"/>
    <w:rsid w:val="009B60C6"/>
    <w:rsid w:val="009B7721"/>
    <w:rsid w:val="009C5949"/>
    <w:rsid w:val="009D49D6"/>
    <w:rsid w:val="009D57AB"/>
    <w:rsid w:val="009D6F1A"/>
    <w:rsid w:val="009D70EF"/>
    <w:rsid w:val="009F4A1E"/>
    <w:rsid w:val="00A16564"/>
    <w:rsid w:val="00A173CE"/>
    <w:rsid w:val="00A17F60"/>
    <w:rsid w:val="00A25595"/>
    <w:rsid w:val="00A259EA"/>
    <w:rsid w:val="00A31440"/>
    <w:rsid w:val="00A32774"/>
    <w:rsid w:val="00A401E5"/>
    <w:rsid w:val="00A42295"/>
    <w:rsid w:val="00A46BB9"/>
    <w:rsid w:val="00A47C95"/>
    <w:rsid w:val="00A53953"/>
    <w:rsid w:val="00A5708D"/>
    <w:rsid w:val="00A61BA3"/>
    <w:rsid w:val="00A6259F"/>
    <w:rsid w:val="00A84FB2"/>
    <w:rsid w:val="00A87378"/>
    <w:rsid w:val="00A877E1"/>
    <w:rsid w:val="00A9187F"/>
    <w:rsid w:val="00A945DE"/>
    <w:rsid w:val="00A948D9"/>
    <w:rsid w:val="00A95694"/>
    <w:rsid w:val="00AA3C85"/>
    <w:rsid w:val="00AA4EBD"/>
    <w:rsid w:val="00AB00DA"/>
    <w:rsid w:val="00AB319C"/>
    <w:rsid w:val="00AB6B77"/>
    <w:rsid w:val="00AC43C1"/>
    <w:rsid w:val="00AC499B"/>
    <w:rsid w:val="00AD092A"/>
    <w:rsid w:val="00AE4E14"/>
    <w:rsid w:val="00AE5076"/>
    <w:rsid w:val="00AE7905"/>
    <w:rsid w:val="00AF38F1"/>
    <w:rsid w:val="00B1446A"/>
    <w:rsid w:val="00B15B24"/>
    <w:rsid w:val="00B27B9D"/>
    <w:rsid w:val="00B3151C"/>
    <w:rsid w:val="00B31986"/>
    <w:rsid w:val="00B331D0"/>
    <w:rsid w:val="00B4489A"/>
    <w:rsid w:val="00B5109D"/>
    <w:rsid w:val="00B521C2"/>
    <w:rsid w:val="00B66C9B"/>
    <w:rsid w:val="00B7630E"/>
    <w:rsid w:val="00B77DD0"/>
    <w:rsid w:val="00B8455D"/>
    <w:rsid w:val="00B96AF9"/>
    <w:rsid w:val="00BC3EB3"/>
    <w:rsid w:val="00BE00C2"/>
    <w:rsid w:val="00BE021D"/>
    <w:rsid w:val="00BF71CF"/>
    <w:rsid w:val="00C00B57"/>
    <w:rsid w:val="00C01E45"/>
    <w:rsid w:val="00C04F8F"/>
    <w:rsid w:val="00C11963"/>
    <w:rsid w:val="00C127F6"/>
    <w:rsid w:val="00C213F8"/>
    <w:rsid w:val="00C22C3E"/>
    <w:rsid w:val="00C32B63"/>
    <w:rsid w:val="00C46FCB"/>
    <w:rsid w:val="00C518BB"/>
    <w:rsid w:val="00C53334"/>
    <w:rsid w:val="00C55D77"/>
    <w:rsid w:val="00C7215D"/>
    <w:rsid w:val="00C75CE9"/>
    <w:rsid w:val="00C75E07"/>
    <w:rsid w:val="00C81E6D"/>
    <w:rsid w:val="00C8655B"/>
    <w:rsid w:val="00C929EE"/>
    <w:rsid w:val="00C92A6E"/>
    <w:rsid w:val="00C92D3E"/>
    <w:rsid w:val="00C92E4A"/>
    <w:rsid w:val="00C93F20"/>
    <w:rsid w:val="00C97123"/>
    <w:rsid w:val="00CB0AC5"/>
    <w:rsid w:val="00CB5CA2"/>
    <w:rsid w:val="00CC0557"/>
    <w:rsid w:val="00CC132D"/>
    <w:rsid w:val="00CC2ED5"/>
    <w:rsid w:val="00CD2386"/>
    <w:rsid w:val="00CD2419"/>
    <w:rsid w:val="00CD4BFD"/>
    <w:rsid w:val="00CD7F4F"/>
    <w:rsid w:val="00CE3294"/>
    <w:rsid w:val="00CE6176"/>
    <w:rsid w:val="00CF607F"/>
    <w:rsid w:val="00D02780"/>
    <w:rsid w:val="00D03D87"/>
    <w:rsid w:val="00D053E3"/>
    <w:rsid w:val="00D2127D"/>
    <w:rsid w:val="00D24207"/>
    <w:rsid w:val="00D276C3"/>
    <w:rsid w:val="00D3005E"/>
    <w:rsid w:val="00D41D8A"/>
    <w:rsid w:val="00D439BB"/>
    <w:rsid w:val="00D44B40"/>
    <w:rsid w:val="00D47128"/>
    <w:rsid w:val="00D5055D"/>
    <w:rsid w:val="00D52C98"/>
    <w:rsid w:val="00D53DA6"/>
    <w:rsid w:val="00D56871"/>
    <w:rsid w:val="00D63F33"/>
    <w:rsid w:val="00D73FC4"/>
    <w:rsid w:val="00D854DE"/>
    <w:rsid w:val="00D873BC"/>
    <w:rsid w:val="00D91687"/>
    <w:rsid w:val="00D925F2"/>
    <w:rsid w:val="00DA2E0C"/>
    <w:rsid w:val="00DB5E97"/>
    <w:rsid w:val="00DB65B0"/>
    <w:rsid w:val="00DD4F10"/>
    <w:rsid w:val="00DD5740"/>
    <w:rsid w:val="00DE4ACA"/>
    <w:rsid w:val="00DE4C8D"/>
    <w:rsid w:val="00DE6FAF"/>
    <w:rsid w:val="00DF304D"/>
    <w:rsid w:val="00E02732"/>
    <w:rsid w:val="00E04017"/>
    <w:rsid w:val="00E04507"/>
    <w:rsid w:val="00E15F55"/>
    <w:rsid w:val="00E276ED"/>
    <w:rsid w:val="00E3088D"/>
    <w:rsid w:val="00E34DA2"/>
    <w:rsid w:val="00E37299"/>
    <w:rsid w:val="00E4313E"/>
    <w:rsid w:val="00E47ABA"/>
    <w:rsid w:val="00E527F0"/>
    <w:rsid w:val="00E56CFD"/>
    <w:rsid w:val="00E63419"/>
    <w:rsid w:val="00E63495"/>
    <w:rsid w:val="00E6443D"/>
    <w:rsid w:val="00E65201"/>
    <w:rsid w:val="00E65B4B"/>
    <w:rsid w:val="00E675AF"/>
    <w:rsid w:val="00E67D02"/>
    <w:rsid w:val="00E71523"/>
    <w:rsid w:val="00E73BC9"/>
    <w:rsid w:val="00E73D4E"/>
    <w:rsid w:val="00E74B0E"/>
    <w:rsid w:val="00E75B55"/>
    <w:rsid w:val="00E90D86"/>
    <w:rsid w:val="00E93903"/>
    <w:rsid w:val="00EA28E0"/>
    <w:rsid w:val="00EA366E"/>
    <w:rsid w:val="00EA7B21"/>
    <w:rsid w:val="00EA7E2E"/>
    <w:rsid w:val="00EB11AC"/>
    <w:rsid w:val="00EB4C40"/>
    <w:rsid w:val="00EC25A7"/>
    <w:rsid w:val="00EC7052"/>
    <w:rsid w:val="00ED0AA9"/>
    <w:rsid w:val="00ED2E38"/>
    <w:rsid w:val="00ED6290"/>
    <w:rsid w:val="00EF1D8C"/>
    <w:rsid w:val="00EF215C"/>
    <w:rsid w:val="00EF546C"/>
    <w:rsid w:val="00EF6A7A"/>
    <w:rsid w:val="00EF6E9C"/>
    <w:rsid w:val="00EF7B8C"/>
    <w:rsid w:val="00F00493"/>
    <w:rsid w:val="00F02D27"/>
    <w:rsid w:val="00F10318"/>
    <w:rsid w:val="00F1759F"/>
    <w:rsid w:val="00F2615B"/>
    <w:rsid w:val="00F278AD"/>
    <w:rsid w:val="00F37F95"/>
    <w:rsid w:val="00F542AB"/>
    <w:rsid w:val="00F62F9E"/>
    <w:rsid w:val="00F63887"/>
    <w:rsid w:val="00F706DF"/>
    <w:rsid w:val="00F70AAB"/>
    <w:rsid w:val="00F71C88"/>
    <w:rsid w:val="00F73200"/>
    <w:rsid w:val="00F75EF6"/>
    <w:rsid w:val="00F87787"/>
    <w:rsid w:val="00F90367"/>
    <w:rsid w:val="00F96BD2"/>
    <w:rsid w:val="00F97DDE"/>
    <w:rsid w:val="00FB3D04"/>
    <w:rsid w:val="00FB4313"/>
    <w:rsid w:val="00FB74DC"/>
    <w:rsid w:val="00FC1760"/>
    <w:rsid w:val="00FC38E9"/>
    <w:rsid w:val="00FC50E2"/>
    <w:rsid w:val="00FD41FB"/>
    <w:rsid w:val="00FD7427"/>
    <w:rsid w:val="00FE14B4"/>
    <w:rsid w:val="00FE7D81"/>
    <w:rsid w:val="00FF36FC"/>
    <w:rsid w:val="00FF5B0E"/>
    <w:rsid w:val="00FF68FC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7AFA7"/>
  <w15:docId w15:val="{5BBFD254-5065-46E6-8064-8294C678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B12"/>
  </w:style>
  <w:style w:type="paragraph" w:styleId="Ttulo1">
    <w:name w:val="heading 1"/>
    <w:basedOn w:val="Normal"/>
    <w:next w:val="Normal"/>
    <w:link w:val="Ttulo1Char"/>
    <w:uiPriority w:val="9"/>
    <w:qFormat/>
    <w:rsid w:val="00E75B5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5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B55"/>
    <w:rPr>
      <w:rFonts w:ascii="Arial" w:eastAsia="Arial" w:hAnsi="Arial" w:cs="Arial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5B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E75B55"/>
    <w:rPr>
      <w:color w:val="808080"/>
    </w:rPr>
  </w:style>
  <w:style w:type="paragraph" w:customStyle="1" w:styleId="Normal1">
    <w:name w:val="Normal1"/>
    <w:qFormat/>
    <w:rsid w:val="00E75B55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75B5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75B55"/>
    <w:pPr>
      <w:tabs>
        <w:tab w:val="left" w:pos="48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E75B55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75B55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102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2EE1"/>
  </w:style>
  <w:style w:type="paragraph" w:styleId="Rodap">
    <w:name w:val="footer"/>
    <w:basedOn w:val="Normal"/>
    <w:link w:val="RodapChar"/>
    <w:uiPriority w:val="99"/>
    <w:unhideWhenUsed/>
    <w:rsid w:val="00102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102EE1"/>
  </w:style>
  <w:style w:type="paragraph" w:styleId="PargrafodaLista">
    <w:name w:val="List Paragraph"/>
    <w:basedOn w:val="Normal"/>
    <w:uiPriority w:val="34"/>
    <w:qFormat/>
    <w:rsid w:val="00F62F9E"/>
    <w:pPr>
      <w:ind w:left="720"/>
      <w:contextualSpacing/>
    </w:pPr>
  </w:style>
  <w:style w:type="character" w:customStyle="1" w:styleId="il">
    <w:name w:val="il"/>
    <w:basedOn w:val="Fontepargpadro"/>
    <w:rsid w:val="00EC25A7"/>
  </w:style>
  <w:style w:type="character" w:styleId="MenoPendente">
    <w:name w:val="Unresolved Mention"/>
    <w:basedOn w:val="Fontepargpadro"/>
    <w:uiPriority w:val="99"/>
    <w:semiHidden/>
    <w:unhideWhenUsed/>
    <w:rsid w:val="003F4445"/>
    <w:rPr>
      <w:color w:val="605E5C"/>
      <w:shd w:val="clear" w:color="auto" w:fill="E1DFDD"/>
    </w:rPr>
  </w:style>
  <w:style w:type="paragraph" w:customStyle="1" w:styleId="Default">
    <w:name w:val="Default"/>
    <w:rsid w:val="00E939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6F13"/>
    <w:rPr>
      <w:b/>
      <w:bCs/>
    </w:rPr>
  </w:style>
  <w:style w:type="paragraph" w:styleId="Corpodetexto">
    <w:name w:val="Body Text"/>
    <w:basedOn w:val="Normal"/>
    <w:link w:val="CorpodetextoChar"/>
    <w:rsid w:val="00446B5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CorpodetextoChar">
    <w:name w:val="Corpo de texto Char"/>
    <w:basedOn w:val="Fontepargpadro"/>
    <w:link w:val="Corpodetexto"/>
    <w:rsid w:val="00446B5D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3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vi\Documents\Projeto_CERISE\MODELOS%20ATUALIZADOS%20DO%20PROJETO%20-%20&#250;ltima%20vers&#227;o\Modelos%20-%20Proposta%20T&#233;cnica\Proposta_tecnica-modelo-v2214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yListPropert>
  <nomeEmpresa/>
  <SigladaEmpresa/>
  <nomeCoordenador/>
  <NomedoCoordenador>Prof. Dr. Flávio Henrique Teles Vieira</NomedoCoordenador>
</MyListPropert>
</file>

<file path=customXml/itemProps1.xml><?xml version="1.0" encoding="utf-8"?>
<ds:datastoreItem xmlns:ds="http://schemas.openxmlformats.org/officeDocument/2006/customXml" ds:itemID="{7A8F6A78-1ABD-4407-89D2-74323157C1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Proposta_tecnica-modelo-v221407</Template>
  <TotalTime>71</TotalTime>
  <Pages>8</Pages>
  <Words>1654</Words>
  <Characters>8935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Vieira</dc:creator>
  <cp:keywords/>
  <dc:description/>
  <cp:lastModifiedBy>Flávio Vieira</cp:lastModifiedBy>
  <cp:revision>59</cp:revision>
  <cp:lastPrinted>2024-03-28T18:46:00Z</cp:lastPrinted>
  <dcterms:created xsi:type="dcterms:W3CDTF">2024-06-03T21:49:00Z</dcterms:created>
  <dcterms:modified xsi:type="dcterms:W3CDTF">2024-06-03T23:17:00Z</dcterms:modified>
</cp:coreProperties>
</file>