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C426" w14:textId="77777777" w:rsidR="001B61C8" w:rsidRPr="001B61C8" w:rsidRDefault="001B61C8" w:rsidP="001B61C8">
      <w:pPr>
        <w:jc w:val="both"/>
      </w:pPr>
      <w:r w:rsidRPr="001B61C8">
        <w:t xml:space="preserve">Even in the era of advanced digital navigation, the magnetic compass remains the ultimate, fail-safe directional reference onboard any vessel. Our </w:t>
      </w:r>
      <w:r w:rsidRPr="001B61C8">
        <w:rPr>
          <w:b/>
          <w:bCs/>
        </w:rPr>
        <w:t>Magnetic Compass Adjustment and Deviation Card Issuance</w:t>
      </w:r>
      <w:r w:rsidRPr="001B61C8">
        <w:t xml:space="preserve"> services ensure this critical instrument operates with absolute precision.</w:t>
      </w:r>
    </w:p>
    <w:p w14:paraId="6B0ED226" w14:textId="77777777" w:rsidR="001B61C8" w:rsidRPr="001B61C8" w:rsidRDefault="001B61C8" w:rsidP="001B61C8">
      <w:pPr>
        <w:jc w:val="both"/>
      </w:pPr>
      <w:r w:rsidRPr="001B61C8">
        <w:t>Conducted by certified adjusters, our comprehensive swinging procedures meticulously neutralize the magnetic influence of the vessel's hull, equipment, and cargo. Following the physical adjustment, we issue an accurate, fully updated deviation table, guaranteeing your vessel remains strictly compliant with SOLAS requirements while equipping your bridge team with the reliable baseline they need to navigate safely under any circumstances.</w:t>
      </w:r>
    </w:p>
    <w:p w14:paraId="687E3458" w14:textId="77777777" w:rsidR="004E741C" w:rsidRDefault="004E741C" w:rsidP="007A2F3E">
      <w:pPr>
        <w:jc w:val="center"/>
      </w:pPr>
    </w:p>
    <w:p w14:paraId="70EABE0F" w14:textId="77777777" w:rsidR="007A2F3E" w:rsidRDefault="007A2F3E" w:rsidP="007A2F3E">
      <w:pPr>
        <w:jc w:val="center"/>
      </w:pPr>
    </w:p>
    <w:sectPr w:rsidR="007A2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1C8"/>
    <w:rsid w:val="00002543"/>
    <w:rsid w:val="000A1357"/>
    <w:rsid w:val="001B61C8"/>
    <w:rsid w:val="001E387B"/>
    <w:rsid w:val="00243529"/>
    <w:rsid w:val="002454B2"/>
    <w:rsid w:val="002737CB"/>
    <w:rsid w:val="002D7A5D"/>
    <w:rsid w:val="002F0FFC"/>
    <w:rsid w:val="002F1569"/>
    <w:rsid w:val="003A7BB9"/>
    <w:rsid w:val="0046784E"/>
    <w:rsid w:val="004E741C"/>
    <w:rsid w:val="006516E7"/>
    <w:rsid w:val="00683011"/>
    <w:rsid w:val="007A2F3E"/>
    <w:rsid w:val="00884D8C"/>
    <w:rsid w:val="008D414C"/>
    <w:rsid w:val="00AA5075"/>
    <w:rsid w:val="00B003EF"/>
    <w:rsid w:val="00CC7DD7"/>
    <w:rsid w:val="00E305ED"/>
    <w:rsid w:val="00ED3896"/>
    <w:rsid w:val="00F779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D522D"/>
  <w15:chartTrackingRefBased/>
  <w15:docId w15:val="{96580545-F5A4-434A-B280-EE635B21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1C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B61C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B61C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B61C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B61C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B6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1C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B61C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B61C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B61C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B61C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B6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1C8"/>
    <w:rPr>
      <w:rFonts w:eastAsiaTheme="majorEastAsia" w:cstheme="majorBidi"/>
      <w:color w:val="272727" w:themeColor="text1" w:themeTint="D8"/>
    </w:rPr>
  </w:style>
  <w:style w:type="paragraph" w:styleId="Title">
    <w:name w:val="Title"/>
    <w:basedOn w:val="Normal"/>
    <w:next w:val="Normal"/>
    <w:link w:val="TitleChar"/>
    <w:uiPriority w:val="10"/>
    <w:qFormat/>
    <w:rsid w:val="001B6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1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1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61C8"/>
    <w:rPr>
      <w:i/>
      <w:iCs/>
      <w:color w:val="404040" w:themeColor="text1" w:themeTint="BF"/>
    </w:rPr>
  </w:style>
  <w:style w:type="paragraph" w:styleId="ListParagraph">
    <w:name w:val="List Paragraph"/>
    <w:basedOn w:val="Normal"/>
    <w:uiPriority w:val="34"/>
    <w:qFormat/>
    <w:rsid w:val="001B61C8"/>
    <w:pPr>
      <w:ind w:left="720"/>
      <w:contextualSpacing/>
    </w:pPr>
  </w:style>
  <w:style w:type="character" w:styleId="IntenseEmphasis">
    <w:name w:val="Intense Emphasis"/>
    <w:basedOn w:val="DefaultParagraphFont"/>
    <w:uiPriority w:val="21"/>
    <w:qFormat/>
    <w:rsid w:val="001B61C8"/>
    <w:rPr>
      <w:i/>
      <w:iCs/>
      <w:color w:val="365F91" w:themeColor="accent1" w:themeShade="BF"/>
    </w:rPr>
  </w:style>
  <w:style w:type="paragraph" w:styleId="IntenseQuote">
    <w:name w:val="Intense Quote"/>
    <w:basedOn w:val="Normal"/>
    <w:next w:val="Normal"/>
    <w:link w:val="IntenseQuoteChar"/>
    <w:uiPriority w:val="30"/>
    <w:qFormat/>
    <w:rsid w:val="001B61C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61C8"/>
    <w:rPr>
      <w:i/>
      <w:iCs/>
      <w:color w:val="365F91" w:themeColor="accent1" w:themeShade="BF"/>
    </w:rPr>
  </w:style>
  <w:style w:type="character" w:styleId="IntenseReference">
    <w:name w:val="Intense Reference"/>
    <w:basedOn w:val="DefaultParagraphFont"/>
    <w:uiPriority w:val="32"/>
    <w:qFormat/>
    <w:rsid w:val="001B61C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Capt. Cerlan C. Baltazar - ASMI</dc:creator>
  <cp:keywords/>
  <dc:description/>
  <cp:lastModifiedBy>Capt. Cerlan C. Baltazar - ASMI</cp:lastModifiedBy>
  <cp:revision>2</cp:revision>
  <dcterms:created xsi:type="dcterms:W3CDTF">2026-07-27T07:54:00Z</dcterms:created>
  <dcterms:modified xsi:type="dcterms:W3CDTF">2026-07-27T07:56:00Z</dcterms:modified>
</cp:coreProperties>
</file>