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440F" w14:textId="77777777" w:rsidR="00AB7992" w:rsidRPr="00FA3494" w:rsidRDefault="00AB7992" w:rsidP="00AB799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>Lab 1 Report Template</w:t>
      </w:r>
    </w:p>
    <w:p w14:paraId="1245AFB2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</w:p>
    <w:p w14:paraId="1671F4A4" w14:textId="77777777" w:rsidR="00AB7992" w:rsidRPr="00FA3494" w:rsidRDefault="00AB7992" w:rsidP="00AB7992">
      <w:pPr>
        <w:jc w:val="center"/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Lab Report for Lab 1: Chemoinformatics</w:t>
      </w:r>
    </w:p>
    <w:p w14:paraId="2CC2FB2A" w14:textId="77777777" w:rsidR="00AB7992" w:rsidRPr="00FA3494" w:rsidRDefault="00AB7992" w:rsidP="00AB7992">
      <w:pPr>
        <w:rPr>
          <w:rFonts w:ascii="Arial" w:hAnsi="Arial" w:cs="Arial"/>
          <w:b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Name: _____________________________________</w:t>
      </w:r>
    </w:p>
    <w:p w14:paraId="4F2A4DF4" w14:textId="77777777" w:rsidR="00AB7992" w:rsidRPr="00FA3494" w:rsidRDefault="00AB7992" w:rsidP="00AB7992">
      <w:pPr>
        <w:rPr>
          <w:rFonts w:ascii="Arial" w:hAnsi="Arial" w:cs="Arial"/>
          <w:b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Date: _______________</w:t>
      </w:r>
    </w:p>
    <w:p w14:paraId="24FD5F5C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Objective:</w:t>
      </w:r>
    </w:p>
    <w:p w14:paraId="27401E78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</w:p>
    <w:p w14:paraId="61DDB776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</w:p>
    <w:p w14:paraId="11D409DA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Data and Results</w:t>
      </w:r>
      <w:r w:rsidRPr="00FA3494">
        <w:rPr>
          <w:rFonts w:ascii="Arial" w:hAnsi="Arial" w:cs="Arial"/>
          <w:sz w:val="19"/>
          <w:szCs w:val="19"/>
        </w:rPr>
        <w:t>:</w:t>
      </w:r>
    </w:p>
    <w:p w14:paraId="0E8ABDD3" w14:textId="77777777" w:rsidR="00AB7992" w:rsidRPr="00FA3494" w:rsidRDefault="00AB7992" w:rsidP="00AB79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>First five simple plots</w:t>
      </w:r>
      <w:r w:rsidRPr="00FA3494">
        <w:rPr>
          <w:rFonts w:ascii="Arial" w:hAnsi="Arial" w:cs="Arial"/>
          <w:sz w:val="19"/>
          <w:szCs w:val="19"/>
        </w:rPr>
        <w:t xml:space="preserve"> (Steps </w:t>
      </w:r>
      <w:r w:rsidRPr="00FA3494">
        <w:rPr>
          <w:rFonts w:ascii="Arial" w:hAnsi="Arial" w:cs="Arial"/>
          <w:b/>
          <w:sz w:val="19"/>
          <w:szCs w:val="19"/>
        </w:rPr>
        <w:t>1B - 1F</w:t>
      </w:r>
      <w:r w:rsidRPr="00FA3494">
        <w:rPr>
          <w:rFonts w:ascii="Arial" w:hAnsi="Arial" w:cs="Arial"/>
          <w:sz w:val="19"/>
          <w:szCs w:val="19"/>
        </w:rPr>
        <w:t>)</w:t>
      </w:r>
    </w:p>
    <w:p w14:paraId="7BA10205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</w:p>
    <w:p w14:paraId="6AD766C3" w14:textId="77777777" w:rsidR="00AB7992" w:rsidRPr="00FA3494" w:rsidRDefault="00AB7992" w:rsidP="00AB79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 xml:space="preserve">Plot of </w:t>
      </w:r>
      <w:proofErr w:type="spellStart"/>
      <w:r w:rsidRPr="00FA3494">
        <w:rPr>
          <w:rFonts w:ascii="Arial" w:hAnsi="Arial" w:cs="Arial"/>
          <w:color w:val="000000"/>
          <w:sz w:val="19"/>
          <w:szCs w:val="19"/>
        </w:rPr>
        <w:t>LogP</w:t>
      </w:r>
      <w:proofErr w:type="spellEnd"/>
      <w:r w:rsidRPr="00FA3494">
        <w:rPr>
          <w:rFonts w:ascii="Arial" w:hAnsi="Arial" w:cs="Arial"/>
          <w:color w:val="000000"/>
          <w:sz w:val="19"/>
          <w:szCs w:val="19"/>
        </w:rPr>
        <w:t xml:space="preserve"> vs PSA colored by QED </w:t>
      </w:r>
      <w:r w:rsidRPr="00FA3494">
        <w:rPr>
          <w:rFonts w:ascii="Arial" w:hAnsi="Arial" w:cs="Arial"/>
          <w:b/>
          <w:color w:val="000000"/>
          <w:sz w:val="19"/>
          <w:szCs w:val="19"/>
        </w:rPr>
        <w:t>(2D)</w:t>
      </w:r>
    </w:p>
    <w:p w14:paraId="648E24DF" w14:textId="77777777" w:rsidR="00AB7992" w:rsidRPr="00FA3494" w:rsidRDefault="00AB7992" w:rsidP="00AB79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</w:p>
    <w:p w14:paraId="3C297DB7" w14:textId="77777777" w:rsidR="00AB7992" w:rsidRPr="00FA3494" w:rsidRDefault="00AB7992" w:rsidP="00AB79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</w:p>
    <w:p w14:paraId="1EC8B53E" w14:textId="77777777" w:rsidR="00AB7992" w:rsidRPr="00FA3494" w:rsidRDefault="00AB7992" w:rsidP="00AB79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 xml:space="preserve">Plot of </w:t>
      </w:r>
      <w:proofErr w:type="spellStart"/>
      <w:r w:rsidRPr="00FA3494">
        <w:rPr>
          <w:rFonts w:ascii="Arial" w:hAnsi="Arial" w:cs="Arial"/>
          <w:color w:val="000000"/>
          <w:sz w:val="19"/>
          <w:szCs w:val="19"/>
        </w:rPr>
        <w:t>LogP</w:t>
      </w:r>
      <w:proofErr w:type="spellEnd"/>
      <w:r w:rsidRPr="00FA3494">
        <w:rPr>
          <w:rFonts w:ascii="Arial" w:hAnsi="Arial" w:cs="Arial"/>
          <w:color w:val="000000"/>
          <w:sz w:val="19"/>
          <w:szCs w:val="19"/>
        </w:rPr>
        <w:t xml:space="preserve"> vs PSA colored by _________ </w:t>
      </w:r>
      <w:r w:rsidRPr="00FA3494">
        <w:rPr>
          <w:rFonts w:ascii="Arial" w:hAnsi="Arial" w:cs="Arial"/>
          <w:b/>
          <w:color w:val="000000"/>
          <w:sz w:val="19"/>
          <w:szCs w:val="19"/>
        </w:rPr>
        <w:t>(</w:t>
      </w:r>
      <w:r>
        <w:rPr>
          <w:rFonts w:ascii="Arial" w:hAnsi="Arial" w:cs="Arial"/>
          <w:b/>
          <w:sz w:val="19"/>
          <w:szCs w:val="19"/>
        </w:rPr>
        <w:t>Module</w:t>
      </w:r>
      <w:r w:rsidRPr="00FA3494">
        <w:rPr>
          <w:rFonts w:ascii="Arial" w:hAnsi="Arial" w:cs="Arial"/>
          <w:b/>
          <w:sz w:val="19"/>
          <w:szCs w:val="19"/>
        </w:rPr>
        <w:t xml:space="preserve"> 3)</w:t>
      </w:r>
    </w:p>
    <w:p w14:paraId="14DDC43F" w14:textId="77777777" w:rsidR="00AB7992" w:rsidRPr="00FA3494" w:rsidRDefault="00AB7992" w:rsidP="00AB79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</w:p>
    <w:p w14:paraId="1ABE6B9F" w14:textId="77777777" w:rsidR="00AB7992" w:rsidRPr="00FA3494" w:rsidRDefault="00AB7992" w:rsidP="00AB79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</w:p>
    <w:p w14:paraId="16337839" w14:textId="77777777" w:rsidR="00AB7992" w:rsidRPr="00FA3494" w:rsidRDefault="00AB7992" w:rsidP="00AB79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 xml:space="preserve">Plot of ____ vs _____ colored by ____ </w:t>
      </w:r>
      <w:r w:rsidRPr="00FA3494">
        <w:rPr>
          <w:rFonts w:ascii="Arial" w:hAnsi="Arial" w:cs="Arial"/>
          <w:b/>
          <w:color w:val="000000"/>
          <w:sz w:val="19"/>
          <w:szCs w:val="19"/>
        </w:rPr>
        <w:t>(</w:t>
      </w:r>
      <w:r>
        <w:rPr>
          <w:rFonts w:ascii="Arial" w:hAnsi="Arial" w:cs="Arial"/>
          <w:b/>
          <w:sz w:val="19"/>
          <w:szCs w:val="19"/>
        </w:rPr>
        <w:t>Module</w:t>
      </w:r>
      <w:r w:rsidRPr="00FA3494">
        <w:rPr>
          <w:rFonts w:ascii="Arial" w:hAnsi="Arial" w:cs="Arial"/>
          <w:b/>
          <w:sz w:val="19"/>
          <w:szCs w:val="19"/>
        </w:rPr>
        <w:t xml:space="preserve"> </w:t>
      </w:r>
      <w:r w:rsidRPr="00FA3494">
        <w:rPr>
          <w:rFonts w:ascii="Arial" w:hAnsi="Arial" w:cs="Arial"/>
          <w:b/>
          <w:color w:val="000000"/>
          <w:sz w:val="19"/>
          <w:szCs w:val="19"/>
        </w:rPr>
        <w:t>4)</w:t>
      </w:r>
    </w:p>
    <w:p w14:paraId="4F97E4CB" w14:textId="77777777" w:rsidR="00AB7992" w:rsidRPr="00FA3494" w:rsidRDefault="00AB7992" w:rsidP="00AB7992">
      <w:pPr>
        <w:rPr>
          <w:rFonts w:ascii="Arial" w:hAnsi="Arial" w:cs="Arial"/>
          <w:b/>
          <w:sz w:val="19"/>
          <w:szCs w:val="19"/>
        </w:rPr>
      </w:pPr>
    </w:p>
    <w:p w14:paraId="11312188" w14:textId="77777777" w:rsidR="00AB7992" w:rsidRPr="00FA3494" w:rsidRDefault="00AB7992" w:rsidP="00AB7992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Discussion:</w:t>
      </w:r>
    </w:p>
    <w:p w14:paraId="24E01375" w14:textId="77777777" w:rsidR="00AB7992" w:rsidRPr="00FA3494" w:rsidRDefault="00AB7992" w:rsidP="00AB79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>What are the Lipinski rules?</w:t>
      </w:r>
    </w:p>
    <w:p w14:paraId="43573A0F" w14:textId="77777777" w:rsidR="00AB7992" w:rsidRPr="00FA3494" w:rsidRDefault="00AB7992" w:rsidP="00AB79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 xml:space="preserve">Write code for filtering by drugs that pass </w:t>
      </w:r>
      <w:proofErr w:type="gramStart"/>
      <w:r w:rsidRPr="00FA3494">
        <w:rPr>
          <w:rFonts w:ascii="Arial" w:hAnsi="Arial" w:cs="Arial"/>
          <w:color w:val="000000"/>
          <w:sz w:val="19"/>
          <w:szCs w:val="19"/>
        </w:rPr>
        <w:t>all of</w:t>
      </w:r>
      <w:proofErr w:type="gramEnd"/>
      <w:r w:rsidRPr="00FA3494">
        <w:rPr>
          <w:rFonts w:ascii="Arial" w:hAnsi="Arial" w:cs="Arial"/>
          <w:color w:val="000000"/>
          <w:sz w:val="19"/>
          <w:szCs w:val="19"/>
        </w:rPr>
        <w:t xml:space="preserve"> the Lipinski rules (Hint: this c</w:t>
      </w:r>
      <w:r w:rsidRPr="00FA3494">
        <w:rPr>
          <w:rFonts w:ascii="Arial" w:hAnsi="Arial" w:cs="Arial"/>
          <w:sz w:val="19"/>
          <w:szCs w:val="19"/>
        </w:rPr>
        <w:t>an be done with an if statement and a for loop. See slide 14)</w:t>
      </w:r>
    </w:p>
    <w:p w14:paraId="045B2107" w14:textId="77777777" w:rsidR="00AB7992" w:rsidRPr="00FA3494" w:rsidRDefault="00AB7992" w:rsidP="00AB79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19"/>
          <w:szCs w:val="19"/>
        </w:rPr>
      </w:pPr>
      <w:r w:rsidRPr="00FA3494">
        <w:rPr>
          <w:rFonts w:ascii="Arial" w:hAnsi="Arial" w:cs="Arial"/>
          <w:color w:val="000000"/>
          <w:sz w:val="19"/>
          <w:szCs w:val="19"/>
        </w:rPr>
        <w:t xml:space="preserve">Now that you’ve done some basic coding, suggest a research question that you could ask of the </w:t>
      </w:r>
      <w:proofErr w:type="spellStart"/>
      <w:r w:rsidRPr="00FA3494">
        <w:rPr>
          <w:rFonts w:ascii="Arial" w:hAnsi="Arial" w:cs="Arial"/>
          <w:color w:val="000000"/>
          <w:sz w:val="19"/>
          <w:szCs w:val="19"/>
        </w:rPr>
        <w:t>DrugBank</w:t>
      </w:r>
      <w:proofErr w:type="spellEnd"/>
      <w:r w:rsidRPr="00FA3494">
        <w:rPr>
          <w:rFonts w:ascii="Arial" w:hAnsi="Arial" w:cs="Arial"/>
          <w:color w:val="000000"/>
          <w:sz w:val="19"/>
          <w:szCs w:val="19"/>
        </w:rPr>
        <w:t xml:space="preserve"> dataset. You do not need to write the code, but what hypothesis could you formulate, and then test within the data, using python?</w:t>
      </w:r>
    </w:p>
    <w:p w14:paraId="00000042" w14:textId="79BFC4E4" w:rsidR="00F13C44" w:rsidRPr="00745AA3" w:rsidRDefault="00F13C44" w:rsidP="00745AA3">
      <w:pPr>
        <w:rPr>
          <w:rFonts w:ascii="Arial" w:hAnsi="Arial" w:cs="Arial"/>
          <w:color w:val="000000"/>
          <w:sz w:val="19"/>
          <w:szCs w:val="19"/>
        </w:rPr>
      </w:pPr>
    </w:p>
    <w:sectPr w:rsidR="00F13C44" w:rsidRPr="00745A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3D2"/>
    <w:multiLevelType w:val="multilevel"/>
    <w:tmpl w:val="5854F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87549"/>
    <w:multiLevelType w:val="multilevel"/>
    <w:tmpl w:val="8AEAD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4974"/>
    <w:multiLevelType w:val="hybridMultilevel"/>
    <w:tmpl w:val="2D880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E3A0B"/>
    <w:multiLevelType w:val="multilevel"/>
    <w:tmpl w:val="FB70C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36802"/>
    <w:multiLevelType w:val="multilevel"/>
    <w:tmpl w:val="D9A2C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9905">
    <w:abstractNumId w:val="0"/>
  </w:num>
  <w:num w:numId="2" w16cid:durableId="1076976483">
    <w:abstractNumId w:val="1"/>
  </w:num>
  <w:num w:numId="3" w16cid:durableId="460660380">
    <w:abstractNumId w:val="2"/>
  </w:num>
  <w:num w:numId="4" w16cid:durableId="2106418915">
    <w:abstractNumId w:val="3"/>
  </w:num>
  <w:num w:numId="5" w16cid:durableId="1355768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44"/>
    <w:rsid w:val="00745AA3"/>
    <w:rsid w:val="00AB7992"/>
    <w:rsid w:val="00F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FC56"/>
  <w15:docId w15:val="{F670AD84-5A7E-6B42-9ACD-1199BD6A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19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Ul3ws3XcQPiID0T8yVbWkqgakQ==">AMUW2mXjrap8VV3mFd63I2G7IkFql52h2J4jzcDz6lAeYRWbfH/KLwKDQkovEU8Oj6Z01Ox+wa21SvhpF6P7fgxYJkpTLjX0S+0tfwBGpQNu7FGYuNgvd9Q=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Mahjour</dc:creator>
  <cp:lastModifiedBy>Mahjour, Babak</cp:lastModifiedBy>
  <cp:revision>3</cp:revision>
  <dcterms:created xsi:type="dcterms:W3CDTF">2021-02-21T01:00:00Z</dcterms:created>
  <dcterms:modified xsi:type="dcterms:W3CDTF">2023-08-29T14:25:00Z</dcterms:modified>
</cp:coreProperties>
</file>