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</w:tcPr>
          <w:p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</w:tcPr>
          <w:p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360"/>
          </w:tcPr>
          <w:p>
            <w:r>
              <w:t>generated_oas_3.0.yaml</w:t>
            </w:r>
          </w:p>
        </w:tc>
        <w:tc>
          <w:tcPr>
            <w:tcW w:type="dxa" w:w="3360"/>
          </w:tcPr>
          <w:p>
            <w:r>
              <w:t>generated_oas_3.1.yaml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360"/>
          </w:tcPr>
          <w:p>
            <w:r>
              <w:t>EBACL STEP2 CGS REST API</w:t>
            </w:r>
          </w:p>
        </w:tc>
        <w:tc>
          <w:tcPr>
            <w:tcW w:type="dxa" w:w="3360"/>
          </w:tcPr>
          <w:p>
            <w:r>
              <w:t>EBACL STEP2 CGS REST API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</w:tcPr>
          <w:p>
            <w:r>
              <w:t>2.1</w:t>
            </w:r>
          </w:p>
        </w:tc>
        <w:tc>
          <w:tcPr>
            <w:tcW w:type="dxa" w:w="3360"/>
          </w:tcPr>
          <w:p>
            <w:r>
              <w:t>2.1</w:t>
            </w:r>
          </w:p>
        </w:tc>
      </w:tr>
    </w:tbl>
    <w:p>
      <w:r>
        <w:rPr>
          <w:b/>
        </w:rPr>
        <w:t>Total Issues Found: 0</w:t>
      </w:r>
    </w:p>
    <w:p>
      <w:r>
        <w:t>No interface compatibility discrepancies were found. The specifications are fully compatible in terms of request/response payloads and parameters.</w:t>
      </w:r>
    </w:p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