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OpenAPI Comparison - Analytical Report</w:t>
      </w:r>
    </w:p>
    <w:tbl>
      <w:tblPr>
        <w:tblW w:type="dxa" w:w="1008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3960"/>
        <w:gridCol w:w="3960"/>
      </w:tblGrid>
      <w:tr>
        <w:tc>
          <w:tcPr>
            <w:tcW w:type="dxa" w:w="2160"/>
            <w:shd w:val="clear" w:fill="1F4E79"/>
            <w:tcBorders>
              <w:bottom w:val="single" w:sz="12" w:color="FFFFFF"/>
            </w:tcBorders>
          </w:tcPr>
          <w:p>
            <w:pPr>
              <w:pStyle w:val="TableHeader"/>
            </w:pPr>
            <w:r>
              <w:rPr>
                <w:color w:val="FFFFFF"/>
              </w:rPr>
              <w:t>Detail</w:t>
            </w:r>
          </w:p>
        </w:tc>
        <w:tc>
          <w:tcPr>
            <w:tcW w:type="dxa" w:w="3960"/>
            <w:shd w:val="clear" w:fill="1F4E79"/>
            <w:tcBorders>
              <w:bottom w:val="single" w:sz="12" w:color="FFFFFF"/>
            </w:tcBorders>
          </w:tcPr>
          <w:p>
            <w:pPr>
              <w:pStyle w:val="TableHeader"/>
            </w:pPr>
            <w:r>
              <w:rPr>
                <w:color w:val="FFFFFF"/>
              </w:rPr>
              <w:t>Old Specification</w:t>
            </w:r>
          </w:p>
        </w:tc>
        <w:tc>
          <w:tcPr>
            <w:tcW w:type="dxa" w:w="3960"/>
            <w:shd w:val="clear" w:fill="1F4E79"/>
            <w:tcBorders>
              <w:bottom w:val="single" w:sz="12" w:color="FFFFFF"/>
            </w:tcBorders>
          </w:tcPr>
          <w:p>
            <w:pPr>
              <w:pStyle w:val="TableHeader"/>
            </w:pPr>
            <w:r>
              <w:rPr>
                <w:color w:val="FFFFFF"/>
              </w:rPr>
              <w:t>New Specification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rPr>
                <w:b/>
              </w:rPr>
              <w:t>File Name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N/A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N/A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rPr>
                <w:b/>
              </w:rPr>
              <w:t>API Title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Color Logic Test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Color Logic Test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rPr>
                <w:b/>
              </w:rPr>
              <w:t>Version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1.0.0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1.1.0</w:t>
            </w:r>
          </w:p>
        </w:tc>
      </w:tr>
    </w:tbl>
    <w:p>
      <w:pPr>
        <w:spacing w:after="240"/>
      </w:pPr>
    </w:p>
    <w:p>
      <w:pPr>
        <w:pStyle w:val="Heading1"/>
      </w:pPr>
      <w:r>
        <w:t>Legend of Changes</w:t>
      </w:r>
    </w:p>
    <w:tbl>
      <w:tblPr>
        <w:tblW w:type="dxa" w:w="1008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rPr>
                <w:rFonts w:ascii="Segoe UI" w:hAnsi="Segoe UI"/>
                <w:b/>
                <w:color w:val="155724"/>
                <w:sz w:val="14"/>
                <w:shd w:val="clear" w:fill="D4EDDA"/>
              </w:rPr>
              <w:t xml:space="preserve">  ADDED  </w:t>
            </w:r>
            <w:r>
              <w:t xml:space="preserve"> </w:t>
            </w:r>
          </w:p>
        </w:tc>
        <w:tc>
          <w:tcPr>
            <w:tcW w:type="dxa" w:w="504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t>New component found in the new specification.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rPr>
                <w:rFonts w:ascii="Segoe UI" w:hAnsi="Segoe UI"/>
                <w:b/>
                <w:color w:val="721C24"/>
                <w:sz w:val="14"/>
                <w:shd w:val="clear" w:fill="F8D7DA"/>
              </w:rPr>
              <w:t xml:space="preserve">  REMOVED  </w:t>
            </w:r>
            <w:r>
              <w:t xml:space="preserve"> </w:t>
            </w:r>
          </w:p>
        </w:tc>
        <w:tc>
          <w:tcPr>
            <w:tcW w:type="dxa" w:w="504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t>Component from the old specification that is no longer present.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rPr>
                <w:rFonts w:ascii="Segoe UI" w:hAnsi="Segoe UI"/>
                <w:b/>
                <w:color w:val="856404"/>
                <w:sz w:val="14"/>
                <w:shd w:val="clear" w:fill="FFF3CD"/>
              </w:rPr>
              <w:t xml:space="preserve">  MODIFIED  </w:t>
            </w:r>
            <w:r>
              <w:t xml:space="preserve"> </w:t>
            </w:r>
          </w:p>
        </w:tc>
        <w:tc>
          <w:tcPr>
            <w:tcW w:type="dxa" w:w="504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t>Component that exists in both versions but has changed content.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rPr>
                <w:rFonts w:ascii="Segoe UI" w:hAnsi="Segoe UI"/>
                <w:b/>
                <w:color w:val="0C5460"/>
                <w:sz w:val="14"/>
                <w:shd w:val="clear" w:fill="D1ECF1"/>
              </w:rPr>
              <w:t xml:space="preserve">  RENAMED  </w:t>
            </w:r>
            <w:r>
              <w:t xml:space="preserve"> </w:t>
            </w:r>
          </w:p>
        </w:tc>
        <w:tc>
          <w:tcPr>
            <w:tcW w:type="dxa" w:w="504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t>Component that has changed name but is structurally identical to a removed component.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rPr>
                <w:rFonts w:ascii="Segoe UI" w:hAnsi="Segoe UI"/>
                <w:b/>
                <w:color w:val="856404"/>
                <w:sz w:val="14"/>
                <w:shd w:val="clear" w:fill="FFF3CD"/>
              </w:rPr>
              <w:t xml:space="preserve">  RENAMED &amp; MODIFIED  </w:t>
            </w:r>
            <w:r>
              <w:t xml:space="preserve"> </w:t>
            </w:r>
          </w:p>
        </w:tc>
        <w:tc>
          <w:tcPr>
            <w:tcW w:type="dxa" w:w="504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t>Component that has been renamed and also has content changes.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rPr>
                <w:rFonts w:ascii="Segoe UI" w:hAnsi="Segoe UI"/>
                <w:b/>
                <w:color w:val="0C5460"/>
                <w:sz w:val="14"/>
                <w:shd w:val="clear" w:fill="D1ECF1"/>
              </w:rPr>
              <w:t xml:space="preserve">  REF RENAMED  </w:t>
            </w:r>
            <w:r>
              <w:t xml:space="preserve"> </w:t>
            </w:r>
          </w:p>
        </w:tc>
        <w:tc>
          <w:tcPr>
            <w:tcW w:type="dxa" w:w="504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t>A reference that points to a renamed component.</w:t>
            </w:r>
          </w:p>
        </w:tc>
      </w:tr>
    </w:tbl>
    <w:p>
      <w:pPr>
        <w:pStyle w:val="Heading1"/>
      </w:pPr>
      <w:r>
        <w:t>Change Matrix</w:t>
      </w:r>
    </w:p>
    <w:tbl>
      <w:tblPr>
        <w:tblW w:type="dxa" w:w="1008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880"/>
        <w:gridCol w:w="1800"/>
        <w:gridCol w:w="1800"/>
        <w:gridCol w:w="1800"/>
        <w:gridCol w:w="1800"/>
      </w:tblGrid>
      <w:tr>
        <w:tc>
          <w:tcPr>
            <w:tcW w:type="dxa" w:w="2880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Category</w:t>
            </w:r>
          </w:p>
        </w:tc>
        <w:tc>
          <w:tcPr>
            <w:tcW w:type="dxa" w:w="1800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New</w:t>
            </w:r>
          </w:p>
        </w:tc>
        <w:tc>
          <w:tcPr>
            <w:tcW w:type="dxa" w:w="1800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Removed</w:t>
            </w:r>
          </w:p>
        </w:tc>
        <w:tc>
          <w:tcPr>
            <w:tcW w:type="dxa" w:w="1800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Modified</w:t>
            </w:r>
          </w:p>
        </w:tc>
        <w:tc>
          <w:tcPr>
            <w:tcW w:type="dxa" w:w="1800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Renamed</w:t>
            </w:r>
          </w:p>
        </w:tc>
      </w:tr>
    </w:tbl>
    <w:p>
      <w:pPr>
        <w:spacing w:after="480"/>
      </w:pPr>
    </w:p>
    <w:p>
      <w:pPr>
        <w:pStyle w:val="Heading1"/>
      </w:pPr>
      <w:r>
        <w:t>General Info</w:t>
      </w:r>
    </w:p>
    <w:tbl>
      <w:tblPr>
        <w:tblW w:type="dxa" w:w="1008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3960"/>
        <w:gridCol w:w="3960"/>
      </w:tblGrid>
      <w:tr>
        <w:tc>
          <w:tcPr>
            <w:tcW w:type="dxa" w:w="2160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Field</w:t>
            </w:r>
          </w:p>
        </w:tc>
        <w:tc>
          <w:tcPr>
            <w:tcW w:type="dxa" w:w="3960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Old Value</w:t>
            </w:r>
          </w:p>
        </w:tc>
        <w:tc>
          <w:tcPr>
            <w:tcW w:type="dxa" w:w="3960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New Value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version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1.0.0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1.1.0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description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Para 1: This is the first paragraph</w:t>
            </w:r>
            <w:r>
              <w:rPr>
                <w:shd w:val="clear" w:fill="FFF3CD"/>
              </w:rPr>
              <w:t>.</w:t>
              <w:br/>
            </w:r>
            <w:r>
              <w:br/>
            </w:r>
            <w:r>
              <w:rPr>
                <w:shd w:val="clear" w:fill="FFF3CD"/>
              </w:rPr>
              <w:t>Para 2: This paragraph should be removed and stay RED.</w:t>
              <w:br/>
              <w:br/>
              <w:t>Para 3: This one too.</w:t>
              <w:br/>
              <w:br/>
            </w:r>
            <w:r>
              <w:t>Creditor Payee</w:t>
              <w:br/>
            </w:r>
            <w:r>
              <w:t>Debtor Payer</w:t>
              <w:br/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Para 1: This is the first paragraph</w:t>
            </w:r>
            <w:r>
              <w:rPr>
                <w:shd w:val="clear" w:fill="FFF3CD"/>
              </w:rPr>
              <w:t xml:space="preserve"> MODIFIED.</w:t>
              <w:br/>
            </w:r>
            <w:r>
              <w:br/>
            </w:r>
            <w:r>
              <w:rPr>
                <w:shd w:val="clear" w:fill="FFF3CD"/>
              </w:rPr>
              <w:t xml:space="preserve">- </w:t>
            </w:r>
            <w:r>
              <w:t>Creditor Payee</w:t>
              <w:br/>
            </w:r>
            <w:r>
              <w:rPr>
                <w:shd w:val="clear" w:fill="D4EDDA"/>
              </w:rPr>
              <w:t xml:space="preserve">- </w:t>
            </w:r>
            <w:r>
              <w:t>Debtor Payer</w:t>
              <w:br/>
            </w:r>
          </w:p>
        </w:tc>
      </w:tr>
    </w:tbl>
    <w:p>
      <w:pPr>
        <w:pStyle w:val="Heading1"/>
      </w:pPr>
      <w:r>
        <w:t>Endpoints Summary</w:t>
      </w:r>
    </w:p>
    <w:p>
      <w:pPr>
        <w:pStyle w:val="Heading2"/>
      </w:pPr>
      <w:r>
        <w:t>New Endpoints</w:t>
      </w:r>
    </w:p>
    <w:p>
      <w:r>
        <w:t>No new endpoints.</w:t>
      </w:r>
    </w:p>
    <w:p>
      <w:pPr>
        <w:pStyle w:val="Heading2"/>
      </w:pPr>
      <w:r>
        <w:t>Modified Endpoints</w:t>
      </w:r>
    </w:p>
    <w:p>
      <w:r>
        <w:t>No modified endpoints.</w:t>
      </w:r>
    </w:p>
    <w:p>
      <w:pPr>
        <w:pStyle w:val="Heading1"/>
      </w:pPr>
      <w:r>
        <w:t>Components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808080"/>
        <w:sz w:val="16"/>
      </w:rPr>
      <w:t xml:space="preserve">Generated on 2026-03-11 | Page </w:t>
    </w:r>
    <w:r>
      <w:fldChar w:fldCharType="begin"/>
    </w:r>
    <w:r>
      <w:instrText>PAGE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OpenAPI Analytic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  <w:ind w:left="0" w:firstLine="0"/>
    </w:pPr>
    <w:rPr>
      <w:rFonts w:ascii="Segoe UI" w:hAnsi="Segoe U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Bdr>
        <w:bottom w:val="single" w:sz="6" w:space="4" w:color="003366"/>
      </w:pBdr>
      <w:spacing w:before="480" w:after="240"/>
      <w:outlineLvl w:val="0"/>
    </w:pPr>
    <w:rPr>
      <w:rFonts w:asciiTheme="majorHAnsi" w:eastAsiaTheme="majorEastAsia" w:hAnsiTheme="majorHAnsi" w:cstheme="majorBidi" w:ascii="Segoe UI" w:hAnsi="Segoe UI"/>
      <w:b/>
      <w:bCs/>
      <w:color w:val="0033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Segoe UI" w:hAnsi="Segoe UI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/>
      <w:b/>
      <w:bCs/>
      <w:color w:val="3333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b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Header">
    <w:name w:val="Table Header"/>
    <w:basedOn w:val="Normal"/>
    <w:pPr>
      <w:spacing w:before="120" w:after="120"/>
      <w:jc w:val="left"/>
    </w:pPr>
    <w:rPr>
      <w:b/>
      <w:color w:val="505050"/>
    </w:rPr>
  </w:style>
  <w:style w:type="paragraph" w:customStyle="1" w:styleId="TableText">
    <w:name w:val="Table Text"/>
    <w:basedOn w:val="Normal"/>
    <w:pPr>
      <w:spacing w:before="80" w:after="80"/>
    </w:pPr>
    <w:rPr>
      <w:sz w:val="18"/>
    </w:rPr>
  </w:style>
  <w:style w:type="paragraph" w:customStyle="1" w:styleId="ListBullet4">
    <w:name w:val="List Bullet 4"/>
    <w:basedOn w:val="ListBullet"/>
    <w:pPr>
      <w:ind w:left="1440" w:hanging="360"/>
    </w:pPr>
    <w:rPr>
      <w:rFonts w:ascii="Segoe UI" w:hAnsi="Segoe UI"/>
    </w:rPr>
  </w:style>
  <w:style w:type="paragraph" w:customStyle="1" w:styleId="ListBullet5">
    <w:name w:val="List Bullet 5"/>
    <w:basedOn w:val="ListBullet"/>
    <w:pPr>
      <w:ind w:left="1800" w:hanging="360"/>
    </w:pPr>
    <w:rPr>
      <w:rFonts w:ascii="Segoe UI" w:hAnsi="Segoe UI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