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37C" w:rsidRPr="00EA037C" w:rsidRDefault="00EA037C" w:rsidP="00EA037C">
      <w:pPr>
        <w:pStyle w:val="Ttulo1"/>
        <w:rPr>
          <w:b/>
        </w:rPr>
      </w:pPr>
      <w:r>
        <w:rPr>
          <w:b/>
        </w:rPr>
        <w:t>MODO COMERCIAL</w:t>
      </w:r>
    </w:p>
    <w:p w:rsidR="00EA037C" w:rsidRDefault="00EA037C" w:rsidP="00EA037C">
      <w:r>
        <w:t>Es el modo de funcionamiento destinado al h</w:t>
      </w:r>
      <w:r>
        <w:t xml:space="preserve">orario de atención al </w:t>
      </w:r>
      <w:proofErr w:type="spellStart"/>
      <w:proofErr w:type="gramStart"/>
      <w:r>
        <w:t>público.</w:t>
      </w:r>
      <w:r>
        <w:t>Dentro</w:t>
      </w:r>
      <w:proofErr w:type="spellEnd"/>
      <w:proofErr w:type="gramEnd"/>
      <w:r>
        <w:t xml:space="preserve"> de este modo se disponen de cuatro opciones: </w:t>
      </w:r>
    </w:p>
    <w:p w:rsidR="00EA037C" w:rsidRPr="00EA037C" w:rsidRDefault="00EA037C" w:rsidP="00EA037C">
      <w:pPr>
        <w:pStyle w:val="Prrafodelista"/>
        <w:numPr>
          <w:ilvl w:val="0"/>
          <w:numId w:val="1"/>
        </w:numPr>
        <w:rPr>
          <w:rStyle w:val="Ttulo2Car"/>
          <w:u w:val="single"/>
        </w:rPr>
      </w:pPr>
      <w:r w:rsidRPr="00EA037C">
        <w:rPr>
          <w:rStyle w:val="Ttulo2Car"/>
          <w:u w:val="single"/>
        </w:rPr>
        <w:t>INDEPENDIENTE:</w:t>
      </w:r>
    </w:p>
    <w:p w:rsidR="00EA037C" w:rsidRDefault="00EA037C" w:rsidP="00EA037C">
      <w:pPr>
        <w:ind w:left="360"/>
      </w:pPr>
      <w:r>
        <w:t xml:space="preserve">La puerta P1 y la puerta P2 actúan de forma independiente, tanto si se va en dirección entrada como en dirección salida. No es necesario pulsar botones de Visor </w:t>
      </w:r>
      <w:proofErr w:type="spellStart"/>
      <w:r>
        <w:t>Voxter</w:t>
      </w:r>
      <w:proofErr w:type="spellEnd"/>
      <w:r>
        <w:t xml:space="preserve"> o </w:t>
      </w:r>
      <w:proofErr w:type="spellStart"/>
      <w:r>
        <w:t>Videoporteros</w:t>
      </w:r>
      <w:proofErr w:type="spellEnd"/>
      <w:r>
        <w:t xml:space="preserve">, dado que los detectores de movimiento actuarán como apertura de puerta en cortesía. Los detectores de movimiento interiores y exteriores actuarán también en modo seguridad, es decir, cuando la puerta esté abierta, protegerán a los usuarios frente al atrapamiento cuando ésta se cierre. Las puertas no trabajan en modo esclusa; es decir las puertas abren independientemente de si la otra puerta está abierta o cerrada. </w:t>
      </w:r>
    </w:p>
    <w:p w:rsidR="00EA037C" w:rsidRDefault="00EA037C" w:rsidP="00EA037C">
      <w:pPr>
        <w:ind w:left="360"/>
      </w:pPr>
    </w:p>
    <w:p w:rsidR="00EA037C" w:rsidRPr="00EA037C" w:rsidRDefault="00EA037C" w:rsidP="00EA037C">
      <w:pPr>
        <w:pStyle w:val="Prrafodelista"/>
        <w:numPr>
          <w:ilvl w:val="0"/>
          <w:numId w:val="1"/>
        </w:numPr>
        <w:rPr>
          <w:rStyle w:val="Ttulo2Car"/>
          <w:u w:val="single"/>
        </w:rPr>
      </w:pPr>
      <w:r w:rsidRPr="00EA037C">
        <w:rPr>
          <w:rStyle w:val="Ttulo2Car"/>
          <w:u w:val="single"/>
        </w:rPr>
        <w:t>AUTOMÁTICO:</w:t>
      </w:r>
    </w:p>
    <w:p w:rsidR="00EA037C" w:rsidRDefault="00EA037C" w:rsidP="00EA037C">
      <w:pPr>
        <w:ind w:left="360"/>
      </w:pPr>
      <w:r>
        <w:t xml:space="preserve">La puerta P1 y la puerta P2 actúan de forma automática, tanto si se va en dirección entrada como en dirección salida. No es necesario pulsar botones de Visor </w:t>
      </w:r>
      <w:proofErr w:type="spellStart"/>
      <w:r>
        <w:t>Voxter</w:t>
      </w:r>
      <w:proofErr w:type="spellEnd"/>
      <w:r>
        <w:t xml:space="preserve"> o </w:t>
      </w:r>
      <w:proofErr w:type="spellStart"/>
      <w:r>
        <w:t>Videoporteros</w:t>
      </w:r>
      <w:proofErr w:type="spellEnd"/>
      <w:r>
        <w:t xml:space="preserve">, dado que los detectores de movimiento actuarán como apertura de puerta en cortesía. Los detectores de movimiento interiores y exteriores actuarán también en modo seguridad, es decir, cuando la puerta esté abierta, protegerán a los usuarios frente al atrapamiento cuando ésta se cierre. Las puertas trabajan en modo esclusa; es decir una puerta no abre hasta que la otra esté cerrada. </w:t>
      </w:r>
    </w:p>
    <w:p w:rsidR="00EA037C" w:rsidRDefault="00EA037C" w:rsidP="00EA037C">
      <w:pPr>
        <w:ind w:left="360"/>
      </w:pPr>
    </w:p>
    <w:p w:rsidR="00EA037C" w:rsidRPr="00EA037C" w:rsidRDefault="00EA037C" w:rsidP="00EA037C">
      <w:pPr>
        <w:pStyle w:val="Prrafodelista"/>
        <w:numPr>
          <w:ilvl w:val="0"/>
          <w:numId w:val="1"/>
        </w:numPr>
        <w:rPr>
          <w:rStyle w:val="Ttulo2Car"/>
          <w:u w:val="single"/>
        </w:rPr>
      </w:pPr>
      <w:r w:rsidRPr="00EA037C">
        <w:rPr>
          <w:rStyle w:val="Ttulo2Car"/>
          <w:u w:val="single"/>
        </w:rPr>
        <w:t>SEMIAUTOMÁTICO:</w:t>
      </w:r>
    </w:p>
    <w:p w:rsidR="00EA037C" w:rsidRDefault="00EA037C" w:rsidP="00EA037C">
      <w:r>
        <w:t xml:space="preserve">La puerta P1 y la puerta P2 actúan de forma semiautomática, es decir, si se va en dirección entrada, será necesario pulsar el botón de llamada de los </w:t>
      </w:r>
      <w:proofErr w:type="spellStart"/>
      <w:r>
        <w:t>Videoporteros</w:t>
      </w:r>
      <w:proofErr w:type="spellEnd"/>
      <w:r>
        <w:t xml:space="preserve"> ubicados en la parte exterior de las puertas. En el caso de ir en dirección de salida, las puertas funcionarán de forma automática mediante los detectores de movimiento, los cuales actuarán como apertura de puerta en cortesía. Los detectores de movimiento interiores y exteriores actuarán también en modo seguridad, es decir, cuando la puerta esté abierta, protegerán a los usuarios frente al atrapamiento cuando ésta se cierre. Las puertas trabajan en modo esclusa; es decir una puerta no abre hasta que la otra esté cerrada. </w:t>
      </w:r>
    </w:p>
    <w:p w:rsidR="00EA037C" w:rsidRDefault="00EA037C" w:rsidP="00EA037C"/>
    <w:p w:rsidR="00EA037C" w:rsidRPr="00EA037C" w:rsidRDefault="00EA037C" w:rsidP="00EA037C">
      <w:pPr>
        <w:pStyle w:val="Prrafodelista"/>
        <w:numPr>
          <w:ilvl w:val="0"/>
          <w:numId w:val="1"/>
        </w:numPr>
        <w:rPr>
          <w:rStyle w:val="Ttulo2Car"/>
          <w:u w:val="single"/>
        </w:rPr>
      </w:pPr>
      <w:r w:rsidRPr="00EA037C">
        <w:rPr>
          <w:rStyle w:val="Ttulo2Car"/>
          <w:u w:val="single"/>
        </w:rPr>
        <w:t xml:space="preserve">MANUAL: </w:t>
      </w:r>
    </w:p>
    <w:p w:rsidR="00EA037C" w:rsidRDefault="00EA037C" w:rsidP="00EA037C">
      <w:r>
        <w:t xml:space="preserve">La puerta P1 y la puerta P2 actúan de forma manual, es decir, tanto si se va en dirección entrada como de salida, será necesario pulsar el botón de llamada de los </w:t>
      </w:r>
      <w:proofErr w:type="spellStart"/>
      <w:r>
        <w:t>Videoporteros</w:t>
      </w:r>
      <w:proofErr w:type="spellEnd"/>
      <w:r>
        <w:t xml:space="preserve"> ubicados en la parte exterior de las puertas o los pulsadores </w:t>
      </w:r>
      <w:proofErr w:type="spellStart"/>
      <w:r>
        <w:t>retroiluminados</w:t>
      </w:r>
      <w:proofErr w:type="spellEnd"/>
      <w:r>
        <w:t xml:space="preserve"> ubicados en el interior de las puertas. Los detectores de movimiento interiores y exteriores actuarán sólo en modo seguridad, es decir, cuando la puerta esté abierta, protegerán a los usuarios frente al atrapamiento cuando ésta se cierre. Las puertas trabajan en modo esclusa; es decir una puerta no abre hasta que la otra esté cerrada. </w:t>
      </w:r>
    </w:p>
    <w:p w:rsidR="00EA037C" w:rsidRDefault="00EA037C" w:rsidP="00EA037C"/>
    <w:p w:rsidR="00EA037C" w:rsidRPr="009D689E" w:rsidRDefault="00EA037C" w:rsidP="009D689E">
      <w:pPr>
        <w:pStyle w:val="Ttulo1"/>
        <w:rPr>
          <w:b/>
        </w:rPr>
      </w:pPr>
      <w:r w:rsidRPr="009D689E">
        <w:rPr>
          <w:b/>
        </w:rPr>
        <w:t xml:space="preserve">MODO EXTENDIDO </w:t>
      </w:r>
    </w:p>
    <w:p w:rsidR="00EA037C" w:rsidRDefault="00EA037C" w:rsidP="00EA037C">
      <w:r>
        <w:t>Es el modo de funcionamiento destinado al horario de empleados sin o con atención al público parcial. Dentro de este mod</w:t>
      </w:r>
      <w:r w:rsidR="009D689E">
        <w:t xml:space="preserve">o se disponen de dos opciones: </w:t>
      </w:r>
    </w:p>
    <w:p w:rsidR="009D689E" w:rsidRPr="009D689E" w:rsidRDefault="00EA037C" w:rsidP="009D689E">
      <w:pPr>
        <w:pStyle w:val="Prrafodelista"/>
        <w:numPr>
          <w:ilvl w:val="0"/>
          <w:numId w:val="3"/>
        </w:numPr>
        <w:rPr>
          <w:rStyle w:val="Ttulo2Car"/>
          <w:u w:val="single"/>
        </w:rPr>
      </w:pPr>
      <w:r w:rsidRPr="009D689E">
        <w:rPr>
          <w:rStyle w:val="Ttulo2Car"/>
          <w:u w:val="single"/>
        </w:rPr>
        <w:t>SEMIAUTOMÁTICO:</w:t>
      </w:r>
    </w:p>
    <w:p w:rsidR="00EA037C" w:rsidRDefault="00EA037C" w:rsidP="009D689E">
      <w:r>
        <w:t xml:space="preserve">La puerta P1 y la puerta P2 actúan de forma semiautomática, es decir, si se va en dirección entrada, será necesario pulsar el botón de llamada de los video porteros ubicados en la parte exterior de las puertas. En el caso de ir en dirección de salida, las puertas funcionarán de forma automática mediante los detectores de movimiento, los cuales actuarán como apertura de puerta en cortesía. Los detectores de movimiento interiores y exteriores actuarán también en modo seguridad, es decir, cuando la puerta esté abierta, protegerán a los usuarios frente al atrapamiento cuando ésta se cierre. Las puertas trabajan en modo esclusa; es decir una puerta no abre hasta que la otra esté cerrada. </w:t>
      </w:r>
    </w:p>
    <w:p w:rsidR="00EA037C" w:rsidRDefault="00EA037C" w:rsidP="00EA037C"/>
    <w:p w:rsidR="009D689E" w:rsidRPr="009D689E" w:rsidRDefault="009D689E" w:rsidP="009D689E">
      <w:pPr>
        <w:pStyle w:val="Prrafodelista"/>
        <w:numPr>
          <w:ilvl w:val="0"/>
          <w:numId w:val="3"/>
        </w:numPr>
        <w:rPr>
          <w:rStyle w:val="Ttulo2Car"/>
          <w:u w:val="single"/>
        </w:rPr>
      </w:pPr>
      <w:r w:rsidRPr="009D689E">
        <w:rPr>
          <w:rStyle w:val="Ttulo2Car"/>
          <w:u w:val="single"/>
        </w:rPr>
        <w:t>MANUAL:</w:t>
      </w:r>
    </w:p>
    <w:p w:rsidR="00EA037C" w:rsidRDefault="00EA037C" w:rsidP="009D689E">
      <w:r>
        <w:t xml:space="preserve">La puerta P1 y la puerta P2 actúan de forma manual, es decir, tanto si se va en dirección entrada como de salida, será necesario pulsar el botón de llamada de los video porteros ubicados en la parte exterior de las puertas o los pulsadores retro iluminados ubicados en el interior de las puertas. Los detectores de movimiento interiores y exteriores actuarán sólo en modo seguridad, es decir, cuando la puerta esté abierta, protegerán a los usuarios frente al atrapamiento cuando ésta se cierre. Las puertas trabajan en modo esclusa; es decir una puerta no abre hasta que la otra esté cerrada. </w:t>
      </w:r>
    </w:p>
    <w:p w:rsidR="00EA037C" w:rsidRDefault="00EA037C" w:rsidP="00EA037C"/>
    <w:p w:rsidR="00EA037C" w:rsidRPr="009D689E" w:rsidRDefault="00EA037C" w:rsidP="009D689E">
      <w:pPr>
        <w:pStyle w:val="Ttulo1"/>
        <w:rPr>
          <w:b/>
        </w:rPr>
      </w:pPr>
      <w:r w:rsidRPr="009D689E">
        <w:rPr>
          <w:b/>
        </w:rPr>
        <w:t xml:space="preserve">MODO ATM </w:t>
      </w:r>
    </w:p>
    <w:p w:rsidR="00EA037C" w:rsidRDefault="00EA037C" w:rsidP="00EA037C">
      <w:r>
        <w:t xml:space="preserve">Es el modo de funcionamiento destinado al acceso al cajero. La puerta P1 y la puerta P2 actúan de forma manual, es decir, tanto si se va en dirección entrada como de salida, será necesario pulsar el botón de llamada de los video porteros ubicados en la parte exterior de las puertas o los pulsadores retro iluminados ubicados en el interior de las puertas. Los detectores de movimiento interiores y exteriores actuarán sólo en modo seguridad, es decir, cuando la puerta esté abierta, protegerán a los usuarios frente al atrapamiento cuando ésta se cierre. Las puertas trabajan en modo esclusa; es decir una puerta no abre hasta que la otra esté cerrada. </w:t>
      </w:r>
    </w:p>
    <w:p w:rsidR="00EA037C" w:rsidRDefault="00EA037C" w:rsidP="00EA037C"/>
    <w:p w:rsidR="00EA037C" w:rsidRPr="009D689E" w:rsidRDefault="00EA037C" w:rsidP="009D689E">
      <w:pPr>
        <w:pStyle w:val="Ttulo1"/>
        <w:rPr>
          <w:b/>
        </w:rPr>
      </w:pPr>
      <w:r w:rsidRPr="009D689E">
        <w:rPr>
          <w:b/>
        </w:rPr>
        <w:t xml:space="preserve">MODO CERRADO </w:t>
      </w:r>
    </w:p>
    <w:p w:rsidR="00EA037C" w:rsidRDefault="00EA037C" w:rsidP="00EA037C">
      <w:r>
        <w:t xml:space="preserve">Es el modo de funcionamiento destinado a horarios sin empleados. Solo se permite acceso mediante llave o de forma remota en al caso que la instalación se haya dado de alta en los servidores del cliente. </w:t>
      </w:r>
    </w:p>
    <w:p w:rsidR="009D689E" w:rsidRDefault="009D689E" w:rsidP="00EA037C"/>
    <w:p w:rsidR="00EA037C" w:rsidRPr="009D689E" w:rsidRDefault="00EA037C" w:rsidP="009D689E">
      <w:pPr>
        <w:pStyle w:val="Ttulo1"/>
        <w:rPr>
          <w:b/>
        </w:rPr>
      </w:pPr>
      <w:r w:rsidRPr="009D689E">
        <w:rPr>
          <w:b/>
        </w:rPr>
        <w:lastRenderedPageBreak/>
        <w:t xml:space="preserve">MODO CARGA DE CAJERO </w:t>
      </w:r>
    </w:p>
    <w:p w:rsidR="00EA037C" w:rsidRDefault="00EA037C" w:rsidP="00EA037C">
      <w:r>
        <w:t xml:space="preserve">Es el modo de funcionamiento destinado la carga de cajero en los casos que exista en el uno en el zaguán. La puerta P1 permanece cerrada y es necesario pulsar para que haga llamada a las consolas interiores. La puerta P2 permanece abierta para facilitar el desarrollo de la actividad. </w:t>
      </w:r>
    </w:p>
    <w:p w:rsidR="00EA037C" w:rsidRDefault="00EA037C" w:rsidP="00EA037C"/>
    <w:p w:rsidR="00EA037C" w:rsidRPr="009D689E" w:rsidRDefault="00EA037C" w:rsidP="009D689E">
      <w:pPr>
        <w:pStyle w:val="Ttulo1"/>
        <w:rPr>
          <w:b/>
        </w:rPr>
      </w:pPr>
      <w:r w:rsidRPr="009D689E">
        <w:rPr>
          <w:b/>
        </w:rPr>
        <w:t xml:space="preserve">MODO EMERGENCIA </w:t>
      </w:r>
    </w:p>
    <w:p w:rsidR="00F93C6C" w:rsidRDefault="00EA037C" w:rsidP="00EA037C">
      <w:r>
        <w:t xml:space="preserve">Es el modo de funcionamiento de las puertas destinado a su desbloqueo en caso de funcionamiento anómalo de la electrónica de gestión del sistema. Las puertas P1 y P2 quedan totalmente abiertas, permitiendo el libre tránsito de personas. Este modo de funcionamiento puede ser actuado desde las consolas o desde el pulsador verde </w:t>
      </w:r>
      <w:proofErr w:type="spellStart"/>
      <w:r>
        <w:t>rearmable</w:t>
      </w:r>
      <w:proofErr w:type="spellEnd"/>
      <w:r>
        <w:t xml:space="preserve"> ubicado en las inmediaciones de la mesa de subdirección.</w:t>
      </w:r>
      <w:bookmarkStart w:id="0" w:name="_GoBack"/>
      <w:bookmarkEnd w:id="0"/>
    </w:p>
    <w:sectPr w:rsidR="00F93C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E117C"/>
    <w:multiLevelType w:val="hybridMultilevel"/>
    <w:tmpl w:val="4D204A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BCC50EA"/>
    <w:multiLevelType w:val="hybridMultilevel"/>
    <w:tmpl w:val="A954AD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EE417C8"/>
    <w:multiLevelType w:val="hybridMultilevel"/>
    <w:tmpl w:val="4D204A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481"/>
    <w:rsid w:val="000653F5"/>
    <w:rsid w:val="0018619A"/>
    <w:rsid w:val="002E23B5"/>
    <w:rsid w:val="0044492D"/>
    <w:rsid w:val="006D7BB6"/>
    <w:rsid w:val="007511B0"/>
    <w:rsid w:val="00805971"/>
    <w:rsid w:val="009D689E"/>
    <w:rsid w:val="00A4408C"/>
    <w:rsid w:val="00B32490"/>
    <w:rsid w:val="00C01307"/>
    <w:rsid w:val="00C85481"/>
    <w:rsid w:val="00EA037C"/>
    <w:rsid w:val="00EA1859"/>
    <w:rsid w:val="00FC21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5644"/>
  <w15:chartTrackingRefBased/>
  <w15:docId w15:val="{7055432D-DC8E-41E4-82F1-3B61685FF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A03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A03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037C"/>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A037C"/>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EA03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883</Words>
  <Characters>4858</Characters>
  <Application>Microsoft Office Word</Application>
  <DocSecurity>0</DocSecurity>
  <Lines>40</Lines>
  <Paragraphs>11</Paragraphs>
  <ScaleCrop>false</ScaleCrop>
  <Company>HP Inc.</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Iglesias</dc:creator>
  <cp:keywords/>
  <dc:description/>
  <cp:lastModifiedBy>Javier Iglesias</cp:lastModifiedBy>
  <cp:revision>3</cp:revision>
  <dcterms:created xsi:type="dcterms:W3CDTF">2025-07-24T09:24:00Z</dcterms:created>
  <dcterms:modified xsi:type="dcterms:W3CDTF">2025-07-24T09:32:00Z</dcterms:modified>
</cp:coreProperties>
</file>