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206" w:type="dxa"/>
        <w:tblInd w:w="-459" w:type="dxa"/>
        <w:tblBorders>
          <w:top w:val="thickThinLargeGap" w:color="C0C0C0" w:sz="6" w:space="0"/>
          <w:left w:val="thickThinLargeGap" w:color="C0C0C0" w:sz="6" w:space="0"/>
          <w:bottom w:val="thickThinLargeGap" w:color="C0C0C0" w:sz="6" w:space="0"/>
          <w:right w:val="thickThinLargeGap" w:color="C0C0C0" w:sz="6" w:space="0"/>
          <w:insideH w:val="thickThinLargeGap" w:color="C0C0C0" w:sz="6" w:space="0"/>
          <w:insideV w:val="thickThinLargeGap" w:color="C0C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126"/>
        <w:gridCol w:w="709"/>
        <w:gridCol w:w="637"/>
        <w:gridCol w:w="497"/>
        <w:gridCol w:w="850"/>
        <w:gridCol w:w="897"/>
        <w:gridCol w:w="449"/>
        <w:gridCol w:w="1347"/>
      </w:tblGrid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694" w:type="dxa"/>
            <w:shd w:val="clear" w:color="auto" w:fill="E6E6E6"/>
          </w:tcPr>
          <w:p>
            <w:pPr>
              <w:spacing w:after="120"/>
              <w:ind w:left="3545" w:hanging="3545"/>
              <w:jc w:val="left"/>
              <w:rPr>
                <w:color w:val="000000"/>
              </w:rPr>
            </w:pPr>
            <w:r>
              <w:rPr>
                <w:b/>
              </w:rPr>
              <w:t>Nombre de Package</w:t>
            </w:r>
          </w:p>
        </w:tc>
        <w:tc>
          <w:tcPr>
            <w:tcW w:w="2835" w:type="dxa"/>
            <w:gridSpan w:val="2"/>
            <w:shd w:val="clear" w:color="auto" w:fill="auto"/>
          </w:tcPr>
          <w:p>
            <w:pPr>
              <w:rPr>
                <w:rFonts w:hint="default"/>
                <w:b/>
                <w:sz w:val="18"/>
                <w:szCs w:val="18"/>
              </w:rPr>
            </w:pPr>
            <w:r>
              <w:rPr>
                <w:rFonts w:hint="default"/>
                <w:b/>
                <w:sz w:val="18"/>
                <w:szCs w:val="18"/>
              </w:rPr>
              <w:t>INCIDENCIA-BOTS-1</w:t>
            </w:r>
          </w:p>
        </w:tc>
        <w:tc>
          <w:tcPr>
            <w:tcW w:w="1984" w:type="dxa"/>
            <w:gridSpan w:val="3"/>
            <w:shd w:val="clear" w:color="auto" w:fill="E6E6E6"/>
          </w:tcPr>
          <w:p>
            <w:pPr>
              <w:spacing w:after="120"/>
              <w:jc w:val="left"/>
              <w:rPr>
                <w:b/>
                <w:color w:val="4F81BD"/>
              </w:rPr>
            </w:pPr>
            <w:r>
              <w:rPr>
                <w:b/>
              </w:rPr>
              <w:t xml:space="preserve">Jefe de Proyecto  </w:t>
            </w:r>
          </w:p>
        </w:tc>
        <w:tc>
          <w:tcPr>
            <w:tcW w:w="2693" w:type="dxa"/>
            <w:gridSpan w:val="3"/>
            <w:shd w:val="clear" w:color="auto" w:fill="auto"/>
          </w:tcPr>
          <w:p>
            <w:pPr>
              <w:rPr>
                <w:rFonts w:hint="default"/>
                <w:b/>
                <w:sz w:val="18"/>
                <w:szCs w:val="18"/>
              </w:rPr>
            </w:pPr>
            <w:r>
              <w:rPr>
                <w:rFonts w:hint="default"/>
                <w:b/>
                <w:sz w:val="18"/>
                <w:szCs w:val="18"/>
              </w:rPr>
              <w:t>Cristian Vergara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694" w:type="dxa"/>
            <w:shd w:val="clear" w:color="auto" w:fill="E6E6E6"/>
          </w:tcPr>
          <w:p>
            <w:pPr>
              <w:spacing w:after="120"/>
              <w:jc w:val="left"/>
              <w:rPr>
                <w:color w:val="4F81BD"/>
              </w:rPr>
            </w:pPr>
            <w:r>
              <w:rPr>
                <w:b/>
              </w:rPr>
              <w:t>Ya Aplicado Contingencia</w:t>
            </w:r>
          </w:p>
        </w:tc>
        <w:tc>
          <w:tcPr>
            <w:tcW w:w="2835" w:type="dxa"/>
            <w:gridSpan w:val="2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lang w:val="en-US"/>
              </w:rPr>
              <w:t xml:space="preserve">SI      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lang w:val="en-US"/>
              </w:rPr>
              <w:t>NO</w:t>
            </w:r>
          </w:p>
        </w:tc>
        <w:tc>
          <w:tcPr>
            <w:tcW w:w="1984" w:type="dxa"/>
            <w:gridSpan w:val="3"/>
            <w:shd w:val="clear" w:color="auto" w:fill="D9D9D9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Usuario Funcional</w:t>
            </w:r>
          </w:p>
        </w:tc>
        <w:tc>
          <w:tcPr>
            <w:tcW w:w="2693" w:type="dxa"/>
            <w:gridSpan w:val="3"/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Patricio Ascencio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694" w:type="dxa"/>
            <w:shd w:val="clear" w:color="auto" w:fill="E6E6E6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Package Dependencia</w:t>
            </w:r>
          </w:p>
        </w:tc>
        <w:tc>
          <w:tcPr>
            <w:tcW w:w="2835" w:type="dxa"/>
            <w:gridSpan w:val="2"/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shd w:val="clear" w:color="auto" w:fill="D9D9D9"/>
          </w:tcPr>
          <w:p>
            <w:pPr>
              <w:spacing w:after="120"/>
              <w:jc w:val="left"/>
              <w:rPr>
                <w:b/>
                <w:color w:val="4F81BD"/>
              </w:rPr>
            </w:pPr>
            <w:r>
              <w:rPr>
                <w:b/>
              </w:rPr>
              <w:t>Desarrollador</w:t>
            </w:r>
          </w:p>
        </w:tc>
        <w:tc>
          <w:tcPr>
            <w:tcW w:w="2693" w:type="dxa"/>
            <w:gridSpan w:val="3"/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Cristian Rivera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694" w:type="dxa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Descripción del Paso</w:t>
            </w:r>
          </w:p>
        </w:tc>
        <w:tc>
          <w:tcPr>
            <w:tcW w:w="7512" w:type="dxa"/>
            <w:gridSpan w:val="8"/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Corrección primer tramo 2022 y se agrega el segundo del 2022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694" w:type="dxa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Enlace JIRA Padre</w:t>
            </w:r>
          </w:p>
        </w:tc>
        <w:tc>
          <w:tcPr>
            <w:tcW w:w="7512" w:type="dxa"/>
            <w:gridSpan w:val="8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SISACTRAM-100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820" w:type="dxa"/>
            <w:gridSpan w:val="2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Cs/>
                <w:color w:val="4F81BD"/>
                <w:sz w:val="18"/>
              </w:rPr>
            </w:pPr>
            <w:r>
              <w:rPr>
                <w:b/>
              </w:rPr>
              <w:t>Fecha Estimada de Paso a Producción</w:t>
            </w:r>
          </w:p>
        </w:tc>
        <w:tc>
          <w:tcPr>
            <w:tcW w:w="5386" w:type="dxa"/>
            <w:gridSpan w:val="7"/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820" w:type="dxa"/>
            <w:gridSpan w:val="2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Tiempo de Instalación estimado por Desarrollo</w:t>
            </w:r>
          </w:p>
        </w:tc>
        <w:tc>
          <w:tcPr>
            <w:tcW w:w="5386" w:type="dxa"/>
            <w:gridSpan w:val="7"/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15 min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820" w:type="dxa"/>
            <w:gridSpan w:val="2"/>
            <w:vMerge w:val="restart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Roles requeridos para Paso a Producción</w:t>
            </w:r>
            <w:r>
              <w:t xml:space="preserve"> </w:t>
            </w:r>
            <w:r>
              <w:rPr>
                <w:b/>
              </w:rPr>
              <w:t>(REQUERIDO)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 xml:space="preserve"> SAPBasis</w:t>
            </w:r>
          </w:p>
        </w:tc>
        <w:tc>
          <w:tcPr>
            <w:tcW w:w="1747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  <w:lang w:val="es-CL"/>
              </w:rPr>
              <w:t>OpenShift</w:t>
            </w:r>
          </w:p>
        </w:tc>
        <w:tc>
          <w:tcPr>
            <w:tcW w:w="1796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BanTotal DBA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Servidores App</w:t>
            </w:r>
          </w:p>
        </w:tc>
        <w:tc>
          <w:tcPr>
            <w:tcW w:w="1747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Soporte DBA</w:t>
            </w:r>
          </w:p>
        </w:tc>
        <w:tc>
          <w:tcPr>
            <w:tcW w:w="1796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sz w:val="18"/>
                <w:szCs w:val="18"/>
              </w:rPr>
              <w:t>Infraestructura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5386" w:type="dxa"/>
            <w:gridSpan w:val="7"/>
            <w:shd w:val="clear" w:color="auto" w:fill="auto"/>
            <w:vAlign w:val="center"/>
          </w:tcPr>
          <w:p>
            <w:pPr>
              <w:jc w:val="left"/>
              <w:rPr>
                <w:rFonts w:hint="default"/>
              </w:rPr>
            </w:pPr>
            <w:r>
              <w:rPr>
                <w:rFonts w:ascii="Arial" w:hAnsi="Arial" w:eastAsia="Times New Roman" w:cs="Arial"/>
                <w:lang w:val="es-ES" w:eastAsia="zh-CN" w:bidi="ar-SA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Arial"/>
                <w:lang w:val="es-ES" w:eastAsia="zh-CN" w:bidi="ar-SA"/>
              </w:rPr>
              <w:instrText xml:space="preserve">FORMCHECKBOX</w:instrText>
            </w:r>
            <w:r>
              <w:rPr>
                <w:rFonts w:ascii="Arial" w:hAnsi="Arial" w:eastAsia="Times New Roman" w:cs="Arial"/>
                <w:lang w:val="es-ES" w:eastAsia="zh-CN" w:bidi="ar-SA"/>
              </w:rPr>
              <w:fldChar w:fldCharType="separate"/>
            </w:r>
            <w:r>
              <w:rPr>
                <w:rFonts w:ascii="Arial" w:hAnsi="Arial" w:eastAsia="Times New Roman" w:cs="Arial"/>
                <w:lang w:val="es-ES" w:eastAsia="zh-CN" w:bidi="ar-SA"/>
              </w:rPr>
              <w:fldChar w:fldCharType="end"/>
            </w:r>
            <w:r>
              <w:rPr>
                <w:sz w:val="18"/>
                <w:szCs w:val="18"/>
              </w:rPr>
              <w:t>Otros - Especificar</w:t>
            </w:r>
            <w:r>
              <w:t xml:space="preserve">: </w:t>
            </w:r>
            <w:r>
              <w:rPr>
                <w:rFonts w:hint="default"/>
              </w:rPr>
              <w:t xml:space="preserve"> Infraestructura Cliente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4820" w:type="dxa"/>
            <w:gridSpan w:val="2"/>
            <w:vMerge w:val="restart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color w:val="4F81BD"/>
              </w:rPr>
            </w:pPr>
            <w:r>
              <w:rPr>
                <w:b/>
              </w:rPr>
              <w:t>Sistema(s) o Aplicativo(s) Afectado(s) (REQUERIDO)</w:t>
            </w:r>
          </w:p>
        </w:tc>
        <w:tc>
          <w:tcPr>
            <w:tcW w:w="1346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  <w:lang w:val="es-CL"/>
              </w:rPr>
              <w:t>SAP</w:t>
            </w:r>
          </w:p>
        </w:tc>
        <w:tc>
          <w:tcPr>
            <w:tcW w:w="1347" w:type="dxa"/>
            <w:gridSpan w:val="2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  <w:lang w:val="es-CL"/>
              </w:rPr>
              <w:t>BanTotal</w:t>
            </w:r>
          </w:p>
        </w:tc>
        <w:tc>
          <w:tcPr>
            <w:tcW w:w="1346" w:type="dxa"/>
            <w:gridSpan w:val="2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  <w:lang w:val="es-CL"/>
              </w:rPr>
              <w:t>IBM WAS</w:t>
            </w:r>
          </w:p>
        </w:tc>
        <w:tc>
          <w:tcPr>
            <w:tcW w:w="1347" w:type="dxa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  <w:lang w:val="es-CL"/>
              </w:rPr>
              <w:t>OpenShift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1346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</w:rPr>
              <w:t>Workload</w:t>
            </w:r>
          </w:p>
        </w:tc>
        <w:tc>
          <w:tcPr>
            <w:tcW w:w="1347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</w:rPr>
              <w:t>Servicios</w:t>
            </w:r>
          </w:p>
        </w:tc>
        <w:tc>
          <w:tcPr>
            <w:tcW w:w="1346" w:type="dxa"/>
            <w:gridSpan w:val="2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</w:rPr>
              <w:t>BD</w:t>
            </w:r>
          </w:p>
        </w:tc>
        <w:tc>
          <w:tcPr>
            <w:tcW w:w="1347" w:type="dxa"/>
            <w:shd w:val="clear" w:color="auto" w:fill="auto"/>
          </w:tcPr>
          <w:p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Linux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820" w:type="dxa"/>
            <w:gridSpan w:val="2"/>
            <w:vMerge w:val="continue"/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</w:p>
        </w:tc>
        <w:tc>
          <w:tcPr>
            <w:tcW w:w="5386" w:type="dxa"/>
            <w:gridSpan w:val="7"/>
            <w:shd w:val="clear" w:color="auto" w:fill="auto"/>
          </w:tcPr>
          <w:p>
            <w:pPr>
              <w:rPr>
                <w:rFonts w:hint="default"/>
              </w:rPr>
            </w:pPr>
            <w:r>
              <w:rPr>
                <w:rFonts w:ascii="Arial" w:hAnsi="Arial" w:eastAsia="Times New Roman" w:cs="Arial"/>
                <w:lang w:val="es-ES" w:eastAsia="zh-CN" w:bidi="ar-SA"/>
              </w:rPr>
              <w:fldChar w:fldCharType="begin">
                <w:ffData>
                  <w:name w:val="CheckBox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Arial"/>
                <w:lang w:val="es-ES" w:eastAsia="zh-CN" w:bidi="ar-SA"/>
              </w:rPr>
              <w:instrText xml:space="preserve">FORMCHECKBOX</w:instrText>
            </w:r>
            <w:r>
              <w:rPr>
                <w:rFonts w:ascii="Arial" w:hAnsi="Arial" w:eastAsia="Times New Roman" w:cs="Arial"/>
                <w:lang w:val="es-ES" w:eastAsia="zh-CN" w:bidi="ar-SA"/>
              </w:rPr>
              <w:fldChar w:fldCharType="separate"/>
            </w:r>
            <w:r>
              <w:rPr>
                <w:rFonts w:ascii="Arial" w:hAnsi="Arial" w:eastAsia="Times New Roman" w:cs="Arial"/>
                <w:lang w:val="es-ES" w:eastAsia="zh-CN" w:bidi="ar-SA"/>
              </w:rPr>
              <w:fldChar w:fldCharType="end"/>
            </w:r>
            <w:r>
              <w:t>Legacy - Especificar:</w:t>
            </w:r>
            <w:r>
              <w:rPr>
                <w:rFonts w:hint="default"/>
              </w:rPr>
              <w:t xml:space="preserve"> Siagf Tramos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820" w:type="dxa"/>
            <w:gridSpan w:val="2"/>
            <w:tcBorders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Nombre de Servidor o Dirección IP (QA)</w:t>
            </w:r>
          </w:p>
        </w:tc>
        <w:tc>
          <w:tcPr>
            <w:tcW w:w="5386" w:type="dxa"/>
            <w:gridSpan w:val="7"/>
            <w:shd w:val="clear" w:color="auto" w:fill="auto"/>
            <w:vAlign w:val="center"/>
          </w:tcPr>
          <w:p>
            <w:pPr>
              <w:rPr>
                <w:rFonts w:hint="default" w:ascii="Calibri" w:hAnsi="Calibri" w:cs="Times New Roman"/>
                <w:lang w:eastAsia="en-US"/>
              </w:rPr>
            </w:pPr>
            <w:r>
              <w:t>BD / Instancia: </w:t>
            </w:r>
            <w:r>
              <w:rPr>
                <w:rFonts w:hint="default"/>
              </w:rPr>
              <w:t>N/A</w:t>
            </w:r>
          </w:p>
          <w:p>
            <w:pPr>
              <w:rPr>
                <w:rFonts w:hint="default"/>
              </w:rPr>
            </w:pPr>
            <w:r>
              <w:t>APP:</w:t>
            </w:r>
            <w:r>
              <w:rPr>
                <w:rFonts w:hint="default"/>
              </w:rPr>
              <w:t xml:space="preserve"> Cliente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820" w:type="dxa"/>
            <w:gridSpan w:val="2"/>
            <w:shd w:val="clear" w:color="auto" w:fill="E6E6E6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>Nombre de Servidor o Dirección IP (Producción)</w:t>
            </w:r>
          </w:p>
        </w:tc>
        <w:tc>
          <w:tcPr>
            <w:tcW w:w="5386" w:type="dxa"/>
            <w:gridSpan w:val="7"/>
            <w:shd w:val="clear" w:color="auto" w:fill="auto"/>
            <w:vAlign w:val="center"/>
          </w:tcPr>
          <w:p>
            <w:pPr>
              <w:rPr>
                <w:rFonts w:hint="default" w:ascii="Calibri" w:hAnsi="Calibri" w:cs="Times New Roman"/>
                <w:lang w:eastAsia="en-US"/>
              </w:rPr>
            </w:pPr>
            <w:r>
              <w:t>BD / Instancia: </w:t>
            </w:r>
            <w:r>
              <w:rPr>
                <w:rFonts w:hint="default"/>
              </w:rPr>
              <w:t>N/A</w:t>
            </w:r>
          </w:p>
          <w:p>
            <w:pPr>
              <w:snapToGrid w:val="0"/>
              <w:rPr>
                <w:rFonts w:hint="default"/>
              </w:rPr>
            </w:pPr>
            <w:r>
              <w:t>APP:</w:t>
            </w:r>
            <w:r>
              <w:rPr>
                <w:rFonts w:hint="default"/>
              </w:rPr>
              <w:t xml:space="preserve"> Cliente</w:t>
            </w:r>
          </w:p>
        </w:tc>
      </w:tr>
      <w:tr>
        <w:tblPrEx>
          <w:tblBorders>
            <w:top w:val="thickThinLargeGap" w:color="C0C0C0" w:sz="6" w:space="0"/>
            <w:left w:val="thickThinLargeGap" w:color="C0C0C0" w:sz="6" w:space="0"/>
            <w:bottom w:val="thickThinLargeGap" w:color="C0C0C0" w:sz="6" w:space="0"/>
            <w:right w:val="thickThinLargeGap" w:color="C0C0C0" w:sz="6" w:space="0"/>
            <w:insideH w:val="thickThinLargeGap" w:color="C0C0C0" w:sz="6" w:space="0"/>
            <w:insideV w:val="thickThin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820" w:type="dxa"/>
            <w:gridSpan w:val="2"/>
            <w:tcBorders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Origen del Despliegue</w:t>
            </w:r>
          </w:p>
        </w:tc>
        <w:tc>
          <w:tcPr>
            <w:tcW w:w="5386" w:type="dxa"/>
            <w:gridSpan w:val="7"/>
            <w:shd w:val="clear" w:color="auto" w:fill="auto"/>
            <w:vAlign w:val="center"/>
          </w:tcPr>
          <w:p>
            <w:r>
              <w:t xml:space="preserve">    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lang w:val="en-US"/>
              </w:rPr>
              <w:t xml:space="preserve">Bitbucket CD             </w:t>
            </w:r>
            <w: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lang w:val="en-US"/>
              </w:rPr>
              <w:t>Package</w:t>
            </w:r>
          </w:p>
        </w:tc>
      </w:tr>
    </w:tbl>
    <w:p>
      <w:pPr>
        <w:pStyle w:val="269"/>
        <w:numPr>
          <w:ilvl w:val="0"/>
          <w:numId w:val="0"/>
        </w:numPr>
        <w:ind w:hanging="270"/>
        <w:rPr>
          <w:b/>
          <w:sz w:val="16"/>
          <w:szCs w:val="16"/>
        </w:rPr>
      </w:pP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162"/>
        <w:gridCol w:w="3085"/>
        <w:gridCol w:w="2036"/>
        <w:gridCol w:w="16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tblHeader/>
        </w:trPr>
        <w:tc>
          <w:tcPr>
            <w:tcW w:w="10206" w:type="dxa"/>
            <w:gridSpan w:val="5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bCs/>
              </w:rPr>
              <w:t>Control de Versiones (por cada promoción a QA)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tblHeader/>
        </w:trPr>
        <w:tc>
          <w:tcPr>
            <w:tcW w:w="127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Fecha</w:t>
            </w:r>
          </w:p>
        </w:tc>
        <w:tc>
          <w:tcPr>
            <w:tcW w:w="2162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Piezas modificadas</w:t>
            </w:r>
          </w:p>
        </w:tc>
        <w:tc>
          <w:tcPr>
            <w:tcW w:w="3085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Descripción del cambio</w:t>
            </w:r>
          </w:p>
        </w:tc>
        <w:tc>
          <w:tcPr>
            <w:tcW w:w="203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BRANCH - Revisión</w:t>
            </w:r>
          </w:p>
        </w:tc>
        <w:tc>
          <w:tcPr>
            <w:tcW w:w="1647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E6E6E6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Responsable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7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13-06-2022</w:t>
            </w:r>
          </w:p>
        </w:tc>
        <w:tc>
          <w:tcPr>
            <w:tcW w:w="2162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</w:tcBorders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111</w:t>
            </w:r>
          </w:p>
        </w:tc>
        <w:tc>
          <w:tcPr>
            <w:tcW w:w="3085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- Corrección 202201 tramos 2 y 3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- Tramos para 202202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- Tramos 202202 - ConsultaS</w:t>
            </w:r>
          </w:p>
        </w:tc>
        <w:tc>
          <w:tcPr>
            <w:tcW w:w="203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feature/Tramos2022</w:t>
            </w:r>
          </w:p>
        </w:tc>
        <w:tc>
          <w:tcPr>
            <w:tcW w:w="1647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Cristian Rivera</w:t>
            </w:r>
          </w:p>
        </w:tc>
      </w:tr>
    </w:tbl>
    <w:p>
      <w:pPr>
        <w:rPr>
          <w:b/>
        </w:rPr>
      </w:pP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ARCHIVOS A ENTREGAR (Detalle de Componentes Finales)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+---ActualizaS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|   ActualizaS.application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|   setup.exe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|   |   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\---Application Files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    \---ActualizaS_1_0_0_0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            ActualizaS.application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            ActualizaS.exe.config.deploy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            ActualizaS.exe.deploy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            ActualizaS.exe.manifest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|               Util.dll.deploy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|               </w:t>
            </w:r>
            <w:bookmarkStart w:id="6" w:name="_GoBack"/>
            <w:bookmarkEnd w:id="6"/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\---ConsultaS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|   ConsultaS.application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|   setup.exe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|   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\---Application Files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\---ConsultaS_1_0_0_0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    ConsultaS.application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    ConsultaS.exe.config.deploy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    ConsultaS.exe.deploy</w:t>
            </w:r>
          </w:p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    ConsultaS.exe.manifest</w:t>
            </w:r>
          </w:p>
          <w:p>
            <w:pPr>
              <w:rPr>
                <w:rFonts w:hint="default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CONSIDERACIONES PREVIAS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PROCEDIMIENTO DE RESPALDO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Respaldar </w:t>
            </w:r>
            <w:r>
              <w:rPr>
                <w:rFonts w:hint="default"/>
                <w:sz w:val="18"/>
                <w:szCs w:val="18"/>
              </w:rPr>
              <w:t xml:space="preserve">archivos </w:t>
            </w:r>
            <w:r>
              <w:rPr>
                <w:sz w:val="18"/>
                <w:szCs w:val="18"/>
              </w:rPr>
              <w:t xml:space="preserve">ActualizaS.exe </w:t>
            </w:r>
            <w:r>
              <w:rPr>
                <w:rFonts w:hint="default"/>
                <w:sz w:val="18"/>
                <w:szCs w:val="18"/>
              </w:rPr>
              <w:t xml:space="preserve">y ConsultaS.exe </w:t>
            </w:r>
            <w:r>
              <w:rPr>
                <w:sz w:val="18"/>
                <w:szCs w:val="18"/>
              </w:rPr>
              <w:t>desde el equipo cliente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DOCUMENTACIÓN FUNCIONAL A CONSIDERAR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color w:val="4F81BD"/>
              </w:rPr>
            </w:pPr>
            <w:r>
              <w:rPr>
                <w:b/>
              </w:rPr>
              <w:t>DOCUMENTACIÓN TÉCNICA A CONSIDERAR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</w:tbl>
    <w:p/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 xml:space="preserve">INSTRUCCIONES DE PRE-INSTALACIÓN, PARAMETRIZACIÓN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Desinstalar las aplicaciones ActualizaS y ConsultaS.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INSTRUCCIONES DE INSTALACIÓN</w:t>
            </w:r>
          </w:p>
          <w:p>
            <w:pPr>
              <w:spacing w:after="120"/>
              <w:jc w:val="center"/>
              <w:rPr>
                <w:b/>
                <w:color w:val="984806"/>
              </w:rPr>
            </w:pPr>
            <w:r>
              <w:rPr>
                <w:b/>
                <w:color w:val="984806"/>
              </w:rPr>
              <w:t>Encabezar instrucciones con el nombre del Rol de Explotación asociado (REQUERIDO)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MESA DE AYUDA</w:t>
            </w:r>
          </w:p>
          <w:p>
            <w:pPr>
              <w:ind w:left="408" w:left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La instalación de las aplicaciones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ActualizaS </w:t>
            </w:r>
            <w:r>
              <w:rPr>
                <w:rFonts w:hint="default"/>
                <w:sz w:val="18"/>
                <w:szCs w:val="18"/>
              </w:rPr>
              <w:t xml:space="preserve">y </w:t>
            </w:r>
            <w:r>
              <w:rPr>
                <w:rFonts w:hint="default"/>
                <w:b/>
                <w:bCs/>
                <w:sz w:val="18"/>
                <w:szCs w:val="18"/>
              </w:rPr>
              <w:t xml:space="preserve">ConsultaS </w:t>
            </w:r>
            <w:r>
              <w:rPr>
                <w:rFonts w:hint="default"/>
                <w:sz w:val="18"/>
                <w:szCs w:val="18"/>
              </w:rPr>
              <w:t xml:space="preserve">se hace ejecutando los archivos </w:t>
            </w:r>
            <w:r>
              <w:rPr>
                <w:rFonts w:hint="default"/>
                <w:i/>
                <w:iCs/>
                <w:sz w:val="18"/>
                <w:szCs w:val="18"/>
              </w:rPr>
              <w:t>setup.exe</w:t>
            </w:r>
            <w:r>
              <w:rPr>
                <w:rFonts w:hint="default"/>
                <w:sz w:val="18"/>
                <w:szCs w:val="18"/>
              </w:rPr>
              <w:t xml:space="preserve"> correspondientes a la carpeta de cada aplicación.</w:t>
            </w:r>
          </w:p>
          <w:p>
            <w:pPr>
              <w:ind w:left="408" w:leftChars="0"/>
              <w:jc w:val="center"/>
              <w:rPr>
                <w:rFonts w:hint="default"/>
                <w:sz w:val="18"/>
                <w:szCs w:val="18"/>
              </w:rPr>
            </w:pPr>
            <w:r>
              <w:pict>
                <v:shape id="_x0000_i1025" o:spt="75" type="#_x0000_t75" style="height:106.1pt;width:143.1pt;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default"/>
              </w:rPr>
              <w:t xml:space="preserve">           </w:t>
            </w:r>
            <w:r>
              <w:pict>
                <v:shape id="_x0000_i1026" o:spt="75" type="#_x0000_t75" style="height:106.5pt;width:126.75pt;" filled="f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</w:pict>
            </w:r>
          </w:p>
          <w:p>
            <w:pPr>
              <w:ind w:left="408" w:leftChars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Cuando se instalan las aplicaciones se agregan accesos en el menú de inicio.</w:t>
            </w:r>
          </w:p>
          <w:p>
            <w:pPr>
              <w:jc w:val="center"/>
              <w:rPr>
                <w:rFonts w:hint="default"/>
                <w:sz w:val="18"/>
                <w:szCs w:val="18"/>
              </w:rPr>
            </w:pPr>
            <w:r>
              <w:pict>
                <v:shape id="_x0000_i1027" o:spt="75" type="#_x0000_t75" style="height:120pt;width:261pt;" filled="f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  <w:p>
            <w:pPr>
              <w:rPr>
                <w:rFonts w:hint="default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napToGrid w:val="0"/>
              <w:spacing w:after="120"/>
              <w:jc w:val="center"/>
              <w:rPr>
                <w:b/>
              </w:rPr>
            </w:pPr>
            <w:r>
              <w:rPr>
                <w:b/>
              </w:rPr>
              <w:t>PRUEBAS DE CONTINUIDAD Y RESPONSABLE DEL PROCESO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Patricio Ascencio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EJECUCIÓN PROCESOS ADICIONALES A LA  INSTALACIÓN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</w:pPr>
            <w:r>
              <w:rPr>
                <w:b/>
              </w:rPr>
              <w:t>INSTRUCCIONES DE VUELTA ATRÁS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Restaurar archivos ActualizaS.exe y ConsultaS.exe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CONSIDERACIONES POST INSTALACIÓN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tabs>
          <w:tab w:val="left" w:pos="1590"/>
        </w:tabs>
        <w:rPr>
          <w:b/>
          <w:bCs/>
          <w:lang w:val="es-CL" w:eastAsia="es-CL"/>
        </w:rPr>
      </w:pPr>
    </w:p>
    <w:tbl>
      <w:tblPr>
        <w:tblStyle w:val="12"/>
        <w:tblW w:w="10206" w:type="dxa"/>
        <w:tblInd w:w="-497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1418"/>
        <w:gridCol w:w="3969"/>
        <w:gridCol w:w="2268"/>
        <w:gridCol w:w="1276"/>
        <w:gridCol w:w="708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24" w:hRule="atLeast"/>
        </w:trPr>
        <w:tc>
          <w:tcPr>
            <w:tcW w:w="8222" w:type="dxa"/>
            <w:gridSpan w:val="4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left"/>
            </w:pPr>
            <w:r>
              <w:rPr>
                <w:b/>
                <w:bCs/>
                <w:lang w:val="es-CL" w:eastAsia="es-CL"/>
              </w:rPr>
              <w:br w:type="page"/>
            </w:r>
            <w:r>
              <w:rPr>
                <w:b/>
              </w:rPr>
              <w:t xml:space="preserve">Transportes ABAP     Sistemas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ERP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BKP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BIP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NXP  </w:t>
            </w:r>
            <w:r>
              <w:rPr>
                <w:color w:val="000000"/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color w:val="000000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color w:val="000000"/>
                <w:sz w:val="18"/>
                <w:szCs w:val="18"/>
              </w:rPr>
              <w:fldChar w:fldCharType="separate"/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CRP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NPP  </w:t>
            </w:r>
            <w:r>
              <w:rPr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>BWP</w:t>
            </w:r>
          </w:p>
        </w:tc>
        <w:tc>
          <w:tcPr>
            <w:tcW w:w="1276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</w:pPr>
            <w:r>
              <w:rPr>
                <w:b/>
              </w:rPr>
              <w:t>Mandante</w:t>
            </w:r>
          </w:p>
        </w:tc>
        <w:tc>
          <w:tcPr>
            <w:tcW w:w="70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pacing w:after="120"/>
              <w:jc w:val="center"/>
            </w:pPr>
            <w:r>
              <w:t>300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3" w:hRule="atLeast"/>
        </w:trPr>
        <w:tc>
          <w:tcPr>
            <w:tcW w:w="56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Sec.</w:t>
            </w:r>
          </w:p>
        </w:tc>
        <w:tc>
          <w:tcPr>
            <w:tcW w:w="141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Orden N°</w:t>
            </w:r>
          </w:p>
        </w:tc>
        <w:tc>
          <w:tcPr>
            <w:tcW w:w="3969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Descripción</w:t>
            </w:r>
          </w:p>
        </w:tc>
        <w:tc>
          <w:tcPr>
            <w:tcW w:w="226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Tipo</w:t>
            </w:r>
          </w:p>
        </w:tc>
        <w:tc>
          <w:tcPr>
            <w:tcW w:w="1984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error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56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 xml:space="preserve">Customizing </w:t>
            </w: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>Workbench</w:t>
            </w:r>
          </w:p>
        </w:tc>
        <w:tc>
          <w:tcPr>
            <w:tcW w:w="1984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rPr>
                <w:sz w:val="16"/>
                <w:szCs w:val="16"/>
                <w:lang w:val="en-US"/>
              </w:rPr>
            </w:pPr>
            <w:bookmarkStart w:id="0" w:name="__Fieldmark__100_1938446950"/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0"/>
            <w:r>
              <w:rPr>
                <w:sz w:val="16"/>
                <w:szCs w:val="16"/>
                <w:lang w:val="en-US"/>
              </w:rPr>
              <w:t xml:space="preserve">Continuar   </w:t>
            </w:r>
            <w:bookmarkStart w:id="1" w:name="__Fieldmark__101_1938446950"/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1"/>
            <w:r>
              <w:rPr>
                <w:sz w:val="16"/>
                <w:szCs w:val="16"/>
                <w:lang w:val="en-US"/>
              </w:rPr>
              <w:t>Detener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56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1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 xml:space="preserve">Customizing </w:t>
            </w: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>Workbench</w:t>
            </w:r>
          </w:p>
        </w:tc>
        <w:tc>
          <w:tcPr>
            <w:tcW w:w="1984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rPr>
                <w:sz w:val="16"/>
                <w:szCs w:val="16"/>
              </w:rPr>
            </w:pPr>
            <w:bookmarkStart w:id="2" w:name="__Fieldmark__102_1938446950"/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2"/>
            <w:r>
              <w:rPr>
                <w:sz w:val="16"/>
                <w:szCs w:val="16"/>
                <w:lang w:val="en-US"/>
              </w:rPr>
              <w:t xml:space="preserve">Continuar    </w:t>
            </w:r>
            <w:bookmarkStart w:id="3" w:name="__Fieldmark__103_1938446950"/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3"/>
            <w:r>
              <w:rPr>
                <w:sz w:val="16"/>
                <w:szCs w:val="16"/>
                <w:lang w:val="en-US"/>
              </w:rPr>
              <w:t>Detener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56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1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 xml:space="preserve">Customizing </w:t>
            </w:r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>Workbench</w:t>
            </w:r>
          </w:p>
        </w:tc>
        <w:tc>
          <w:tcPr>
            <w:tcW w:w="1984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rPr>
                <w:sz w:val="16"/>
                <w:szCs w:val="16"/>
              </w:rPr>
            </w:pPr>
            <w:bookmarkStart w:id="4" w:name="__Fieldmark__104_1938446950"/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4"/>
            <w:r>
              <w:rPr>
                <w:sz w:val="16"/>
                <w:szCs w:val="16"/>
                <w:lang w:val="en-US"/>
              </w:rPr>
              <w:t xml:space="preserve">Continuar    </w:t>
            </w:r>
            <w:bookmarkStart w:id="5" w:name="__Fieldmark__105_1938446950"/>
            <w:r>
              <w:rPr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5"/>
            <w:r>
              <w:rPr>
                <w:sz w:val="16"/>
                <w:szCs w:val="16"/>
                <w:lang w:val="en-US"/>
              </w:rPr>
              <w:t>Detener</w:t>
            </w:r>
          </w:p>
        </w:tc>
      </w:tr>
    </w:tbl>
    <w:p>
      <w:pPr>
        <w:tabs>
          <w:tab w:val="left" w:pos="1590"/>
        </w:tabs>
        <w:rPr>
          <w:lang w:val="es-CL"/>
        </w:rPr>
      </w:pPr>
    </w:p>
    <w:tbl>
      <w:tblPr>
        <w:tblStyle w:val="12"/>
        <w:tblW w:w="10206" w:type="dxa"/>
        <w:tblInd w:w="-497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85"/>
        <w:gridCol w:w="3685"/>
        <w:gridCol w:w="2480"/>
        <w:gridCol w:w="2056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9" w:hRule="atLeast"/>
        </w:trPr>
        <w:tc>
          <w:tcPr>
            <w:tcW w:w="10206" w:type="dxa"/>
            <w:gridSpan w:val="4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>Programas Y / Z  (todos los campos requeridos)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Objeto</w:t>
            </w:r>
          </w:p>
        </w:tc>
        <w:tc>
          <w:tcPr>
            <w:tcW w:w="8221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</w:t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4536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Programa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Función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Normas Seguridad</w:t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Authority check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4536" w:type="dxa"/>
            <w:gridSpan w:val="2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¿Se adjunta correo evidencia?   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   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8221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 Autorización</w:t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 Asociada:</w:t>
            </w:r>
          </w:p>
        </w:tc>
        <w:tc>
          <w:tcPr>
            <w:tcW w:w="2056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Ejecutable       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36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Criticidad:  Alta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 |  Media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 |  Baja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48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Módulo:</w:t>
            </w:r>
          </w:p>
        </w:tc>
        <w:tc>
          <w:tcPr>
            <w:tcW w:w="2056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198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 asociada (s):</w:t>
            </w:r>
          </w:p>
        </w:tc>
        <w:tc>
          <w:tcPr>
            <w:tcW w:w="8221" w:type="dxa"/>
            <w:gridSpan w:val="3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</w:tbl>
    <w:p>
      <w:pPr>
        <w:tabs>
          <w:tab w:val="left" w:pos="1590"/>
        </w:tabs>
        <w:rPr>
          <w:lang w:val="es-CL"/>
        </w:rPr>
      </w:pPr>
    </w:p>
    <w:tbl>
      <w:tblPr>
        <w:tblStyle w:val="12"/>
        <w:tblW w:w="10206" w:type="dxa"/>
        <w:tblInd w:w="-497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402"/>
        <w:gridCol w:w="851"/>
        <w:gridCol w:w="850"/>
        <w:gridCol w:w="851"/>
        <w:gridCol w:w="1417"/>
        <w:gridCol w:w="2835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9" w:hRule="atLeast"/>
        </w:trPr>
        <w:tc>
          <w:tcPr>
            <w:tcW w:w="10206" w:type="dxa"/>
            <w:gridSpan w:val="6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spacing w:after="120"/>
              <w:jc w:val="left"/>
            </w:pPr>
            <w:r>
              <w:rPr>
                <w:b/>
              </w:rPr>
              <w:t>Orden(es) de Transporte JAVA / Portal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Objetos</w:t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SAP Portal</w:t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WAS</w:t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IBM Portal</w:t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Requiere Reinicio</w:t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D9D9D9"/>
            <w:vAlign w:val="center"/>
          </w:tcPr>
          <w:p>
            <w:pPr>
              <w:ind w:left="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Destino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napToGrid w:val="0"/>
              <w:ind w:left="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napToGrid w:val="0"/>
              <w:ind w:left="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3402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snapToGrid w:val="0"/>
              <w:ind w:left="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sz w:val="18"/>
                <w:szCs w:val="18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top w:val="double" w:color="BFBFBF" w:sz="4" w:space="0"/>
              <w:left w:val="double" w:color="BFBFBF" w:sz="4" w:space="0"/>
              <w:bottom w:val="double" w:color="BFBFBF" w:sz="4" w:space="0"/>
              <w:right w:val="double" w:color="BFBFBF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</w:p>
        </w:tc>
      </w:tr>
    </w:tbl>
    <w:p>
      <w:pPr>
        <w:ind w:left="-567"/>
      </w:pPr>
    </w:p>
    <w:tbl>
      <w:tblPr>
        <w:tblStyle w:val="12"/>
        <w:tblW w:w="10206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D9D9D9"/>
          </w:tcPr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CONSIDERACIONES DEL ÁREA PRODUCCIÓN TI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206" w:type="dxa"/>
            <w:tcBorders>
              <w:top w:val="thickThinLargeGap" w:color="C0C0C0" w:sz="6" w:space="0"/>
              <w:left w:val="thickThinLargeGap" w:color="C0C0C0" w:sz="6" w:space="0"/>
              <w:bottom w:val="thickThinLargeGap" w:color="C0C0C0" w:sz="6" w:space="0"/>
              <w:right w:val="thickThinLargeGap" w:color="C0C0C0" w:sz="6" w:space="0"/>
            </w:tcBorders>
            <w:shd w:val="clear" w:color="auto" w:fill="auto"/>
          </w:tcPr>
          <w:p/>
          <w:p>
            <w:r>
              <w:t>· Las pruebas adicionales o de continuidad deben ser realizadas inmediatamente después a la puesta en Producción, a excepción de que la periodicidad del proceso impida su ejecución inmediata.</w:t>
            </w:r>
          </w:p>
          <w:p/>
          <w:p>
            <w:r>
              <w:t>· Instrucciones de llenado de esta bitácora se pueden obtener desde la url:</w:t>
            </w:r>
          </w:p>
          <w:p>
            <w:r>
              <w:fldChar w:fldCharType="begin"/>
            </w:r>
            <w:r>
              <w:instrText xml:space="preserve"> HYPERLINK "http://lh-svn/projects/administracion-de-la-configuracion/wiki/Llenado_de_bitacora" </w:instrText>
            </w:r>
            <w:r>
              <w:fldChar w:fldCharType="separate"/>
            </w:r>
            <w:r>
              <w:rPr>
                <w:rStyle w:val="23"/>
              </w:rPr>
              <w:t>http://lh-svn/projects/administracion-de-la-configuracion/wiki/Llenado_de_bitacora</w:t>
            </w:r>
            <w:r>
              <w:rPr>
                <w:rStyle w:val="23"/>
              </w:rPr>
              <w:fldChar w:fldCharType="end"/>
            </w:r>
          </w:p>
          <w:p/>
        </w:tc>
      </w:tr>
    </w:tbl>
    <w:p>
      <w:pPr>
        <w:ind w:left="-567"/>
      </w:pPr>
    </w:p>
    <w:sectPr>
      <w:headerReference r:id="rId5" w:type="first"/>
      <w:footerReference r:id="rId7" w:type="first"/>
      <w:headerReference r:id="rId4" w:type="default"/>
      <w:footerReference r:id="rId6" w:type="default"/>
      <w:pgSz w:w="12240" w:h="15840"/>
      <w:pgMar w:top="1691" w:right="900" w:bottom="1417" w:left="1701" w:header="993" w:footer="561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egrita">
    <w:altName w:val="Arial"/>
    <w:panose1 w:val="020B0704020202020204"/>
    <w:charset w:val="00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Devanagari">
    <w:altName w:val="Times New Roman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ZapfHumnst BT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ucida Grand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21" w:usb3="00000000" w:csb0="000001B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roid Sans Fallback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right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right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206" w:type="dxa"/>
      <w:tblInd w:w="-497" w:type="dxa"/>
      <w:tblBorders>
        <w:top w:val="double" w:color="BFBFBF" w:sz="4" w:space="0"/>
        <w:left w:val="double" w:color="BFBFBF" w:sz="4" w:space="0"/>
        <w:bottom w:val="double" w:color="BFBFBF" w:sz="4" w:space="0"/>
        <w:right w:val="double" w:color="BFBFBF" w:sz="4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65"/>
      <w:gridCol w:w="4726"/>
      <w:gridCol w:w="3715"/>
    </w:tblGrid>
    <w:tr>
      <w:tblPrEx>
        <w:tblBorders>
          <w:top w:val="double" w:color="BFBFBF" w:sz="4" w:space="0"/>
          <w:left w:val="double" w:color="BFBFBF" w:sz="4" w:space="0"/>
          <w:bottom w:val="double" w:color="BFBFBF" w:sz="4" w:space="0"/>
          <w:right w:val="double" w:color="BFBFBF" w:sz="4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601" w:hRule="atLeast"/>
      </w:trPr>
      <w:tc>
        <w:tcPr>
          <w:tcW w:w="1765" w:type="dxa"/>
          <w:shd w:val="clear" w:color="auto" w:fill="auto"/>
          <w:vAlign w:val="center"/>
        </w:tcPr>
        <w:p>
          <w:pPr>
            <w:jc w:val="center"/>
          </w:pPr>
          <w:r>
            <w:rPr>
              <w:b/>
            </w:rPr>
            <w:t>Subgerencia Producción</w:t>
          </w:r>
        </w:p>
      </w:tc>
      <w:tc>
        <w:tcPr>
          <w:tcW w:w="4726" w:type="dxa"/>
          <w:shd w:val="clear" w:color="auto" w:fill="auto"/>
          <w:vAlign w:val="center"/>
        </w:tcPr>
        <w:p>
          <w:pPr>
            <w:pStyle w:val="22"/>
            <w:jc w:val="center"/>
          </w:pPr>
          <w:r>
            <w:rPr>
              <w:sz w:val="20"/>
            </w:rPr>
            <w:t>Bitácora de Paso a Producción</w:t>
          </w:r>
        </w:p>
      </w:tc>
      <w:tc>
        <w:tcPr>
          <w:tcW w:w="3715" w:type="dxa"/>
          <w:shd w:val="clear" w:color="auto" w:fill="auto"/>
        </w:tcPr>
        <w:p>
          <w:pPr>
            <w:pStyle w:val="22"/>
            <w:jc w:val="center"/>
          </w:pPr>
          <w:r>
            <w:rPr>
              <w:lang w:val="es-CL" w:eastAsia="es-CL"/>
            </w:rPr>
            <w:pict>
              <v:shape id="_x0000_i1029" o:spt="75" type="#_x0000_t75" style="height:34.5pt;width:144.75pt;" filled="f" o:preferrelative="t" stroked="f" coordsize="21600,21600">
                <v:path/>
                <v:fill on="f" focussize="0,0"/>
                <v:stroke on="f" joinstyle="miter"/>
                <v:imagedata r:id="rId1" o:title=""/>
                <o:lock v:ext="edit" aspectratio="t"/>
                <w10:wrap type="none"/>
                <w10:anchorlock/>
              </v:shape>
            </w:pict>
          </w:r>
        </w:p>
      </w:tc>
    </w:tr>
  </w:tbl>
  <w:p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206" w:type="dxa"/>
      <w:tblInd w:w="-497" w:type="dxa"/>
      <w:tblBorders>
        <w:top w:val="double" w:color="BFBFBF" w:sz="4" w:space="0"/>
        <w:left w:val="double" w:color="BFBFBF" w:sz="4" w:space="0"/>
        <w:bottom w:val="double" w:color="BFBFBF" w:sz="4" w:space="0"/>
        <w:right w:val="double" w:color="BFBFBF" w:sz="4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65"/>
      <w:gridCol w:w="4726"/>
      <w:gridCol w:w="3715"/>
    </w:tblGrid>
    <w:tr>
      <w:tblPrEx>
        <w:tblBorders>
          <w:top w:val="double" w:color="BFBFBF" w:sz="4" w:space="0"/>
          <w:left w:val="double" w:color="BFBFBF" w:sz="4" w:space="0"/>
          <w:bottom w:val="double" w:color="BFBFBF" w:sz="4" w:space="0"/>
          <w:right w:val="double" w:color="BFBFBF" w:sz="4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826" w:hRule="atLeast"/>
      </w:trPr>
      <w:tc>
        <w:tcPr>
          <w:tcW w:w="1765" w:type="dxa"/>
          <w:shd w:val="clear" w:color="auto" w:fill="auto"/>
          <w:vAlign w:val="center"/>
        </w:tcPr>
        <w:p>
          <w:pPr>
            <w:jc w:val="center"/>
          </w:pPr>
          <w:r>
            <w:rPr>
              <w:b/>
            </w:rPr>
            <w:t>Subgerencia Producción</w:t>
          </w:r>
        </w:p>
      </w:tc>
      <w:tc>
        <w:tcPr>
          <w:tcW w:w="4726" w:type="dxa"/>
          <w:shd w:val="clear" w:color="auto" w:fill="auto"/>
          <w:vAlign w:val="center"/>
        </w:tcPr>
        <w:p>
          <w:pPr>
            <w:pStyle w:val="22"/>
            <w:jc w:val="center"/>
            <w:rPr>
              <w:sz w:val="20"/>
            </w:rPr>
          </w:pPr>
          <w:r>
            <w:rPr>
              <w:sz w:val="20"/>
            </w:rPr>
            <w:t>Bitácora de Paso a Producción</w:t>
          </w:r>
        </w:p>
        <w:p>
          <w:pPr>
            <w:pStyle w:val="22"/>
            <w:jc w:val="center"/>
            <w:rPr>
              <w:sz w:val="20"/>
            </w:rPr>
          </w:pPr>
          <w:r>
            <w:rPr>
              <w:sz w:val="20"/>
            </w:rPr>
            <w:t>Versión 20211222</w:t>
          </w:r>
        </w:p>
      </w:tc>
      <w:tc>
        <w:tcPr>
          <w:tcW w:w="3715" w:type="dxa"/>
          <w:shd w:val="clear" w:color="auto" w:fill="auto"/>
        </w:tcPr>
        <w:p>
          <w:pPr>
            <w:pStyle w:val="22"/>
            <w:jc w:val="center"/>
          </w:pPr>
          <w:r>
            <w:rPr>
              <w:lang w:val="es-CL" w:eastAsia="es-CL"/>
            </w:rPr>
            <w:pict>
              <v:shape id="_x0000_i1028" o:spt="75" type="#_x0000_t75" style="height:34.5pt;width:144.75pt;" filled="f" o:preferrelative="t" stroked="f" coordsize="21600,21600">
                <v:path/>
                <v:fill on="f" focussize="0,0"/>
                <v:stroke on="f" joinstyle="miter"/>
                <v:imagedata r:id="rId1" o:title=""/>
                <o:lock v:ext="edit" aspectratio="t"/>
                <w10:wrap type="none"/>
                <w10:anchorlock/>
              </v:shape>
            </w:pict>
          </w:r>
        </w:p>
      </w:tc>
    </w:tr>
  </w:tbl>
  <w:p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4"/>
    <w:multiLevelType w:val="multilevel"/>
    <w:tmpl w:val="00000004"/>
    <w:lvl w:ilvl="0" w:tentative="0">
      <w:start w:val="1"/>
      <w:numFmt w:val="decimal"/>
      <w:pStyle w:val="270"/>
      <w:lvlText w:val="%1"/>
      <w:lvlJc w:val="left"/>
      <w:pPr>
        <w:tabs>
          <w:tab w:val="left" w:pos="432"/>
        </w:tabs>
        <w:ind w:left="432" w:hanging="432"/>
      </w:pPr>
      <w:rPr>
        <w:rFonts w:ascii="Arial Negrita" w:hAnsi="Arial Negrita" w:cs="Arial Negrita"/>
        <w:b/>
        <w:i w:val="0"/>
        <w:sz w:val="20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Arial Negrita" w:hAnsi="Arial Negrita" w:cs="Arial Negrita"/>
        <w:b/>
        <w:i w:val="0"/>
        <w:strike w:val="0"/>
        <w:dstrike w:val="0"/>
        <w:outline w:val="0"/>
        <w:shadow w:val="0"/>
        <w:vanish w:val="0"/>
        <w:position w:val="0"/>
        <w:sz w:val="20"/>
        <w:vertAlign w:val="baseline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Arial Negrita" w:hAnsi="Arial Negrita" w:cs="Arial Negrita"/>
        <w:b/>
        <w:i w:val="0"/>
        <w:sz w:val="20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00000005"/>
    <w:multiLevelType w:val="multilevel"/>
    <w:tmpl w:val="00000005"/>
    <w:lvl w:ilvl="0" w:tentative="0">
      <w:start w:val="1"/>
      <w:numFmt w:val="bullet"/>
      <w:pStyle w:val="269"/>
      <w:lvlText w:val=""/>
      <w:lvlJc w:val="left"/>
      <w:pPr>
        <w:tabs>
          <w:tab w:val="left" w:pos="1097"/>
        </w:tabs>
        <w:ind w:left="1097" w:hanging="360"/>
      </w:pPr>
      <w:rPr>
        <w:rFonts w:ascii="Symbol" w:hAnsi="Symbol" w:cs="Symbol"/>
        <w:color w:val="auto"/>
      </w:rPr>
    </w:lvl>
    <w:lvl w:ilvl="1" w:tentative="0">
      <w:start w:val="1"/>
      <w:numFmt w:val="bullet"/>
      <w:lvlText w:val=""/>
      <w:lvlJc w:val="left"/>
      <w:pPr>
        <w:tabs>
          <w:tab w:val="left" w:pos="1494"/>
        </w:tabs>
        <w:ind w:left="1457" w:hanging="323"/>
      </w:pPr>
      <w:rPr>
        <w:rFonts w:ascii="Symbol" w:hAnsi="Symbol" w:cs="Symbol"/>
        <w:outline/>
        <w:shadow w:val="0"/>
        <w:color w:val="auto"/>
      </w:rPr>
    </w:lvl>
    <w:lvl w:ilvl="2" w:tentative="0">
      <w:start w:val="1"/>
      <w:numFmt w:val="bullet"/>
      <w:lvlText w:val=""/>
      <w:lvlJc w:val="left"/>
      <w:pPr>
        <w:tabs>
          <w:tab w:val="left" w:pos="1817"/>
        </w:tabs>
        <w:ind w:left="1817" w:hanging="360"/>
      </w:pPr>
      <w:rPr>
        <w:rFonts w:ascii="Wingdings" w:hAnsi="Wingdings" w:cs="Wingdings"/>
      </w:rPr>
    </w:lvl>
    <w:lvl w:ilvl="3" w:tentative="0">
      <w:start w:val="1"/>
      <w:numFmt w:val="bullet"/>
      <w:lvlText w:val=""/>
      <w:lvlJc w:val="left"/>
      <w:pPr>
        <w:tabs>
          <w:tab w:val="left" w:pos="2177"/>
        </w:tabs>
        <w:ind w:left="2177" w:hanging="360"/>
      </w:pPr>
      <w:rPr>
        <w:rFonts w:ascii="Wingdings" w:hAnsi="Wingdings" w:cs="Wingdings"/>
        <w:outline/>
      </w:rPr>
    </w:lvl>
    <w:lvl w:ilvl="4" w:tentative="0">
      <w:start w:val="1"/>
      <w:numFmt w:val="bullet"/>
      <w:lvlText w:val=""/>
      <w:lvlJc w:val="left"/>
      <w:pPr>
        <w:tabs>
          <w:tab w:val="left" w:pos="2537"/>
        </w:tabs>
        <w:ind w:left="2537" w:hanging="360"/>
      </w:pPr>
      <w:rPr>
        <w:rFonts w:ascii="Symbol" w:hAnsi="Symbol" w:cs="Symbol"/>
      </w:rPr>
    </w:lvl>
    <w:lvl w:ilvl="5" w:tentative="0">
      <w:start w:val="1"/>
      <w:numFmt w:val="bullet"/>
      <w:lvlText w:val=""/>
      <w:lvlJc w:val="left"/>
      <w:pPr>
        <w:tabs>
          <w:tab w:val="left" w:pos="2897"/>
        </w:tabs>
        <w:ind w:left="2897" w:hanging="360"/>
      </w:pPr>
      <w:rPr>
        <w:rFonts w:ascii="Wingdings" w:hAnsi="Wingdings" w:cs="Wingdings"/>
      </w:rPr>
    </w:lvl>
    <w:lvl w:ilvl="6" w:tentative="0">
      <w:start w:val="1"/>
      <w:numFmt w:val="bullet"/>
      <w:lvlText w:val=""/>
      <w:lvlJc w:val="left"/>
      <w:pPr>
        <w:tabs>
          <w:tab w:val="left" w:pos="3257"/>
        </w:tabs>
        <w:ind w:left="3257" w:hanging="360"/>
      </w:pPr>
      <w:rPr>
        <w:rFonts w:ascii="Wingdings" w:hAnsi="Wingdings" w:cs="Wingdings"/>
      </w:rPr>
    </w:lvl>
    <w:lvl w:ilvl="7" w:tentative="0">
      <w:start w:val="1"/>
      <w:numFmt w:val="bullet"/>
      <w:lvlText w:val=""/>
      <w:lvlJc w:val="left"/>
      <w:pPr>
        <w:tabs>
          <w:tab w:val="left" w:pos="3617"/>
        </w:tabs>
        <w:ind w:left="3617" w:hanging="360"/>
      </w:pPr>
      <w:rPr>
        <w:rFonts w:ascii="Symbol" w:hAnsi="Symbol" w:cs="Symbol"/>
      </w:rPr>
    </w:lvl>
    <w:lvl w:ilvl="8" w:tentative="0">
      <w:start w:val="1"/>
      <w:numFmt w:val="bullet"/>
      <w:lvlText w:val=""/>
      <w:lvlJc w:val="left"/>
      <w:pPr>
        <w:tabs>
          <w:tab w:val="left" w:pos="3977"/>
        </w:tabs>
        <w:ind w:left="3977" w:hanging="360"/>
      </w:pPr>
      <w:rPr>
        <w:rFonts w:ascii="Symbol" w:hAnsi="Symbol" w:cs="Symbol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attachedTemplate r:id="rId1"/>
  <w:documentProtection w:edit="forms" w:enforcement="0"/>
  <w:defaultTabStop w:val="408"/>
  <w:hyphenationZone w:val="425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54ED7"/>
    <w:rsid w:val="00010744"/>
    <w:rsid w:val="00047E21"/>
    <w:rsid w:val="0007105E"/>
    <w:rsid w:val="00081445"/>
    <w:rsid w:val="000D3225"/>
    <w:rsid w:val="000E5B1F"/>
    <w:rsid w:val="000E6042"/>
    <w:rsid w:val="0010547D"/>
    <w:rsid w:val="0012514B"/>
    <w:rsid w:val="00162BB0"/>
    <w:rsid w:val="0016743E"/>
    <w:rsid w:val="002038ED"/>
    <w:rsid w:val="00221A92"/>
    <w:rsid w:val="002402DC"/>
    <w:rsid w:val="002661D3"/>
    <w:rsid w:val="00282767"/>
    <w:rsid w:val="0029131B"/>
    <w:rsid w:val="002974B0"/>
    <w:rsid w:val="002D63FD"/>
    <w:rsid w:val="002E5391"/>
    <w:rsid w:val="00302541"/>
    <w:rsid w:val="00303C60"/>
    <w:rsid w:val="00323092"/>
    <w:rsid w:val="00326BF9"/>
    <w:rsid w:val="00344778"/>
    <w:rsid w:val="00347010"/>
    <w:rsid w:val="00363127"/>
    <w:rsid w:val="00377137"/>
    <w:rsid w:val="003800EA"/>
    <w:rsid w:val="003A4CEE"/>
    <w:rsid w:val="003E030A"/>
    <w:rsid w:val="0041355F"/>
    <w:rsid w:val="00441CA6"/>
    <w:rsid w:val="00482807"/>
    <w:rsid w:val="0049220A"/>
    <w:rsid w:val="00492364"/>
    <w:rsid w:val="004927AD"/>
    <w:rsid w:val="004C4EE1"/>
    <w:rsid w:val="004D084D"/>
    <w:rsid w:val="004D27E2"/>
    <w:rsid w:val="004D7E14"/>
    <w:rsid w:val="004E655D"/>
    <w:rsid w:val="004F0195"/>
    <w:rsid w:val="004F4973"/>
    <w:rsid w:val="005062EB"/>
    <w:rsid w:val="00517D62"/>
    <w:rsid w:val="00522B31"/>
    <w:rsid w:val="00536EE7"/>
    <w:rsid w:val="005640F3"/>
    <w:rsid w:val="00565F76"/>
    <w:rsid w:val="00577205"/>
    <w:rsid w:val="00580037"/>
    <w:rsid w:val="005827CD"/>
    <w:rsid w:val="00584EE2"/>
    <w:rsid w:val="005951B0"/>
    <w:rsid w:val="005B2692"/>
    <w:rsid w:val="005B3A13"/>
    <w:rsid w:val="005B48DB"/>
    <w:rsid w:val="005C4565"/>
    <w:rsid w:val="005E6D92"/>
    <w:rsid w:val="0062120B"/>
    <w:rsid w:val="00621B41"/>
    <w:rsid w:val="006677F2"/>
    <w:rsid w:val="00675815"/>
    <w:rsid w:val="006B3816"/>
    <w:rsid w:val="006E2AFC"/>
    <w:rsid w:val="006E34D0"/>
    <w:rsid w:val="006F76F0"/>
    <w:rsid w:val="007033C9"/>
    <w:rsid w:val="00726881"/>
    <w:rsid w:val="00730696"/>
    <w:rsid w:val="00740795"/>
    <w:rsid w:val="00744518"/>
    <w:rsid w:val="0075668F"/>
    <w:rsid w:val="00757A49"/>
    <w:rsid w:val="0076161C"/>
    <w:rsid w:val="00772078"/>
    <w:rsid w:val="00772EE6"/>
    <w:rsid w:val="00785C55"/>
    <w:rsid w:val="007A5BD0"/>
    <w:rsid w:val="007B02EE"/>
    <w:rsid w:val="007B7620"/>
    <w:rsid w:val="007C308E"/>
    <w:rsid w:val="007E15BC"/>
    <w:rsid w:val="007E3322"/>
    <w:rsid w:val="007E7A50"/>
    <w:rsid w:val="007F3B25"/>
    <w:rsid w:val="007F5803"/>
    <w:rsid w:val="008075EA"/>
    <w:rsid w:val="00823FA3"/>
    <w:rsid w:val="00854ED7"/>
    <w:rsid w:val="00864AF1"/>
    <w:rsid w:val="00881E2F"/>
    <w:rsid w:val="00893827"/>
    <w:rsid w:val="008B6FDE"/>
    <w:rsid w:val="008D1009"/>
    <w:rsid w:val="008D56F3"/>
    <w:rsid w:val="008D5BF1"/>
    <w:rsid w:val="008D6F42"/>
    <w:rsid w:val="00900AD2"/>
    <w:rsid w:val="009163DA"/>
    <w:rsid w:val="00924A91"/>
    <w:rsid w:val="0093454B"/>
    <w:rsid w:val="00961C58"/>
    <w:rsid w:val="009818DD"/>
    <w:rsid w:val="00985F91"/>
    <w:rsid w:val="009913E6"/>
    <w:rsid w:val="00991DB8"/>
    <w:rsid w:val="009B1821"/>
    <w:rsid w:val="009C7348"/>
    <w:rsid w:val="009F6CCE"/>
    <w:rsid w:val="00A1690C"/>
    <w:rsid w:val="00A27A39"/>
    <w:rsid w:val="00A3005A"/>
    <w:rsid w:val="00A52567"/>
    <w:rsid w:val="00A52A32"/>
    <w:rsid w:val="00A537A6"/>
    <w:rsid w:val="00A57B8A"/>
    <w:rsid w:val="00A6537E"/>
    <w:rsid w:val="00A94503"/>
    <w:rsid w:val="00AA7014"/>
    <w:rsid w:val="00AC36A7"/>
    <w:rsid w:val="00AC5436"/>
    <w:rsid w:val="00AD0478"/>
    <w:rsid w:val="00AD0ADA"/>
    <w:rsid w:val="00AD125C"/>
    <w:rsid w:val="00B23A64"/>
    <w:rsid w:val="00B47D70"/>
    <w:rsid w:val="00B53178"/>
    <w:rsid w:val="00B916C8"/>
    <w:rsid w:val="00B92B07"/>
    <w:rsid w:val="00BB0835"/>
    <w:rsid w:val="00BB64A5"/>
    <w:rsid w:val="00BF271C"/>
    <w:rsid w:val="00C93DB0"/>
    <w:rsid w:val="00C94F6A"/>
    <w:rsid w:val="00C952B5"/>
    <w:rsid w:val="00CA1A94"/>
    <w:rsid w:val="00CE7B5E"/>
    <w:rsid w:val="00CF7588"/>
    <w:rsid w:val="00D168A3"/>
    <w:rsid w:val="00D27378"/>
    <w:rsid w:val="00D315CC"/>
    <w:rsid w:val="00D40547"/>
    <w:rsid w:val="00D515EE"/>
    <w:rsid w:val="00D802EC"/>
    <w:rsid w:val="00DC7A71"/>
    <w:rsid w:val="00DE5C56"/>
    <w:rsid w:val="00DF2FAF"/>
    <w:rsid w:val="00E135AA"/>
    <w:rsid w:val="00E14248"/>
    <w:rsid w:val="00E20A48"/>
    <w:rsid w:val="00E32559"/>
    <w:rsid w:val="00E461E1"/>
    <w:rsid w:val="00E46954"/>
    <w:rsid w:val="00E8336C"/>
    <w:rsid w:val="00E94ED4"/>
    <w:rsid w:val="00E9550E"/>
    <w:rsid w:val="00EA7BBD"/>
    <w:rsid w:val="00EB52F9"/>
    <w:rsid w:val="00EF17A0"/>
    <w:rsid w:val="00F1439F"/>
    <w:rsid w:val="00F21503"/>
    <w:rsid w:val="00F372C8"/>
    <w:rsid w:val="00F62643"/>
    <w:rsid w:val="00F7165A"/>
    <w:rsid w:val="00F74B97"/>
    <w:rsid w:val="00F969D9"/>
    <w:rsid w:val="00FA06A9"/>
    <w:rsid w:val="00FA0AA3"/>
    <w:rsid w:val="00FA2170"/>
    <w:rsid w:val="00FB3F27"/>
    <w:rsid w:val="00FC3EE4"/>
    <w:rsid w:val="00FD28E8"/>
    <w:rsid w:val="00FD3828"/>
    <w:rsid w:val="0BC052AE"/>
    <w:rsid w:val="62E66C38"/>
    <w:rsid w:val="648C7DC4"/>
    <w:rsid w:val="660577C4"/>
    <w:rsid w:val="6DE7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120"/>
      <w:jc w:val="both"/>
    </w:pPr>
    <w:rPr>
      <w:rFonts w:ascii="Arial" w:hAnsi="Arial" w:eastAsia="Times New Roman" w:cs="Arial"/>
      <w:lang w:val="es-E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 w:val="0"/>
      <w:numPr>
        <w:ilvl w:val="0"/>
        <w:numId w:val="1"/>
      </w:numPr>
      <w:spacing w:before="240" w:after="240"/>
      <w:outlineLvl w:val="0"/>
    </w:pPr>
    <w:rPr>
      <w:rFonts w:ascii="Arial Negrita" w:hAnsi="Arial Negrita" w:cs="Arial Negrita"/>
      <w:b/>
      <w:smallCaps/>
      <w:kern w:val="1"/>
      <w:sz w:val="24"/>
      <w:u w:val="single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pBdr>
        <w:bottom w:val="single" w:color="000000" w:sz="4" w:space="1"/>
      </w:pBdr>
      <w:spacing w:before="240" w:after="240"/>
      <w:outlineLvl w:val="1"/>
    </w:pPr>
    <w:rPr>
      <w:b/>
      <w:sz w:val="24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b/>
      <w:sz w:val="22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Arial Negrita" w:hAnsi="Arial Negrita" w:cs="Arial Negrita"/>
      <w:b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shd w:val="clear" w:color="auto" w:fill="FFFFFF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shd w:val="clear" w:color="auto" w:fill="FFFFFF"/>
      <w:outlineLvl w:val="5"/>
    </w:pPr>
    <w:rPr>
      <w:rFonts w:ascii="Arial Negrita" w:hAnsi="Arial Negrita" w:cs="Arial Negrita"/>
      <w:i/>
    </w:rPr>
  </w:style>
  <w:style w:type="paragraph" w:styleId="8">
    <w:name w:val="heading 7"/>
    <w:basedOn w:val="1"/>
    <w:next w:val="1"/>
    <w:qFormat/>
    <w:uiPriority w:val="0"/>
    <w:pPr>
      <w:keepNext/>
      <w:outlineLvl w:val="6"/>
    </w:pPr>
    <w:rPr>
      <w:rFonts w:ascii="Arial Negrita" w:hAnsi="Arial Negrita" w:cs="Arial Negrita"/>
      <w:b/>
      <w:u w:val="single"/>
    </w:rPr>
  </w:style>
  <w:style w:type="paragraph" w:styleId="9">
    <w:name w:val="heading 8"/>
    <w:basedOn w:val="1"/>
    <w:next w:val="1"/>
    <w:qFormat/>
    <w:uiPriority w:val="0"/>
    <w:pPr>
      <w:spacing w:before="240" w:after="60"/>
      <w:outlineLvl w:val="7"/>
    </w:pPr>
    <w:rPr>
      <w:rFonts w:ascii="Arial Negrita" w:hAnsi="Arial Negrita" w:cs="Arial Negrita"/>
      <w:b/>
      <w:i/>
    </w:rPr>
  </w:style>
  <w:style w:type="paragraph" w:styleId="10">
    <w:name w:val="heading 9"/>
    <w:basedOn w:val="1"/>
    <w:next w:val="1"/>
    <w:qFormat/>
    <w:uiPriority w:val="0"/>
    <w:pPr>
      <w:spacing w:before="240" w:after="60"/>
      <w:jc w:val="center"/>
      <w:outlineLvl w:val="8"/>
    </w:pPr>
    <w:rPr>
      <w:rFonts w:ascii="Arial Negrita" w:hAnsi="Arial Negrita" w:cs="Arial Negrita"/>
      <w:b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pPr>
      <w:spacing w:before="0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ind w:left="709"/>
    </w:pPr>
  </w:style>
  <w:style w:type="paragraph" w:styleId="16">
    <w:name w:val="caption"/>
    <w:basedOn w:val="1"/>
    <w:next w:val="1"/>
    <w:qFormat/>
    <w:uiPriority w:val="0"/>
    <w:pPr>
      <w:suppressLineNumbers/>
      <w:spacing w:after="120"/>
    </w:pPr>
    <w:rPr>
      <w:rFonts w:cs="Droid Sans Devanagari"/>
      <w:i/>
      <w:iCs/>
      <w:sz w:val="24"/>
      <w:szCs w:val="24"/>
    </w:rPr>
  </w:style>
  <w:style w:type="paragraph" w:styleId="17">
    <w:name w:val="annotation subject"/>
    <w:basedOn w:val="18"/>
    <w:next w:val="18"/>
    <w:qFormat/>
    <w:uiPriority w:val="0"/>
    <w:rPr>
      <w:b/>
      <w:bCs/>
    </w:rPr>
  </w:style>
  <w:style w:type="paragraph" w:customStyle="1" w:styleId="18">
    <w:name w:val="Texto comentario1"/>
    <w:basedOn w:val="1"/>
    <w:qFormat/>
    <w:uiPriority w:val="0"/>
  </w:style>
  <w:style w:type="character" w:styleId="19">
    <w:name w:val="FollowedHyperlink"/>
    <w:qFormat/>
    <w:uiPriority w:val="0"/>
    <w:rPr>
      <w:rFonts w:ascii="Arial" w:hAnsi="Arial" w:cs="Arial"/>
      <w:color w:val="800080"/>
      <w:sz w:val="20"/>
      <w:u w:val="single"/>
    </w:rPr>
  </w:style>
  <w:style w:type="paragraph" w:styleId="20">
    <w:name w:val="footer"/>
    <w:basedOn w:val="1"/>
    <w:link w:val="281"/>
    <w:qFormat/>
    <w:uiPriority w:val="99"/>
    <w:pPr>
      <w:tabs>
        <w:tab w:val="center" w:pos="4320"/>
        <w:tab w:val="right" w:pos="8640"/>
      </w:tabs>
    </w:pPr>
  </w:style>
  <w:style w:type="paragraph" w:styleId="21">
    <w:name w:val="footnote text"/>
    <w:basedOn w:val="1"/>
    <w:qFormat/>
    <w:uiPriority w:val="0"/>
    <w:rPr>
      <w:sz w:val="16"/>
    </w:rPr>
  </w:style>
  <w:style w:type="paragraph" w:styleId="22">
    <w:name w:val="header"/>
    <w:basedOn w:val="1"/>
    <w:qFormat/>
    <w:uiPriority w:val="0"/>
    <w:pPr>
      <w:tabs>
        <w:tab w:val="center" w:pos="4419"/>
        <w:tab w:val="right" w:pos="8838"/>
      </w:tabs>
      <w:jc w:val="right"/>
    </w:pPr>
    <w:rPr>
      <w:rFonts w:ascii="Arial Negrita" w:hAnsi="Arial Negrita" w:cs="Arial Negrita"/>
      <w:b/>
      <w:sz w:val="22"/>
    </w:rPr>
  </w:style>
  <w:style w:type="character" w:styleId="23">
    <w:name w:val="Hyperlink"/>
    <w:qFormat/>
    <w:uiPriority w:val="0"/>
    <w:rPr>
      <w:rFonts w:ascii="Arial" w:hAnsi="Arial" w:cs="Arial"/>
      <w:color w:val="0000FF"/>
      <w:sz w:val="20"/>
      <w:u w:val="single"/>
    </w:rPr>
  </w:style>
  <w:style w:type="paragraph" w:styleId="24">
    <w:name w:val="List"/>
    <w:basedOn w:val="14"/>
    <w:qFormat/>
    <w:uiPriority w:val="0"/>
    <w:rPr>
      <w:rFonts w:cs="Droid Sans Devanagari"/>
    </w:rPr>
  </w:style>
  <w:style w:type="character" w:styleId="25">
    <w:name w:val="page number"/>
    <w:qFormat/>
    <w:uiPriority w:val="0"/>
    <w:rPr>
      <w:rFonts w:ascii="Arial" w:hAnsi="Arial" w:cs="Arial"/>
      <w:sz w:val="20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oc 1"/>
    <w:basedOn w:val="1"/>
    <w:next w:val="1"/>
    <w:uiPriority w:val="0"/>
    <w:pPr>
      <w:tabs>
        <w:tab w:val="left" w:pos="301"/>
        <w:tab w:val="right" w:pos="8830"/>
      </w:tabs>
      <w:spacing w:before="240"/>
    </w:pPr>
    <w:rPr>
      <w:smallCaps/>
      <w:lang w:val="es-CL" w:eastAsia="es-CL"/>
    </w:rPr>
  </w:style>
  <w:style w:type="paragraph" w:styleId="28">
    <w:name w:val="toc 2"/>
    <w:basedOn w:val="27"/>
    <w:next w:val="1"/>
    <w:uiPriority w:val="0"/>
    <w:pPr>
      <w:spacing w:before="0"/>
      <w:ind w:left="284"/>
    </w:pPr>
    <w:rPr>
      <w:smallCaps w:val="0"/>
    </w:rPr>
  </w:style>
  <w:style w:type="paragraph" w:styleId="29">
    <w:name w:val="toc 3"/>
    <w:basedOn w:val="28"/>
    <w:next w:val="1"/>
    <w:qFormat/>
    <w:uiPriority w:val="0"/>
  </w:style>
  <w:style w:type="paragraph" w:styleId="30">
    <w:name w:val="toc 4"/>
    <w:basedOn w:val="29"/>
    <w:next w:val="1"/>
    <w:uiPriority w:val="0"/>
    <w:rPr>
      <w:smallCaps/>
    </w:rPr>
  </w:style>
  <w:style w:type="paragraph" w:styleId="31">
    <w:name w:val="toc 5"/>
    <w:basedOn w:val="30"/>
    <w:next w:val="1"/>
    <w:qFormat/>
    <w:uiPriority w:val="0"/>
    <w:rPr>
      <w:smallCaps w:val="0"/>
    </w:rPr>
  </w:style>
  <w:style w:type="paragraph" w:styleId="32">
    <w:name w:val="toc 6"/>
    <w:basedOn w:val="1"/>
    <w:next w:val="1"/>
    <w:qFormat/>
    <w:uiPriority w:val="0"/>
    <w:rPr>
      <w:sz w:val="22"/>
    </w:rPr>
  </w:style>
  <w:style w:type="paragraph" w:styleId="33">
    <w:name w:val="toc 7"/>
    <w:basedOn w:val="1"/>
    <w:next w:val="1"/>
    <w:qFormat/>
    <w:uiPriority w:val="0"/>
    <w:rPr>
      <w:sz w:val="22"/>
    </w:rPr>
  </w:style>
  <w:style w:type="paragraph" w:styleId="34">
    <w:name w:val="toc 8"/>
    <w:basedOn w:val="1"/>
    <w:next w:val="1"/>
    <w:qFormat/>
    <w:uiPriority w:val="0"/>
    <w:rPr>
      <w:sz w:val="22"/>
    </w:rPr>
  </w:style>
  <w:style w:type="paragraph" w:styleId="35">
    <w:name w:val="toc 9"/>
    <w:basedOn w:val="1"/>
    <w:next w:val="1"/>
    <w:qFormat/>
    <w:uiPriority w:val="0"/>
    <w:rPr>
      <w:sz w:val="22"/>
    </w:rPr>
  </w:style>
  <w:style w:type="character" w:customStyle="1" w:styleId="36">
    <w:name w:val="WW8Num1z0"/>
    <w:uiPriority w:val="0"/>
  </w:style>
  <w:style w:type="character" w:customStyle="1" w:styleId="37">
    <w:name w:val="WW8Num1z1"/>
    <w:uiPriority w:val="0"/>
  </w:style>
  <w:style w:type="character" w:customStyle="1" w:styleId="38">
    <w:name w:val="WW8Num1z2"/>
    <w:qFormat/>
    <w:uiPriority w:val="0"/>
  </w:style>
  <w:style w:type="character" w:customStyle="1" w:styleId="39">
    <w:name w:val="WW8Num1z3"/>
    <w:uiPriority w:val="0"/>
  </w:style>
  <w:style w:type="character" w:customStyle="1" w:styleId="40">
    <w:name w:val="WW8Num1z4"/>
    <w:uiPriority w:val="0"/>
  </w:style>
  <w:style w:type="character" w:customStyle="1" w:styleId="41">
    <w:name w:val="WW8Num1z5"/>
    <w:uiPriority w:val="0"/>
  </w:style>
  <w:style w:type="character" w:customStyle="1" w:styleId="42">
    <w:name w:val="WW8Num1z6"/>
    <w:uiPriority w:val="0"/>
  </w:style>
  <w:style w:type="character" w:customStyle="1" w:styleId="43">
    <w:name w:val="WW8Num1z7"/>
    <w:uiPriority w:val="0"/>
  </w:style>
  <w:style w:type="character" w:customStyle="1" w:styleId="44">
    <w:name w:val="WW8Num1z8"/>
    <w:qFormat/>
    <w:uiPriority w:val="0"/>
  </w:style>
  <w:style w:type="character" w:customStyle="1" w:styleId="45">
    <w:name w:val="WW8Num2z0"/>
    <w:uiPriority w:val="0"/>
    <w:rPr>
      <w:rFonts w:ascii="Symbol" w:hAnsi="Symbol" w:cs="Symbol"/>
    </w:rPr>
  </w:style>
  <w:style w:type="character" w:customStyle="1" w:styleId="46">
    <w:name w:val="WW8Num2z1"/>
    <w:uiPriority w:val="0"/>
    <w:rPr>
      <w:rFonts w:ascii="Courier New" w:hAnsi="Courier New" w:cs="Courier New"/>
    </w:rPr>
  </w:style>
  <w:style w:type="character" w:customStyle="1" w:styleId="47">
    <w:name w:val="WW8Num2z2"/>
    <w:qFormat/>
    <w:uiPriority w:val="0"/>
    <w:rPr>
      <w:rFonts w:ascii="Wingdings" w:hAnsi="Wingdings" w:cs="Wingdings"/>
    </w:rPr>
  </w:style>
  <w:style w:type="character" w:customStyle="1" w:styleId="48">
    <w:name w:val="WW8Num3z0"/>
    <w:uiPriority w:val="0"/>
  </w:style>
  <w:style w:type="character" w:customStyle="1" w:styleId="49">
    <w:name w:val="WW8Num4z0"/>
    <w:uiPriority w:val="0"/>
    <w:rPr>
      <w:rFonts w:ascii="Arial Negrita" w:hAnsi="Arial Negrita" w:cs="Arial Negrita"/>
      <w:b/>
      <w:sz w:val="20"/>
    </w:rPr>
  </w:style>
  <w:style w:type="character" w:customStyle="1" w:styleId="50">
    <w:name w:val="WW8Num4z1"/>
    <w:qFormat/>
    <w:uiPriority w:val="0"/>
    <w:rPr>
      <w:rFonts w:ascii="Arial Negrita" w:hAnsi="Arial Negrita" w:cs="Arial Negrita"/>
      <w:b/>
      <w:position w:val="0"/>
      <w:sz w:val="20"/>
      <w:vertAlign w:val="baseline"/>
    </w:rPr>
  </w:style>
  <w:style w:type="character" w:customStyle="1" w:styleId="51">
    <w:name w:val="WW8Num4z3"/>
    <w:qFormat/>
    <w:uiPriority w:val="0"/>
  </w:style>
  <w:style w:type="character" w:customStyle="1" w:styleId="52">
    <w:name w:val="WW8Num4z4"/>
    <w:uiPriority w:val="0"/>
  </w:style>
  <w:style w:type="character" w:customStyle="1" w:styleId="53">
    <w:name w:val="WW8Num4z5"/>
    <w:uiPriority w:val="0"/>
  </w:style>
  <w:style w:type="character" w:customStyle="1" w:styleId="54">
    <w:name w:val="WW8Num4z6"/>
    <w:uiPriority w:val="0"/>
  </w:style>
  <w:style w:type="character" w:customStyle="1" w:styleId="55">
    <w:name w:val="WW8Num4z7"/>
    <w:uiPriority w:val="0"/>
  </w:style>
  <w:style w:type="character" w:customStyle="1" w:styleId="56">
    <w:name w:val="WW8Num4z8"/>
    <w:uiPriority w:val="0"/>
  </w:style>
  <w:style w:type="character" w:customStyle="1" w:styleId="57">
    <w:name w:val="WW8Num5z0"/>
    <w:uiPriority w:val="0"/>
    <w:rPr>
      <w:rFonts w:ascii="Symbol" w:hAnsi="Symbol" w:cs="Symbol"/>
      <w:color w:val="auto"/>
    </w:rPr>
  </w:style>
  <w:style w:type="character" w:customStyle="1" w:styleId="58">
    <w:name w:val="WW8Num5z1"/>
    <w:qFormat/>
    <w:uiPriority w:val="0"/>
    <w:rPr>
      <w:rFonts w:ascii="Symbol" w:hAnsi="Symbol" w:cs="Symbol"/>
      <w:outline/>
      <w:color w:val="auto"/>
    </w:rPr>
  </w:style>
  <w:style w:type="character" w:customStyle="1" w:styleId="59">
    <w:name w:val="WW8Num5z2"/>
    <w:uiPriority w:val="0"/>
    <w:rPr>
      <w:rFonts w:ascii="Wingdings" w:hAnsi="Wingdings" w:cs="Wingdings"/>
    </w:rPr>
  </w:style>
  <w:style w:type="character" w:customStyle="1" w:styleId="60">
    <w:name w:val="WW8Num5z3"/>
    <w:qFormat/>
    <w:uiPriority w:val="0"/>
    <w:rPr>
      <w:rFonts w:ascii="Wingdings" w:hAnsi="Wingdings" w:cs="Wingdings"/>
      <w:outline/>
    </w:rPr>
  </w:style>
  <w:style w:type="character" w:customStyle="1" w:styleId="61">
    <w:name w:val="WW8Num5z4"/>
    <w:qFormat/>
    <w:uiPriority w:val="0"/>
    <w:rPr>
      <w:rFonts w:ascii="Symbol" w:hAnsi="Symbol" w:cs="Symbol"/>
    </w:rPr>
  </w:style>
  <w:style w:type="character" w:customStyle="1" w:styleId="62">
    <w:name w:val="WW8Num3z1"/>
    <w:uiPriority w:val="0"/>
    <w:rPr>
      <w:rFonts w:ascii="Courier New" w:hAnsi="Courier New" w:cs="Courier New"/>
    </w:rPr>
  </w:style>
  <w:style w:type="character" w:customStyle="1" w:styleId="63">
    <w:name w:val="WW8Num3z2"/>
    <w:uiPriority w:val="0"/>
    <w:rPr>
      <w:rFonts w:ascii="Wingdings" w:hAnsi="Wingdings" w:cs="Wingdings"/>
    </w:rPr>
  </w:style>
  <w:style w:type="character" w:customStyle="1" w:styleId="64">
    <w:name w:val="WW8Num3z3"/>
    <w:qFormat/>
    <w:uiPriority w:val="0"/>
    <w:rPr>
      <w:rFonts w:ascii="Symbol" w:hAnsi="Symbol" w:cs="Symbol"/>
    </w:rPr>
  </w:style>
  <w:style w:type="character" w:customStyle="1" w:styleId="65">
    <w:name w:val="WW8Num4z2"/>
    <w:uiPriority w:val="0"/>
    <w:rPr>
      <w:rFonts w:ascii="Wingdings" w:hAnsi="Wingdings" w:cs="Wingdings"/>
    </w:rPr>
  </w:style>
  <w:style w:type="character" w:customStyle="1" w:styleId="66">
    <w:name w:val="WW8Num6z0"/>
    <w:qFormat/>
    <w:uiPriority w:val="0"/>
    <w:rPr>
      <w:rFonts w:ascii="Symbol" w:hAnsi="Symbol" w:cs="Symbol"/>
    </w:rPr>
  </w:style>
  <w:style w:type="character" w:customStyle="1" w:styleId="67">
    <w:name w:val="WW8Num6z1"/>
    <w:uiPriority w:val="0"/>
    <w:rPr>
      <w:rFonts w:ascii="Courier New" w:hAnsi="Courier New" w:cs="Courier New"/>
    </w:rPr>
  </w:style>
  <w:style w:type="character" w:customStyle="1" w:styleId="68">
    <w:name w:val="WW8Num6z2"/>
    <w:uiPriority w:val="0"/>
    <w:rPr>
      <w:rFonts w:ascii="Wingdings" w:hAnsi="Wingdings" w:cs="Wingdings"/>
    </w:rPr>
  </w:style>
  <w:style w:type="character" w:customStyle="1" w:styleId="69">
    <w:name w:val="WW8Num7z0"/>
    <w:uiPriority w:val="0"/>
    <w:rPr>
      <w:rFonts w:ascii="Symbol" w:hAnsi="Symbol" w:cs="Symbol"/>
    </w:rPr>
  </w:style>
  <w:style w:type="character" w:customStyle="1" w:styleId="70">
    <w:name w:val="WW8Num7z1"/>
    <w:qFormat/>
    <w:uiPriority w:val="0"/>
    <w:rPr>
      <w:rFonts w:ascii="Courier New" w:hAnsi="Courier New" w:cs="Courier New"/>
    </w:rPr>
  </w:style>
  <w:style w:type="character" w:customStyle="1" w:styleId="71">
    <w:name w:val="WW8Num7z2"/>
    <w:qFormat/>
    <w:uiPriority w:val="0"/>
    <w:rPr>
      <w:rFonts w:ascii="Wingdings" w:hAnsi="Wingdings" w:cs="Wingdings"/>
    </w:rPr>
  </w:style>
  <w:style w:type="character" w:customStyle="1" w:styleId="72">
    <w:name w:val="WW8Num8z0"/>
    <w:uiPriority w:val="0"/>
  </w:style>
  <w:style w:type="character" w:customStyle="1" w:styleId="73">
    <w:name w:val="WW8Num8z1"/>
    <w:uiPriority w:val="0"/>
  </w:style>
  <w:style w:type="character" w:customStyle="1" w:styleId="74">
    <w:name w:val="WW8Num8z2"/>
    <w:uiPriority w:val="0"/>
  </w:style>
  <w:style w:type="character" w:customStyle="1" w:styleId="75">
    <w:name w:val="WW8Num8z3"/>
    <w:uiPriority w:val="0"/>
  </w:style>
  <w:style w:type="character" w:customStyle="1" w:styleId="76">
    <w:name w:val="WW8Num8z4"/>
    <w:uiPriority w:val="0"/>
  </w:style>
  <w:style w:type="character" w:customStyle="1" w:styleId="77">
    <w:name w:val="WW8Num8z5"/>
    <w:uiPriority w:val="0"/>
  </w:style>
  <w:style w:type="character" w:customStyle="1" w:styleId="78">
    <w:name w:val="WW8Num8z6"/>
    <w:qFormat/>
    <w:uiPriority w:val="0"/>
  </w:style>
  <w:style w:type="character" w:customStyle="1" w:styleId="79">
    <w:name w:val="WW8Num8z7"/>
    <w:qFormat/>
    <w:uiPriority w:val="0"/>
  </w:style>
  <w:style w:type="character" w:customStyle="1" w:styleId="80">
    <w:name w:val="WW8Num8z8"/>
    <w:uiPriority w:val="0"/>
  </w:style>
  <w:style w:type="character" w:customStyle="1" w:styleId="81">
    <w:name w:val="WW8Num9z0"/>
    <w:uiPriority w:val="0"/>
  </w:style>
  <w:style w:type="character" w:customStyle="1" w:styleId="82">
    <w:name w:val="WW8Num9z1"/>
    <w:qFormat/>
    <w:uiPriority w:val="0"/>
  </w:style>
  <w:style w:type="character" w:customStyle="1" w:styleId="83">
    <w:name w:val="WW8Num9z2"/>
    <w:uiPriority w:val="0"/>
  </w:style>
  <w:style w:type="character" w:customStyle="1" w:styleId="84">
    <w:name w:val="WW8Num9z3"/>
    <w:qFormat/>
    <w:uiPriority w:val="0"/>
  </w:style>
  <w:style w:type="character" w:customStyle="1" w:styleId="85">
    <w:name w:val="WW8Num9z4"/>
    <w:qFormat/>
    <w:uiPriority w:val="0"/>
  </w:style>
  <w:style w:type="character" w:customStyle="1" w:styleId="86">
    <w:name w:val="WW8Num9z5"/>
    <w:uiPriority w:val="0"/>
  </w:style>
  <w:style w:type="character" w:customStyle="1" w:styleId="87">
    <w:name w:val="WW8Num9z6"/>
    <w:uiPriority w:val="0"/>
  </w:style>
  <w:style w:type="character" w:customStyle="1" w:styleId="88">
    <w:name w:val="WW8Num9z7"/>
    <w:uiPriority w:val="0"/>
  </w:style>
  <w:style w:type="character" w:customStyle="1" w:styleId="89">
    <w:name w:val="WW8Num9z8"/>
    <w:uiPriority w:val="0"/>
  </w:style>
  <w:style w:type="character" w:customStyle="1" w:styleId="90">
    <w:name w:val="WW8Num10z0"/>
    <w:uiPriority w:val="0"/>
    <w:rPr>
      <w:rFonts w:ascii="Symbol" w:hAnsi="Symbol" w:cs="Symbol"/>
    </w:rPr>
  </w:style>
  <w:style w:type="character" w:customStyle="1" w:styleId="91">
    <w:name w:val="WW8Num10z1"/>
    <w:qFormat/>
    <w:uiPriority w:val="0"/>
    <w:rPr>
      <w:rFonts w:ascii="Courier New" w:hAnsi="Courier New" w:cs="Courier New"/>
    </w:rPr>
  </w:style>
  <w:style w:type="character" w:customStyle="1" w:styleId="92">
    <w:name w:val="WW8Num10z2"/>
    <w:uiPriority w:val="0"/>
    <w:rPr>
      <w:rFonts w:ascii="Wingdings" w:hAnsi="Wingdings" w:cs="Wingdings"/>
    </w:rPr>
  </w:style>
  <w:style w:type="character" w:customStyle="1" w:styleId="93">
    <w:name w:val="WW8Num11z0"/>
    <w:qFormat/>
    <w:uiPriority w:val="0"/>
  </w:style>
  <w:style w:type="character" w:customStyle="1" w:styleId="94">
    <w:name w:val="WW8Num11z1"/>
    <w:qFormat/>
    <w:uiPriority w:val="0"/>
  </w:style>
  <w:style w:type="character" w:customStyle="1" w:styleId="95">
    <w:name w:val="WW8Num11z2"/>
    <w:uiPriority w:val="0"/>
  </w:style>
  <w:style w:type="character" w:customStyle="1" w:styleId="96">
    <w:name w:val="WW8Num11z3"/>
    <w:qFormat/>
    <w:uiPriority w:val="0"/>
  </w:style>
  <w:style w:type="character" w:customStyle="1" w:styleId="97">
    <w:name w:val="WW8Num11z4"/>
    <w:qFormat/>
    <w:uiPriority w:val="0"/>
  </w:style>
  <w:style w:type="character" w:customStyle="1" w:styleId="98">
    <w:name w:val="WW8Num11z5"/>
    <w:uiPriority w:val="0"/>
  </w:style>
  <w:style w:type="character" w:customStyle="1" w:styleId="99">
    <w:name w:val="WW8Num11z6"/>
    <w:uiPriority w:val="0"/>
  </w:style>
  <w:style w:type="character" w:customStyle="1" w:styleId="100">
    <w:name w:val="WW8Num11z7"/>
    <w:qFormat/>
    <w:uiPriority w:val="0"/>
  </w:style>
  <w:style w:type="character" w:customStyle="1" w:styleId="101">
    <w:name w:val="WW8Num11z8"/>
    <w:qFormat/>
    <w:uiPriority w:val="0"/>
  </w:style>
  <w:style w:type="character" w:customStyle="1" w:styleId="102">
    <w:name w:val="WW8Num12z0"/>
    <w:uiPriority w:val="0"/>
  </w:style>
  <w:style w:type="character" w:customStyle="1" w:styleId="103">
    <w:name w:val="WW8Num12z1"/>
    <w:qFormat/>
    <w:uiPriority w:val="0"/>
  </w:style>
  <w:style w:type="character" w:customStyle="1" w:styleId="104">
    <w:name w:val="WW8Num12z2"/>
    <w:qFormat/>
    <w:uiPriority w:val="0"/>
  </w:style>
  <w:style w:type="character" w:customStyle="1" w:styleId="105">
    <w:name w:val="WW8Num12z3"/>
    <w:qFormat/>
    <w:uiPriority w:val="0"/>
  </w:style>
  <w:style w:type="character" w:customStyle="1" w:styleId="106">
    <w:name w:val="WW8Num12z4"/>
    <w:qFormat/>
    <w:uiPriority w:val="0"/>
  </w:style>
  <w:style w:type="character" w:customStyle="1" w:styleId="107">
    <w:name w:val="WW8Num12z5"/>
    <w:qFormat/>
    <w:uiPriority w:val="0"/>
  </w:style>
  <w:style w:type="character" w:customStyle="1" w:styleId="108">
    <w:name w:val="WW8Num12z6"/>
    <w:qFormat/>
    <w:uiPriority w:val="0"/>
  </w:style>
  <w:style w:type="character" w:customStyle="1" w:styleId="109">
    <w:name w:val="WW8Num12z7"/>
    <w:qFormat/>
    <w:uiPriority w:val="0"/>
  </w:style>
  <w:style w:type="character" w:customStyle="1" w:styleId="110">
    <w:name w:val="WW8Num12z8"/>
    <w:qFormat/>
    <w:uiPriority w:val="0"/>
  </w:style>
  <w:style w:type="character" w:customStyle="1" w:styleId="111">
    <w:name w:val="WW8Num13z0"/>
    <w:qFormat/>
    <w:uiPriority w:val="0"/>
    <w:rPr>
      <w:rFonts w:ascii="Symbol" w:hAnsi="Symbol" w:cs="Symbol"/>
    </w:rPr>
  </w:style>
  <w:style w:type="character" w:customStyle="1" w:styleId="112">
    <w:name w:val="WW8Num13z1"/>
    <w:qFormat/>
    <w:uiPriority w:val="0"/>
    <w:rPr>
      <w:rFonts w:ascii="Times New Roman" w:hAnsi="Times New Roman" w:eastAsia="Times New Roman" w:cs="Times New Roman"/>
    </w:rPr>
  </w:style>
  <w:style w:type="character" w:customStyle="1" w:styleId="113">
    <w:name w:val="WW8Num13z4"/>
    <w:qFormat/>
    <w:uiPriority w:val="0"/>
    <w:rPr>
      <w:rFonts w:ascii="Courier New" w:hAnsi="Courier New" w:cs="Courier New"/>
    </w:rPr>
  </w:style>
  <w:style w:type="character" w:customStyle="1" w:styleId="114">
    <w:name w:val="WW8Num13z5"/>
    <w:uiPriority w:val="0"/>
    <w:rPr>
      <w:rFonts w:ascii="Wingdings" w:hAnsi="Wingdings" w:cs="Wingdings"/>
    </w:rPr>
  </w:style>
  <w:style w:type="character" w:customStyle="1" w:styleId="115">
    <w:name w:val="WW8Num14z0"/>
    <w:qFormat/>
    <w:uiPriority w:val="0"/>
  </w:style>
  <w:style w:type="character" w:customStyle="1" w:styleId="116">
    <w:name w:val="WW8Num14z1"/>
    <w:qFormat/>
    <w:uiPriority w:val="0"/>
  </w:style>
  <w:style w:type="character" w:customStyle="1" w:styleId="117">
    <w:name w:val="WW8Num14z2"/>
    <w:qFormat/>
    <w:uiPriority w:val="0"/>
  </w:style>
  <w:style w:type="character" w:customStyle="1" w:styleId="118">
    <w:name w:val="WW8Num14z3"/>
    <w:qFormat/>
    <w:uiPriority w:val="0"/>
  </w:style>
  <w:style w:type="character" w:customStyle="1" w:styleId="119">
    <w:name w:val="WW8Num14z4"/>
    <w:qFormat/>
    <w:uiPriority w:val="0"/>
  </w:style>
  <w:style w:type="character" w:customStyle="1" w:styleId="120">
    <w:name w:val="WW8Num14z5"/>
    <w:qFormat/>
    <w:uiPriority w:val="0"/>
  </w:style>
  <w:style w:type="character" w:customStyle="1" w:styleId="121">
    <w:name w:val="WW8Num14z6"/>
    <w:qFormat/>
    <w:uiPriority w:val="0"/>
  </w:style>
  <w:style w:type="character" w:customStyle="1" w:styleId="122">
    <w:name w:val="WW8Num14z7"/>
    <w:qFormat/>
    <w:uiPriority w:val="0"/>
  </w:style>
  <w:style w:type="character" w:customStyle="1" w:styleId="123">
    <w:name w:val="WW8Num14z8"/>
    <w:qFormat/>
    <w:uiPriority w:val="0"/>
  </w:style>
  <w:style w:type="character" w:customStyle="1" w:styleId="124">
    <w:name w:val="WW8Num15z0"/>
    <w:qFormat/>
    <w:uiPriority w:val="0"/>
  </w:style>
  <w:style w:type="character" w:customStyle="1" w:styleId="125">
    <w:name w:val="WW8Num15z1"/>
    <w:qFormat/>
    <w:uiPriority w:val="0"/>
  </w:style>
  <w:style w:type="character" w:customStyle="1" w:styleId="126">
    <w:name w:val="WW8Num15z2"/>
    <w:qFormat/>
    <w:uiPriority w:val="0"/>
  </w:style>
  <w:style w:type="character" w:customStyle="1" w:styleId="127">
    <w:name w:val="WW8Num15z3"/>
    <w:qFormat/>
    <w:uiPriority w:val="0"/>
  </w:style>
  <w:style w:type="character" w:customStyle="1" w:styleId="128">
    <w:name w:val="WW8Num15z4"/>
    <w:qFormat/>
    <w:uiPriority w:val="0"/>
  </w:style>
  <w:style w:type="character" w:customStyle="1" w:styleId="129">
    <w:name w:val="WW8Num15z5"/>
    <w:qFormat/>
    <w:uiPriority w:val="0"/>
  </w:style>
  <w:style w:type="character" w:customStyle="1" w:styleId="130">
    <w:name w:val="WW8Num15z6"/>
    <w:qFormat/>
    <w:uiPriority w:val="0"/>
  </w:style>
  <w:style w:type="character" w:customStyle="1" w:styleId="131">
    <w:name w:val="WW8Num15z7"/>
    <w:qFormat/>
    <w:uiPriority w:val="0"/>
  </w:style>
  <w:style w:type="character" w:customStyle="1" w:styleId="132">
    <w:name w:val="WW8Num15z8"/>
    <w:qFormat/>
    <w:uiPriority w:val="0"/>
  </w:style>
  <w:style w:type="character" w:customStyle="1" w:styleId="133">
    <w:name w:val="WW8Num16z0"/>
    <w:qFormat/>
    <w:uiPriority w:val="0"/>
    <w:rPr>
      <w:rFonts w:ascii="Arial Negrita" w:hAnsi="Arial Negrita" w:cs="Arial Negrita"/>
      <w:b/>
      <w:sz w:val="20"/>
    </w:rPr>
  </w:style>
  <w:style w:type="character" w:customStyle="1" w:styleId="134">
    <w:name w:val="WW8Num16z1"/>
    <w:qFormat/>
    <w:uiPriority w:val="0"/>
    <w:rPr>
      <w:rFonts w:ascii="Arial Negrita" w:hAnsi="Arial Negrita" w:cs="Arial Negrita"/>
      <w:b/>
      <w:position w:val="0"/>
      <w:sz w:val="20"/>
      <w:vertAlign w:val="baseline"/>
    </w:rPr>
  </w:style>
  <w:style w:type="character" w:customStyle="1" w:styleId="135">
    <w:name w:val="WW8Num16z3"/>
    <w:qFormat/>
    <w:uiPriority w:val="0"/>
  </w:style>
  <w:style w:type="character" w:customStyle="1" w:styleId="136">
    <w:name w:val="WW8Num16z4"/>
    <w:qFormat/>
    <w:uiPriority w:val="0"/>
  </w:style>
  <w:style w:type="character" w:customStyle="1" w:styleId="137">
    <w:name w:val="WW8Num16z5"/>
    <w:qFormat/>
    <w:uiPriority w:val="0"/>
  </w:style>
  <w:style w:type="character" w:customStyle="1" w:styleId="138">
    <w:name w:val="WW8Num16z6"/>
    <w:qFormat/>
    <w:uiPriority w:val="0"/>
  </w:style>
  <w:style w:type="character" w:customStyle="1" w:styleId="139">
    <w:name w:val="WW8Num16z7"/>
    <w:qFormat/>
    <w:uiPriority w:val="0"/>
  </w:style>
  <w:style w:type="character" w:customStyle="1" w:styleId="140">
    <w:name w:val="WW8Num16z8"/>
    <w:qFormat/>
    <w:uiPriority w:val="0"/>
  </w:style>
  <w:style w:type="character" w:customStyle="1" w:styleId="141">
    <w:name w:val="WW8Num17z0"/>
    <w:qFormat/>
    <w:uiPriority w:val="0"/>
    <w:rPr>
      <w:rFonts w:ascii="Arial Negrita" w:hAnsi="Arial Negrita" w:cs="Arial Negrita"/>
      <w:b/>
      <w:sz w:val="20"/>
    </w:rPr>
  </w:style>
  <w:style w:type="character" w:customStyle="1" w:styleId="142">
    <w:name w:val="WW8Num17z1"/>
    <w:qFormat/>
    <w:uiPriority w:val="0"/>
    <w:rPr>
      <w:rFonts w:ascii="Arial Negrita" w:hAnsi="Arial Negrita" w:cs="Arial Negrita"/>
      <w:b/>
      <w:position w:val="0"/>
      <w:sz w:val="20"/>
      <w:vertAlign w:val="baseline"/>
    </w:rPr>
  </w:style>
  <w:style w:type="character" w:customStyle="1" w:styleId="143">
    <w:name w:val="WW8Num17z3"/>
    <w:qFormat/>
    <w:uiPriority w:val="0"/>
  </w:style>
  <w:style w:type="character" w:customStyle="1" w:styleId="144">
    <w:name w:val="WW8Num17z4"/>
    <w:qFormat/>
    <w:uiPriority w:val="0"/>
  </w:style>
  <w:style w:type="character" w:customStyle="1" w:styleId="145">
    <w:name w:val="WW8Num17z5"/>
    <w:qFormat/>
    <w:uiPriority w:val="0"/>
  </w:style>
  <w:style w:type="character" w:customStyle="1" w:styleId="146">
    <w:name w:val="WW8Num17z6"/>
    <w:qFormat/>
    <w:uiPriority w:val="0"/>
  </w:style>
  <w:style w:type="character" w:customStyle="1" w:styleId="147">
    <w:name w:val="WW8Num17z7"/>
    <w:qFormat/>
    <w:uiPriority w:val="0"/>
  </w:style>
  <w:style w:type="character" w:customStyle="1" w:styleId="148">
    <w:name w:val="WW8Num17z8"/>
    <w:qFormat/>
    <w:uiPriority w:val="0"/>
  </w:style>
  <w:style w:type="character" w:customStyle="1" w:styleId="149">
    <w:name w:val="WW8Num18z0"/>
    <w:qFormat/>
    <w:uiPriority w:val="0"/>
    <w:rPr>
      <w:rFonts w:ascii="Symbol" w:hAnsi="Symbol" w:cs="Symbol"/>
    </w:rPr>
  </w:style>
  <w:style w:type="character" w:customStyle="1" w:styleId="150">
    <w:name w:val="WW8Num18z1"/>
    <w:qFormat/>
    <w:uiPriority w:val="0"/>
    <w:rPr>
      <w:rFonts w:ascii="Courier New" w:hAnsi="Courier New" w:cs="Courier New"/>
    </w:rPr>
  </w:style>
  <w:style w:type="character" w:customStyle="1" w:styleId="151">
    <w:name w:val="WW8Num18z2"/>
    <w:qFormat/>
    <w:uiPriority w:val="0"/>
    <w:rPr>
      <w:rFonts w:ascii="Wingdings" w:hAnsi="Wingdings" w:cs="Wingdings"/>
    </w:rPr>
  </w:style>
  <w:style w:type="character" w:customStyle="1" w:styleId="152">
    <w:name w:val="WW8Num19z0"/>
    <w:qFormat/>
    <w:uiPriority w:val="0"/>
    <w:rPr>
      <w:rFonts w:ascii="Symbol" w:hAnsi="Symbol" w:cs="Symbol"/>
    </w:rPr>
  </w:style>
  <w:style w:type="character" w:customStyle="1" w:styleId="153">
    <w:name w:val="WW8Num19z1"/>
    <w:qFormat/>
    <w:uiPriority w:val="0"/>
    <w:rPr>
      <w:rFonts w:ascii="Courier New" w:hAnsi="Courier New" w:cs="Courier New"/>
    </w:rPr>
  </w:style>
  <w:style w:type="character" w:customStyle="1" w:styleId="154">
    <w:name w:val="WW8Num19z2"/>
    <w:qFormat/>
    <w:uiPriority w:val="0"/>
    <w:rPr>
      <w:rFonts w:ascii="Wingdings" w:hAnsi="Wingdings" w:cs="Wingdings"/>
    </w:rPr>
  </w:style>
  <w:style w:type="character" w:customStyle="1" w:styleId="155">
    <w:name w:val="WW8Num20z0"/>
    <w:qFormat/>
    <w:uiPriority w:val="0"/>
  </w:style>
  <w:style w:type="character" w:customStyle="1" w:styleId="156">
    <w:name w:val="WW8Num20z1"/>
    <w:qFormat/>
    <w:uiPriority w:val="0"/>
  </w:style>
  <w:style w:type="character" w:customStyle="1" w:styleId="157">
    <w:name w:val="WW8Num20z2"/>
    <w:qFormat/>
    <w:uiPriority w:val="0"/>
  </w:style>
  <w:style w:type="character" w:customStyle="1" w:styleId="158">
    <w:name w:val="WW8Num20z3"/>
    <w:qFormat/>
    <w:uiPriority w:val="0"/>
  </w:style>
  <w:style w:type="character" w:customStyle="1" w:styleId="159">
    <w:name w:val="WW8Num20z4"/>
    <w:qFormat/>
    <w:uiPriority w:val="0"/>
  </w:style>
  <w:style w:type="character" w:customStyle="1" w:styleId="160">
    <w:name w:val="WW8Num20z5"/>
    <w:qFormat/>
    <w:uiPriority w:val="0"/>
  </w:style>
  <w:style w:type="character" w:customStyle="1" w:styleId="161">
    <w:name w:val="WW8Num20z6"/>
    <w:qFormat/>
    <w:uiPriority w:val="0"/>
  </w:style>
  <w:style w:type="character" w:customStyle="1" w:styleId="162">
    <w:name w:val="WW8Num20z7"/>
    <w:qFormat/>
    <w:uiPriority w:val="0"/>
  </w:style>
  <w:style w:type="character" w:customStyle="1" w:styleId="163">
    <w:name w:val="WW8Num20z8"/>
    <w:uiPriority w:val="0"/>
  </w:style>
  <w:style w:type="character" w:customStyle="1" w:styleId="164">
    <w:name w:val="WW8Num21z0"/>
    <w:qFormat/>
    <w:uiPriority w:val="0"/>
  </w:style>
  <w:style w:type="character" w:customStyle="1" w:styleId="165">
    <w:name w:val="WW8Num21z1"/>
    <w:qFormat/>
    <w:uiPriority w:val="0"/>
  </w:style>
  <w:style w:type="character" w:customStyle="1" w:styleId="166">
    <w:name w:val="WW8Num21z2"/>
    <w:qFormat/>
    <w:uiPriority w:val="0"/>
  </w:style>
  <w:style w:type="character" w:customStyle="1" w:styleId="167">
    <w:name w:val="WW8Num21z3"/>
    <w:qFormat/>
    <w:uiPriority w:val="0"/>
  </w:style>
  <w:style w:type="character" w:customStyle="1" w:styleId="168">
    <w:name w:val="WW8Num21z4"/>
    <w:qFormat/>
    <w:uiPriority w:val="0"/>
  </w:style>
  <w:style w:type="character" w:customStyle="1" w:styleId="169">
    <w:name w:val="WW8Num21z5"/>
    <w:qFormat/>
    <w:uiPriority w:val="0"/>
  </w:style>
  <w:style w:type="character" w:customStyle="1" w:styleId="170">
    <w:name w:val="WW8Num21z6"/>
    <w:qFormat/>
    <w:uiPriority w:val="0"/>
  </w:style>
  <w:style w:type="character" w:customStyle="1" w:styleId="171">
    <w:name w:val="WW8Num21z7"/>
    <w:qFormat/>
    <w:uiPriority w:val="0"/>
  </w:style>
  <w:style w:type="character" w:customStyle="1" w:styleId="172">
    <w:name w:val="WW8Num21z8"/>
    <w:uiPriority w:val="0"/>
  </w:style>
  <w:style w:type="character" w:customStyle="1" w:styleId="173">
    <w:name w:val="WW8Num22z0"/>
    <w:qFormat/>
    <w:uiPriority w:val="0"/>
    <w:rPr>
      <w:rFonts w:ascii="Symbol" w:hAnsi="Symbol" w:cs="Symbol"/>
    </w:rPr>
  </w:style>
  <w:style w:type="character" w:customStyle="1" w:styleId="174">
    <w:name w:val="WW8Num22z1"/>
    <w:qFormat/>
    <w:uiPriority w:val="0"/>
    <w:rPr>
      <w:rFonts w:ascii="Courier New" w:hAnsi="Courier New" w:cs="Courier New"/>
    </w:rPr>
  </w:style>
  <w:style w:type="character" w:customStyle="1" w:styleId="175">
    <w:name w:val="WW8Num22z2"/>
    <w:qFormat/>
    <w:uiPriority w:val="0"/>
    <w:rPr>
      <w:rFonts w:ascii="Wingdings" w:hAnsi="Wingdings" w:cs="Wingdings"/>
    </w:rPr>
  </w:style>
  <w:style w:type="character" w:customStyle="1" w:styleId="176">
    <w:name w:val="WW8Num23z0"/>
    <w:qFormat/>
    <w:uiPriority w:val="0"/>
  </w:style>
  <w:style w:type="character" w:customStyle="1" w:styleId="177">
    <w:name w:val="WW8Num23z1"/>
    <w:uiPriority w:val="0"/>
  </w:style>
  <w:style w:type="character" w:customStyle="1" w:styleId="178">
    <w:name w:val="WW8Num23z2"/>
    <w:qFormat/>
    <w:uiPriority w:val="0"/>
  </w:style>
  <w:style w:type="character" w:customStyle="1" w:styleId="179">
    <w:name w:val="WW8Num23z3"/>
    <w:qFormat/>
    <w:uiPriority w:val="0"/>
  </w:style>
  <w:style w:type="character" w:customStyle="1" w:styleId="180">
    <w:name w:val="WW8Num23z4"/>
    <w:qFormat/>
    <w:uiPriority w:val="0"/>
  </w:style>
  <w:style w:type="character" w:customStyle="1" w:styleId="181">
    <w:name w:val="WW8Num23z5"/>
    <w:qFormat/>
    <w:uiPriority w:val="0"/>
  </w:style>
  <w:style w:type="character" w:customStyle="1" w:styleId="182">
    <w:name w:val="WW8Num23z6"/>
    <w:qFormat/>
    <w:uiPriority w:val="0"/>
  </w:style>
  <w:style w:type="character" w:customStyle="1" w:styleId="183">
    <w:name w:val="WW8Num23z7"/>
    <w:qFormat/>
    <w:uiPriority w:val="0"/>
  </w:style>
  <w:style w:type="character" w:customStyle="1" w:styleId="184">
    <w:name w:val="WW8Num23z8"/>
    <w:qFormat/>
    <w:uiPriority w:val="0"/>
  </w:style>
  <w:style w:type="character" w:customStyle="1" w:styleId="185">
    <w:name w:val="WW8Num24z0"/>
    <w:qFormat/>
    <w:uiPriority w:val="0"/>
    <w:rPr>
      <w:rFonts w:ascii="Symbol" w:hAnsi="Symbol" w:cs="Symbol"/>
    </w:rPr>
  </w:style>
  <w:style w:type="character" w:customStyle="1" w:styleId="186">
    <w:name w:val="WW8Num24z1"/>
    <w:qFormat/>
    <w:uiPriority w:val="0"/>
    <w:rPr>
      <w:rFonts w:ascii="Courier New" w:hAnsi="Courier New" w:cs="Courier New"/>
    </w:rPr>
  </w:style>
  <w:style w:type="character" w:customStyle="1" w:styleId="187">
    <w:name w:val="WW8Num24z2"/>
    <w:qFormat/>
    <w:uiPriority w:val="0"/>
    <w:rPr>
      <w:rFonts w:ascii="Wingdings" w:hAnsi="Wingdings" w:cs="Wingdings"/>
    </w:rPr>
  </w:style>
  <w:style w:type="character" w:customStyle="1" w:styleId="188">
    <w:name w:val="WW8Num25z0"/>
    <w:qFormat/>
    <w:uiPriority w:val="0"/>
    <w:rPr>
      <w:rFonts w:ascii="Symbol" w:hAnsi="Symbol" w:cs="Symbol"/>
    </w:rPr>
  </w:style>
  <w:style w:type="character" w:customStyle="1" w:styleId="189">
    <w:name w:val="WW8Num25z1"/>
    <w:qFormat/>
    <w:uiPriority w:val="0"/>
    <w:rPr>
      <w:rFonts w:ascii="Courier New" w:hAnsi="Courier New" w:cs="Courier New"/>
    </w:rPr>
  </w:style>
  <w:style w:type="character" w:customStyle="1" w:styleId="190">
    <w:name w:val="WW8Num25z2"/>
    <w:qFormat/>
    <w:uiPriority w:val="0"/>
  </w:style>
  <w:style w:type="character" w:customStyle="1" w:styleId="191">
    <w:name w:val="WW8Num25z5"/>
    <w:qFormat/>
    <w:uiPriority w:val="0"/>
    <w:rPr>
      <w:rFonts w:ascii="Wingdings" w:hAnsi="Wingdings" w:cs="Wingdings"/>
    </w:rPr>
  </w:style>
  <w:style w:type="character" w:customStyle="1" w:styleId="192">
    <w:name w:val="WW8Num26z0"/>
    <w:qFormat/>
    <w:uiPriority w:val="0"/>
    <w:rPr>
      <w:rFonts w:ascii="Symbol" w:hAnsi="Symbol" w:cs="Symbol"/>
    </w:rPr>
  </w:style>
  <w:style w:type="character" w:customStyle="1" w:styleId="193">
    <w:name w:val="WW8Num26z1"/>
    <w:qFormat/>
    <w:uiPriority w:val="0"/>
    <w:rPr>
      <w:rFonts w:ascii="Courier New" w:hAnsi="Courier New" w:cs="Courier New"/>
    </w:rPr>
  </w:style>
  <w:style w:type="character" w:customStyle="1" w:styleId="194">
    <w:name w:val="WW8Num26z2"/>
    <w:qFormat/>
    <w:uiPriority w:val="0"/>
    <w:rPr>
      <w:rFonts w:ascii="Wingdings" w:hAnsi="Wingdings" w:cs="Wingdings"/>
    </w:rPr>
  </w:style>
  <w:style w:type="character" w:customStyle="1" w:styleId="195">
    <w:name w:val="WW8Num27z0"/>
    <w:qFormat/>
    <w:uiPriority w:val="0"/>
  </w:style>
  <w:style w:type="character" w:customStyle="1" w:styleId="196">
    <w:name w:val="WW8Num27z1"/>
    <w:qFormat/>
    <w:uiPriority w:val="0"/>
  </w:style>
  <w:style w:type="character" w:customStyle="1" w:styleId="197">
    <w:name w:val="WW8Num27z2"/>
    <w:qFormat/>
    <w:uiPriority w:val="0"/>
  </w:style>
  <w:style w:type="character" w:customStyle="1" w:styleId="198">
    <w:name w:val="WW8Num27z3"/>
    <w:qFormat/>
    <w:uiPriority w:val="0"/>
  </w:style>
  <w:style w:type="character" w:customStyle="1" w:styleId="199">
    <w:name w:val="WW8Num27z4"/>
    <w:uiPriority w:val="0"/>
  </w:style>
  <w:style w:type="character" w:customStyle="1" w:styleId="200">
    <w:name w:val="WW8Num27z5"/>
    <w:uiPriority w:val="0"/>
  </w:style>
  <w:style w:type="character" w:customStyle="1" w:styleId="201">
    <w:name w:val="WW8Num27z6"/>
    <w:uiPriority w:val="0"/>
  </w:style>
  <w:style w:type="character" w:customStyle="1" w:styleId="202">
    <w:name w:val="WW8Num27z7"/>
    <w:uiPriority w:val="0"/>
  </w:style>
  <w:style w:type="character" w:customStyle="1" w:styleId="203">
    <w:name w:val="WW8Num27z8"/>
    <w:uiPriority w:val="0"/>
  </w:style>
  <w:style w:type="character" w:customStyle="1" w:styleId="204">
    <w:name w:val="WW8Num28z0"/>
    <w:uiPriority w:val="0"/>
  </w:style>
  <w:style w:type="character" w:customStyle="1" w:styleId="205">
    <w:name w:val="WW8Num28z1"/>
    <w:uiPriority w:val="0"/>
  </w:style>
  <w:style w:type="character" w:customStyle="1" w:styleId="206">
    <w:name w:val="WW8Num28z2"/>
    <w:qFormat/>
    <w:uiPriority w:val="0"/>
  </w:style>
  <w:style w:type="character" w:customStyle="1" w:styleId="207">
    <w:name w:val="WW8Num28z3"/>
    <w:qFormat/>
    <w:uiPriority w:val="0"/>
  </w:style>
  <w:style w:type="character" w:customStyle="1" w:styleId="208">
    <w:name w:val="WW8Num28z4"/>
    <w:qFormat/>
    <w:uiPriority w:val="0"/>
  </w:style>
  <w:style w:type="character" w:customStyle="1" w:styleId="209">
    <w:name w:val="WW8Num28z5"/>
    <w:qFormat/>
    <w:uiPriority w:val="0"/>
  </w:style>
  <w:style w:type="character" w:customStyle="1" w:styleId="210">
    <w:name w:val="WW8Num28z6"/>
    <w:uiPriority w:val="0"/>
  </w:style>
  <w:style w:type="character" w:customStyle="1" w:styleId="211">
    <w:name w:val="WW8Num28z7"/>
    <w:qFormat/>
    <w:uiPriority w:val="0"/>
  </w:style>
  <w:style w:type="character" w:customStyle="1" w:styleId="212">
    <w:name w:val="WW8Num28z8"/>
    <w:qFormat/>
    <w:uiPriority w:val="0"/>
  </w:style>
  <w:style w:type="character" w:customStyle="1" w:styleId="213">
    <w:name w:val="WW8Num29z0"/>
    <w:uiPriority w:val="0"/>
  </w:style>
  <w:style w:type="character" w:customStyle="1" w:styleId="214">
    <w:name w:val="WW8Num29z1"/>
    <w:uiPriority w:val="0"/>
  </w:style>
  <w:style w:type="character" w:customStyle="1" w:styleId="215">
    <w:name w:val="WW8Num29z2"/>
    <w:uiPriority w:val="0"/>
  </w:style>
  <w:style w:type="character" w:customStyle="1" w:styleId="216">
    <w:name w:val="WW8Num29z3"/>
    <w:uiPriority w:val="0"/>
  </w:style>
  <w:style w:type="character" w:customStyle="1" w:styleId="217">
    <w:name w:val="WW8Num29z4"/>
    <w:uiPriority w:val="0"/>
  </w:style>
  <w:style w:type="character" w:customStyle="1" w:styleId="218">
    <w:name w:val="WW8Num29z5"/>
    <w:uiPriority w:val="0"/>
  </w:style>
  <w:style w:type="character" w:customStyle="1" w:styleId="219">
    <w:name w:val="WW8Num29z6"/>
    <w:uiPriority w:val="0"/>
  </w:style>
  <w:style w:type="character" w:customStyle="1" w:styleId="220">
    <w:name w:val="WW8Num29z7"/>
    <w:uiPriority w:val="0"/>
  </w:style>
  <w:style w:type="character" w:customStyle="1" w:styleId="221">
    <w:name w:val="WW8Num29z8"/>
    <w:qFormat/>
    <w:uiPriority w:val="0"/>
  </w:style>
  <w:style w:type="character" w:customStyle="1" w:styleId="222">
    <w:name w:val="WW8Num30z0"/>
    <w:uiPriority w:val="0"/>
    <w:rPr>
      <w:rFonts w:ascii="Symbol" w:hAnsi="Symbol" w:cs="Symbol"/>
    </w:rPr>
  </w:style>
  <w:style w:type="character" w:customStyle="1" w:styleId="223">
    <w:name w:val="WW8Num30z1"/>
    <w:qFormat/>
    <w:uiPriority w:val="0"/>
    <w:rPr>
      <w:rFonts w:ascii="Courier New" w:hAnsi="Courier New" w:cs="Courier New"/>
    </w:rPr>
  </w:style>
  <w:style w:type="character" w:customStyle="1" w:styleId="224">
    <w:name w:val="WW8Num30z5"/>
    <w:qFormat/>
    <w:uiPriority w:val="0"/>
    <w:rPr>
      <w:rFonts w:ascii="Wingdings" w:hAnsi="Wingdings" w:cs="Wingdings"/>
    </w:rPr>
  </w:style>
  <w:style w:type="character" w:customStyle="1" w:styleId="225">
    <w:name w:val="WW8Num31z0"/>
    <w:qFormat/>
    <w:uiPriority w:val="0"/>
    <w:rPr>
      <w:rFonts w:ascii="Courier New" w:hAnsi="Courier New" w:cs="Courier New"/>
    </w:rPr>
  </w:style>
  <w:style w:type="character" w:customStyle="1" w:styleId="226">
    <w:name w:val="WW8Num31z2"/>
    <w:qFormat/>
    <w:uiPriority w:val="0"/>
    <w:rPr>
      <w:rFonts w:ascii="Wingdings" w:hAnsi="Wingdings" w:cs="Wingdings"/>
    </w:rPr>
  </w:style>
  <w:style w:type="character" w:customStyle="1" w:styleId="227">
    <w:name w:val="WW8Num31z3"/>
    <w:uiPriority w:val="0"/>
    <w:rPr>
      <w:rFonts w:ascii="Symbol" w:hAnsi="Symbol" w:cs="Symbol"/>
    </w:rPr>
  </w:style>
  <w:style w:type="character" w:customStyle="1" w:styleId="228">
    <w:name w:val="WW8Num32z0"/>
    <w:qFormat/>
    <w:uiPriority w:val="0"/>
  </w:style>
  <w:style w:type="character" w:customStyle="1" w:styleId="229">
    <w:name w:val="WW8Num32z1"/>
    <w:uiPriority w:val="0"/>
  </w:style>
  <w:style w:type="character" w:customStyle="1" w:styleId="230">
    <w:name w:val="WW8Num32z2"/>
    <w:uiPriority w:val="0"/>
  </w:style>
  <w:style w:type="character" w:customStyle="1" w:styleId="231">
    <w:name w:val="WW8Num32z3"/>
    <w:qFormat/>
    <w:uiPriority w:val="0"/>
  </w:style>
  <w:style w:type="character" w:customStyle="1" w:styleId="232">
    <w:name w:val="WW8Num32z4"/>
    <w:qFormat/>
    <w:uiPriority w:val="0"/>
  </w:style>
  <w:style w:type="character" w:customStyle="1" w:styleId="233">
    <w:name w:val="WW8Num32z5"/>
    <w:qFormat/>
    <w:uiPriority w:val="0"/>
  </w:style>
  <w:style w:type="character" w:customStyle="1" w:styleId="234">
    <w:name w:val="WW8Num32z6"/>
    <w:uiPriority w:val="0"/>
  </w:style>
  <w:style w:type="character" w:customStyle="1" w:styleId="235">
    <w:name w:val="WW8Num32z7"/>
    <w:uiPriority w:val="0"/>
  </w:style>
  <w:style w:type="character" w:customStyle="1" w:styleId="236">
    <w:name w:val="WW8Num32z8"/>
    <w:uiPriority w:val="0"/>
  </w:style>
  <w:style w:type="character" w:customStyle="1" w:styleId="237">
    <w:name w:val="WW8Num33z0"/>
    <w:uiPriority w:val="0"/>
    <w:rPr>
      <w:rFonts w:ascii="Symbol" w:hAnsi="Symbol" w:cs="Symbol"/>
    </w:rPr>
  </w:style>
  <w:style w:type="character" w:customStyle="1" w:styleId="238">
    <w:name w:val="WW8Num33z1"/>
    <w:uiPriority w:val="0"/>
    <w:rPr>
      <w:rFonts w:ascii="Courier New" w:hAnsi="Courier New" w:cs="Courier New"/>
    </w:rPr>
  </w:style>
  <w:style w:type="character" w:customStyle="1" w:styleId="239">
    <w:name w:val="WW8Num33z2"/>
    <w:uiPriority w:val="0"/>
    <w:rPr>
      <w:rFonts w:ascii="Wingdings" w:hAnsi="Wingdings" w:cs="Wingdings"/>
    </w:rPr>
  </w:style>
  <w:style w:type="character" w:customStyle="1" w:styleId="240">
    <w:name w:val="WW8Num34z0"/>
    <w:qFormat/>
    <w:uiPriority w:val="0"/>
    <w:rPr>
      <w:rFonts w:ascii="Symbol" w:hAnsi="Symbol" w:cs="Symbol"/>
      <w:color w:val="auto"/>
    </w:rPr>
  </w:style>
  <w:style w:type="character" w:customStyle="1" w:styleId="241">
    <w:name w:val="WW8Num34z1"/>
    <w:qFormat/>
    <w:uiPriority w:val="0"/>
    <w:rPr>
      <w:rFonts w:ascii="Symbol" w:hAnsi="Symbol" w:cs="Symbol"/>
      <w:outline/>
      <w:color w:val="auto"/>
    </w:rPr>
  </w:style>
  <w:style w:type="character" w:customStyle="1" w:styleId="242">
    <w:name w:val="WW8Num34z2"/>
    <w:qFormat/>
    <w:uiPriority w:val="0"/>
    <w:rPr>
      <w:rFonts w:ascii="Wingdings" w:hAnsi="Wingdings" w:cs="Wingdings"/>
    </w:rPr>
  </w:style>
  <w:style w:type="character" w:customStyle="1" w:styleId="243">
    <w:name w:val="WW8Num34z3"/>
    <w:qFormat/>
    <w:uiPriority w:val="0"/>
    <w:rPr>
      <w:rFonts w:ascii="Wingdings" w:hAnsi="Wingdings" w:cs="Wingdings"/>
      <w:outline/>
    </w:rPr>
  </w:style>
  <w:style w:type="character" w:customStyle="1" w:styleId="244">
    <w:name w:val="WW8Num34z4"/>
    <w:uiPriority w:val="0"/>
    <w:rPr>
      <w:rFonts w:ascii="Symbol" w:hAnsi="Symbol" w:cs="Symbol"/>
    </w:rPr>
  </w:style>
  <w:style w:type="character" w:customStyle="1" w:styleId="245">
    <w:name w:val="WW8Num35z0"/>
    <w:qFormat/>
    <w:uiPriority w:val="0"/>
  </w:style>
  <w:style w:type="character" w:customStyle="1" w:styleId="246">
    <w:name w:val="WW8Num35z1"/>
    <w:qFormat/>
    <w:uiPriority w:val="0"/>
  </w:style>
  <w:style w:type="character" w:customStyle="1" w:styleId="247">
    <w:name w:val="WW8Num35z2"/>
    <w:qFormat/>
    <w:uiPriority w:val="0"/>
  </w:style>
  <w:style w:type="character" w:customStyle="1" w:styleId="248">
    <w:name w:val="WW8Num35z3"/>
    <w:qFormat/>
    <w:uiPriority w:val="0"/>
  </w:style>
  <w:style w:type="character" w:customStyle="1" w:styleId="249">
    <w:name w:val="WW8Num35z4"/>
    <w:qFormat/>
    <w:uiPriority w:val="0"/>
  </w:style>
  <w:style w:type="character" w:customStyle="1" w:styleId="250">
    <w:name w:val="WW8Num35z5"/>
    <w:qFormat/>
    <w:uiPriority w:val="0"/>
  </w:style>
  <w:style w:type="character" w:customStyle="1" w:styleId="251">
    <w:name w:val="WW8Num35z6"/>
    <w:qFormat/>
    <w:uiPriority w:val="0"/>
  </w:style>
  <w:style w:type="character" w:customStyle="1" w:styleId="252">
    <w:name w:val="WW8Num35z7"/>
    <w:uiPriority w:val="0"/>
  </w:style>
  <w:style w:type="character" w:customStyle="1" w:styleId="253">
    <w:name w:val="WW8Num35z8"/>
    <w:uiPriority w:val="0"/>
  </w:style>
  <w:style w:type="character" w:customStyle="1" w:styleId="254">
    <w:name w:val="Fuente de párrafo predeter.1"/>
    <w:qFormat/>
    <w:uiPriority w:val="0"/>
  </w:style>
  <w:style w:type="character" w:customStyle="1" w:styleId="255">
    <w:name w:val="Footnote Characters"/>
    <w:qFormat/>
    <w:uiPriority w:val="0"/>
    <w:rPr>
      <w:rFonts w:ascii="Arial" w:hAnsi="Arial" w:cs="Arial"/>
      <w:sz w:val="16"/>
      <w:vertAlign w:val="superscript"/>
    </w:rPr>
  </w:style>
  <w:style w:type="character" w:customStyle="1" w:styleId="256">
    <w:name w:val="Small"/>
    <w:qFormat/>
    <w:uiPriority w:val="0"/>
    <w:rPr>
      <w:rFonts w:ascii="ZapfHumnst BT" w:hAnsi="ZapfHumnst BT" w:cs="ZapfHumnst BT"/>
      <w:sz w:val="16"/>
    </w:rPr>
  </w:style>
  <w:style w:type="character" w:customStyle="1" w:styleId="257">
    <w:name w:val="Ref. de comentario1"/>
    <w:qFormat/>
    <w:uiPriority w:val="0"/>
    <w:rPr>
      <w:sz w:val="16"/>
      <w:szCs w:val="16"/>
    </w:rPr>
  </w:style>
  <w:style w:type="character" w:customStyle="1" w:styleId="258">
    <w:name w:val="Texto comentario Car"/>
    <w:uiPriority w:val="0"/>
    <w:rPr>
      <w:rFonts w:ascii="Arial" w:hAnsi="Arial" w:cs="Arial"/>
      <w:lang w:val="es-ES"/>
    </w:rPr>
  </w:style>
  <w:style w:type="character" w:customStyle="1" w:styleId="259">
    <w:name w:val="Asunto del comentario Car"/>
    <w:uiPriority w:val="0"/>
    <w:rPr>
      <w:rFonts w:ascii="Arial" w:hAnsi="Arial" w:cs="Arial"/>
      <w:b/>
      <w:bCs/>
      <w:lang w:val="es-ES"/>
    </w:rPr>
  </w:style>
  <w:style w:type="character" w:customStyle="1" w:styleId="260">
    <w:name w:val="Texto de globo Car"/>
    <w:uiPriority w:val="0"/>
    <w:rPr>
      <w:rFonts w:ascii="Tahoma" w:hAnsi="Tahoma" w:cs="Tahoma"/>
      <w:sz w:val="16"/>
      <w:szCs w:val="16"/>
      <w:lang w:val="es-ES"/>
    </w:rPr>
  </w:style>
  <w:style w:type="character" w:customStyle="1" w:styleId="261">
    <w:name w:val="Mapa del documento Car"/>
    <w:uiPriority w:val="0"/>
    <w:rPr>
      <w:rFonts w:ascii="Lucida Grande" w:hAnsi="Lucida Grande" w:cs="Lucida Grande"/>
      <w:sz w:val="24"/>
      <w:szCs w:val="24"/>
      <w:lang w:val="es-ES"/>
    </w:rPr>
  </w:style>
  <w:style w:type="paragraph" w:customStyle="1" w:styleId="262">
    <w:name w:val="Heading"/>
    <w:basedOn w:val="1"/>
    <w:next w:val="14"/>
    <w:uiPriority w:val="0"/>
    <w:pPr>
      <w:keepNext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customStyle="1" w:styleId="263">
    <w:name w:val="Index"/>
    <w:basedOn w:val="1"/>
    <w:qFormat/>
    <w:uiPriority w:val="0"/>
    <w:pPr>
      <w:suppressLineNumbers/>
    </w:pPr>
    <w:rPr>
      <w:rFonts w:cs="Droid Sans Devanagari"/>
    </w:rPr>
  </w:style>
  <w:style w:type="paragraph" w:customStyle="1" w:styleId="264">
    <w:name w:val="Body Text 21"/>
    <w:basedOn w:val="1"/>
    <w:qFormat/>
    <w:uiPriority w:val="0"/>
    <w:pPr>
      <w:spacing w:after="120"/>
      <w:ind w:left="567"/>
    </w:pPr>
  </w:style>
  <w:style w:type="paragraph" w:customStyle="1" w:styleId="265">
    <w:name w:val="Código Fuente"/>
    <w:basedOn w:val="1"/>
    <w:qFormat/>
    <w:uiPriority w:val="0"/>
    <w:rPr>
      <w:rFonts w:ascii="Courier New" w:hAnsi="Courier New" w:cs="Courier New"/>
      <w:sz w:val="18"/>
    </w:rPr>
  </w:style>
  <w:style w:type="paragraph" w:customStyle="1" w:styleId="266">
    <w:name w:val="Epígrafe1"/>
    <w:basedOn w:val="1"/>
    <w:next w:val="1"/>
    <w:qFormat/>
    <w:uiPriority w:val="0"/>
    <w:pPr>
      <w:spacing w:after="120"/>
      <w:jc w:val="center"/>
    </w:pPr>
    <w:rPr>
      <w:b/>
    </w:rPr>
  </w:style>
  <w:style w:type="paragraph" w:customStyle="1" w:styleId="267">
    <w:name w:val="Comentario"/>
    <w:basedOn w:val="1"/>
    <w:qFormat/>
    <w:uiPriority w:val="0"/>
    <w:pPr>
      <w:spacing w:after="60"/>
    </w:pPr>
    <w:rPr>
      <w:i/>
      <w:vanish/>
      <w:color w:val="0000FF"/>
    </w:rPr>
  </w:style>
  <w:style w:type="paragraph" w:customStyle="1" w:styleId="268">
    <w:name w:val="Sangría 2 de t. independiente1"/>
    <w:basedOn w:val="1"/>
    <w:qFormat/>
    <w:uiPriority w:val="0"/>
    <w:pPr>
      <w:ind w:left="1418"/>
    </w:pPr>
    <w:rPr>
      <w:b/>
      <w:bCs/>
      <w:lang w:val="en-US"/>
    </w:rPr>
  </w:style>
  <w:style w:type="paragraph" w:customStyle="1" w:styleId="269">
    <w:name w:val="Lista con viñetas1"/>
    <w:basedOn w:val="1"/>
    <w:qFormat/>
    <w:uiPriority w:val="0"/>
    <w:pPr>
      <w:numPr>
        <w:ilvl w:val="0"/>
        <w:numId w:val="2"/>
      </w:numPr>
      <w:spacing w:after="120"/>
    </w:pPr>
  </w:style>
  <w:style w:type="paragraph" w:customStyle="1" w:styleId="270">
    <w:name w:val="Lista Numerada"/>
    <w:basedOn w:val="1"/>
    <w:qFormat/>
    <w:uiPriority w:val="0"/>
    <w:pPr>
      <w:numPr>
        <w:ilvl w:val="0"/>
        <w:numId w:val="3"/>
      </w:numPr>
      <w:spacing w:before="240" w:after="120"/>
    </w:pPr>
    <w:rPr>
      <w:rFonts w:ascii="Arial Negrita" w:hAnsi="Arial Negrita" w:cs="Arial Negrita"/>
      <w:b/>
      <w:bCs/>
      <w:smallCaps/>
      <w:u w:val="single"/>
      <w:lang w:val="es-CL"/>
    </w:rPr>
  </w:style>
  <w:style w:type="paragraph" w:customStyle="1" w:styleId="271">
    <w:name w:val="HTML Body"/>
    <w:qFormat/>
    <w:uiPriority w:val="0"/>
    <w:pPr>
      <w:suppressAutoHyphens/>
    </w:pPr>
    <w:rPr>
      <w:rFonts w:ascii="Arial" w:hAnsi="Arial" w:eastAsia="Times New Roman" w:cs="Arial"/>
      <w:lang w:val="es-ES" w:eastAsia="zh-CN" w:bidi="ar-SA"/>
    </w:rPr>
  </w:style>
  <w:style w:type="paragraph" w:customStyle="1" w:styleId="272">
    <w:name w:val="Texto de bloque1"/>
    <w:basedOn w:val="1"/>
    <w:qFormat/>
    <w:uiPriority w:val="0"/>
    <w:pPr>
      <w:tabs>
        <w:tab w:val="left" w:pos="270"/>
      </w:tabs>
      <w:spacing w:before="0"/>
      <w:ind w:left="284" w:right="188"/>
    </w:pPr>
    <w:rPr>
      <w:rFonts w:ascii="ZapfHumnst BT" w:hAnsi="ZapfHumnst BT" w:cs="ZapfHumnst BT"/>
      <w:b/>
      <w:bCs/>
      <w:lang w:val="es-CL"/>
    </w:rPr>
  </w:style>
  <w:style w:type="paragraph" w:customStyle="1" w:styleId="273">
    <w:name w:val="Texto independiente 31"/>
    <w:basedOn w:val="1"/>
    <w:qFormat/>
    <w:uiPriority w:val="0"/>
    <w:pPr>
      <w:spacing w:before="0"/>
      <w:jc w:val="left"/>
    </w:pPr>
    <w:rPr>
      <w:rFonts w:ascii="ZapfHumnst BT" w:hAnsi="ZapfHumnst BT" w:cs="ZapfHumnst BT"/>
      <w:color w:val="FF0000"/>
      <w:sz w:val="22"/>
      <w:lang w:val="es-CL"/>
    </w:rPr>
  </w:style>
  <w:style w:type="paragraph" w:customStyle="1" w:styleId="274">
    <w:name w:val="Sangría 3 de t. independiente1"/>
    <w:basedOn w:val="1"/>
    <w:qFormat/>
    <w:uiPriority w:val="0"/>
    <w:pPr>
      <w:ind w:left="304"/>
    </w:pPr>
  </w:style>
  <w:style w:type="paragraph" w:customStyle="1" w:styleId="275">
    <w:name w:val="conventions"/>
    <w:basedOn w:val="1"/>
    <w:qFormat/>
    <w:uiPriority w:val="0"/>
    <w:pPr>
      <w:tabs>
        <w:tab w:val="left" w:pos="2160"/>
        <w:tab w:val="left" w:pos="6660"/>
        <w:tab w:val="left" w:pos="7200"/>
      </w:tabs>
      <w:overflowPunct w:val="0"/>
      <w:autoSpaceDE w:val="0"/>
      <w:spacing w:before="240" w:after="60"/>
      <w:ind w:left="1080" w:right="1980" w:hanging="1080"/>
      <w:textAlignment w:val="baseline"/>
    </w:pPr>
    <w:rPr>
      <w:rFonts w:ascii="Times" w:hAnsi="Times" w:cs="Times"/>
      <w:sz w:val="24"/>
      <w:lang w:val="en-US"/>
    </w:rPr>
  </w:style>
  <w:style w:type="paragraph" w:customStyle="1" w:styleId="276">
    <w:name w:val="Texto independiente 21"/>
    <w:basedOn w:val="1"/>
    <w:qFormat/>
    <w:uiPriority w:val="0"/>
    <w:pPr>
      <w:autoSpaceDE w:val="0"/>
      <w:spacing w:before="0"/>
      <w:jc w:val="left"/>
    </w:pPr>
    <w:rPr>
      <w:sz w:val="16"/>
    </w:rPr>
  </w:style>
  <w:style w:type="paragraph" w:customStyle="1" w:styleId="277">
    <w:name w:val="Cuadrícula media 1 - Énfasis 21"/>
    <w:basedOn w:val="1"/>
    <w:qFormat/>
    <w:uiPriority w:val="0"/>
    <w:pPr>
      <w:ind w:left="708"/>
    </w:pPr>
  </w:style>
  <w:style w:type="paragraph" w:customStyle="1" w:styleId="278">
    <w:name w:val="Mapa del documento1"/>
    <w:basedOn w:val="1"/>
    <w:qFormat/>
    <w:uiPriority w:val="0"/>
    <w:rPr>
      <w:rFonts w:ascii="Lucida Grande" w:hAnsi="Lucida Grande" w:cs="Lucida Grande"/>
      <w:sz w:val="24"/>
      <w:szCs w:val="24"/>
    </w:rPr>
  </w:style>
  <w:style w:type="paragraph" w:customStyle="1" w:styleId="279">
    <w:name w:val="Table Contents"/>
    <w:basedOn w:val="1"/>
    <w:qFormat/>
    <w:uiPriority w:val="0"/>
    <w:pPr>
      <w:suppressLineNumbers/>
    </w:pPr>
  </w:style>
  <w:style w:type="paragraph" w:customStyle="1" w:styleId="280">
    <w:name w:val="Table Heading"/>
    <w:basedOn w:val="279"/>
    <w:qFormat/>
    <w:uiPriority w:val="0"/>
    <w:pPr>
      <w:jc w:val="center"/>
    </w:pPr>
    <w:rPr>
      <w:b/>
      <w:bCs/>
    </w:rPr>
  </w:style>
  <w:style w:type="character" w:customStyle="1" w:styleId="281">
    <w:name w:val="Pie de página Car"/>
    <w:link w:val="20"/>
    <w:qFormat/>
    <w:uiPriority w:val="99"/>
    <w:rPr>
      <w:rFonts w:ascii="Arial" w:hAnsi="Arial" w:cs="Arial"/>
      <w:lang w:val="es-E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W-Framework%20v2.1.1\LW-Framework%20V2.1\contenido\cmm\Nivel2\PCP\Templates\PlanProyec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B7BD3-D3BF-407F-88A0-0F09BE9E5C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PlanProyecto.dot</Template>
  <Pages>3</Pages>
  <Words>612</Words>
  <Characters>3369</Characters>
  <Lines>28</Lines>
  <Paragraphs>7</Paragraphs>
  <TotalTime>39</TotalTime>
  <ScaleCrop>false</ScaleCrop>
  <LinksUpToDate>false</LinksUpToDate>
  <CharactersWithSpaces>3974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2015-08-18T14:26:00Z</dcterms:created>
  <dc:creator>ccatrin.48@losheroes.cl</dc:creator>
  <cp:lastModifiedBy>crist</cp:lastModifiedBy>
  <cp:lastPrinted>2015-08-17T21:09:00Z</cp:lastPrinted>
  <dcterms:modified xsi:type="dcterms:W3CDTF">2022-06-16T13:42:44Z</dcterms:modified>
  <dc:title>Bitácora de Paso a Producción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4281A5E3555E41898358AABD597C4128</vt:lpwstr>
  </property>
</Properties>
</file>