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4C3A"/>
          <w:sz w:val="56"/>
        </w:rPr>
        <w:t>NigerCertify</w:t>
      </w:r>
    </w:p>
    <w:p>
      <w:pPr>
        <w:jc w:val="center"/>
      </w:pPr>
      <w:r>
        <w:rPr>
          <w:sz w:val="28"/>
        </w:rPr>
        <w:t>Plan de communication &amp; catalogue formations</w:t>
        <w:br/>
        <w:t>Version 2.3 — Niger &amp; Sénégal</w:t>
      </w:r>
    </w:p>
    <w:p>
      <w:r>
        <w:rPr>
          <w:b/>
          <w:sz w:val="22"/>
        </w:rPr>
        <w:t>WhatsApp commercial : 94 10 70 74  ·  https://wa.me/22794107074</w:t>
      </w:r>
    </w:p>
    <w:p>
      <w:r>
        <w:rPr>
          <w:b w:val="0"/>
          <w:sz w:val="22"/>
        </w:rPr>
        <w:t>Budget com : 20 000 FCFA / mois — stratégie organique (Facebook, LinkedIn, YouTube, WhatsApp).</w:t>
      </w:r>
    </w:p>
    <w:p>
      <w:pPr>
        <w:pStyle w:val="Heading1"/>
      </w:pPr>
      <w:r>
        <w:t>1. Positionnement</w:t>
      </w:r>
    </w:p>
    <w:p>
      <w:r>
        <w:rPr>
          <w:b w:val="0"/>
          <w:sz w:val="22"/>
        </w:rPr>
        <w:t>NigerCertify forme et certifie (PECB + LPI) et digitalise les métiers via nBusiness et CouturePro.</w:t>
      </w:r>
    </w:p>
    <w:p>
      <w:r>
        <w:rPr>
          <w:b/>
          <w:sz w:val="22"/>
        </w:rPr>
        <w:t>Promesse : Certifiez-vous. Structurez votre métier.</w:t>
      </w:r>
    </w:p>
    <w:p>
      <w:pPr>
        <w:pStyle w:val="ListBullet"/>
      </w:pPr>
      <w:r>
        <w:t>PECB : ISO/IEC 27001, ISO/IEC 27701 — session en ligne 10 octobre 2026 — 350 000 FCFA (accès 12 mois, 2 retakes)</w:t>
      </w:r>
    </w:p>
    <w:p>
      <w:pPr>
        <w:pStyle w:val="ListBullet"/>
      </w:pPr>
      <w:r>
        <w:t>LPI : Linux Essentials 150 000 FCFA · LPIC-1/2/3 200 000 FCFA / niveau — format mixte</w:t>
      </w:r>
    </w:p>
    <w:p>
      <w:pPr>
        <w:pStyle w:val="ListBullet"/>
      </w:pPr>
      <w:r>
        <w:t>nBusiness : gestion multi-secteur (commerce, éducation, business, pressing…)</w:t>
      </w:r>
    </w:p>
    <w:p>
      <w:pPr>
        <w:pStyle w:val="ListBullet"/>
      </w:pPr>
      <w:r>
        <w:t>CouturePro : gestion ateliers de couture</w:t>
      </w:r>
    </w:p>
    <w:p>
      <w:pPr>
        <w:pStyle w:val="ListBullet"/>
      </w:pPr>
      <w:r>
        <w:t>Lab GitHub offensif : hors communication grand public</w:t>
      </w:r>
    </w:p>
    <w:p>
      <w:pPr>
        <w:pStyle w:val="Heading1"/>
      </w:pPr>
      <w:r>
        <w:t>2. Architecture d’offres (répartition com)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Priorité</w:t>
            </w:r>
          </w:p>
        </w:tc>
        <w:tc>
          <w:tcPr>
            <w:tcW w:type="dxa" w:w="2880"/>
          </w:tcPr>
          <w:p>
            <w:r>
              <w:t>Offre</w:t>
            </w:r>
          </w:p>
        </w:tc>
        <w:tc>
          <w:tcPr>
            <w:tcW w:type="dxa" w:w="2880"/>
          </w:tcPr>
          <w:p>
            <w:r>
              <w:t>Part des messages</w:t>
            </w:r>
          </w:p>
        </w:tc>
      </w:tr>
      <w:tr>
        <w:tc>
          <w:tcPr>
            <w:tcW w:type="dxa" w:w="2880"/>
          </w:tcPr>
          <w:p>
            <w:r>
              <w:t>#1</w:t>
            </w:r>
          </w:p>
        </w:tc>
        <w:tc>
          <w:tcPr>
            <w:tcW w:type="dxa" w:w="2880"/>
          </w:tcPr>
          <w:p>
            <w:r>
              <w:t>PECB (ISO 27001 / 27701)</w:t>
            </w:r>
          </w:p>
        </w:tc>
        <w:tc>
          <w:tcPr>
            <w:tcW w:type="dxa" w:w="2880"/>
          </w:tcPr>
          <w:p>
            <w:r>
              <w:t>60 %</w:t>
            </w:r>
          </w:p>
        </w:tc>
      </w:tr>
      <w:tr>
        <w:tc>
          <w:tcPr>
            <w:tcW w:type="dxa" w:w="2880"/>
          </w:tcPr>
          <w:p>
            <w:r>
              <w:t>#2</w:t>
            </w:r>
          </w:p>
        </w:tc>
        <w:tc>
          <w:tcPr>
            <w:tcW w:type="dxa" w:w="2880"/>
          </w:tcPr>
          <w:p>
            <w:r>
              <w:t>LPI LE → LPIC-3</w:t>
            </w:r>
          </w:p>
        </w:tc>
        <w:tc>
          <w:tcPr>
            <w:tcW w:type="dxa" w:w="2880"/>
          </w:tcPr>
          <w:p>
            <w:r>
              <w:t>20 %</w:t>
            </w:r>
          </w:p>
        </w:tc>
      </w:tr>
      <w:tr>
        <w:tc>
          <w:tcPr>
            <w:tcW w:type="dxa" w:w="2880"/>
          </w:tcPr>
          <w:p>
            <w:r>
              <w:t>#3</w:t>
            </w:r>
          </w:p>
        </w:tc>
        <w:tc>
          <w:tcPr>
            <w:tcW w:type="dxa" w:w="2880"/>
          </w:tcPr>
          <w:p>
            <w:r>
              <w:t>nBusiness</w:t>
            </w:r>
          </w:p>
        </w:tc>
        <w:tc>
          <w:tcPr>
            <w:tcW w:type="dxa" w:w="2880"/>
          </w:tcPr>
          <w:p>
            <w:r>
              <w:t>15 %</w:t>
            </w:r>
          </w:p>
        </w:tc>
      </w:tr>
      <w:tr>
        <w:tc>
          <w:tcPr>
            <w:tcW w:type="dxa" w:w="2880"/>
          </w:tcPr>
          <w:p>
            <w:r>
              <w:t>#4</w:t>
            </w:r>
          </w:p>
        </w:tc>
        <w:tc>
          <w:tcPr>
            <w:tcW w:type="dxa" w:w="2880"/>
          </w:tcPr>
          <w:p>
            <w:r>
              <w:t>CouturePro</w:t>
            </w:r>
          </w:p>
        </w:tc>
        <w:tc>
          <w:tcPr>
            <w:tcW w:type="dxa" w:w="2880"/>
          </w:tcPr>
          <w:p>
            <w:r>
              <w:t>5 %</w:t>
            </w:r>
          </w:p>
        </w:tc>
      </w:tr>
    </w:tbl>
    <w:p>
      <w:pPr>
        <w:pStyle w:val="Heading1"/>
      </w:pPr>
      <w:r>
        <w:t>3. Catalogue formations</w:t>
      </w:r>
    </w:p>
    <w:p>
      <w:pPr>
        <w:pStyle w:val="Heading2"/>
      </w:pPr>
      <w:r>
        <w:t>3.1 PECB</w:t>
      </w:r>
    </w:p>
    <w:p>
      <w:pPr>
        <w:pStyle w:val="ListBullet"/>
      </w:pPr>
      <w:r>
        <w:t>Normes : ISO/IEC 27001 · ISO/IEC 27701</w:t>
      </w:r>
    </w:p>
    <w:p>
      <w:pPr>
        <w:pStyle w:val="ListBullet"/>
      </w:pPr>
      <w:r>
        <w:t>Démarrage : 10 octobre 2026</w:t>
      </w:r>
    </w:p>
    <w:p>
      <w:pPr>
        <w:pStyle w:val="ListBullet"/>
      </w:pPr>
      <w:r>
        <w:t>Modalité : 100 % en ligne</w:t>
      </w:r>
    </w:p>
    <w:p>
      <w:pPr>
        <w:pStyle w:val="ListBullet"/>
      </w:pPr>
      <w:r>
        <w:t>Accès plateforme : 12 mois</w:t>
      </w:r>
    </w:p>
    <w:p>
      <w:pPr>
        <w:pStyle w:val="ListBullet"/>
      </w:pPr>
      <w:r>
        <w:t>Examens : inclus + 2 retakes</w:t>
      </w:r>
    </w:p>
    <w:p>
      <w:pPr>
        <w:pStyle w:val="ListBullet"/>
      </w:pPr>
      <w:r>
        <w:t>Tarif : 350 000 FCFA</w:t>
      </w:r>
    </w:p>
    <w:p>
      <w:pPr>
        <w:pStyle w:val="ListBullet"/>
      </w:pPr>
      <w:r>
        <w:t>Inscription : WhatsApp 94 10 70 74 — JE M’INSCRIS</w:t>
      </w:r>
    </w:p>
    <w:p>
      <w:pPr>
        <w:pStyle w:val="Heading2"/>
      </w:pPr>
      <w:r>
        <w:t>3.2 LPI (Linux)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Niveau</w:t>
            </w:r>
          </w:p>
        </w:tc>
        <w:tc>
          <w:tcPr>
            <w:tcW w:type="dxa" w:w="2160"/>
          </w:tcPr>
          <w:p>
            <w:r>
              <w:t>Certification</w:t>
            </w:r>
          </w:p>
        </w:tc>
        <w:tc>
          <w:tcPr>
            <w:tcW w:type="dxa" w:w="2160"/>
          </w:tcPr>
          <w:p>
            <w:r>
              <w:t>Tarif</w:t>
            </w:r>
          </w:p>
        </w:tc>
        <w:tc>
          <w:tcPr>
            <w:tcW w:type="dxa" w:w="2160"/>
          </w:tcPr>
          <w:p>
            <w:r>
              <w:t>Format</w:t>
            </w:r>
          </w:p>
        </w:tc>
      </w:tr>
      <w:tr>
        <w:tc>
          <w:tcPr>
            <w:tcW w:type="dxa" w:w="2160"/>
          </w:tcPr>
          <w:p>
            <w:r>
              <w:t>LPI LE</w:t>
            </w:r>
          </w:p>
        </w:tc>
        <w:tc>
          <w:tcPr>
            <w:tcW w:type="dxa" w:w="2160"/>
          </w:tcPr>
          <w:p>
            <w:r>
              <w:t>Linux Essentials</w:t>
            </w:r>
          </w:p>
        </w:tc>
        <w:tc>
          <w:tcPr>
            <w:tcW w:type="dxa" w:w="2160"/>
          </w:tcPr>
          <w:p>
            <w:r>
              <w:t>150 000 FCFA</w:t>
            </w:r>
          </w:p>
        </w:tc>
        <w:tc>
          <w:tcPr>
            <w:tcW w:type="dxa" w:w="2160"/>
          </w:tcPr>
          <w:p>
            <w:r>
              <w:t>Mixte</w:t>
            </w:r>
          </w:p>
        </w:tc>
      </w:tr>
      <w:tr>
        <w:tc>
          <w:tcPr>
            <w:tcW w:type="dxa" w:w="2160"/>
          </w:tcPr>
          <w:p>
            <w:r>
              <w:t>LPIC-1</w:t>
            </w:r>
          </w:p>
        </w:tc>
        <w:tc>
          <w:tcPr>
            <w:tcW w:type="dxa" w:w="2160"/>
          </w:tcPr>
          <w:p>
            <w:r>
              <w:t>Linux Administrator</w:t>
            </w:r>
          </w:p>
        </w:tc>
        <w:tc>
          <w:tcPr>
            <w:tcW w:type="dxa" w:w="2160"/>
          </w:tcPr>
          <w:p>
            <w:r>
              <w:t>200 000 FCFA</w:t>
            </w:r>
          </w:p>
        </w:tc>
        <w:tc>
          <w:tcPr>
            <w:tcW w:type="dxa" w:w="2160"/>
          </w:tcPr>
          <w:p>
            <w:r>
              <w:t>Mixte</w:t>
            </w:r>
          </w:p>
        </w:tc>
      </w:tr>
      <w:tr>
        <w:tc>
          <w:tcPr>
            <w:tcW w:type="dxa" w:w="2160"/>
          </w:tcPr>
          <w:p>
            <w:r>
              <w:t>LPIC-2</w:t>
            </w:r>
          </w:p>
        </w:tc>
        <w:tc>
          <w:tcPr>
            <w:tcW w:type="dxa" w:w="2160"/>
          </w:tcPr>
          <w:p>
            <w:r>
              <w:t>Linux Engineer</w:t>
            </w:r>
          </w:p>
        </w:tc>
        <w:tc>
          <w:tcPr>
            <w:tcW w:type="dxa" w:w="2160"/>
          </w:tcPr>
          <w:p>
            <w:r>
              <w:t>200 000 FCFA</w:t>
            </w:r>
          </w:p>
        </w:tc>
        <w:tc>
          <w:tcPr>
            <w:tcW w:type="dxa" w:w="2160"/>
          </w:tcPr>
          <w:p>
            <w:r>
              <w:t>Mixte</w:t>
            </w:r>
          </w:p>
        </w:tc>
      </w:tr>
      <w:tr>
        <w:tc>
          <w:tcPr>
            <w:tcW w:type="dxa" w:w="2160"/>
          </w:tcPr>
          <w:p>
            <w:r>
              <w:t>LPIC-3</w:t>
            </w:r>
          </w:p>
        </w:tc>
        <w:tc>
          <w:tcPr>
            <w:tcW w:type="dxa" w:w="2160"/>
          </w:tcPr>
          <w:p>
            <w:r>
              <w:t>Linux Enterprise</w:t>
            </w:r>
          </w:p>
        </w:tc>
        <w:tc>
          <w:tcPr>
            <w:tcW w:type="dxa" w:w="2160"/>
          </w:tcPr>
          <w:p>
            <w:r>
              <w:t>200 000 FCFA</w:t>
            </w:r>
          </w:p>
        </w:tc>
        <w:tc>
          <w:tcPr>
            <w:tcW w:type="dxa" w:w="2160"/>
          </w:tcPr>
          <w:p>
            <w:r>
              <w:t>Mixte</w:t>
            </w:r>
          </w:p>
        </w:tc>
      </w:tr>
    </w:tbl>
    <w:p>
      <w:r>
        <w:rPr>
          <w:b w:val="0"/>
          <w:sz w:val="22"/>
        </w:rPr>
        <w:t>Mot-clé WhatsApp : LPI + niveau (LE / LPIC1 / LPIC2 / LPIC3)</w:t>
      </w:r>
    </w:p>
    <w:p>
      <w:pPr>
        <w:pStyle w:val="Heading1"/>
      </w:pPr>
      <w:r>
        <w:t>4. Canaux prioritaires</w:t>
      </w:r>
    </w:p>
    <w:p>
      <w:pPr>
        <w:pStyle w:val="ListBullet"/>
      </w:pPr>
      <w:r>
        <w:t>WhatsApp Business — canal #1 commercial</w:t>
      </w:r>
    </w:p>
    <w:p>
      <w:pPr>
        <w:pStyle w:val="ListBullet"/>
      </w:pPr>
      <w:r>
        <w:t>LinkedIn — B2B / PECB / LPI</w:t>
      </w:r>
    </w:p>
    <w:p>
      <w:pPr>
        <w:pStyle w:val="ListBullet"/>
      </w:pPr>
      <w:r>
        <w:t>Facebook — PME, CouturePro, audiences locales Niger &amp; Sénégal</w:t>
      </w:r>
    </w:p>
    <w:p>
      <w:pPr>
        <w:pStyle w:val="ListBullet"/>
      </w:pPr>
      <w:r>
        <w:t>YouTube — démos courtes (PECB tips, Linux, nBusiness, CouturePro)</w:t>
      </w:r>
    </w:p>
    <w:p>
      <w:pPr>
        <w:pStyle w:val="ListBullet"/>
      </w:pPr>
      <w:r>
        <w:t>Email — nurturing sessions</w:t>
      </w:r>
    </w:p>
    <w:p>
      <w:pPr>
        <w:pStyle w:val="Heading1"/>
      </w:pPr>
      <w:r>
        <w:t>5. Mots-clés WhatsApp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Mot-clé</w:t>
            </w:r>
          </w:p>
        </w:tc>
        <w:tc>
          <w:tcPr>
            <w:tcW w:type="dxa" w:w="4320"/>
          </w:tcPr>
          <w:p>
            <w:r>
              <w:t>Action</w:t>
            </w:r>
          </w:p>
        </w:tc>
      </w:tr>
      <w:tr>
        <w:tc>
          <w:tcPr>
            <w:tcW w:type="dxa" w:w="4320"/>
          </w:tcPr>
          <w:p>
            <w:r>
              <w:t>PROGRAMME</w:t>
            </w:r>
          </w:p>
        </w:tc>
        <w:tc>
          <w:tcPr>
            <w:tcW w:type="dxa" w:w="4320"/>
          </w:tcPr>
          <w:p>
            <w:r>
              <w:t>Catalogue complet</w:t>
            </w:r>
          </w:p>
        </w:tc>
      </w:tr>
      <w:tr>
        <w:tc>
          <w:tcPr>
            <w:tcW w:type="dxa" w:w="4320"/>
          </w:tcPr>
          <w:p>
            <w:r>
              <w:t>PECB / JE M’INSCRIS</w:t>
            </w:r>
          </w:p>
        </w:tc>
        <w:tc>
          <w:tcPr>
            <w:tcW w:type="dxa" w:w="4320"/>
          </w:tcPr>
          <w:p>
            <w:r>
              <w:t>Session ISO 10/10/2026</w:t>
            </w:r>
          </w:p>
        </w:tc>
      </w:tr>
      <w:tr>
        <w:tc>
          <w:tcPr>
            <w:tcW w:type="dxa" w:w="4320"/>
          </w:tcPr>
          <w:p>
            <w:r>
              <w:t>LPI</w:t>
            </w:r>
          </w:p>
        </w:tc>
        <w:tc>
          <w:tcPr>
            <w:tcW w:type="dxa" w:w="4320"/>
          </w:tcPr>
          <w:p>
            <w:r>
              <w:t>Parcours Linux</w:t>
            </w:r>
          </w:p>
        </w:tc>
      </w:tr>
      <w:tr>
        <w:tc>
          <w:tcPr>
            <w:tcW w:type="dxa" w:w="4320"/>
          </w:tcPr>
          <w:p>
            <w:r>
              <w:t>LE / LPIC1 / LPIC2 / LPIC3</w:t>
            </w:r>
          </w:p>
        </w:tc>
        <w:tc>
          <w:tcPr>
            <w:tcW w:type="dxa" w:w="4320"/>
          </w:tcPr>
          <w:p>
            <w:r>
              <w:t>Niveau LPI précis</w:t>
            </w:r>
          </w:p>
        </w:tc>
      </w:tr>
      <w:tr>
        <w:tc>
          <w:tcPr>
            <w:tcW w:type="dxa" w:w="4320"/>
          </w:tcPr>
          <w:p>
            <w:r>
              <w:t>NBUSINESS</w:t>
            </w:r>
          </w:p>
        </w:tc>
        <w:tc>
          <w:tcPr>
            <w:tcW w:type="dxa" w:w="4320"/>
          </w:tcPr>
          <w:p>
            <w:r>
              <w:t>Démo nBusiness</w:t>
            </w:r>
          </w:p>
        </w:tc>
      </w:tr>
      <w:tr>
        <w:tc>
          <w:tcPr>
            <w:tcW w:type="dxa" w:w="4320"/>
          </w:tcPr>
          <w:p>
            <w:r>
              <w:t>COUTUREPRO</w:t>
            </w:r>
          </w:p>
        </w:tc>
        <w:tc>
          <w:tcPr>
            <w:tcW w:type="dxa" w:w="4320"/>
          </w:tcPr>
          <w:p>
            <w:r>
              <w:t>Démo CouturePro</w:t>
            </w:r>
          </w:p>
        </w:tc>
      </w:tr>
    </w:tbl>
    <w:p>
      <w:pPr>
        <w:pStyle w:val="Heading1"/>
      </w:pPr>
      <w:r>
        <w:t>6. Scripts WhatsApp (extraits)</w:t>
      </w:r>
    </w:p>
    <w:p>
      <w:r>
        <w:rPr>
          <w:b/>
          <w:sz w:val="22"/>
        </w:rPr>
        <w:t>Accueil général</w:t>
      </w:r>
    </w:p>
    <w:p>
      <w:r>
        <w:rPr>
          <w:b w:val="0"/>
          <w:sz w:val="22"/>
        </w:rPr>
        <w:t>Bonjour, NigerCertify — formations certifiantes (Niger &amp; Sénégal).</w:t>
        <w:br/>
        <w:t>1) PECB ISO 27001/27701 — 10 oct. 2026 — 350 000 FCFA — 12 mois — 2 retakes</w:t>
        <w:br/>
        <w:t>2) LPI mixte — LE 150 000 FCFA — LPIC-1/2/3 200 000 FCFA / niveau</w:t>
        <w:br/>
        <w:t>Aussi : nBusiness · CouturePro — WhatsApp 94 10 70 74</w:t>
      </w:r>
    </w:p>
    <w:p>
      <w:pPr>
        <w:pStyle w:val="Heading1"/>
      </w:pPr>
      <w:r>
        <w:t>7. Règles de publication</w:t>
      </w:r>
    </w:p>
    <w:p>
      <w:pPr>
        <w:pStyle w:val="ListBullet"/>
      </w:pPr>
      <w:r>
        <w:t>1 contenu = 1 public + 1 offre + 1 CTA</w:t>
      </w:r>
    </w:p>
    <w:p>
      <w:pPr>
        <w:pStyle w:val="ListBullet"/>
      </w:pPr>
      <w:r>
        <w:t>Répartition : PECB 60 % · LPI 20 % · nBusiness 15 % · CouturePro 5 %</w:t>
      </w:r>
    </w:p>
    <w:p>
      <w:pPr>
        <w:pStyle w:val="ListBullet"/>
      </w:pPr>
      <w:r>
        <w:t>Pas de contenu lab offensif / webshell sur Facebook, LinkedIn, YouTube grand public</w:t>
      </w:r>
    </w:p>
    <w:p>
      <w:pPr>
        <w:pStyle w:val="ListBullet"/>
      </w:pPr>
      <w:r>
        <w:t>Toujours indiquer WhatsApp 94 10 70 74 et un mot-clé clair</w:t>
      </w:r>
    </w:p>
    <w:p>
      <w:pPr>
        <w:pStyle w:val="ListBullet"/>
      </w:pPr>
      <w:r>
        <w:t>Calendrier détaillé : fichier Excel joint (Facebook / LinkedIn / YouTube)</w:t>
      </w:r>
    </w:p>
    <w:p>
      <w:pPr>
        <w:pStyle w:val="Heading1"/>
      </w:pPr>
      <w:r>
        <w:t>8. Feuille de route 90 jours</w:t>
      </w:r>
    </w:p>
    <w:p>
      <w:pPr>
        <w:pStyle w:val="ListBullet"/>
      </w:pPr>
      <w:r>
        <w:t>Jours 1–30 : catalogue PDF, bios, 9 posts LinkedIn, liste 50+50 prospects, WhatsApp structuré</w:t>
      </w:r>
    </w:p>
    <w:p>
      <w:pPr>
        <w:pStyle w:val="ListBullet"/>
      </w:pPr>
      <w:r>
        <w:t>Jours 31–60 : pousser session PECB 10/10, 2 témoignages, démos LPI/nBusiness</w:t>
      </w:r>
    </w:p>
    <w:p>
      <w:pPr>
        <w:pStyle w:val="ListBullet"/>
      </w:pPr>
      <w:r>
        <w:t>Jours 61–90 : calendrier T2, partenariat, industrialiser les relances</w:t>
      </w:r>
    </w:p>
    <w:p>
      <w:pPr>
        <w:pStyle w:val="Heading1"/>
      </w:pPr>
      <w:r>
        <w:t>9. Contact</w:t>
      </w:r>
    </w:p>
    <w:p>
      <w:r>
        <w:rPr>
          <w:b/>
          <w:sz w:val="22"/>
        </w:rPr>
        <w:t>WhatsApp : 94 10 70 74</w:t>
      </w:r>
    </w:p>
    <w:p>
      <w:r>
        <w:rPr>
          <w:b w:val="0"/>
          <w:sz w:val="22"/>
        </w:rPr>
        <w:t>https://wa.me/22794107074</w:t>
      </w:r>
    </w:p>
    <w:p>
      <w:r>
        <w:rPr>
          <w:b w:val="0"/>
          <w:sz w:val="22"/>
        </w:rPr>
        <w:t>Marchés : Niger · Sénégal · distanciel francophone</w:t>
      </w:r>
    </w:p>
    <w:p>
      <w:r>
        <w:rPr>
          <w:i/>
        </w:rPr>
        <w:br/>
        <w:t>Document généré pour NigerCertify — usage interne / commercial. Compléter modalités de paiement et calendrier de démarrage LPI.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