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line="1000" w:lineRule="exact"/>
        <w:jc w:val="center"/>
        <w:rPr>
          <w:rFonts w:ascii="方正小标宋简体" w:cs="方正小标宋简体" w:hAnsi="方正小标宋简体" w:eastAsia="方正小标宋简体"/>
          <w:sz w:val="44"/>
          <w:szCs w:val="44"/>
          <w:lang w:val="zh-TW" w:eastAsia="zh-TW"/>
        </w:rPr>
      </w:pPr>
      <w:r>
        <w:rPr>
          <w:rFonts w:ascii="方正小标宋简体" w:cs="方正小标宋简体" w:hAnsi="方正小标宋简体" w:eastAsia="方正小标宋简体"/>
          <w:sz w:val="44"/>
          <w:szCs w:val="44"/>
          <w:rtl w:val="0"/>
          <w:lang w:val="zh-TW" w:eastAsia="zh-TW"/>
        </w:rPr>
        <w:t>深圳市南山区人民法院</w:t>
      </w:r>
    </w:p>
    <w:p>
      <w:pPr>
        <w:pStyle w:val="正文 A"/>
        <w:jc w:val="center"/>
        <w:rPr>
          <w:rFonts w:ascii="方正小标宋简体" w:cs="方正小标宋简体" w:hAnsi="方正小标宋简体" w:eastAsia="方正小标宋简体"/>
          <w:sz w:val="44"/>
          <w:szCs w:val="44"/>
          <w:lang w:val="zh-TW" w:eastAsia="zh-TW"/>
        </w:rPr>
      </w:pPr>
      <w:r>
        <w:rPr>
          <w:rFonts w:ascii="方正小标宋简体" w:cs="方正小标宋简体" w:hAnsi="方正小标宋简体" w:eastAsia="方正小标宋简体"/>
          <w:sz w:val="44"/>
          <w:szCs w:val="44"/>
          <w:rtl w:val="0"/>
          <w:lang w:val="zh-TW" w:eastAsia="zh-TW"/>
        </w:rPr>
        <w:t>协助执行通知书</w:t>
      </w:r>
    </w:p>
    <w:p>
      <w:pPr>
        <w:pStyle w:val="正文 A"/>
        <w:spacing w:before="312" w:after="312" w:line="560" w:lineRule="exact"/>
        <w:jc w:val="right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（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2025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）粤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0305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民初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53025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号</w:t>
      </w:r>
    </w:p>
    <w:p>
      <w:pPr>
        <w:pStyle w:val="正文 A"/>
        <w:spacing w:line="360" w:lineRule="auto"/>
        <w:ind w:firstLine="2240"/>
        <w:rPr>
          <w:rFonts w:ascii="仿宋" w:cs="仿宋" w:hAnsi="仿宋" w:eastAsia="仿宋"/>
          <w:sz w:val="32"/>
          <w:szCs w:val="32"/>
          <w:lang w:val="zh-TW" w:eastAsia="zh-TW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 xml:space="preserve">   ： </w:t>
      </w:r>
    </w:p>
    <w:p>
      <w:pPr>
        <w:pStyle w:val="正文 A"/>
        <w:spacing w:line="360" w:lineRule="auto"/>
        <w:ind w:firstLine="739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本院（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2025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）粤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0305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民初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53025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号民事裁定书已经发生法律效力，请协助执行下列事项：</w:t>
      </w:r>
    </w:p>
    <w:p>
      <w:pPr>
        <w:pStyle w:val="正文 A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仿宋" w:cs="仿宋" w:hAnsi="仿宋" w:eastAsia="仿宋"/>
          <w:sz w:val="32"/>
          <w:szCs w:val="32"/>
          <w:rtl w:val="0"/>
          <w:lang w:val="zh-TW" w:eastAsia="zh-TW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查封被告</w:t>
      </w:r>
      <w:r>
        <w:rPr>
          <w:rFonts w:ascii="仿宋" w:cs="仿宋" w:hAnsi="仿宋" w:eastAsia="仿宋"/>
          <w:spacing w:val="0"/>
          <w:sz w:val="32"/>
          <w:szCs w:val="32"/>
          <w:shd w:val="nil" w:color="auto" w:fill="auto"/>
          <w:rtl w:val="0"/>
          <w:lang w:val="zh-TW" w:eastAsia="zh-TW"/>
        </w:rPr>
        <w:t>喻方亚（公民身份号码</w:t>
      </w:r>
      <w:r>
        <w:rPr>
          <w:rFonts w:ascii="仿宋" w:cs="仿宋" w:hAnsi="仿宋" w:eastAsia="仿宋"/>
          <w:spacing w:val="0"/>
          <w:sz w:val="32"/>
          <w:szCs w:val="32"/>
          <w:shd w:val="nil" w:color="auto" w:fill="auto"/>
          <w:rtl w:val="0"/>
          <w:lang w:val="en-US"/>
        </w:rPr>
        <w:t>367421198811024493</w:t>
      </w:r>
      <w:r>
        <w:rPr>
          <w:rFonts w:ascii="仿宋" w:cs="仿宋" w:hAnsi="仿宋" w:eastAsia="仿宋"/>
          <w:spacing w:val="0"/>
          <w:sz w:val="32"/>
          <w:szCs w:val="32"/>
          <w:shd w:val="nil" w:color="auto" w:fill="auto"/>
          <w:rtl w:val="0"/>
          <w:lang w:val="zh-TW" w:eastAsia="zh-TW"/>
        </w:rPr>
        <w:t>）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 xml:space="preserve">名下汽车（车牌号：赣 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D05058)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。</w:t>
      </w:r>
    </w:p>
    <w:p>
      <w:pPr>
        <w:pStyle w:val="正文 A"/>
        <w:spacing w:line="360" w:lineRule="auto"/>
        <w:ind w:left="159" w:firstLine="576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上述查封期限为二年，自  年  月  日起至  年 月 日止，查封期间可以年审。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 xml:space="preserve"> </w:t>
      </w:r>
    </w:p>
    <w:p>
      <w:pPr>
        <w:pStyle w:val="正文 A"/>
        <w:spacing w:line="360" w:lineRule="auto"/>
        <w:ind w:firstLine="640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附：本院（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2025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）粤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0305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民初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53025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号民事裁定书</w:t>
      </w:r>
    </w:p>
    <w:p>
      <w:pPr>
        <w:pStyle w:val="正文 A"/>
        <w:spacing w:line="360" w:lineRule="auto"/>
        <w:rPr>
          <w:rFonts w:ascii="仿宋" w:cs="仿宋" w:hAnsi="仿宋" w:eastAsia="仿宋"/>
          <w:sz w:val="32"/>
          <w:szCs w:val="32"/>
        </w:rPr>
      </w:pPr>
    </w:p>
    <w:p>
      <w:pPr>
        <w:pStyle w:val="正文 A"/>
        <w:spacing w:line="360" w:lineRule="auto"/>
        <w:ind w:left="360" w:firstLine="0"/>
        <w:jc w:val="right"/>
        <w:rPr>
          <w:rFonts w:ascii="仿宋" w:cs="仿宋" w:hAnsi="仿宋" w:eastAsia="仿宋"/>
          <w:sz w:val="32"/>
          <w:szCs w:val="32"/>
          <w:lang w:val="zh-TW" w:eastAsia="zh-TW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 xml:space="preserve">                              年     月    日</w:t>
      </w:r>
    </w:p>
    <w:p>
      <w:pPr>
        <w:pStyle w:val="正文 A"/>
        <w:spacing w:line="720" w:lineRule="exact"/>
        <w:ind w:right="800"/>
        <w:jc w:val="left"/>
        <w:rPr>
          <w:rFonts w:ascii="仿宋" w:cs="仿宋" w:hAnsi="仿宋" w:eastAsia="仿宋"/>
          <w:sz w:val="32"/>
          <w:szCs w:val="32"/>
        </w:rPr>
      </w:pPr>
    </w:p>
    <w:p>
      <w:pPr>
        <w:pStyle w:val="正文 A"/>
        <w:spacing w:line="360" w:lineRule="auto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联系人：徐世幸        联系电话：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0755-86608204</w:t>
      </w:r>
    </w:p>
    <w:p>
      <w:pPr>
        <w:pStyle w:val="正文 A"/>
        <w:spacing w:line="360" w:lineRule="auto"/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本院地址：深圳市南山区玉泉路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  <w:t>26</w:t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号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方正小标宋简体">
    <w:charset w:val="00"/>
    <w:family w:val="roman"/>
    <w:pitch w:val="default"/>
  </w:font>
  <w:font w:name="仿宋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chineseCounting"/>
      <w:suff w:val="nothing"/>
      <w:lvlText w:val="%1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chineseCounting"/>
      <w:suff w:val="nothing"/>
      <w:lvlText w:val="%2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chineseCounting"/>
      <w:suff w:val="nothing"/>
      <w:lvlText w:val="%3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chineseCounting"/>
      <w:suff w:val="nothing"/>
      <w:lvlText w:val="%4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chineseCounting"/>
      <w:suff w:val="nothing"/>
      <w:lvlText w:val="%5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chineseCounting"/>
      <w:suff w:val="nothing"/>
      <w:lvlText w:val="%6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chineseCounting"/>
      <w:suff w:val="nothing"/>
      <w:lvlText w:val="%7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chineseCounting"/>
      <w:suff w:val="nothing"/>
      <w:lvlText w:val="%8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chineseCounting"/>
      <w:suff w:val="nothing"/>
      <w:lvlText w:val="%9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