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A8046" w14:textId="77777777" w:rsidR="00AD439B" w:rsidRDefault="00AD439B" w:rsidP="0084489B">
      <w:pPr>
        <w:spacing w:after="0" w:line="20" w:lineRule="exact"/>
        <w:jc w:val="both"/>
      </w:pPr>
      <w:bookmarkStart w:id="0" w:name="p01"/>
      <w:bookmarkStart w:id="1" w:name="gii_page_1"/>
      <w:bookmarkEnd w:id="0"/>
      <w:bookmarkEnd w:id="1"/>
    </w:p>
    <w:p w14:paraId="3137CA15" w14:textId="77777777" w:rsidR="00AD439B" w:rsidRDefault="00000000">
      <w:pPr>
        <w:spacing w:after="180" w:line="240" w:lineRule="auto"/>
      </w:pPr>
      <w:r>
        <w:rPr>
          <w:noProof/>
        </w:rPr>
        <w:drawing>
          <wp:inline distT="0" distB="0" distL="0" distR="0" wp14:anchorId="08EA6FCF" wp14:editId="24D00921">
            <wp:extent cx="1645920" cy="712800"/>
            <wp:effectExtent l="0" t="0" r="0" b="0"/>
            <wp:docPr id="1" name="Picture 1" descr="Global Innovation Institute logo with three teal vertical lines inside a navy hexa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645920" cy="712800"/>
                    </a:xfrm>
                    <a:prstGeom prst="rect">
                      <a:avLst/>
                    </a:prstGeom>
                  </pic:spPr>
                </pic:pic>
              </a:graphicData>
            </a:graphic>
          </wp:inline>
        </w:drawing>
      </w:r>
    </w:p>
    <w:p w14:paraId="445065F7" w14:textId="77777777" w:rsidR="00AD439B" w:rsidRDefault="00000000">
      <w:pPr>
        <w:spacing w:after="100"/>
      </w:pPr>
      <w:r>
        <w:rPr>
          <w:b/>
          <w:color w:val="137F89"/>
          <w:sz w:val="18"/>
        </w:rPr>
        <w:t>GII Research Note No. 2  |  White Paper  |  Digital Infrastructure &amp; Real Assets</w:t>
      </w:r>
    </w:p>
    <w:p w14:paraId="5B648281" w14:textId="77777777" w:rsidR="00AD439B" w:rsidRDefault="00000000">
      <w:pPr>
        <w:pStyle w:val="Title"/>
        <w:spacing w:after="160"/>
      </w:pPr>
      <w:r>
        <w:rPr>
          <w:rFonts w:ascii="Arial" w:eastAsia="Noto Sans CJK TC" w:hAnsi="Arial"/>
          <w:color w:val="183A60"/>
          <w:sz w:val="54"/>
        </w:rPr>
        <w:t xml:space="preserve">Power-Constrained Silicon Valley</w:t>
      </w:r>
    </w:p>
    <w:p w14:paraId="39EF7D88" w14:textId="77777777" w:rsidR="00AD439B" w:rsidRDefault="00000000">
      <w:pPr>
        <w:pBdr>
          <w:bottom w:val="single" w:sz="9" w:space="4" w:color="137F89"/>
        </w:pBdr>
      </w:pPr>
      <w:r>
        <w:rPr>
          <w:b/>
          <w:color w:val="183A60"/>
          <w:sz w:val="32"/>
        </w:rPr>
        <w:t>Data Center Real Estate Underwriting 101</w:t>
      </w:r>
    </w:p>
    <w:p w14:paraId="33AFAF1C" w14:textId="77777777" w:rsidR="00AD439B" w:rsidRDefault="00000000">
      <w:r>
        <w:t>A commercial real estate investor’s guide to site selection, development, entitlement planning, build-out costs, construction financing, leasing and equipment installation.</w:t>
      </w:r>
    </w:p>
    <w:p w14:paraId="75DDA3CE" w14:textId="77777777" w:rsidR="00AD439B" w:rsidRDefault="00000000">
      <w:pPr>
        <w:jc w:val="right"/>
      </w:pPr>
      <w:r>
        <w:rPr>
          <w:b/>
          <w:color w:val="183A60"/>
          <w:sz w:val="19"/>
        </w:rPr>
        <w:t>Dr. Cervantes Lee</w:t>
      </w:r>
      <w:r>
        <w:rPr>
          <w:color w:val="183A60"/>
          <w:sz w:val="19"/>
        </w:rPr>
        <w:t xml:space="preserve">  |  Global Innovation Institute</w:t>
        <w:br/>
        <w:t xml:space="preserve">GII Executive Director · UNLV Business Faculty · MIT MSRED</w:t>
      </w:r>
    </w:p>
    <w:p w14:paraId="52E1FF7C" w14:textId="77777777" w:rsidR="00AD439B" w:rsidRDefault="00000000">
      <w:pPr>
        <w:pStyle w:val="SmallNote"/>
        <w:spacing w:before="60" w:after="60"/>
      </w:pPr>
      <w:r>
        <w:t>October 22, 2026 · Version 1.0 · GII Research Note No. 2 · Companion: GII 10MW Underwriting</w:t>
        <w:br/>
        <w:t>Information cutoff: October 22, 2026; individual source observation periods are identified throughout.</w:t>
      </w:r>
    </w:p>
    <w:p w14:paraId="43131662" w14:textId="77777777" w:rsidR="00AD439B" w:rsidRDefault="00000000">
      <w:pPr>
        <w:pStyle w:val="Heading2"/>
        <w:snapToGrid w:val="0"/>
      </w:pPr>
      <w:r>
        <w:rPr>
          <w:rFonts w:ascii="Arial" w:hAnsi="Arial"/>
        </w:rPr>
        <w:t>Executive thesis</w:t>
      </w:r>
    </w:p>
    <w:p w14:paraId="4E4E7B60" w14:textId="77777777" w:rsidR="00AD439B" w:rsidRDefault="00000000">
      <w:r>
        <w:t>Scarce power is an opportunity, not an investment conclusion. Silicon Valley is a particularly revealing place to test that proposition: the City of Santa Clara reports that Silicon Valley Power stopped accepting new data center load applications in 2023 [39]. A real estate investor captures value only when site rights, usable electrical capacity, construction funding and enforceable payment obligations come together. An attractive building cannot earn rent while power, acceptance or collection remains unresolved.</w:t>
      </w:r>
    </w:p>
    <w:p w14:paraId="33E0008C" w14:textId="77777777" w:rsidR="00AD439B" w:rsidRDefault="00000000">
      <w:r>
        <w:t xml:space="preserve">This paper follows one deliberately simple hypothetical 10 MW property from land purchase to sale. The scale is chosen so an investor can see the entire financial chain—development cost, a $225/kW/month lease, property NOI, construction financing, tenant economics and terminal value—without needing the workbook. The case is a teaching example, not an assertion that ten megawatts is the most efficient campus design. The conclusion is </w:t>
      </w:r>
      <w:r>
        <w:rPr>
          <w:b/>
        </w:rPr>
        <w:t>proceed to evidence-based diligence—not unconditional investment approval</w:t>
      </w:r>
      <w:r>
        <w:t>.</w:t>
      </w:r>
    </w:p>
    <w:p w14:paraId="3381B933" w14:textId="77777777" w:rsidR="00AD439B" w:rsidRDefault="00000000">
      <w:pPr>
        <w:pStyle w:val="Caption"/>
        <w:spacing w:before="80"/>
      </w:pPr>
      <w:r>
        <w:t>Exhibit 1 | The 10 MW case in eight numbers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430"/>
        <w:gridCol w:w="2016"/>
        <w:gridCol w:w="5814"/>
      </w:tblGrid>
      <w:tr w:rsidR="00AD439B" w14:paraId="2132396A" w14:textId="77777777" w:rsidTr="00931CF0">
        <w:trPr>
          <w:cantSplit/>
          <w:tblHeader/>
          <w:jc w:val="center"/>
        </w:trPr>
        <w:tc>
          <w:tcPr>
            <w:tcW w:w="2430" w:type="dxa"/>
            <w:shd w:val="clear" w:color="auto" w:fill="17395C"/>
            <w:tcMar>
              <w:top w:w="38" w:type="dxa"/>
              <w:left w:w="116" w:type="dxa"/>
              <w:bottom w:w="38" w:type="dxa"/>
              <w:right w:w="108" w:type="dxa"/>
            </w:tcMar>
            <w:vAlign w:val="center"/>
          </w:tcPr>
          <w:p w14:paraId="12AAB82A" w14:textId="77777777" w:rsidR="00AD439B" w:rsidRDefault="00000000">
            <w:pPr>
              <w:spacing w:after="0" w:line="252" w:lineRule="auto"/>
            </w:pPr>
            <w:r>
              <w:rPr>
                <w:b/>
                <w:color w:val="FFFFFF"/>
                <w:sz w:val="18"/>
              </w:rPr>
              <w:t>Measure</w:t>
            </w:r>
          </w:p>
        </w:tc>
        <w:tc>
          <w:tcPr>
            <w:tcW w:w="2016" w:type="dxa"/>
            <w:shd w:val="clear" w:color="auto" w:fill="17395C"/>
            <w:tcMar>
              <w:top w:w="38" w:type="dxa"/>
              <w:left w:w="116" w:type="dxa"/>
              <w:bottom w:w="38" w:type="dxa"/>
              <w:right w:w="108" w:type="dxa"/>
            </w:tcMar>
            <w:vAlign w:val="center"/>
          </w:tcPr>
          <w:p w14:paraId="3A67E68B" w14:textId="77777777" w:rsidR="00AD439B" w:rsidRDefault="00000000" w:rsidP="007E6AF4">
            <w:pPr>
              <w:spacing w:after="0" w:line="252" w:lineRule="auto"/>
              <w:jc w:val="right"/>
            </w:pPr>
            <w:r>
              <w:rPr>
                <w:b/>
                <w:color w:val="FFFFFF"/>
                <w:sz w:val="18"/>
              </w:rPr>
              <w:t>Illustrative result</w:t>
            </w:r>
          </w:p>
        </w:tc>
        <w:tc>
          <w:tcPr>
            <w:tcW w:w="5814" w:type="dxa"/>
            <w:shd w:val="clear" w:color="auto" w:fill="17395C"/>
            <w:tcMar>
              <w:top w:w="38" w:type="dxa"/>
              <w:left w:w="116" w:type="dxa"/>
              <w:bottom w:w="38" w:type="dxa"/>
              <w:right w:w="108" w:type="dxa"/>
            </w:tcMar>
            <w:vAlign w:val="center"/>
          </w:tcPr>
          <w:p w14:paraId="3F0440AE" w14:textId="77777777" w:rsidR="00AD439B" w:rsidRDefault="00000000" w:rsidP="007E6AF4">
            <w:pPr>
              <w:spacing w:after="0" w:line="252" w:lineRule="auto"/>
            </w:pPr>
            <w:r>
              <w:rPr>
                <w:b/>
                <w:color w:val="FFFFFF"/>
                <w:sz w:val="18"/>
              </w:rPr>
              <w:t>What the number represents</w:t>
            </w:r>
          </w:p>
        </w:tc>
      </w:tr>
      <w:tr w:rsidR="00AD439B" w14:paraId="10362133" w14:textId="77777777" w:rsidTr="00931CF0">
        <w:trPr>
          <w:cantSplit/>
          <w:jc w:val="center"/>
        </w:trPr>
        <w:tc>
          <w:tcPr>
            <w:tcW w:w="2430" w:type="dxa"/>
            <w:shd w:val="clear" w:color="auto" w:fill="FFFFFF"/>
            <w:tcMar>
              <w:top w:w="38" w:type="dxa"/>
              <w:left w:w="116" w:type="dxa"/>
              <w:bottom w:w="38" w:type="dxa"/>
              <w:right w:w="108" w:type="dxa"/>
            </w:tcMar>
            <w:vAlign w:val="center"/>
          </w:tcPr>
          <w:p w14:paraId="1ED1680F" w14:textId="77777777" w:rsidR="00AD439B" w:rsidRDefault="00000000">
            <w:pPr>
              <w:spacing w:after="0" w:line="252" w:lineRule="auto"/>
            </w:pPr>
            <w:r>
              <w:rPr>
                <w:sz w:val="18"/>
              </w:rPr>
              <w:t>Critical IT capacity</w:t>
            </w:r>
          </w:p>
        </w:tc>
        <w:tc>
          <w:tcPr>
            <w:tcW w:w="2016" w:type="dxa"/>
            <w:shd w:val="clear" w:color="auto" w:fill="FFFFFF"/>
            <w:tcMar>
              <w:top w:w="38" w:type="dxa"/>
              <w:left w:w="116" w:type="dxa"/>
              <w:bottom w:w="38" w:type="dxa"/>
              <w:right w:w="108" w:type="dxa"/>
            </w:tcMar>
            <w:vAlign w:val="center"/>
          </w:tcPr>
          <w:p w14:paraId="6291C50A" w14:textId="77777777" w:rsidR="00AD439B" w:rsidRDefault="00000000" w:rsidP="007E6AF4">
            <w:pPr>
              <w:spacing w:after="0" w:line="252" w:lineRule="auto"/>
              <w:jc w:val="right"/>
            </w:pPr>
            <w:r>
              <w:rPr>
                <w:sz w:val="18"/>
              </w:rPr>
              <w:t>10 MW</w:t>
            </w:r>
          </w:p>
        </w:tc>
        <w:tc>
          <w:tcPr>
            <w:tcW w:w="5814" w:type="dxa"/>
            <w:shd w:val="clear" w:color="auto" w:fill="FFFFFF"/>
            <w:tcMar>
              <w:top w:w="38" w:type="dxa"/>
              <w:left w:w="116" w:type="dxa"/>
              <w:bottom w:w="38" w:type="dxa"/>
              <w:right w:w="108" w:type="dxa"/>
            </w:tcMar>
            <w:vAlign w:val="center"/>
          </w:tcPr>
          <w:p w14:paraId="0D40F650" w14:textId="77777777" w:rsidR="00AD439B" w:rsidRDefault="00000000" w:rsidP="007E6AF4">
            <w:pPr>
              <w:spacing w:after="0" w:line="252" w:lineRule="auto"/>
            </w:pPr>
            <w:r>
              <w:rPr>
                <w:sz w:val="18"/>
              </w:rPr>
              <w:t>Rated computing capacity; not a utility-service commitment</w:t>
            </w:r>
          </w:p>
        </w:tc>
      </w:tr>
      <w:tr w:rsidR="00AD439B" w14:paraId="15012E3F" w14:textId="77777777" w:rsidTr="00931CF0">
        <w:trPr>
          <w:cantSplit/>
          <w:jc w:val="center"/>
        </w:trPr>
        <w:tc>
          <w:tcPr>
            <w:tcW w:w="2430" w:type="dxa"/>
            <w:tcBorders>
              <w:top w:val="single" w:sz="5" w:space="0" w:color="8CB7C1"/>
            </w:tcBorders>
            <w:shd w:val="clear" w:color="auto" w:fill="E7F1F4"/>
            <w:tcMar>
              <w:top w:w="38" w:type="dxa"/>
              <w:left w:w="116" w:type="dxa"/>
              <w:bottom w:w="38" w:type="dxa"/>
              <w:right w:w="108" w:type="dxa"/>
            </w:tcMar>
            <w:vAlign w:val="center"/>
          </w:tcPr>
          <w:p w14:paraId="07A4559B" w14:textId="77777777" w:rsidR="00AD439B" w:rsidRDefault="00000000">
            <w:pPr>
              <w:spacing w:after="0" w:line="252" w:lineRule="auto"/>
            </w:pPr>
            <w:r>
              <w:rPr>
                <w:b/>
                <w:color w:val="193B5F"/>
                <w:sz w:val="18"/>
              </w:rPr>
              <w:t>Total Development Cost</w:t>
            </w:r>
          </w:p>
        </w:tc>
        <w:tc>
          <w:tcPr>
            <w:tcW w:w="2016" w:type="dxa"/>
            <w:tcBorders>
              <w:top w:val="single" w:sz="5" w:space="0" w:color="8CB7C1"/>
            </w:tcBorders>
            <w:shd w:val="clear" w:color="auto" w:fill="E7F1F4"/>
            <w:tcMar>
              <w:top w:w="38" w:type="dxa"/>
              <w:left w:w="116" w:type="dxa"/>
              <w:bottom w:w="38" w:type="dxa"/>
              <w:right w:w="108" w:type="dxa"/>
            </w:tcMar>
            <w:vAlign w:val="center"/>
          </w:tcPr>
          <w:p w14:paraId="4674D800" w14:textId="77777777" w:rsidR="00AD439B" w:rsidRDefault="00000000" w:rsidP="007E6AF4">
            <w:pPr>
              <w:spacing w:after="0" w:line="252" w:lineRule="auto"/>
              <w:jc w:val="right"/>
            </w:pPr>
            <w:r>
              <w:rPr>
                <w:b/>
                <w:color w:val="193B5F"/>
                <w:sz w:val="18"/>
              </w:rPr>
              <w:t>$207.73m</w:t>
            </w:r>
          </w:p>
        </w:tc>
        <w:tc>
          <w:tcPr>
            <w:tcW w:w="5814" w:type="dxa"/>
            <w:tcBorders>
              <w:top w:val="single" w:sz="5" w:space="0" w:color="8CB7C1"/>
            </w:tcBorders>
            <w:shd w:val="clear" w:color="auto" w:fill="E7F1F4"/>
            <w:tcMar>
              <w:top w:w="38" w:type="dxa"/>
              <w:left w:w="116" w:type="dxa"/>
              <w:bottom w:w="38" w:type="dxa"/>
              <w:right w:w="108" w:type="dxa"/>
            </w:tcMar>
            <w:vAlign w:val="center"/>
          </w:tcPr>
          <w:p w14:paraId="0B8F56CA" w14:textId="77777777" w:rsidR="00AD439B" w:rsidRDefault="00000000" w:rsidP="007E6AF4">
            <w:pPr>
              <w:spacing w:after="0" w:line="252" w:lineRule="auto"/>
            </w:pPr>
            <w:r>
              <w:rPr>
                <w:b/>
                <w:color w:val="193B5F"/>
                <w:sz w:val="18"/>
              </w:rPr>
              <w:t>Land, facility and construction finance; excludes GPUs</w:t>
            </w:r>
          </w:p>
        </w:tc>
      </w:tr>
      <w:tr w:rsidR="00AD439B" w14:paraId="32A3DCE0" w14:textId="77777777" w:rsidTr="00931CF0">
        <w:trPr>
          <w:cantSplit/>
          <w:jc w:val="center"/>
        </w:trPr>
        <w:tc>
          <w:tcPr>
            <w:tcW w:w="2430" w:type="dxa"/>
            <w:shd w:val="clear" w:color="auto" w:fill="FFFFFF"/>
            <w:tcMar>
              <w:top w:w="38" w:type="dxa"/>
              <w:left w:w="116" w:type="dxa"/>
              <w:bottom w:w="38" w:type="dxa"/>
              <w:right w:w="108" w:type="dxa"/>
            </w:tcMar>
            <w:vAlign w:val="center"/>
          </w:tcPr>
          <w:p w14:paraId="6957D677" w14:textId="77777777" w:rsidR="00AD439B" w:rsidRDefault="00000000">
            <w:pPr>
              <w:spacing w:after="0" w:line="252" w:lineRule="auto"/>
            </w:pPr>
            <w:r>
              <w:rPr>
                <w:sz w:val="18"/>
              </w:rPr>
              <w:t>Developer equity</w:t>
            </w:r>
          </w:p>
        </w:tc>
        <w:tc>
          <w:tcPr>
            <w:tcW w:w="2016" w:type="dxa"/>
            <w:shd w:val="clear" w:color="auto" w:fill="FFFFFF"/>
            <w:tcMar>
              <w:top w:w="38" w:type="dxa"/>
              <w:left w:w="116" w:type="dxa"/>
              <w:bottom w:w="38" w:type="dxa"/>
              <w:right w:w="108" w:type="dxa"/>
            </w:tcMar>
            <w:vAlign w:val="center"/>
          </w:tcPr>
          <w:p w14:paraId="69CB7A2E" w14:textId="77777777" w:rsidR="00AD439B" w:rsidRDefault="00000000" w:rsidP="007E6AF4">
            <w:pPr>
              <w:spacing w:after="0" w:line="252" w:lineRule="auto"/>
              <w:jc w:val="right"/>
            </w:pPr>
            <w:r>
              <w:rPr>
                <w:sz w:val="18"/>
              </w:rPr>
              <w:t>$90.79m</w:t>
            </w:r>
          </w:p>
        </w:tc>
        <w:tc>
          <w:tcPr>
            <w:tcW w:w="5814" w:type="dxa"/>
            <w:shd w:val="clear" w:color="auto" w:fill="FFFFFF"/>
            <w:tcMar>
              <w:top w:w="38" w:type="dxa"/>
              <w:left w:w="116" w:type="dxa"/>
              <w:bottom w:w="38" w:type="dxa"/>
              <w:right w:w="108" w:type="dxa"/>
            </w:tcMar>
            <w:vAlign w:val="center"/>
          </w:tcPr>
          <w:p w14:paraId="3E1B2694" w14:textId="77777777" w:rsidR="00AD439B" w:rsidRDefault="00000000" w:rsidP="007E6AF4">
            <w:pPr>
              <w:spacing w:after="0" w:line="252" w:lineRule="auto"/>
            </w:pPr>
            <w:r>
              <w:rPr>
                <w:sz w:val="18"/>
              </w:rPr>
              <w:t>Economic funding under the modeled land purchase</w:t>
            </w:r>
          </w:p>
        </w:tc>
      </w:tr>
      <w:tr w:rsidR="00AD439B" w14:paraId="6ED8AA08" w14:textId="77777777" w:rsidTr="00931CF0">
        <w:trPr>
          <w:cantSplit/>
          <w:jc w:val="center"/>
        </w:trPr>
        <w:tc>
          <w:tcPr>
            <w:tcW w:w="2430" w:type="dxa"/>
            <w:shd w:val="clear" w:color="auto" w:fill="F3F6F9"/>
            <w:tcMar>
              <w:top w:w="38" w:type="dxa"/>
              <w:left w:w="116" w:type="dxa"/>
              <w:bottom w:w="38" w:type="dxa"/>
              <w:right w:w="108" w:type="dxa"/>
            </w:tcMar>
            <w:vAlign w:val="center"/>
          </w:tcPr>
          <w:p w14:paraId="535D406F" w14:textId="77777777" w:rsidR="00AD439B" w:rsidRDefault="00000000">
            <w:pPr>
              <w:spacing w:after="0" w:line="252" w:lineRule="auto"/>
            </w:pPr>
            <w:r>
              <w:rPr>
                <w:sz w:val="18"/>
              </w:rPr>
              <w:t>Annual capacity rent</w:t>
            </w:r>
          </w:p>
        </w:tc>
        <w:tc>
          <w:tcPr>
            <w:tcW w:w="2016" w:type="dxa"/>
            <w:shd w:val="clear" w:color="auto" w:fill="F3F6F9"/>
            <w:tcMar>
              <w:top w:w="38" w:type="dxa"/>
              <w:left w:w="116" w:type="dxa"/>
              <w:bottom w:w="38" w:type="dxa"/>
              <w:right w:w="108" w:type="dxa"/>
            </w:tcMar>
            <w:vAlign w:val="center"/>
          </w:tcPr>
          <w:p w14:paraId="3B7DD1F8" w14:textId="77777777" w:rsidR="00AD439B" w:rsidRDefault="00000000" w:rsidP="007E6AF4">
            <w:pPr>
              <w:spacing w:after="0" w:line="252" w:lineRule="auto"/>
              <w:jc w:val="right"/>
            </w:pPr>
            <w:r>
              <w:rPr>
                <w:sz w:val="18"/>
              </w:rPr>
              <w:t>$27.00m</w:t>
            </w:r>
          </w:p>
        </w:tc>
        <w:tc>
          <w:tcPr>
            <w:tcW w:w="5814" w:type="dxa"/>
            <w:shd w:val="clear" w:color="auto" w:fill="F3F6F9"/>
            <w:tcMar>
              <w:top w:w="38" w:type="dxa"/>
              <w:left w:w="116" w:type="dxa"/>
              <w:bottom w:w="38" w:type="dxa"/>
              <w:right w:w="108" w:type="dxa"/>
            </w:tcMar>
            <w:vAlign w:val="center"/>
          </w:tcPr>
          <w:p w14:paraId="64ECE34B" w14:textId="77777777" w:rsidR="00AD439B" w:rsidRDefault="00000000" w:rsidP="007E6AF4">
            <w:pPr>
              <w:spacing w:after="0" w:line="252" w:lineRule="auto"/>
            </w:pPr>
            <w:r>
              <w:rPr>
                <w:sz w:val="18"/>
              </w:rPr>
              <w:t>Full billability at acceptance; before expenses</w:t>
            </w:r>
          </w:p>
        </w:tc>
      </w:tr>
      <w:tr w:rsidR="00AD439B" w14:paraId="34AB5F30" w14:textId="77777777" w:rsidTr="00931CF0">
        <w:trPr>
          <w:cantSplit/>
          <w:jc w:val="center"/>
        </w:trPr>
        <w:tc>
          <w:tcPr>
            <w:tcW w:w="2430" w:type="dxa"/>
            <w:tcBorders>
              <w:top w:val="single" w:sz="5" w:space="0" w:color="8CB7C1"/>
            </w:tcBorders>
            <w:shd w:val="clear" w:color="auto" w:fill="E7F1F4"/>
            <w:tcMar>
              <w:top w:w="38" w:type="dxa"/>
              <w:left w:w="116" w:type="dxa"/>
              <w:bottom w:w="38" w:type="dxa"/>
              <w:right w:w="108" w:type="dxa"/>
            </w:tcMar>
            <w:vAlign w:val="center"/>
          </w:tcPr>
          <w:p w14:paraId="08FFE36E" w14:textId="77777777" w:rsidR="00AD439B" w:rsidRDefault="00000000">
            <w:pPr>
              <w:spacing w:after="0" w:line="252" w:lineRule="auto"/>
            </w:pPr>
            <w:r>
              <w:rPr>
                <w:b/>
                <w:color w:val="193B5F"/>
                <w:sz w:val="18"/>
              </w:rPr>
              <w:t>Year-one property NOI</w:t>
            </w:r>
          </w:p>
        </w:tc>
        <w:tc>
          <w:tcPr>
            <w:tcW w:w="2016" w:type="dxa"/>
            <w:tcBorders>
              <w:top w:val="single" w:sz="5" w:space="0" w:color="8CB7C1"/>
            </w:tcBorders>
            <w:shd w:val="clear" w:color="auto" w:fill="E7F1F4"/>
            <w:tcMar>
              <w:top w:w="38" w:type="dxa"/>
              <w:left w:w="116" w:type="dxa"/>
              <w:bottom w:w="38" w:type="dxa"/>
              <w:right w:w="108" w:type="dxa"/>
            </w:tcMar>
            <w:vAlign w:val="center"/>
          </w:tcPr>
          <w:p w14:paraId="5BC4A370" w14:textId="77777777" w:rsidR="00AD439B" w:rsidRDefault="00000000" w:rsidP="007E6AF4">
            <w:pPr>
              <w:spacing w:after="0" w:line="252" w:lineRule="auto"/>
              <w:jc w:val="right"/>
            </w:pPr>
            <w:r>
              <w:rPr>
                <w:b/>
                <w:color w:val="193B5F"/>
                <w:sz w:val="18"/>
              </w:rPr>
              <w:t>$19.75m</w:t>
            </w:r>
          </w:p>
        </w:tc>
        <w:tc>
          <w:tcPr>
            <w:tcW w:w="5814" w:type="dxa"/>
            <w:tcBorders>
              <w:top w:val="single" w:sz="5" w:space="0" w:color="8CB7C1"/>
            </w:tcBorders>
            <w:shd w:val="clear" w:color="auto" w:fill="E7F1F4"/>
            <w:tcMar>
              <w:top w:w="38" w:type="dxa"/>
              <w:left w:w="116" w:type="dxa"/>
              <w:bottom w:w="38" w:type="dxa"/>
              <w:right w:w="108" w:type="dxa"/>
            </w:tcMar>
            <w:vAlign w:val="center"/>
          </w:tcPr>
          <w:p w14:paraId="21BEED89" w14:textId="77777777" w:rsidR="00AD439B" w:rsidRDefault="00000000" w:rsidP="007E6AF4">
            <w:pPr>
              <w:spacing w:after="0" w:line="252" w:lineRule="auto"/>
            </w:pPr>
            <w:r>
              <w:rPr>
                <w:b/>
                <w:color w:val="193B5F"/>
                <w:sz w:val="18"/>
              </w:rPr>
              <w:t>Before facility reserve and debt service</w:t>
            </w:r>
          </w:p>
        </w:tc>
      </w:tr>
      <w:tr w:rsidR="00AD439B" w14:paraId="66344301" w14:textId="77777777" w:rsidTr="00931CF0">
        <w:trPr>
          <w:cantSplit/>
          <w:jc w:val="center"/>
        </w:trPr>
        <w:tc>
          <w:tcPr>
            <w:tcW w:w="2430" w:type="dxa"/>
            <w:shd w:val="clear" w:color="auto" w:fill="F3F6F9"/>
            <w:tcMar>
              <w:top w:w="38" w:type="dxa"/>
              <w:left w:w="116" w:type="dxa"/>
              <w:bottom w:w="38" w:type="dxa"/>
              <w:right w:w="108" w:type="dxa"/>
            </w:tcMar>
            <w:vAlign w:val="center"/>
          </w:tcPr>
          <w:p w14:paraId="2D6F73AE" w14:textId="77777777" w:rsidR="00AD439B" w:rsidRDefault="00000000">
            <w:pPr>
              <w:spacing w:after="0" w:line="252" w:lineRule="auto"/>
            </w:pPr>
            <w:r>
              <w:rPr>
                <w:sz w:val="18"/>
              </w:rPr>
              <w:t>After-reserve coverage</w:t>
            </w:r>
          </w:p>
        </w:tc>
        <w:tc>
          <w:tcPr>
            <w:tcW w:w="2016" w:type="dxa"/>
            <w:shd w:val="clear" w:color="auto" w:fill="F3F6F9"/>
            <w:tcMar>
              <w:top w:w="38" w:type="dxa"/>
              <w:left w:w="116" w:type="dxa"/>
              <w:bottom w:w="38" w:type="dxa"/>
              <w:right w:w="108" w:type="dxa"/>
            </w:tcMar>
            <w:vAlign w:val="center"/>
          </w:tcPr>
          <w:p w14:paraId="27B59961" w14:textId="77777777" w:rsidR="00AD439B" w:rsidRDefault="00000000" w:rsidP="0084489B">
            <w:pPr>
              <w:spacing w:after="0" w:line="252" w:lineRule="auto"/>
              <w:jc w:val="right"/>
            </w:pPr>
            <w:r>
              <w:rPr>
                <w:sz w:val="18"/>
              </w:rPr>
              <w:t>2.29×</w:t>
            </w:r>
          </w:p>
        </w:tc>
        <w:tc>
          <w:tcPr>
            <w:tcW w:w="5814" w:type="dxa"/>
            <w:shd w:val="clear" w:color="auto" w:fill="F3F6F9"/>
            <w:tcMar>
              <w:top w:w="38" w:type="dxa"/>
              <w:left w:w="116" w:type="dxa"/>
              <w:bottom w:w="38" w:type="dxa"/>
              <w:right w:w="108" w:type="dxa"/>
            </w:tcMar>
            <w:vAlign w:val="center"/>
          </w:tcPr>
          <w:p w14:paraId="7CC9D66E" w14:textId="77777777" w:rsidR="00AD439B" w:rsidRDefault="00000000" w:rsidP="0084489B">
            <w:pPr>
              <w:spacing w:after="0" w:line="252" w:lineRule="auto"/>
            </w:pPr>
            <w:r>
              <w:rPr>
                <w:sz w:val="18"/>
              </w:rPr>
              <w:t>Cash after reserve / operating interest</w:t>
            </w:r>
          </w:p>
        </w:tc>
      </w:tr>
      <w:tr w:rsidR="0079706E" w14:paraId="700E46BB" w14:textId="77777777" w:rsidTr="00931CF0">
        <w:trPr>
          <w:cantSplit/>
          <w:jc w:val="center"/>
        </w:trPr>
        <w:tc>
          <w:tcPr>
            <w:tcW w:w="2430" w:type="dxa"/>
            <w:shd w:val="clear" w:color="auto" w:fill="FFFFFF"/>
            <w:tcMar>
              <w:top w:w="38" w:type="dxa"/>
              <w:left w:w="116" w:type="dxa"/>
              <w:bottom w:w="38" w:type="dxa"/>
              <w:right w:w="108" w:type="dxa"/>
            </w:tcMar>
            <w:vAlign w:val="center"/>
          </w:tcPr>
          <w:p w14:paraId="7DFB5FBE" w14:textId="77777777" w:rsidR="0079706E" w:rsidRDefault="00000000">
            <w:pPr>
              <w:spacing w:after="0" w:line="252" w:lineRule="auto"/>
            </w:pPr>
            <w:r>
              <w:rPr>
                <w:sz w:val="18"/>
              </w:rPr>
              <w:t>Development Yield</w:t>
            </w:r>
          </w:p>
        </w:tc>
        <w:tc>
          <w:tcPr>
            <w:tcW w:w="2016" w:type="dxa"/>
            <w:shd w:val="clear" w:color="auto" w:fill="FFFFFF"/>
            <w:tcMar>
              <w:top w:w="38" w:type="dxa"/>
              <w:left w:w="116" w:type="dxa"/>
              <w:bottom w:w="38" w:type="dxa"/>
              <w:right w:w="108" w:type="dxa"/>
            </w:tcMar>
            <w:vAlign w:val="center"/>
          </w:tcPr>
          <w:p w14:paraId="2F94E8D2" w14:textId="77777777" w:rsidR="0079706E" w:rsidRDefault="00000000" w:rsidP="0084489B">
            <w:pPr>
              <w:spacing w:after="0" w:line="252" w:lineRule="auto"/>
              <w:jc w:val="right"/>
            </w:pPr>
            <w:r>
              <w:rPr>
                <w:sz w:val="18"/>
              </w:rPr>
              <w:t>9.51%</w:t>
            </w:r>
          </w:p>
        </w:tc>
        <w:tc>
          <w:tcPr>
            <w:tcW w:w="5814" w:type="dxa"/>
            <w:shd w:val="clear" w:color="auto" w:fill="FFFFFF"/>
            <w:tcMar>
              <w:top w:w="38" w:type="dxa"/>
              <w:left w:w="116" w:type="dxa"/>
              <w:bottom w:w="38" w:type="dxa"/>
              <w:right w:w="108" w:type="dxa"/>
            </w:tcMar>
            <w:vAlign w:val="center"/>
          </w:tcPr>
          <w:p w14:paraId="7EB4903C" w14:textId="77777777" w:rsidR="0079706E" w:rsidRDefault="00000000" w:rsidP="0084489B">
            <w:pPr>
              <w:spacing w:after="0" w:line="252" w:lineRule="auto"/>
            </w:pPr>
            <w:r>
              <w:rPr>
                <w:sz w:val="18"/>
              </w:rPr>
              <w:t>Assumed stabilized annual property NOI / Total Development Cost</w:t>
            </w:r>
          </w:p>
        </w:tc>
      </w:tr>
      <w:tr w:rsidR="00AD439B" w14:paraId="76E45882" w14:textId="77777777" w:rsidTr="00931CF0">
        <w:trPr>
          <w:cantSplit/>
          <w:jc w:val="center"/>
        </w:trPr>
        <w:tc>
          <w:tcPr>
            <w:tcW w:w="2430" w:type="dxa"/>
            <w:shd w:val="clear" w:color="auto" w:fill="F3F6F9"/>
            <w:tcMar>
              <w:top w:w="38" w:type="dxa"/>
              <w:left w:w="116" w:type="dxa"/>
              <w:bottom w:w="38" w:type="dxa"/>
              <w:right w:w="108" w:type="dxa"/>
            </w:tcMar>
            <w:vAlign w:val="center"/>
          </w:tcPr>
          <w:p w14:paraId="3EE373C0" w14:textId="77777777" w:rsidR="00AD439B" w:rsidRDefault="00000000">
            <w:pPr>
              <w:spacing w:after="0" w:line="252" w:lineRule="auto"/>
            </w:pPr>
            <w:r>
              <w:rPr>
                <w:sz w:val="18"/>
              </w:rPr>
              <w:t>Equity receipts from sale</w:t>
            </w:r>
          </w:p>
        </w:tc>
        <w:tc>
          <w:tcPr>
            <w:tcW w:w="2016" w:type="dxa"/>
            <w:shd w:val="clear" w:color="auto" w:fill="F3F6F9"/>
            <w:tcMar>
              <w:top w:w="38" w:type="dxa"/>
              <w:left w:w="116" w:type="dxa"/>
              <w:bottom w:w="38" w:type="dxa"/>
              <w:right w:w="108" w:type="dxa"/>
            </w:tcMar>
            <w:vAlign w:val="center"/>
          </w:tcPr>
          <w:p w14:paraId="4B0460B1" w14:textId="77777777" w:rsidR="00AD439B" w:rsidRDefault="00000000" w:rsidP="007E6AF4">
            <w:pPr>
              <w:spacing w:after="0" w:line="252" w:lineRule="auto"/>
              <w:jc w:val="right"/>
            </w:pPr>
            <w:r>
              <w:rPr>
                <w:sz w:val="18"/>
              </w:rPr>
              <w:t>64.65%</w:t>
            </w:r>
          </w:p>
        </w:tc>
        <w:tc>
          <w:tcPr>
            <w:tcW w:w="5814" w:type="dxa"/>
            <w:shd w:val="clear" w:color="auto" w:fill="F3F6F9"/>
            <w:tcMar>
              <w:top w:w="38" w:type="dxa"/>
              <w:left w:w="116" w:type="dxa"/>
              <w:bottom w:w="38" w:type="dxa"/>
              <w:right w:w="108" w:type="dxa"/>
            </w:tcMar>
            <w:vAlign w:val="center"/>
          </w:tcPr>
          <w:p w14:paraId="65DD29CB" w14:textId="77777777" w:rsidR="00AD439B" w:rsidRDefault="00000000" w:rsidP="007E6AF4">
            <w:pPr>
              <w:spacing w:after="0" w:line="252" w:lineRule="auto"/>
            </w:pPr>
            <w:r>
              <w:rPr>
                <w:sz w:val="18"/>
              </w:rPr>
              <w:t>Share of cumulative modeled equity receipts from the Year-10 sale</w:t>
            </w:r>
          </w:p>
        </w:tc>
      </w:tr>
    </w:tbl>
    <w:p w14:paraId="6EBC545D" w14:textId="77777777" w:rsidR="00AD439B" w:rsidRDefault="00AD439B">
      <w:pPr>
        <w:spacing w:after="0" w:line="40" w:lineRule="exact"/>
      </w:pPr>
    </w:p>
    <w:p w14:paraId="49FD6B4C" w14:textId="77777777" w:rsidR="00AD439B" w:rsidRDefault="00000000">
      <w:pPr>
        <w:pStyle w:val="SmallNote"/>
        <w:spacing w:before="60" w:after="60"/>
      </w:pPr>
      <w:r>
        <w:rPr>
          <w:b/>
        </w:rPr>
        <w:t xml:space="preserve">Source: </w:t>
      </w:r>
      <w:r>
        <w:t>Inputs, Development, Landlord and Monthly CF tabs of GII 10MW Underwriting. The figures describe the hypothetical 10 MW landlord, not an actual GMI Cloud property.</w:t>
      </w:r>
    </w:p>
    <w:p w14:paraId="1A0A11A9" w14:textId="77777777" w:rsidR="00793DA0" w:rsidRDefault="00000000">
      <w:pPr>
        <w:spacing w:after="0" w:line="1" w:lineRule="exact"/>
      </w:pPr>
      <w:r>
        <w:br w:type="page"/>
      </w:r>
    </w:p>
    <w:p w14:paraId="0F544C13" w14:textId="77777777" w:rsidR="00AD439B" w:rsidRDefault="00000000">
      <w:pPr>
        <w:keepNext/>
        <w:spacing w:after="120"/>
      </w:pPr>
      <w:bookmarkStart w:id="2" w:name="gii_page_2"/>
      <w:r>
        <w:rPr>
          <w:b/>
          <w:color w:val="008792"/>
          <w:sz w:val="17"/>
        </w:rPr>
        <w:lastRenderedPageBreak/>
        <w:t>EXECUTIVE ASSESSMENT</w:t>
      </w:r>
      <w:bookmarkEnd w:id="2"/>
    </w:p>
    <w:p w14:paraId="2FF739EA" w14:textId="77777777" w:rsidR="00AD439B" w:rsidRDefault="00000000">
      <w:pPr>
        <w:pStyle w:val="Heading1"/>
        <w:pBdr>
          <w:bottom w:val="single" w:sz="7" w:space="4" w:color="137F89"/>
        </w:pBdr>
        <w:snapToGrid w:val="0"/>
        <w:spacing w:after="80"/>
      </w:pPr>
      <w:bookmarkStart w:id="3" w:name="p02"/>
      <w:r>
        <w:rPr>
          <w:rFonts w:ascii="Arial" w:hAnsi="Arial"/>
        </w:rPr>
        <w:t>Investment perspective: scarcity must become cash</w:t>
      </w:r>
      <w:bookmarkEnd w:id="3"/>
    </w:p>
    <w:p w14:paraId="3A7584A6" w14:textId="77777777" w:rsidR="00AD439B" w:rsidRDefault="00000000">
      <w:pPr>
        <w:spacing w:after="180"/>
      </w:pPr>
      <w:r>
        <w:rPr>
          <w:color w:val="5D6B78"/>
        </w:rPr>
        <w:t>The central debate is who captures value—not simply whether AI infrastructure grows.</w:t>
      </w:r>
    </w:p>
    <w:p w14:paraId="496EA873" w14:textId="77777777" w:rsidR="00AD439B" w:rsidRDefault="00000000">
      <w:r>
        <w:t>The property thesis has three requirements. Capacity must be deliverable; the contract must make that capacity billable; and the tenant must be able to pay. Financing links the stages but also creates obligations before the investment produces revenue. A credible case therefore follows the movement from commitments to completed delivery and then to collections.</w:t>
      </w:r>
    </w:p>
    <w:p w14:paraId="35411CF1" w14:textId="77777777" w:rsidR="00AD439B" w:rsidRDefault="00000000">
      <w:pPr>
        <w:pStyle w:val="Caption"/>
        <w:spacing w:before="80"/>
      </w:pPr>
      <w:r>
        <w:t>Exhibit 2 | Constructive view, GII assessment and downside interpretation</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1440"/>
        <w:gridCol w:w="2376"/>
        <w:gridCol w:w="3528"/>
        <w:gridCol w:w="3168"/>
      </w:tblGrid>
      <w:tr w:rsidR="00AD439B" w14:paraId="30300E45" w14:textId="77777777">
        <w:trPr>
          <w:cantSplit/>
          <w:tblHeader/>
          <w:jc w:val="center"/>
        </w:trPr>
        <w:tc>
          <w:tcPr>
            <w:tcW w:w="1440" w:type="dxa"/>
            <w:shd w:val="clear" w:color="auto" w:fill="17395C"/>
            <w:tcMar>
              <w:top w:w="38" w:type="dxa"/>
              <w:left w:w="116" w:type="dxa"/>
              <w:bottom w:w="38" w:type="dxa"/>
              <w:right w:w="108" w:type="dxa"/>
            </w:tcMar>
            <w:vAlign w:val="center"/>
          </w:tcPr>
          <w:p w14:paraId="1E00293D" w14:textId="77777777" w:rsidR="00AD439B" w:rsidRDefault="00000000">
            <w:pPr>
              <w:spacing w:after="0" w:line="252" w:lineRule="auto"/>
            </w:pPr>
            <w:r>
              <w:rPr>
                <w:b/>
                <w:color w:val="FFFFFF"/>
                <w:sz w:val="18"/>
              </w:rPr>
              <w:t>Question</w:t>
            </w:r>
          </w:p>
        </w:tc>
        <w:tc>
          <w:tcPr>
            <w:tcW w:w="2376" w:type="dxa"/>
            <w:shd w:val="clear" w:color="auto" w:fill="17395C"/>
            <w:tcMar>
              <w:top w:w="38" w:type="dxa"/>
              <w:left w:w="116" w:type="dxa"/>
              <w:bottom w:w="38" w:type="dxa"/>
              <w:right w:w="108" w:type="dxa"/>
            </w:tcMar>
            <w:vAlign w:val="center"/>
          </w:tcPr>
          <w:p w14:paraId="073ABAEB" w14:textId="77777777" w:rsidR="00AD439B" w:rsidRDefault="00000000" w:rsidP="006327AC">
            <w:pPr>
              <w:spacing w:after="0" w:line="252" w:lineRule="auto"/>
            </w:pPr>
            <w:r>
              <w:rPr>
                <w:b/>
                <w:color w:val="FFFFFF"/>
                <w:sz w:val="18"/>
              </w:rPr>
              <w:t>Constructive view</w:t>
            </w:r>
          </w:p>
        </w:tc>
        <w:tc>
          <w:tcPr>
            <w:tcW w:w="3528" w:type="dxa"/>
            <w:shd w:val="clear" w:color="auto" w:fill="17395C"/>
            <w:tcMar>
              <w:top w:w="38" w:type="dxa"/>
              <w:left w:w="116" w:type="dxa"/>
              <w:bottom w:w="38" w:type="dxa"/>
              <w:right w:w="108" w:type="dxa"/>
            </w:tcMar>
            <w:vAlign w:val="center"/>
          </w:tcPr>
          <w:p w14:paraId="73216DDC" w14:textId="77777777" w:rsidR="00AD439B" w:rsidRDefault="00000000" w:rsidP="006327AC">
            <w:pPr>
              <w:spacing w:after="0" w:line="252" w:lineRule="auto"/>
            </w:pPr>
            <w:r>
              <w:rPr>
                <w:b/>
                <w:color w:val="FFFFFF"/>
                <w:sz w:val="18"/>
              </w:rPr>
              <w:t>GII assessment</w:t>
            </w:r>
          </w:p>
        </w:tc>
        <w:tc>
          <w:tcPr>
            <w:tcW w:w="3168" w:type="dxa"/>
            <w:shd w:val="clear" w:color="auto" w:fill="17395C"/>
            <w:tcMar>
              <w:top w:w="38" w:type="dxa"/>
              <w:left w:w="116" w:type="dxa"/>
              <w:bottom w:w="38" w:type="dxa"/>
              <w:right w:w="108" w:type="dxa"/>
            </w:tcMar>
            <w:vAlign w:val="center"/>
          </w:tcPr>
          <w:p w14:paraId="64807C5E" w14:textId="77777777" w:rsidR="00AD439B" w:rsidRDefault="00000000" w:rsidP="006327AC">
            <w:pPr>
              <w:spacing w:after="0" w:line="252" w:lineRule="auto"/>
            </w:pPr>
            <w:r>
              <w:rPr>
                <w:b/>
                <w:color w:val="FFFFFF"/>
                <w:sz w:val="18"/>
              </w:rPr>
              <w:t>Downside interpretation</w:t>
            </w:r>
          </w:p>
        </w:tc>
      </w:tr>
      <w:tr w:rsidR="00AD439B" w14:paraId="3B43CF79" w14:textId="77777777">
        <w:trPr>
          <w:cantSplit/>
          <w:jc w:val="center"/>
        </w:trPr>
        <w:tc>
          <w:tcPr>
            <w:tcW w:w="1440" w:type="dxa"/>
            <w:shd w:val="clear" w:color="auto" w:fill="FFFFFF"/>
            <w:tcMar>
              <w:top w:w="38" w:type="dxa"/>
              <w:left w:w="116" w:type="dxa"/>
              <w:bottom w:w="38" w:type="dxa"/>
              <w:right w:w="108" w:type="dxa"/>
            </w:tcMar>
            <w:vAlign w:val="center"/>
          </w:tcPr>
          <w:p w14:paraId="3EA04B07" w14:textId="77777777" w:rsidR="00AD439B" w:rsidRDefault="00000000">
            <w:pPr>
              <w:spacing w:after="0" w:line="252" w:lineRule="auto"/>
            </w:pPr>
            <w:r>
              <w:rPr>
                <w:sz w:val="18"/>
              </w:rPr>
              <w:t>Power scarcity</w:t>
            </w:r>
          </w:p>
        </w:tc>
        <w:tc>
          <w:tcPr>
            <w:tcW w:w="2376" w:type="dxa"/>
            <w:shd w:val="clear" w:color="auto" w:fill="FFFFFF"/>
            <w:tcMar>
              <w:top w:w="38" w:type="dxa"/>
              <w:left w:w="116" w:type="dxa"/>
              <w:bottom w:w="38" w:type="dxa"/>
              <w:right w:w="108" w:type="dxa"/>
            </w:tcMar>
            <w:vAlign w:val="center"/>
          </w:tcPr>
          <w:p w14:paraId="266B1CD8" w14:textId="77777777" w:rsidR="00AD439B" w:rsidRDefault="00000000" w:rsidP="006327AC">
            <w:pPr>
              <w:spacing w:after="0" w:line="252" w:lineRule="auto"/>
            </w:pPr>
            <w:r>
              <w:rPr>
                <w:sz w:val="18"/>
              </w:rPr>
              <w:t>A ready site can command a premium.</w:t>
            </w:r>
          </w:p>
        </w:tc>
        <w:tc>
          <w:tcPr>
            <w:tcW w:w="3528" w:type="dxa"/>
            <w:shd w:val="clear" w:color="auto" w:fill="FFFFFF"/>
            <w:tcMar>
              <w:top w:w="38" w:type="dxa"/>
              <w:left w:w="116" w:type="dxa"/>
              <w:bottom w:w="38" w:type="dxa"/>
              <w:right w:w="108" w:type="dxa"/>
            </w:tcMar>
            <w:vAlign w:val="center"/>
          </w:tcPr>
          <w:p w14:paraId="763E4103" w14:textId="77777777" w:rsidR="00AD439B" w:rsidRDefault="00000000" w:rsidP="006327AC">
            <w:pPr>
              <w:spacing w:after="0" w:line="252" w:lineRule="auto"/>
            </w:pPr>
            <w:r>
              <w:rPr>
                <w:sz w:val="18"/>
              </w:rPr>
              <w:t>Value the deliverable capacity and its timing, not the announced MW.</w:t>
            </w:r>
          </w:p>
        </w:tc>
        <w:tc>
          <w:tcPr>
            <w:tcW w:w="3168" w:type="dxa"/>
            <w:shd w:val="clear" w:color="auto" w:fill="FFFFFF"/>
            <w:tcMar>
              <w:top w:w="38" w:type="dxa"/>
              <w:left w:w="116" w:type="dxa"/>
              <w:bottom w:w="38" w:type="dxa"/>
              <w:right w:w="108" w:type="dxa"/>
            </w:tcMar>
            <w:vAlign w:val="center"/>
          </w:tcPr>
          <w:p w14:paraId="4D511948" w14:textId="77777777" w:rsidR="00AD439B" w:rsidRDefault="00000000" w:rsidP="006327AC">
            <w:pPr>
              <w:spacing w:after="0" w:line="252" w:lineRule="auto"/>
            </w:pPr>
            <w:r>
              <w:rPr>
                <w:sz w:val="18"/>
              </w:rPr>
              <w:t>Connection costs or delays can consume the premium.</w:t>
            </w:r>
          </w:p>
        </w:tc>
      </w:tr>
      <w:tr w:rsidR="00AD439B" w14:paraId="4B11E503" w14:textId="77777777">
        <w:trPr>
          <w:cantSplit/>
          <w:jc w:val="center"/>
        </w:trPr>
        <w:tc>
          <w:tcPr>
            <w:tcW w:w="1440" w:type="dxa"/>
            <w:shd w:val="clear" w:color="auto" w:fill="F3F6F9"/>
            <w:tcMar>
              <w:top w:w="38" w:type="dxa"/>
              <w:left w:w="116" w:type="dxa"/>
              <w:bottom w:w="38" w:type="dxa"/>
              <w:right w:w="108" w:type="dxa"/>
            </w:tcMar>
            <w:vAlign w:val="center"/>
          </w:tcPr>
          <w:p w14:paraId="337B3983" w14:textId="77777777" w:rsidR="00AD439B" w:rsidRDefault="00000000">
            <w:pPr>
              <w:spacing w:after="0" w:line="252" w:lineRule="auto"/>
            </w:pPr>
            <w:r>
              <w:rPr>
                <w:sz w:val="18"/>
              </w:rPr>
              <w:t>Long leases</w:t>
            </w:r>
          </w:p>
        </w:tc>
        <w:tc>
          <w:tcPr>
            <w:tcW w:w="2376" w:type="dxa"/>
            <w:shd w:val="clear" w:color="auto" w:fill="F3F6F9"/>
            <w:tcMar>
              <w:top w:w="38" w:type="dxa"/>
              <w:left w:w="116" w:type="dxa"/>
              <w:bottom w:w="38" w:type="dxa"/>
              <w:right w:w="108" w:type="dxa"/>
            </w:tcMar>
            <w:vAlign w:val="center"/>
          </w:tcPr>
          <w:p w14:paraId="195A274A" w14:textId="77777777" w:rsidR="00AD439B" w:rsidRDefault="00000000" w:rsidP="006327AC">
            <w:pPr>
              <w:spacing w:after="0" w:line="252" w:lineRule="auto"/>
            </w:pPr>
            <w:r>
              <w:rPr>
                <w:sz w:val="18"/>
              </w:rPr>
              <w:t>Contractual duration can support financing.</w:t>
            </w:r>
          </w:p>
        </w:tc>
        <w:tc>
          <w:tcPr>
            <w:tcW w:w="3528" w:type="dxa"/>
            <w:shd w:val="clear" w:color="auto" w:fill="F3F6F9"/>
            <w:tcMar>
              <w:top w:w="38" w:type="dxa"/>
              <w:left w:w="116" w:type="dxa"/>
              <w:bottom w:w="38" w:type="dxa"/>
              <w:right w:w="108" w:type="dxa"/>
            </w:tcMar>
            <w:vAlign w:val="center"/>
          </w:tcPr>
          <w:p w14:paraId="32A20D69" w14:textId="77777777" w:rsidR="00AD439B" w:rsidRDefault="00000000" w:rsidP="006327AC">
            <w:pPr>
              <w:spacing w:after="0" w:line="252" w:lineRule="auto"/>
            </w:pPr>
            <w:r>
              <w:rPr>
                <w:sz w:val="18"/>
              </w:rPr>
              <w:t>Test acceptance, remedies, legal entity and payment support.</w:t>
            </w:r>
          </w:p>
        </w:tc>
        <w:tc>
          <w:tcPr>
            <w:tcW w:w="3168" w:type="dxa"/>
            <w:shd w:val="clear" w:color="auto" w:fill="F3F6F9"/>
            <w:tcMar>
              <w:top w:w="38" w:type="dxa"/>
              <w:left w:w="116" w:type="dxa"/>
              <w:bottom w:w="38" w:type="dxa"/>
              <w:right w:w="108" w:type="dxa"/>
            </w:tcMar>
            <w:vAlign w:val="center"/>
          </w:tcPr>
          <w:p w14:paraId="0DE95295" w14:textId="77777777" w:rsidR="00AD439B" w:rsidRDefault="00000000" w:rsidP="006327AC">
            <w:pPr>
              <w:spacing w:after="0" w:line="252" w:lineRule="auto"/>
            </w:pPr>
            <w:r>
              <w:rPr>
                <w:sz w:val="18"/>
              </w:rPr>
              <w:t>A long obligation can outlast the tenant’s customer contracts.</w:t>
            </w:r>
          </w:p>
        </w:tc>
      </w:tr>
      <w:tr w:rsidR="00AD439B" w14:paraId="04988646" w14:textId="77777777">
        <w:trPr>
          <w:cantSplit/>
          <w:jc w:val="center"/>
        </w:trPr>
        <w:tc>
          <w:tcPr>
            <w:tcW w:w="1440" w:type="dxa"/>
            <w:shd w:val="clear" w:color="auto" w:fill="FFFFFF"/>
            <w:tcMar>
              <w:top w:w="38" w:type="dxa"/>
              <w:left w:w="116" w:type="dxa"/>
              <w:bottom w:w="38" w:type="dxa"/>
              <w:right w:w="108" w:type="dxa"/>
            </w:tcMar>
            <w:vAlign w:val="center"/>
          </w:tcPr>
          <w:p w14:paraId="088B777D" w14:textId="77777777" w:rsidR="00AD439B" w:rsidRDefault="00000000">
            <w:pPr>
              <w:spacing w:after="0" w:line="252" w:lineRule="auto"/>
            </w:pPr>
            <w:r>
              <w:rPr>
                <w:sz w:val="18"/>
              </w:rPr>
              <w:t>Large customers</w:t>
            </w:r>
          </w:p>
        </w:tc>
        <w:tc>
          <w:tcPr>
            <w:tcW w:w="2376" w:type="dxa"/>
            <w:shd w:val="clear" w:color="auto" w:fill="FFFFFF"/>
            <w:tcMar>
              <w:top w:w="38" w:type="dxa"/>
              <w:left w:w="116" w:type="dxa"/>
              <w:bottom w:w="38" w:type="dxa"/>
              <w:right w:w="108" w:type="dxa"/>
            </w:tcMar>
            <w:vAlign w:val="center"/>
          </w:tcPr>
          <w:p w14:paraId="6973B041" w14:textId="77777777" w:rsidR="00AD439B" w:rsidRDefault="00000000" w:rsidP="006327AC">
            <w:pPr>
              <w:spacing w:after="0" w:line="252" w:lineRule="auto"/>
            </w:pPr>
            <w:r>
              <w:rPr>
                <w:sz w:val="18"/>
              </w:rPr>
              <w:t>Recognizable customers can indicate demand.</w:t>
            </w:r>
          </w:p>
        </w:tc>
        <w:tc>
          <w:tcPr>
            <w:tcW w:w="3528" w:type="dxa"/>
            <w:shd w:val="clear" w:color="auto" w:fill="FFFFFF"/>
            <w:tcMar>
              <w:top w:w="38" w:type="dxa"/>
              <w:left w:w="116" w:type="dxa"/>
              <w:bottom w:w="38" w:type="dxa"/>
              <w:right w:w="108" w:type="dxa"/>
            </w:tcMar>
            <w:vAlign w:val="center"/>
          </w:tcPr>
          <w:p w14:paraId="163D9026" w14:textId="77777777" w:rsidR="00AD439B" w:rsidRDefault="00000000" w:rsidP="006327AC">
            <w:pPr>
              <w:spacing w:after="0" w:line="252" w:lineRule="auto"/>
            </w:pPr>
            <w:r>
              <w:rPr>
                <w:sz w:val="18"/>
              </w:rPr>
              <w:t>A customer or investor is not automatically the landlord’s guarantor.</w:t>
            </w:r>
          </w:p>
        </w:tc>
        <w:tc>
          <w:tcPr>
            <w:tcW w:w="3168" w:type="dxa"/>
            <w:shd w:val="clear" w:color="auto" w:fill="FFFFFF"/>
            <w:tcMar>
              <w:top w:w="38" w:type="dxa"/>
              <w:left w:w="116" w:type="dxa"/>
              <w:bottom w:w="38" w:type="dxa"/>
              <w:right w:w="108" w:type="dxa"/>
            </w:tcMar>
            <w:vAlign w:val="center"/>
          </w:tcPr>
          <w:p w14:paraId="52CFAFCF" w14:textId="77777777" w:rsidR="00AD439B" w:rsidRDefault="00000000" w:rsidP="006327AC">
            <w:pPr>
              <w:spacing w:after="0" w:line="252" w:lineRule="auto"/>
            </w:pPr>
            <w:r>
              <w:rPr>
                <w:sz w:val="18"/>
              </w:rPr>
              <w:t>The landlord may have no direct claim against the recognizable name.</w:t>
            </w:r>
          </w:p>
        </w:tc>
      </w:tr>
      <w:tr w:rsidR="00AD439B" w14:paraId="7AE37113" w14:textId="77777777">
        <w:trPr>
          <w:cantSplit/>
          <w:jc w:val="center"/>
        </w:trPr>
        <w:tc>
          <w:tcPr>
            <w:tcW w:w="1440" w:type="dxa"/>
            <w:shd w:val="clear" w:color="auto" w:fill="F3F6F9"/>
            <w:tcMar>
              <w:top w:w="38" w:type="dxa"/>
              <w:left w:w="116" w:type="dxa"/>
              <w:bottom w:w="38" w:type="dxa"/>
              <w:right w:w="108" w:type="dxa"/>
            </w:tcMar>
            <w:vAlign w:val="center"/>
          </w:tcPr>
          <w:p w14:paraId="6A63D862" w14:textId="77777777" w:rsidR="00AD439B" w:rsidRDefault="00000000">
            <w:pPr>
              <w:spacing w:after="0" w:line="252" w:lineRule="auto"/>
            </w:pPr>
            <w:r>
              <w:rPr>
                <w:sz w:val="18"/>
              </w:rPr>
              <w:t>Capital availability</w:t>
            </w:r>
          </w:p>
        </w:tc>
        <w:tc>
          <w:tcPr>
            <w:tcW w:w="2376" w:type="dxa"/>
            <w:shd w:val="clear" w:color="auto" w:fill="F3F6F9"/>
            <w:tcMar>
              <w:top w:w="38" w:type="dxa"/>
              <w:left w:w="116" w:type="dxa"/>
              <w:bottom w:w="38" w:type="dxa"/>
              <w:right w:w="108" w:type="dxa"/>
            </w:tcMar>
            <w:vAlign w:val="center"/>
          </w:tcPr>
          <w:p w14:paraId="13712735" w14:textId="77777777" w:rsidR="00AD439B" w:rsidRDefault="00000000" w:rsidP="006327AC">
            <w:pPr>
              <w:spacing w:after="0" w:line="252" w:lineRule="auto"/>
            </w:pPr>
            <w:r>
              <w:rPr>
                <w:sz w:val="18"/>
              </w:rPr>
              <w:t>Equity and credit can accelerate deployment.</w:t>
            </w:r>
          </w:p>
        </w:tc>
        <w:tc>
          <w:tcPr>
            <w:tcW w:w="3528" w:type="dxa"/>
            <w:shd w:val="clear" w:color="auto" w:fill="F3F6F9"/>
            <w:tcMar>
              <w:top w:w="38" w:type="dxa"/>
              <w:left w:w="116" w:type="dxa"/>
              <w:bottom w:w="38" w:type="dxa"/>
              <w:right w:w="108" w:type="dxa"/>
            </w:tcMar>
            <w:vAlign w:val="center"/>
          </w:tcPr>
          <w:p w14:paraId="76F9DC8A" w14:textId="77777777" w:rsidR="00AD439B" w:rsidRDefault="00000000" w:rsidP="006327AC">
            <w:pPr>
              <w:spacing w:after="0" w:line="252" w:lineRule="auto"/>
            </w:pPr>
            <w:r>
              <w:rPr>
                <w:sz w:val="18"/>
              </w:rPr>
              <w:t>Separate capital committed, drawn, restricted and still available.</w:t>
            </w:r>
          </w:p>
        </w:tc>
        <w:tc>
          <w:tcPr>
            <w:tcW w:w="3168" w:type="dxa"/>
            <w:shd w:val="clear" w:color="auto" w:fill="F3F6F9"/>
            <w:tcMar>
              <w:top w:w="38" w:type="dxa"/>
              <w:left w:w="116" w:type="dxa"/>
              <w:bottom w:w="38" w:type="dxa"/>
              <w:right w:w="108" w:type="dxa"/>
            </w:tcMar>
            <w:vAlign w:val="center"/>
          </w:tcPr>
          <w:p w14:paraId="6A8E947D" w14:textId="77777777" w:rsidR="00AD439B" w:rsidRDefault="00000000" w:rsidP="006327AC">
            <w:pPr>
              <w:spacing w:after="0" w:line="252" w:lineRule="auto"/>
            </w:pPr>
            <w:r>
              <w:rPr>
                <w:sz w:val="18"/>
              </w:rPr>
              <w:t>Borrowing may be pledged to equipment or another subsidiary.</w:t>
            </w:r>
          </w:p>
        </w:tc>
      </w:tr>
      <w:tr w:rsidR="00AD439B" w14:paraId="735D09AC" w14:textId="77777777">
        <w:trPr>
          <w:cantSplit/>
          <w:jc w:val="center"/>
        </w:trPr>
        <w:tc>
          <w:tcPr>
            <w:tcW w:w="1440" w:type="dxa"/>
            <w:shd w:val="clear" w:color="auto" w:fill="FFFFFF"/>
            <w:tcMar>
              <w:top w:w="38" w:type="dxa"/>
              <w:left w:w="116" w:type="dxa"/>
              <w:bottom w:w="38" w:type="dxa"/>
              <w:right w:w="108" w:type="dxa"/>
            </w:tcMar>
            <w:vAlign w:val="center"/>
          </w:tcPr>
          <w:p w14:paraId="0275D4CD" w14:textId="77777777" w:rsidR="00AD439B" w:rsidRDefault="00000000">
            <w:pPr>
              <w:spacing w:after="0" w:line="252" w:lineRule="auto"/>
            </w:pPr>
            <w:r>
              <w:rPr>
                <w:sz w:val="18"/>
              </w:rPr>
              <w:t>Model returns</w:t>
            </w:r>
          </w:p>
        </w:tc>
        <w:tc>
          <w:tcPr>
            <w:tcW w:w="2376" w:type="dxa"/>
            <w:shd w:val="clear" w:color="auto" w:fill="FFFFFF"/>
            <w:tcMar>
              <w:top w:w="38" w:type="dxa"/>
              <w:left w:w="116" w:type="dxa"/>
              <w:bottom w:w="38" w:type="dxa"/>
              <w:right w:w="108" w:type="dxa"/>
            </w:tcMar>
            <w:vAlign w:val="center"/>
          </w:tcPr>
          <w:p w14:paraId="7D71695A" w14:textId="77777777" w:rsidR="00AD439B" w:rsidRDefault="00000000" w:rsidP="006327AC">
            <w:pPr>
              <w:spacing w:after="0" w:line="252" w:lineRule="auto"/>
            </w:pPr>
            <w:r>
              <w:rPr>
                <w:sz w:val="18"/>
              </w:rPr>
              <w:t>The model produces positive cash flow and an attractive-looking IRR.</w:t>
            </w:r>
          </w:p>
        </w:tc>
        <w:tc>
          <w:tcPr>
            <w:tcW w:w="3528" w:type="dxa"/>
            <w:shd w:val="clear" w:color="auto" w:fill="FFFFFF"/>
            <w:tcMar>
              <w:top w:w="38" w:type="dxa"/>
              <w:left w:w="116" w:type="dxa"/>
              <w:bottom w:w="38" w:type="dxa"/>
              <w:right w:w="108" w:type="dxa"/>
            </w:tcMar>
            <w:vAlign w:val="center"/>
          </w:tcPr>
          <w:p w14:paraId="02E39A56" w14:textId="77777777" w:rsidR="00AD439B" w:rsidRDefault="00000000" w:rsidP="006327AC">
            <w:pPr>
              <w:spacing w:after="0" w:line="252" w:lineRule="auto"/>
            </w:pPr>
            <w:r>
              <w:rPr>
                <w:sz w:val="18"/>
              </w:rPr>
              <w:t>The result is conditional on cost, collection, funding and terminal assumptions.</w:t>
            </w:r>
          </w:p>
        </w:tc>
        <w:tc>
          <w:tcPr>
            <w:tcW w:w="3168" w:type="dxa"/>
            <w:shd w:val="clear" w:color="auto" w:fill="FFFFFF"/>
            <w:tcMar>
              <w:top w:w="38" w:type="dxa"/>
              <w:left w:w="116" w:type="dxa"/>
              <w:bottom w:w="38" w:type="dxa"/>
              <w:right w:w="108" w:type="dxa"/>
            </w:tcMar>
            <w:vAlign w:val="center"/>
          </w:tcPr>
          <w:p w14:paraId="70A48A5D" w14:textId="77777777" w:rsidR="00AD439B" w:rsidRDefault="00000000" w:rsidP="006327AC">
            <w:pPr>
              <w:spacing w:after="0" w:line="252" w:lineRule="auto"/>
            </w:pPr>
            <w:r>
              <w:rPr>
                <w:sz w:val="18"/>
              </w:rPr>
              <w:t>Default, retrofit and combined shocks are not fully modeled.</w:t>
            </w:r>
          </w:p>
        </w:tc>
      </w:tr>
    </w:tbl>
    <w:p w14:paraId="5348EE04" w14:textId="77777777" w:rsidR="00AD439B" w:rsidRDefault="00AD439B">
      <w:pPr>
        <w:spacing w:after="0" w:line="40" w:lineRule="exact"/>
      </w:pPr>
    </w:p>
    <w:p w14:paraId="2FDFE3E6" w14:textId="77777777" w:rsidR="00AD439B" w:rsidRDefault="00000000">
      <w:pPr>
        <w:pStyle w:val="Heading2"/>
        <w:snapToGrid w:val="0"/>
      </w:pPr>
      <w:r>
        <w:rPr>
          <w:rFonts w:ascii="Arial" w:hAnsi="Arial"/>
        </w:rPr>
        <w:t>What the numerical case establishes</w:t>
      </w:r>
    </w:p>
    <w:p w14:paraId="3B36BD3B" w14:textId="77777777" w:rsidR="00AD439B" w:rsidRDefault="00000000">
      <w:r>
        <w:t>The landlord model produces $19.75 million of year-one NOI against $207.73 million of Total Development Cost. The resulting 9.51% Development Yield is arithmetic on stated assumptions, not an observed market capitalization rate. Year-one equity cash flow is $10.56 million after the recurring reserve and interest. The annualized levered IRR is 16.81%, including the modeled sale.</w:t>
      </w:r>
    </w:p>
    <w:p w14:paraId="3E064FA2" w14:textId="77777777" w:rsidR="00AD439B" w:rsidRDefault="00000000">
      <w:pPr>
        <w:pStyle w:val="Heading2"/>
        <w:snapToGrid w:val="0"/>
      </w:pPr>
      <w:r>
        <w:rPr>
          <w:rFonts w:ascii="Arial" w:hAnsi="Arial"/>
        </w:rPr>
        <w:t>What it does not establish</w:t>
      </w:r>
    </w:p>
    <w:p w14:paraId="1329D378" w14:textId="77777777" w:rsidR="00AD439B" w:rsidRDefault="00000000">
      <w:r>
        <w:t>No actual parcel, utility commitment, construction bid, lease, tenant guarantee or lender commitment is documented for this hypothetical project. There is no probabilistic default model or independently appraised exit value. The worksheet checks reconcile calculations; they do not certify a project’s feasibility or an issuer’s creditworthiness.</w:t>
      </w:r>
    </w:p>
    <w:tbl>
      <w:tblPr>
        <w:tblW w:w="0" w:type="auto"/>
        <w:jc w:val="center"/>
        <w:tblLayout w:type="fixed"/>
        <w:tblLook w:val="04A0" w:firstRow="1" w:lastRow="0" w:firstColumn="1" w:lastColumn="0" w:noHBand="0" w:noVBand="1"/>
      </w:tblPr>
      <w:tblGrid>
        <w:gridCol w:w="10512"/>
      </w:tblGrid>
      <w:tr w:rsidR="00AD439B" w14:paraId="5E31322C"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46A25F5C" w14:textId="77777777" w:rsidR="00AD439B" w:rsidRDefault="00000000">
            <w:pPr>
              <w:spacing w:after="0" w:line="259" w:lineRule="auto"/>
            </w:pPr>
            <w:r>
              <w:rPr>
                <w:b/>
                <w:sz w:val="17"/>
              </w:rPr>
              <w:t>GII CONTROL POINT</w:t>
            </w:r>
            <w:r>
              <w:rPr>
                <w:sz w:val="17"/>
              </w:rPr>
              <w:t xml:space="preserve">  |  The investor needs control of the delivery-to-payment chain. A strong macro narrative cannot substitute for the documents that create those rights.</w:t>
            </w:r>
          </w:p>
        </w:tc>
      </w:tr>
    </w:tbl>
    <w:p w14:paraId="205EB573" w14:textId="77777777" w:rsidR="00AD439B" w:rsidRDefault="00AD439B">
      <w:pPr>
        <w:spacing w:after="0" w:line="60" w:lineRule="exact"/>
      </w:pPr>
    </w:p>
    <w:p w14:paraId="6C63D318" w14:textId="77777777" w:rsidR="00AD439B" w:rsidRDefault="00000000">
      <w:pPr>
        <w:pStyle w:val="SmallNote"/>
        <w:spacing w:before="60" w:after="60"/>
      </w:pPr>
      <w:r>
        <w:rPr>
          <w:b/>
        </w:rPr>
        <w:t xml:space="preserve">Source: </w:t>
      </w:r>
      <w:r>
        <w:t>Start, Landlord, Monthly CF, Lease Screen and Checks tabs of GII 10MW Underwriting. Investment-debate architecture follows the GII HFFG paper [22]; these property conclusions are separate.</w:t>
      </w:r>
    </w:p>
    <w:p w14:paraId="4CA62326" w14:textId="77777777" w:rsidR="00793DA0" w:rsidRDefault="00000000">
      <w:pPr>
        <w:spacing w:after="0" w:line="1" w:lineRule="exact"/>
      </w:pPr>
      <w:r>
        <w:br w:type="page"/>
      </w:r>
    </w:p>
    <w:p w14:paraId="1C9F4425" w14:textId="77777777" w:rsidR="00AD439B" w:rsidRDefault="00000000">
      <w:pPr>
        <w:keepNext/>
        <w:spacing w:after="120"/>
      </w:pPr>
      <w:bookmarkStart w:id="4" w:name="gii_page_3"/>
      <w:r>
        <w:rPr>
          <w:b/>
          <w:color w:val="008792"/>
          <w:sz w:val="17"/>
        </w:rPr>
        <w:lastRenderedPageBreak/>
        <w:t>AUTHOR’S NOTE</w:t>
      </w:r>
      <w:bookmarkEnd w:id="4"/>
    </w:p>
    <w:p w14:paraId="25060307" w14:textId="77777777" w:rsidR="00AD439B" w:rsidRDefault="00000000" w:rsidP="00BB711A">
      <w:pPr>
        <w:pStyle w:val="Heading1"/>
        <w:pBdr>
          <w:bottom w:val="single" w:sz="7" w:space="4" w:color="137F89"/>
        </w:pBdr>
        <w:snapToGrid w:val="0"/>
        <w:spacing w:after="80"/>
      </w:pPr>
      <w:bookmarkStart w:id="5" w:name="p03"/>
      <w:r>
        <w:rPr>
          <w:rFonts w:ascii="Arial" w:hAnsi="Arial"/>
        </w:rPr>
        <w:t>From Taco Chips to Semi Chips</w:t>
      </w:r>
      <w:bookmarkEnd w:id="5"/>
    </w:p>
    <w:p w14:paraId="72AEF73C" w14:textId="77777777" w:rsidR="00AD439B" w:rsidRDefault="00000000">
      <w:pPr>
        <w:spacing w:after="180"/>
      </w:pPr>
      <w:r>
        <w:rPr>
          <w:color w:val="5D6B78"/>
        </w:rPr>
        <w:t>The asset class changes. The discipline of following capital into physical businesses continues.</w:t>
      </w:r>
    </w:p>
    <w:p w14:paraId="3D4FB4E1" w14:textId="77777777" w:rsidR="00AD439B" w:rsidRDefault="00000000">
      <w:r>
        <w:t xml:space="preserve">I think of this extension of my research as moving from </w:t>
      </w:r>
      <w:r>
        <w:rPr>
          <w:b/>
        </w:rPr>
        <w:t>taco chips to semi chips</w:t>
      </w:r>
      <w:r>
        <w:t>. The phrase is lighthearted. The investment questions are not.</w:t>
      </w:r>
    </w:p>
    <w:p w14:paraId="35DAEDC9" w14:textId="77777777" w:rsidR="00AD439B" w:rsidRDefault="00000000">
      <w:r>
        <w:t>My earlier GII work examined restaurant systems, foodservice infrastructure and the operating economics that allow physical businesses to expand. Behind the consumer-facing brand, I kept returning to familiar questions: Who controls the location? Who pays for improvements? What equipment must be installed? When can the business begin operating? Does growth produce cash, or simply require another round of capital?</w:t>
      </w:r>
    </w:p>
    <w:p w14:paraId="2AE10DE4" w14:textId="77777777" w:rsidR="00AD439B" w:rsidRDefault="00000000">
      <w:r>
        <w:t xml:space="preserve">As I reviewed neocloud financing and AI infrastructure discussions, those questions returned under a different vocabulary. The conversation was now about megawatts, GPU clusters and long-term computing contracts. Yet a site still had to be selected, approvals obtained, scope defined, construction funded, equipment installed and the completed facility accepted. </w:t>
      </w:r>
      <w:r>
        <w:rPr>
          <w:b/>
        </w:rPr>
        <w:t>Data center real estate is the bridge between the two kinds of chips.</w:t>
      </w:r>
    </w:p>
    <w:p w14:paraId="16DE9D73" w14:textId="77777777" w:rsidR="00AD439B" w:rsidRDefault="00000000">
      <w:r>
        <w:t>I do not suggest that a restaurant, warehouse and AI data center are interchangeable. Reliability engineering, utility service, commissioning and computing economics require specialist expertise. The transition is an application of real estate and capital-allocation discipline—not a claim that sector-specific execution experience can be acquired by changing a headline.</w:t>
      </w:r>
    </w:p>
    <w:p w14:paraId="754B1266" w14:textId="77777777" w:rsidR="00793DA0" w:rsidRDefault="00000000">
      <w:pPr>
        <w:keepLines/>
        <w:spacing w:before="140"/>
      </w:pPr>
      <w:r>
        <w:t>Why use 10 MW in Silicon Valley? The number makes a complicated infrastructure investment tangible. A six-acre site, a modeled $48 million land commitment and a $207.73 million development budget can be followed through a lease, an electric bill, debt service and a sale. Yet Santa Clara’s grid constraints expose the hardest question: when will capacity actually be usable? This is a deliberately scaled teaching case, not a claim that a stand-alone 10 MW building is the optimal campus or that a particular site has secured power.</w:t>
      </w:r>
    </w:p>
    <w:p w14:paraId="5C0DDA26" w14:textId="77777777" w:rsidR="00AD439B" w:rsidRDefault="00000000">
      <w:pPr>
        <w:pStyle w:val="Caption"/>
        <w:spacing w:before="80"/>
      </w:pPr>
      <w:r>
        <w:t>Exhibit 3 | Seven real estate workstreams carry into the new asset class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520"/>
        <w:gridCol w:w="7992"/>
      </w:tblGrid>
      <w:tr w:rsidR="00AD439B" w14:paraId="4497286F" w14:textId="77777777">
        <w:trPr>
          <w:cantSplit/>
          <w:tblHeader/>
          <w:jc w:val="center"/>
        </w:trPr>
        <w:tc>
          <w:tcPr>
            <w:tcW w:w="2520" w:type="dxa"/>
            <w:shd w:val="clear" w:color="auto" w:fill="17395C"/>
            <w:tcMar>
              <w:top w:w="38" w:type="dxa"/>
              <w:left w:w="116" w:type="dxa"/>
              <w:bottom w:w="38" w:type="dxa"/>
              <w:right w:w="108" w:type="dxa"/>
            </w:tcMar>
            <w:vAlign w:val="center"/>
          </w:tcPr>
          <w:p w14:paraId="1A76D0D4" w14:textId="77777777" w:rsidR="00AD439B" w:rsidRDefault="00000000">
            <w:pPr>
              <w:spacing w:after="0" w:line="252" w:lineRule="auto"/>
            </w:pPr>
            <w:r>
              <w:rPr>
                <w:b/>
                <w:color w:val="FFFFFF"/>
                <w:sz w:val="18"/>
              </w:rPr>
              <w:t>Workstream</w:t>
            </w:r>
          </w:p>
        </w:tc>
        <w:tc>
          <w:tcPr>
            <w:tcW w:w="7992" w:type="dxa"/>
            <w:shd w:val="clear" w:color="auto" w:fill="17395C"/>
            <w:tcMar>
              <w:top w:w="38" w:type="dxa"/>
              <w:left w:w="116" w:type="dxa"/>
              <w:bottom w:w="38" w:type="dxa"/>
              <w:right w:w="108" w:type="dxa"/>
            </w:tcMar>
            <w:vAlign w:val="center"/>
          </w:tcPr>
          <w:p w14:paraId="5B361381" w14:textId="77777777" w:rsidR="00AD439B" w:rsidRDefault="00000000" w:rsidP="00BB711A">
            <w:pPr>
              <w:spacing w:after="0" w:line="252" w:lineRule="auto"/>
            </w:pPr>
            <w:r>
              <w:rPr>
                <w:b/>
                <w:color w:val="FFFFFF"/>
                <w:sz w:val="18"/>
              </w:rPr>
              <w:t>The data center question</w:t>
            </w:r>
          </w:p>
        </w:tc>
      </w:tr>
      <w:tr w:rsidR="00AD439B" w14:paraId="41F79AE2" w14:textId="77777777">
        <w:trPr>
          <w:cantSplit/>
          <w:jc w:val="center"/>
        </w:trPr>
        <w:tc>
          <w:tcPr>
            <w:tcW w:w="2520" w:type="dxa"/>
            <w:shd w:val="clear" w:color="auto" w:fill="FFFFFF"/>
            <w:tcMar>
              <w:top w:w="38" w:type="dxa"/>
              <w:left w:w="116" w:type="dxa"/>
              <w:bottom w:w="38" w:type="dxa"/>
              <w:right w:w="108" w:type="dxa"/>
            </w:tcMar>
            <w:vAlign w:val="center"/>
          </w:tcPr>
          <w:p w14:paraId="75F70BBA" w14:textId="77777777" w:rsidR="00AD439B" w:rsidRDefault="00000000">
            <w:pPr>
              <w:spacing w:after="0" w:line="252" w:lineRule="auto"/>
            </w:pPr>
            <w:r>
              <w:rPr>
                <w:sz w:val="18"/>
              </w:rPr>
              <w:t>Site selection</w:t>
            </w:r>
          </w:p>
        </w:tc>
        <w:tc>
          <w:tcPr>
            <w:tcW w:w="7992" w:type="dxa"/>
            <w:shd w:val="clear" w:color="auto" w:fill="FFFFFF"/>
            <w:tcMar>
              <w:top w:w="38" w:type="dxa"/>
              <w:left w:w="116" w:type="dxa"/>
              <w:bottom w:w="38" w:type="dxa"/>
              <w:right w:w="108" w:type="dxa"/>
            </w:tcMar>
            <w:vAlign w:val="center"/>
          </w:tcPr>
          <w:p w14:paraId="2189E3DF" w14:textId="77777777" w:rsidR="00AD439B" w:rsidRDefault="00000000" w:rsidP="00BB711A">
            <w:pPr>
              <w:spacing w:after="0" w:line="252" w:lineRule="auto"/>
            </w:pPr>
            <w:r>
              <w:rPr>
                <w:sz w:val="18"/>
              </w:rPr>
              <w:t>Which location can support the required capacity and customer use?</w:t>
            </w:r>
          </w:p>
        </w:tc>
      </w:tr>
      <w:tr w:rsidR="00AD439B" w14:paraId="0C4A5DA5" w14:textId="77777777">
        <w:trPr>
          <w:cantSplit/>
          <w:jc w:val="center"/>
        </w:trPr>
        <w:tc>
          <w:tcPr>
            <w:tcW w:w="2520" w:type="dxa"/>
            <w:shd w:val="clear" w:color="auto" w:fill="F3F6F9"/>
            <w:tcMar>
              <w:top w:w="38" w:type="dxa"/>
              <w:left w:w="116" w:type="dxa"/>
              <w:bottom w:w="38" w:type="dxa"/>
              <w:right w:w="108" w:type="dxa"/>
            </w:tcMar>
            <w:vAlign w:val="center"/>
          </w:tcPr>
          <w:p w14:paraId="52FDA4C5" w14:textId="77777777" w:rsidR="00AD439B" w:rsidRDefault="00000000">
            <w:pPr>
              <w:spacing w:after="0" w:line="252" w:lineRule="auto"/>
            </w:pPr>
            <w:r>
              <w:rPr>
                <w:sz w:val="18"/>
              </w:rPr>
              <w:t>Development</w:t>
            </w:r>
          </w:p>
        </w:tc>
        <w:tc>
          <w:tcPr>
            <w:tcW w:w="7992" w:type="dxa"/>
            <w:shd w:val="clear" w:color="auto" w:fill="F3F6F9"/>
            <w:tcMar>
              <w:top w:w="38" w:type="dxa"/>
              <w:left w:w="116" w:type="dxa"/>
              <w:bottom w:w="38" w:type="dxa"/>
              <w:right w:w="108" w:type="dxa"/>
            </w:tcMar>
            <w:vAlign w:val="center"/>
          </w:tcPr>
          <w:p w14:paraId="67A6FD25" w14:textId="77777777" w:rsidR="00AD439B" w:rsidRDefault="00000000" w:rsidP="00BB711A">
            <w:pPr>
              <w:spacing w:after="0" w:line="252" w:lineRule="auto"/>
            </w:pPr>
            <w:r>
              <w:rPr>
                <w:sz w:val="18"/>
              </w:rPr>
              <w:t>What must the owner deliver, in which phases and with whose approvals?</w:t>
            </w:r>
          </w:p>
        </w:tc>
      </w:tr>
      <w:tr w:rsidR="00AD439B" w14:paraId="2A3D3C93" w14:textId="77777777">
        <w:trPr>
          <w:cantSplit/>
          <w:jc w:val="center"/>
        </w:trPr>
        <w:tc>
          <w:tcPr>
            <w:tcW w:w="2520" w:type="dxa"/>
            <w:shd w:val="clear" w:color="auto" w:fill="FFFFFF"/>
            <w:tcMar>
              <w:top w:w="38" w:type="dxa"/>
              <w:left w:w="116" w:type="dxa"/>
              <w:bottom w:w="38" w:type="dxa"/>
              <w:right w:w="108" w:type="dxa"/>
            </w:tcMar>
            <w:vAlign w:val="center"/>
          </w:tcPr>
          <w:p w14:paraId="1BF73752" w14:textId="77777777" w:rsidR="00AD439B" w:rsidRDefault="00000000">
            <w:pPr>
              <w:spacing w:after="0" w:line="252" w:lineRule="auto"/>
            </w:pPr>
            <w:r>
              <w:rPr>
                <w:sz w:val="18"/>
              </w:rPr>
              <w:t>Entitlement planning</w:t>
            </w:r>
          </w:p>
        </w:tc>
        <w:tc>
          <w:tcPr>
            <w:tcW w:w="7992" w:type="dxa"/>
            <w:shd w:val="clear" w:color="auto" w:fill="FFFFFF"/>
            <w:tcMar>
              <w:top w:w="38" w:type="dxa"/>
              <w:left w:w="116" w:type="dxa"/>
              <w:bottom w:w="38" w:type="dxa"/>
              <w:right w:w="108" w:type="dxa"/>
            </w:tcMar>
            <w:vAlign w:val="center"/>
          </w:tcPr>
          <w:p w14:paraId="7611F6FD" w14:textId="77777777" w:rsidR="00AD439B" w:rsidRDefault="00000000" w:rsidP="00BB711A">
            <w:pPr>
              <w:spacing w:after="0" w:line="252" w:lineRule="auto"/>
            </w:pPr>
            <w:r>
              <w:rPr>
                <w:sz w:val="18"/>
              </w:rPr>
              <w:t>Which permissions, constraints and conditions can change the schedule?</w:t>
            </w:r>
          </w:p>
        </w:tc>
      </w:tr>
      <w:tr w:rsidR="00AD439B" w14:paraId="47FB76D5" w14:textId="77777777">
        <w:trPr>
          <w:cantSplit/>
          <w:jc w:val="center"/>
        </w:trPr>
        <w:tc>
          <w:tcPr>
            <w:tcW w:w="2520" w:type="dxa"/>
            <w:shd w:val="clear" w:color="auto" w:fill="F3F6F9"/>
            <w:tcMar>
              <w:top w:w="38" w:type="dxa"/>
              <w:left w:w="116" w:type="dxa"/>
              <w:bottom w:w="38" w:type="dxa"/>
              <w:right w:w="108" w:type="dxa"/>
            </w:tcMar>
            <w:vAlign w:val="center"/>
          </w:tcPr>
          <w:p w14:paraId="0A49A634" w14:textId="77777777" w:rsidR="00AD439B" w:rsidRDefault="00000000">
            <w:pPr>
              <w:spacing w:after="0" w:line="252" w:lineRule="auto"/>
            </w:pPr>
            <w:r>
              <w:rPr>
                <w:sz w:val="18"/>
              </w:rPr>
              <w:t>Build-out cost</w:t>
            </w:r>
          </w:p>
        </w:tc>
        <w:tc>
          <w:tcPr>
            <w:tcW w:w="7992" w:type="dxa"/>
            <w:shd w:val="clear" w:color="auto" w:fill="F3F6F9"/>
            <w:tcMar>
              <w:top w:w="38" w:type="dxa"/>
              <w:left w:w="116" w:type="dxa"/>
              <w:bottom w:w="38" w:type="dxa"/>
              <w:right w:w="108" w:type="dxa"/>
            </w:tcMar>
            <w:vAlign w:val="center"/>
          </w:tcPr>
          <w:p w14:paraId="4679C15A" w14:textId="77777777" w:rsidR="00AD439B" w:rsidRDefault="00000000" w:rsidP="00BB711A">
            <w:pPr>
              <w:spacing w:after="0" w:line="252" w:lineRule="auto"/>
            </w:pPr>
            <w:r>
              <w:rPr>
                <w:sz w:val="18"/>
              </w:rPr>
              <w:t>Where is the boundary between shell, facility systems and tenant equipment?</w:t>
            </w:r>
          </w:p>
        </w:tc>
      </w:tr>
      <w:tr w:rsidR="00AD439B" w14:paraId="67624E32" w14:textId="77777777">
        <w:trPr>
          <w:cantSplit/>
          <w:jc w:val="center"/>
        </w:trPr>
        <w:tc>
          <w:tcPr>
            <w:tcW w:w="2520" w:type="dxa"/>
            <w:shd w:val="clear" w:color="auto" w:fill="FFFFFF"/>
            <w:tcMar>
              <w:top w:w="38" w:type="dxa"/>
              <w:left w:w="116" w:type="dxa"/>
              <w:bottom w:w="38" w:type="dxa"/>
              <w:right w:w="108" w:type="dxa"/>
            </w:tcMar>
            <w:vAlign w:val="center"/>
          </w:tcPr>
          <w:p w14:paraId="150A9AC1" w14:textId="77777777" w:rsidR="00AD439B" w:rsidRDefault="00000000">
            <w:pPr>
              <w:spacing w:after="0" w:line="252" w:lineRule="auto"/>
            </w:pPr>
            <w:r>
              <w:rPr>
                <w:sz w:val="18"/>
              </w:rPr>
              <w:t>Construction financing</w:t>
            </w:r>
          </w:p>
        </w:tc>
        <w:tc>
          <w:tcPr>
            <w:tcW w:w="7992" w:type="dxa"/>
            <w:shd w:val="clear" w:color="auto" w:fill="FFFFFF"/>
            <w:tcMar>
              <w:top w:w="38" w:type="dxa"/>
              <w:left w:w="116" w:type="dxa"/>
              <w:bottom w:w="38" w:type="dxa"/>
              <w:right w:w="108" w:type="dxa"/>
            </w:tcMar>
            <w:vAlign w:val="center"/>
          </w:tcPr>
          <w:p w14:paraId="52DF9BA1" w14:textId="77777777" w:rsidR="00AD439B" w:rsidRDefault="00000000" w:rsidP="00BB711A">
            <w:pPr>
              <w:spacing w:after="0" w:line="252" w:lineRule="auto"/>
            </w:pPr>
            <w:r>
              <w:rPr>
                <w:sz w:val="18"/>
              </w:rPr>
              <w:t>Who funds land, draws, interest and a delayed opening?</w:t>
            </w:r>
          </w:p>
        </w:tc>
      </w:tr>
      <w:tr w:rsidR="00AD439B" w14:paraId="5AFEA76B" w14:textId="77777777">
        <w:trPr>
          <w:cantSplit/>
          <w:jc w:val="center"/>
        </w:trPr>
        <w:tc>
          <w:tcPr>
            <w:tcW w:w="2520" w:type="dxa"/>
            <w:shd w:val="clear" w:color="auto" w:fill="F3F6F9"/>
            <w:tcMar>
              <w:top w:w="38" w:type="dxa"/>
              <w:left w:w="116" w:type="dxa"/>
              <w:bottom w:w="38" w:type="dxa"/>
              <w:right w:w="108" w:type="dxa"/>
            </w:tcMar>
            <w:vAlign w:val="center"/>
          </w:tcPr>
          <w:p w14:paraId="415EC4C8" w14:textId="77777777" w:rsidR="00AD439B" w:rsidRDefault="00000000">
            <w:pPr>
              <w:spacing w:after="0" w:line="252" w:lineRule="auto"/>
            </w:pPr>
            <w:r>
              <w:rPr>
                <w:sz w:val="18"/>
              </w:rPr>
              <w:t>Leasing</w:t>
            </w:r>
          </w:p>
        </w:tc>
        <w:tc>
          <w:tcPr>
            <w:tcW w:w="7992" w:type="dxa"/>
            <w:shd w:val="clear" w:color="auto" w:fill="F3F6F9"/>
            <w:tcMar>
              <w:top w:w="38" w:type="dxa"/>
              <w:left w:w="116" w:type="dxa"/>
              <w:bottom w:w="38" w:type="dxa"/>
              <w:right w:w="108" w:type="dxa"/>
            </w:tcMar>
            <w:vAlign w:val="center"/>
          </w:tcPr>
          <w:p w14:paraId="6BB006B8" w14:textId="77777777" w:rsidR="00AD439B" w:rsidRDefault="00000000" w:rsidP="00BB711A">
            <w:pPr>
              <w:spacing w:after="0" w:line="252" w:lineRule="auto"/>
            </w:pPr>
            <w:r>
              <w:rPr>
                <w:sz w:val="18"/>
              </w:rPr>
              <w:t>What makes capacity accepted, billable and collectible?</w:t>
            </w:r>
          </w:p>
        </w:tc>
      </w:tr>
      <w:tr w:rsidR="00AD439B" w14:paraId="572FA561" w14:textId="77777777">
        <w:trPr>
          <w:cantSplit/>
          <w:jc w:val="center"/>
        </w:trPr>
        <w:tc>
          <w:tcPr>
            <w:tcW w:w="2520" w:type="dxa"/>
            <w:shd w:val="clear" w:color="auto" w:fill="FFFFFF"/>
            <w:tcMar>
              <w:top w:w="38" w:type="dxa"/>
              <w:left w:w="116" w:type="dxa"/>
              <w:bottom w:w="38" w:type="dxa"/>
              <w:right w:w="108" w:type="dxa"/>
            </w:tcMar>
            <w:vAlign w:val="center"/>
          </w:tcPr>
          <w:p w14:paraId="7669A755" w14:textId="77777777" w:rsidR="00AD439B" w:rsidRDefault="00000000">
            <w:pPr>
              <w:spacing w:after="0" w:line="252" w:lineRule="auto"/>
            </w:pPr>
            <w:r>
              <w:rPr>
                <w:sz w:val="18"/>
              </w:rPr>
              <w:t>Equipment installation</w:t>
            </w:r>
          </w:p>
        </w:tc>
        <w:tc>
          <w:tcPr>
            <w:tcW w:w="7992" w:type="dxa"/>
            <w:shd w:val="clear" w:color="auto" w:fill="FFFFFF"/>
            <w:tcMar>
              <w:top w:w="38" w:type="dxa"/>
              <w:left w:w="116" w:type="dxa"/>
              <w:bottom w:w="38" w:type="dxa"/>
              <w:right w:w="108" w:type="dxa"/>
            </w:tcMar>
            <w:vAlign w:val="center"/>
          </w:tcPr>
          <w:p w14:paraId="4E45648F" w14:textId="77777777" w:rsidR="00AD439B" w:rsidRDefault="00000000" w:rsidP="00BB711A">
            <w:pPr>
              <w:spacing w:after="0" w:line="252" w:lineRule="auto"/>
            </w:pPr>
            <w:r>
              <w:rPr>
                <w:sz w:val="18"/>
              </w:rPr>
              <w:t>Who installs, tests, maintains and replaces each asset?</w:t>
            </w:r>
          </w:p>
        </w:tc>
      </w:tr>
    </w:tbl>
    <w:p w14:paraId="59E85580" w14:textId="77777777" w:rsidR="00AD439B" w:rsidRDefault="00AD439B">
      <w:pPr>
        <w:spacing w:after="0" w:line="40" w:lineRule="exact"/>
      </w:pPr>
    </w:p>
    <w:p w14:paraId="4124F27B" w14:textId="77777777" w:rsidR="00AD439B" w:rsidRDefault="00000000">
      <w:r>
        <w:t xml:space="preserve">This paper gives </w:t>
      </w:r>
      <w:r>
        <w:rPr>
          <w:b/>
          <w:bCs/>
        </w:rPr>
        <w:t>commercial real estate investors</w:t>
      </w:r>
      <w:r>
        <w:t xml:space="preserve"> a way to make those connections. It is also an extension of GII’s research into </w:t>
      </w:r>
      <w:r>
        <w:rPr>
          <w:b/>
        </w:rPr>
        <w:t>the control points of capital and physical infrastructure</w:t>
      </w:r>
      <w:r>
        <w:t>—where ownership, contractual rights, operational capability and financing determine who captures value. From taco chips to semi chips, the subject changes; the discipline of following capital into operating cash flow continues.</w:t>
      </w:r>
    </w:p>
    <w:p w14:paraId="41773080" w14:textId="77777777" w:rsidR="00AD439B" w:rsidRDefault="00000000">
      <w:pPr>
        <w:pStyle w:val="SmallNote"/>
        <w:spacing w:before="60" w:after="60"/>
      </w:pPr>
      <w:r>
        <w:rPr>
          <w:b/>
        </w:rPr>
        <w:t xml:space="preserve">Source: </w:t>
      </w:r>
      <w:r>
        <w:t xml:space="preserve">Author’s perspective; methodological continuity with GII publications [21–24].</w:t>
      </w:r>
    </w:p>
    <w:p w14:paraId="148C73D9" w14:textId="77777777" w:rsidR="00793DA0" w:rsidRDefault="00000000">
      <w:pPr>
        <w:spacing w:after="0" w:line="1" w:lineRule="exact"/>
      </w:pPr>
      <w:r>
        <w:br w:type="page"/>
      </w:r>
    </w:p>
    <w:p w14:paraId="6B44FB09" w14:textId="77777777" w:rsidR="00AD439B" w:rsidRDefault="00000000">
      <w:pPr>
        <w:keepNext/>
        <w:spacing w:after="120"/>
      </w:pPr>
      <w:bookmarkStart w:id="6" w:name="gii_page_4"/>
      <w:r>
        <w:rPr>
          <w:b/>
          <w:color w:val="008792"/>
          <w:sz w:val="17"/>
        </w:rPr>
        <w:lastRenderedPageBreak/>
        <w:t>READER NAVIGATION</w:t>
      </w:r>
      <w:bookmarkEnd w:id="6"/>
    </w:p>
    <w:p w14:paraId="505F72BE" w14:textId="77777777" w:rsidR="00AD439B" w:rsidRDefault="00000000" w:rsidP="00ED0EC3">
      <w:pPr>
        <w:pStyle w:val="Heading1"/>
        <w:pBdr>
          <w:bottom w:val="single" w:sz="7" w:space="4" w:color="137F89"/>
        </w:pBdr>
        <w:snapToGrid w:val="0"/>
        <w:spacing w:after="80"/>
      </w:pPr>
      <w:bookmarkStart w:id="7" w:name="p04"/>
      <w:r>
        <w:rPr>
          <w:rFonts w:ascii="Arial" w:hAnsi="Arial"/>
        </w:rPr>
        <w:t>Contents</w:t>
      </w:r>
      <w:bookmarkEnd w:id="7"/>
    </w:p>
    <w:p w14:paraId="78C1C135" w14:textId="77777777" w:rsidR="00AD439B" w:rsidRDefault="00000000">
      <w:pPr>
        <w:spacing w:after="180"/>
      </w:pPr>
      <w:r>
        <w:t>Research, worked explanations, source citations and seventeen readable model exhibits appear in this report. The Excel workbook is an optional companion for readers who want to change assumptions or inspect formulas.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9360"/>
        <w:gridCol w:w="1152"/>
      </w:tblGrid>
      <w:tr w:rsidR="00AD439B" w14:paraId="52F3BFAD" w14:textId="77777777">
        <w:trPr>
          <w:cantSplit/>
          <w:tblHeader/>
          <w:jc w:val="center"/>
        </w:trPr>
        <w:tc>
          <w:tcPr>
            <w:tcW w:w="9360" w:type="dxa"/>
            <w:shd w:val="clear" w:color="auto" w:fill="17395C"/>
            <w:tcMar>
              <w:top w:w="38" w:type="dxa"/>
              <w:left w:w="116" w:type="dxa"/>
              <w:bottom w:w="38" w:type="dxa"/>
              <w:right w:w="108" w:type="dxa"/>
            </w:tcMar>
            <w:vAlign w:val="center"/>
          </w:tcPr>
          <w:p w14:paraId="3C1DF475" w14:textId="77777777" w:rsidR="00AD439B" w:rsidRDefault="00000000">
            <w:pPr>
              <w:spacing w:after="0" w:line="252" w:lineRule="auto"/>
            </w:pPr>
            <w:r>
              <w:rPr>
                <w:b/>
                <w:color w:val="FFFFFF"/>
                <w:sz w:val="18"/>
              </w:rPr>
              <w:t>Section</w:t>
            </w:r>
          </w:p>
        </w:tc>
        <w:tc>
          <w:tcPr>
            <w:tcW w:w="1152" w:type="dxa"/>
            <w:shd w:val="clear" w:color="auto" w:fill="17395C"/>
            <w:tcMar>
              <w:top w:w="38" w:type="dxa"/>
              <w:left w:w="116" w:type="dxa"/>
              <w:bottom w:w="38" w:type="dxa"/>
              <w:right w:w="108" w:type="dxa"/>
            </w:tcMar>
            <w:vAlign w:val="center"/>
          </w:tcPr>
          <w:p w14:paraId="6437FD0D" w14:textId="77777777" w:rsidR="00AD439B" w:rsidRDefault="00000000">
            <w:pPr>
              <w:spacing w:after="0" w:line="252" w:lineRule="auto"/>
            </w:pPr>
            <w:r>
              <w:rPr>
                <w:b/>
                <w:color w:val="FFFFFF"/>
                <w:sz w:val="18"/>
              </w:rPr>
              <w:t>Pages</w:t>
            </w:r>
          </w:p>
        </w:tc>
      </w:tr>
      <w:tr w:rsidR="00AD439B" w14:paraId="7DB692C8" w14:textId="77777777">
        <w:trPr>
          <w:cantSplit/>
          <w:jc w:val="center"/>
        </w:trPr>
        <w:tc>
          <w:tcPr>
            <w:tcW w:w="9360" w:type="dxa"/>
            <w:shd w:val="clear" w:color="auto" w:fill="FFFFFF"/>
            <w:tcMar>
              <w:top w:w="38" w:type="dxa"/>
              <w:left w:w="116" w:type="dxa"/>
              <w:bottom w:w="38" w:type="dxa"/>
              <w:right w:w="108" w:type="dxa"/>
            </w:tcMar>
            <w:vAlign w:val="center"/>
          </w:tcPr>
          <w:p w14:paraId="6C0D3586" w14:textId="77777777" w:rsidR="00AD439B" w:rsidRDefault="00AD439B">
            <w:pPr>
              <w:spacing w:after="0" w:line="252" w:lineRule="auto"/>
            </w:pPr>
            <w:hyperlink w:anchor="gii_page_1">
              <w:r>
                <w:rPr>
                  <w:color w:val="137F89"/>
                  <w:sz w:val="18"/>
                </w:rPr>
                <w:t>Executive thesis and investment perspective</w:t>
              </w:r>
            </w:hyperlink>
          </w:p>
        </w:tc>
        <w:tc>
          <w:tcPr>
            <w:tcW w:w="1152" w:type="dxa"/>
            <w:shd w:val="clear" w:color="auto" w:fill="FFFFFF"/>
            <w:tcMar>
              <w:top w:w="38" w:type="dxa"/>
              <w:left w:w="116" w:type="dxa"/>
              <w:bottom w:w="38" w:type="dxa"/>
              <w:right w:w="108" w:type="dxa"/>
            </w:tcMar>
            <w:vAlign w:val="center"/>
          </w:tcPr>
          <w:p w14:paraId="51CB422D" w14:textId="77777777" w:rsidR="00AD439B" w:rsidRDefault="00AD439B">
            <w:pPr>
              <w:spacing w:after="0" w:line="252" w:lineRule="auto"/>
            </w:pPr>
            <w:hyperlink w:anchor="gii_page_1">
              <w:r>
                <w:rPr>
                  <w:color w:val="137F89"/>
                  <w:sz w:val="18"/>
                </w:rPr>
                <w:t>1–2</w:t>
              </w:r>
            </w:hyperlink>
          </w:p>
        </w:tc>
      </w:tr>
      <w:tr w:rsidR="00AD439B" w14:paraId="44EBD7E7" w14:textId="77777777">
        <w:trPr>
          <w:cantSplit/>
          <w:jc w:val="center"/>
        </w:trPr>
        <w:tc>
          <w:tcPr>
            <w:tcW w:w="9360" w:type="dxa"/>
            <w:shd w:val="clear" w:color="auto" w:fill="F3F6F9"/>
            <w:tcMar>
              <w:top w:w="38" w:type="dxa"/>
              <w:left w:w="116" w:type="dxa"/>
              <w:bottom w:w="38" w:type="dxa"/>
              <w:right w:w="108" w:type="dxa"/>
            </w:tcMar>
            <w:vAlign w:val="center"/>
          </w:tcPr>
          <w:p w14:paraId="602A0C13" w14:textId="77777777" w:rsidR="00AD439B" w:rsidRDefault="00AD439B">
            <w:pPr>
              <w:spacing w:after="0" w:line="252" w:lineRule="auto"/>
            </w:pPr>
            <w:hyperlink w:anchor="gii_page_3">
              <w:r>
                <w:rPr>
                  <w:color w:val="137F89"/>
                  <w:sz w:val="18"/>
                </w:rPr>
                <w:t>From Taco Chips to Semi Chips</w:t>
              </w:r>
            </w:hyperlink>
          </w:p>
        </w:tc>
        <w:tc>
          <w:tcPr>
            <w:tcW w:w="1152" w:type="dxa"/>
            <w:shd w:val="clear" w:color="auto" w:fill="F3F6F9"/>
            <w:tcMar>
              <w:top w:w="38" w:type="dxa"/>
              <w:left w:w="116" w:type="dxa"/>
              <w:bottom w:w="38" w:type="dxa"/>
              <w:right w:w="108" w:type="dxa"/>
            </w:tcMar>
            <w:vAlign w:val="center"/>
          </w:tcPr>
          <w:p w14:paraId="481E13D6" w14:textId="77777777" w:rsidR="00AD439B" w:rsidRDefault="00AD439B">
            <w:pPr>
              <w:spacing w:after="0" w:line="252" w:lineRule="auto"/>
            </w:pPr>
            <w:hyperlink w:anchor="gii_page_3">
              <w:r>
                <w:rPr>
                  <w:color w:val="137F89"/>
                  <w:sz w:val="18"/>
                </w:rPr>
                <w:t>3</w:t>
              </w:r>
            </w:hyperlink>
          </w:p>
        </w:tc>
      </w:tr>
      <w:tr w:rsidR="00AD439B" w14:paraId="6245FEE8" w14:textId="77777777">
        <w:trPr>
          <w:cantSplit/>
          <w:jc w:val="center"/>
        </w:trPr>
        <w:tc>
          <w:tcPr>
            <w:tcW w:w="9360" w:type="dxa"/>
            <w:shd w:val="clear" w:color="auto" w:fill="FFFFFF"/>
            <w:tcMar>
              <w:top w:w="38" w:type="dxa"/>
              <w:left w:w="116" w:type="dxa"/>
              <w:bottom w:w="38" w:type="dxa"/>
              <w:right w:w="108" w:type="dxa"/>
            </w:tcMar>
            <w:vAlign w:val="center"/>
          </w:tcPr>
          <w:p w14:paraId="26C6869F" w14:textId="77777777" w:rsidR="00AD439B" w:rsidRDefault="00AD439B">
            <w:pPr>
              <w:spacing w:after="0" w:line="252" w:lineRule="auto"/>
            </w:pPr>
            <w:hyperlink w:anchor="gii_page_5">
              <w:r>
                <w:rPr>
                  <w:color w:val="137F89"/>
                  <w:sz w:val="18"/>
                </w:rPr>
                <w:t>Chapter roadmap and evidence guide</w:t>
              </w:r>
            </w:hyperlink>
          </w:p>
        </w:tc>
        <w:tc>
          <w:tcPr>
            <w:tcW w:w="1152" w:type="dxa"/>
            <w:shd w:val="clear" w:color="auto" w:fill="FFFFFF"/>
            <w:tcMar>
              <w:top w:w="38" w:type="dxa"/>
              <w:left w:w="116" w:type="dxa"/>
              <w:bottom w:w="38" w:type="dxa"/>
              <w:right w:w="108" w:type="dxa"/>
            </w:tcMar>
            <w:vAlign w:val="center"/>
          </w:tcPr>
          <w:p w14:paraId="2927431A" w14:textId="77777777" w:rsidR="00AD439B" w:rsidRDefault="00AD439B">
            <w:pPr>
              <w:spacing w:after="0" w:line="252" w:lineRule="auto"/>
            </w:pPr>
            <w:hyperlink w:anchor="gii_page_5">
              <w:r>
                <w:rPr>
                  <w:color w:val="137F89"/>
                  <w:sz w:val="18"/>
                </w:rPr>
                <w:t>5</w:t>
              </w:r>
            </w:hyperlink>
          </w:p>
        </w:tc>
      </w:tr>
      <w:tr w:rsidR="00AD439B" w14:paraId="64F5E34D" w14:textId="77777777">
        <w:trPr>
          <w:cantSplit/>
          <w:jc w:val="center"/>
        </w:trPr>
        <w:tc>
          <w:tcPr>
            <w:tcW w:w="10512" w:type="dxa"/>
            <w:gridSpan w:val="2"/>
            <w:shd w:val="clear" w:color="auto" w:fill="E7F1F4"/>
            <w:tcMar>
              <w:top w:w="38" w:type="dxa"/>
              <w:left w:w="116" w:type="dxa"/>
              <w:bottom w:w="38" w:type="dxa"/>
              <w:right w:w="108" w:type="dxa"/>
            </w:tcMar>
            <w:vAlign w:val="center"/>
          </w:tcPr>
          <w:p w14:paraId="3250E88B" w14:textId="77777777" w:rsidR="00AD439B" w:rsidRDefault="00000000">
            <w:pPr>
              <w:spacing w:after="0" w:line="252" w:lineRule="auto"/>
            </w:pPr>
            <w:r>
              <w:rPr>
                <w:b/>
                <w:color w:val="193B5F"/>
                <w:sz w:val="17"/>
              </w:rPr>
              <w:t>PART I | DEFINE THE OPPORTUNITY</w:t>
            </w:r>
          </w:p>
        </w:tc>
      </w:tr>
      <w:tr w:rsidR="00AD439B" w14:paraId="4298A7C7" w14:textId="77777777">
        <w:trPr>
          <w:cantSplit/>
          <w:jc w:val="center"/>
        </w:trPr>
        <w:tc>
          <w:tcPr>
            <w:tcW w:w="9360" w:type="dxa"/>
            <w:shd w:val="clear" w:color="auto" w:fill="FFFFFF"/>
            <w:tcMar>
              <w:top w:w="38" w:type="dxa"/>
              <w:left w:w="116" w:type="dxa"/>
              <w:bottom w:w="38" w:type="dxa"/>
              <w:right w:w="108" w:type="dxa"/>
            </w:tcMar>
            <w:vAlign w:val="center"/>
          </w:tcPr>
          <w:p w14:paraId="481DF3C3" w14:textId="77777777" w:rsidR="00AD439B" w:rsidRDefault="00AD439B">
            <w:pPr>
              <w:spacing w:after="0" w:line="252" w:lineRule="auto"/>
            </w:pPr>
            <w:hyperlink w:anchor="gii_page_6">
              <w:r>
                <w:rPr>
                  <w:color w:val="137F89"/>
                  <w:sz w:val="18"/>
                </w:rPr>
                <w:t>1  The digital economy still depends on physical real estate</w:t>
              </w:r>
            </w:hyperlink>
          </w:p>
        </w:tc>
        <w:tc>
          <w:tcPr>
            <w:tcW w:w="1152" w:type="dxa"/>
            <w:shd w:val="clear" w:color="auto" w:fill="FFFFFF"/>
            <w:tcMar>
              <w:top w:w="38" w:type="dxa"/>
              <w:left w:w="116" w:type="dxa"/>
              <w:bottom w:w="38" w:type="dxa"/>
              <w:right w:w="108" w:type="dxa"/>
            </w:tcMar>
            <w:vAlign w:val="center"/>
          </w:tcPr>
          <w:p w14:paraId="401D642B" w14:textId="77777777" w:rsidR="00AD439B" w:rsidRDefault="00AD439B">
            <w:pPr>
              <w:spacing w:after="0" w:line="252" w:lineRule="auto"/>
            </w:pPr>
            <w:hyperlink w:anchor="gii_page_6">
              <w:r>
                <w:rPr>
                  <w:color w:val="137F89"/>
                  <w:sz w:val="18"/>
                </w:rPr>
                <w:t>6–7</w:t>
              </w:r>
            </w:hyperlink>
          </w:p>
        </w:tc>
      </w:tr>
      <w:tr w:rsidR="00AD439B" w14:paraId="44154F69" w14:textId="77777777">
        <w:trPr>
          <w:cantSplit/>
          <w:jc w:val="center"/>
        </w:trPr>
        <w:tc>
          <w:tcPr>
            <w:tcW w:w="9360" w:type="dxa"/>
            <w:shd w:val="clear" w:color="auto" w:fill="F3F6F9"/>
            <w:tcMar>
              <w:top w:w="38" w:type="dxa"/>
              <w:left w:w="116" w:type="dxa"/>
              <w:bottom w:w="38" w:type="dxa"/>
              <w:right w:w="108" w:type="dxa"/>
            </w:tcMar>
            <w:vAlign w:val="center"/>
          </w:tcPr>
          <w:p w14:paraId="7569552E" w14:textId="77777777" w:rsidR="00AD439B" w:rsidRDefault="00AD439B">
            <w:pPr>
              <w:spacing w:after="0" w:line="252" w:lineRule="auto"/>
            </w:pPr>
            <w:hyperlink w:anchor="gii_page_8">
              <w:r>
                <w:rPr>
                  <w:color w:val="137F89"/>
                  <w:sz w:val="18"/>
                </w:rPr>
                <w:t>2  Size the market before sizing the opportunity</w:t>
              </w:r>
            </w:hyperlink>
          </w:p>
        </w:tc>
        <w:tc>
          <w:tcPr>
            <w:tcW w:w="1152" w:type="dxa"/>
            <w:shd w:val="clear" w:color="auto" w:fill="F3F6F9"/>
            <w:tcMar>
              <w:top w:w="38" w:type="dxa"/>
              <w:left w:w="116" w:type="dxa"/>
              <w:bottom w:w="38" w:type="dxa"/>
              <w:right w:w="108" w:type="dxa"/>
            </w:tcMar>
            <w:vAlign w:val="center"/>
          </w:tcPr>
          <w:p w14:paraId="64F5C862" w14:textId="77777777" w:rsidR="00AD439B" w:rsidRDefault="00AD439B">
            <w:pPr>
              <w:spacing w:after="0" w:line="252" w:lineRule="auto"/>
            </w:pPr>
            <w:hyperlink w:anchor="gii_page_8">
              <w:r>
                <w:rPr>
                  <w:color w:val="137F89"/>
                  <w:sz w:val="18"/>
                </w:rPr>
                <w:t>8–10</w:t>
              </w:r>
            </w:hyperlink>
          </w:p>
        </w:tc>
      </w:tr>
      <w:tr w:rsidR="00AD439B" w14:paraId="6C97CBEA" w14:textId="77777777">
        <w:trPr>
          <w:cantSplit/>
          <w:jc w:val="center"/>
        </w:trPr>
        <w:tc>
          <w:tcPr>
            <w:tcW w:w="9360" w:type="dxa"/>
            <w:shd w:val="clear" w:color="auto" w:fill="FFFFFF"/>
            <w:tcMar>
              <w:top w:w="38" w:type="dxa"/>
              <w:left w:w="116" w:type="dxa"/>
              <w:bottom w:w="38" w:type="dxa"/>
              <w:right w:w="108" w:type="dxa"/>
            </w:tcMar>
            <w:vAlign w:val="center"/>
          </w:tcPr>
          <w:p w14:paraId="009459FF" w14:textId="77777777" w:rsidR="00AD439B" w:rsidRDefault="00AD439B">
            <w:pPr>
              <w:spacing w:after="0" w:line="252" w:lineRule="auto"/>
            </w:pPr>
            <w:hyperlink w:anchor="gii_page_11">
              <w:r>
                <w:rPr>
                  <w:color w:val="137F89"/>
                  <w:sz w:val="18"/>
                </w:rPr>
                <w:t>3  Understand MW through capacity, energy and rent</w:t>
              </w:r>
            </w:hyperlink>
          </w:p>
        </w:tc>
        <w:tc>
          <w:tcPr>
            <w:tcW w:w="1152" w:type="dxa"/>
            <w:shd w:val="clear" w:color="auto" w:fill="FFFFFF"/>
            <w:tcMar>
              <w:top w:w="38" w:type="dxa"/>
              <w:left w:w="116" w:type="dxa"/>
              <w:bottom w:w="38" w:type="dxa"/>
              <w:right w:w="108" w:type="dxa"/>
            </w:tcMar>
            <w:vAlign w:val="center"/>
          </w:tcPr>
          <w:p w14:paraId="564D3FDC" w14:textId="77777777" w:rsidR="00AD439B" w:rsidRDefault="00AD439B">
            <w:pPr>
              <w:spacing w:after="0" w:line="252" w:lineRule="auto"/>
            </w:pPr>
            <w:hyperlink w:anchor="gii_page_11">
              <w:r>
                <w:rPr>
                  <w:color w:val="137F89"/>
                  <w:sz w:val="18"/>
                </w:rPr>
                <w:t>11–14</w:t>
              </w:r>
            </w:hyperlink>
          </w:p>
        </w:tc>
      </w:tr>
      <w:tr w:rsidR="00AD439B" w14:paraId="7E473355" w14:textId="77777777">
        <w:trPr>
          <w:cantSplit/>
          <w:jc w:val="center"/>
        </w:trPr>
        <w:tc>
          <w:tcPr>
            <w:tcW w:w="9360" w:type="dxa"/>
            <w:shd w:val="clear" w:color="auto" w:fill="F3F6F9"/>
            <w:tcMar>
              <w:top w:w="38" w:type="dxa"/>
              <w:left w:w="116" w:type="dxa"/>
              <w:bottom w:w="38" w:type="dxa"/>
              <w:right w:w="108" w:type="dxa"/>
            </w:tcMar>
            <w:vAlign w:val="center"/>
          </w:tcPr>
          <w:p w14:paraId="1676B204" w14:textId="77777777" w:rsidR="00AD439B" w:rsidRDefault="00AD439B">
            <w:pPr>
              <w:spacing w:after="0" w:line="252" w:lineRule="auto"/>
            </w:pPr>
            <w:hyperlink w:anchor="gii_page_15">
              <w:r>
                <w:rPr>
                  <w:color w:val="137F89"/>
                  <w:sz w:val="18"/>
                </w:rPr>
                <w:t>4  Follow the assets, contracts and cash</w:t>
              </w:r>
            </w:hyperlink>
          </w:p>
        </w:tc>
        <w:tc>
          <w:tcPr>
            <w:tcW w:w="1152" w:type="dxa"/>
            <w:shd w:val="clear" w:color="auto" w:fill="F3F6F9"/>
            <w:tcMar>
              <w:top w:w="38" w:type="dxa"/>
              <w:left w:w="116" w:type="dxa"/>
              <w:bottom w:w="38" w:type="dxa"/>
              <w:right w:w="108" w:type="dxa"/>
            </w:tcMar>
            <w:vAlign w:val="center"/>
          </w:tcPr>
          <w:p w14:paraId="62980D68" w14:textId="77777777" w:rsidR="00AD439B" w:rsidRDefault="00AD439B">
            <w:pPr>
              <w:spacing w:after="0" w:line="252" w:lineRule="auto"/>
            </w:pPr>
            <w:hyperlink w:anchor="gii_page_15">
              <w:r>
                <w:rPr>
                  <w:color w:val="137F89"/>
                  <w:sz w:val="18"/>
                </w:rPr>
                <w:t>15–16</w:t>
              </w:r>
            </w:hyperlink>
          </w:p>
        </w:tc>
      </w:tr>
      <w:tr w:rsidR="00AD439B" w14:paraId="07A6FB28" w14:textId="77777777">
        <w:trPr>
          <w:cantSplit/>
          <w:jc w:val="center"/>
        </w:trPr>
        <w:tc>
          <w:tcPr>
            <w:tcW w:w="10512" w:type="dxa"/>
            <w:gridSpan w:val="2"/>
            <w:shd w:val="clear" w:color="auto" w:fill="E7F1F4"/>
            <w:tcMar>
              <w:top w:w="38" w:type="dxa"/>
              <w:left w:w="116" w:type="dxa"/>
              <w:bottom w:w="38" w:type="dxa"/>
              <w:right w:w="108" w:type="dxa"/>
            </w:tcMar>
            <w:vAlign w:val="center"/>
          </w:tcPr>
          <w:p w14:paraId="0C893AF2" w14:textId="77777777" w:rsidR="00AD439B" w:rsidRDefault="00000000">
            <w:pPr>
              <w:spacing w:after="0" w:line="252" w:lineRule="auto"/>
            </w:pPr>
            <w:r>
              <w:rPr>
                <w:b/>
                <w:color w:val="193B5F"/>
                <w:sz w:val="17"/>
              </w:rPr>
              <w:t>PART II | UNDERWRITE THE PROPERTY</w:t>
            </w:r>
          </w:p>
        </w:tc>
      </w:tr>
      <w:tr w:rsidR="00AD439B" w14:paraId="768F0406" w14:textId="77777777">
        <w:trPr>
          <w:cantSplit/>
          <w:jc w:val="center"/>
        </w:trPr>
        <w:tc>
          <w:tcPr>
            <w:tcW w:w="9360" w:type="dxa"/>
            <w:shd w:val="clear" w:color="auto" w:fill="F3F6F9"/>
            <w:tcMar>
              <w:top w:w="38" w:type="dxa"/>
              <w:left w:w="116" w:type="dxa"/>
              <w:bottom w:w="38" w:type="dxa"/>
              <w:right w:w="108" w:type="dxa"/>
            </w:tcMar>
            <w:vAlign w:val="center"/>
          </w:tcPr>
          <w:p w14:paraId="2BFDEB93" w14:textId="77777777" w:rsidR="00AD439B" w:rsidRDefault="00AD439B">
            <w:pPr>
              <w:spacing w:after="0" w:line="252" w:lineRule="auto"/>
            </w:pPr>
            <w:hyperlink w:anchor="gii_page_17">
              <w:r>
                <w:rPr>
                  <w:color w:val="137F89"/>
                  <w:sz w:val="18"/>
                </w:rPr>
                <w:t>5  Site selection, entitlements and delivery</w:t>
              </w:r>
            </w:hyperlink>
          </w:p>
        </w:tc>
        <w:tc>
          <w:tcPr>
            <w:tcW w:w="1152" w:type="dxa"/>
            <w:shd w:val="clear" w:color="auto" w:fill="F3F6F9"/>
            <w:tcMar>
              <w:top w:w="38" w:type="dxa"/>
              <w:left w:w="116" w:type="dxa"/>
              <w:bottom w:w="38" w:type="dxa"/>
              <w:right w:w="108" w:type="dxa"/>
            </w:tcMar>
            <w:vAlign w:val="center"/>
          </w:tcPr>
          <w:p w14:paraId="4743292A" w14:textId="77777777" w:rsidR="00AD439B" w:rsidRDefault="00AD439B">
            <w:pPr>
              <w:spacing w:after="0" w:line="252" w:lineRule="auto"/>
            </w:pPr>
            <w:hyperlink w:anchor="gii_page_17">
              <w:r>
                <w:rPr>
                  <w:color w:val="137F89"/>
                  <w:sz w:val="18"/>
                </w:rPr>
                <w:t>17–20</w:t>
              </w:r>
            </w:hyperlink>
          </w:p>
        </w:tc>
      </w:tr>
      <w:tr w:rsidR="00AD439B" w14:paraId="5A547589" w14:textId="77777777">
        <w:trPr>
          <w:cantSplit/>
          <w:jc w:val="center"/>
        </w:trPr>
        <w:tc>
          <w:tcPr>
            <w:tcW w:w="9360" w:type="dxa"/>
            <w:shd w:val="clear" w:color="auto" w:fill="FFFFFF"/>
            <w:tcMar>
              <w:top w:w="38" w:type="dxa"/>
              <w:left w:w="116" w:type="dxa"/>
              <w:bottom w:w="38" w:type="dxa"/>
              <w:right w:w="108" w:type="dxa"/>
            </w:tcMar>
            <w:vAlign w:val="center"/>
          </w:tcPr>
          <w:p w14:paraId="679A5D3A" w14:textId="77777777" w:rsidR="00AD439B" w:rsidRDefault="00AD439B">
            <w:pPr>
              <w:spacing w:after="0" w:line="252" w:lineRule="auto"/>
            </w:pPr>
            <w:hyperlink w:anchor="gii_page_21">
              <w:r>
                <w:rPr>
                  <w:color w:val="137F89"/>
                  <w:sz w:val="18"/>
                </w:rPr>
                <w:t>6  Development cost, scope and ownership boundaries</w:t>
              </w:r>
            </w:hyperlink>
          </w:p>
        </w:tc>
        <w:tc>
          <w:tcPr>
            <w:tcW w:w="1152" w:type="dxa"/>
            <w:shd w:val="clear" w:color="auto" w:fill="FFFFFF"/>
            <w:tcMar>
              <w:top w:w="38" w:type="dxa"/>
              <w:left w:w="116" w:type="dxa"/>
              <w:bottom w:w="38" w:type="dxa"/>
              <w:right w:w="108" w:type="dxa"/>
            </w:tcMar>
            <w:vAlign w:val="center"/>
          </w:tcPr>
          <w:p w14:paraId="27F76E70" w14:textId="77777777" w:rsidR="00AD439B" w:rsidRDefault="00AD439B">
            <w:pPr>
              <w:spacing w:after="0" w:line="252" w:lineRule="auto"/>
            </w:pPr>
            <w:hyperlink w:anchor="gii_page_21">
              <w:r>
                <w:rPr>
                  <w:color w:val="137F89"/>
                  <w:sz w:val="18"/>
                </w:rPr>
                <w:t>21–25</w:t>
              </w:r>
            </w:hyperlink>
          </w:p>
        </w:tc>
      </w:tr>
      <w:tr w:rsidR="00AD439B" w14:paraId="380C5FB2" w14:textId="77777777">
        <w:trPr>
          <w:cantSplit/>
          <w:jc w:val="center"/>
        </w:trPr>
        <w:tc>
          <w:tcPr>
            <w:tcW w:w="9360" w:type="dxa"/>
            <w:shd w:val="clear" w:color="auto" w:fill="F3F6F9"/>
            <w:tcMar>
              <w:top w:w="38" w:type="dxa"/>
              <w:left w:w="116" w:type="dxa"/>
              <w:bottom w:w="38" w:type="dxa"/>
              <w:right w:w="108" w:type="dxa"/>
            </w:tcMar>
            <w:vAlign w:val="center"/>
          </w:tcPr>
          <w:p w14:paraId="752DE11B" w14:textId="77777777" w:rsidR="00AD439B" w:rsidRDefault="00AD439B">
            <w:pPr>
              <w:spacing w:after="0" w:line="252" w:lineRule="auto"/>
            </w:pPr>
            <w:hyperlink w:anchor="gii_page_26">
              <w:r>
                <w:rPr>
                  <w:color w:val="137F89"/>
                  <w:sz w:val="18"/>
                </w:rPr>
                <w:t>7  Make the lease billable and the obligation credible</w:t>
              </w:r>
            </w:hyperlink>
          </w:p>
        </w:tc>
        <w:tc>
          <w:tcPr>
            <w:tcW w:w="1152" w:type="dxa"/>
            <w:shd w:val="clear" w:color="auto" w:fill="F3F6F9"/>
            <w:tcMar>
              <w:top w:w="38" w:type="dxa"/>
              <w:left w:w="116" w:type="dxa"/>
              <w:bottom w:w="38" w:type="dxa"/>
              <w:right w:w="108" w:type="dxa"/>
            </w:tcMar>
            <w:vAlign w:val="center"/>
          </w:tcPr>
          <w:p w14:paraId="7C21CEED" w14:textId="77777777" w:rsidR="00AD439B" w:rsidRDefault="00AD439B">
            <w:pPr>
              <w:spacing w:after="0" w:line="252" w:lineRule="auto"/>
            </w:pPr>
            <w:hyperlink w:anchor="gii_page_26">
              <w:r>
                <w:rPr>
                  <w:color w:val="137F89"/>
                  <w:sz w:val="18"/>
                </w:rPr>
                <w:t>26–28</w:t>
              </w:r>
            </w:hyperlink>
          </w:p>
        </w:tc>
      </w:tr>
      <w:tr w:rsidR="00AD439B" w14:paraId="7A2B1F97" w14:textId="77777777">
        <w:trPr>
          <w:cantSplit/>
          <w:jc w:val="center"/>
        </w:trPr>
        <w:tc>
          <w:tcPr>
            <w:tcW w:w="9360" w:type="dxa"/>
            <w:shd w:val="clear" w:color="auto" w:fill="FFFFFF"/>
            <w:tcMar>
              <w:top w:w="38" w:type="dxa"/>
              <w:left w:w="116" w:type="dxa"/>
              <w:bottom w:w="38" w:type="dxa"/>
              <w:right w:w="108" w:type="dxa"/>
            </w:tcMar>
            <w:vAlign w:val="center"/>
          </w:tcPr>
          <w:p w14:paraId="4DC00468" w14:textId="77777777" w:rsidR="00AD439B" w:rsidRDefault="00AD439B">
            <w:pPr>
              <w:spacing w:after="0" w:line="252" w:lineRule="auto"/>
            </w:pPr>
            <w:hyperlink w:anchor="gii_page_29">
              <w:r>
                <w:rPr>
                  <w:color w:val="137F89"/>
                  <w:sz w:val="18"/>
                </w:rPr>
                <w:t>8  Electricity, operating expenses and property NOI</w:t>
              </w:r>
            </w:hyperlink>
          </w:p>
        </w:tc>
        <w:tc>
          <w:tcPr>
            <w:tcW w:w="1152" w:type="dxa"/>
            <w:shd w:val="clear" w:color="auto" w:fill="FFFFFF"/>
            <w:tcMar>
              <w:top w:w="38" w:type="dxa"/>
              <w:left w:w="116" w:type="dxa"/>
              <w:bottom w:w="38" w:type="dxa"/>
              <w:right w:w="108" w:type="dxa"/>
            </w:tcMar>
            <w:vAlign w:val="center"/>
          </w:tcPr>
          <w:p w14:paraId="5A75F454" w14:textId="77777777" w:rsidR="00AD439B" w:rsidRDefault="00AD439B">
            <w:pPr>
              <w:spacing w:after="0" w:line="252" w:lineRule="auto"/>
            </w:pPr>
            <w:hyperlink w:anchor="gii_page_29">
              <w:r>
                <w:rPr>
                  <w:color w:val="137F89"/>
                  <w:sz w:val="18"/>
                </w:rPr>
                <w:t>29–32</w:t>
              </w:r>
            </w:hyperlink>
          </w:p>
        </w:tc>
      </w:tr>
      <w:tr w:rsidR="00AD439B" w14:paraId="5AA3B7CB" w14:textId="77777777">
        <w:trPr>
          <w:cantSplit/>
          <w:jc w:val="center"/>
        </w:trPr>
        <w:tc>
          <w:tcPr>
            <w:tcW w:w="9360" w:type="dxa"/>
            <w:shd w:val="clear" w:color="auto" w:fill="F3F6F9"/>
            <w:tcMar>
              <w:top w:w="38" w:type="dxa"/>
              <w:left w:w="116" w:type="dxa"/>
              <w:bottom w:w="38" w:type="dxa"/>
              <w:right w:w="108" w:type="dxa"/>
            </w:tcMar>
            <w:vAlign w:val="center"/>
          </w:tcPr>
          <w:p w14:paraId="6367E554" w14:textId="77777777" w:rsidR="00AD439B" w:rsidRDefault="00AD439B">
            <w:pPr>
              <w:spacing w:after="0" w:line="252" w:lineRule="auto"/>
            </w:pPr>
            <w:hyperlink w:anchor="gii_page_33">
              <w:r>
                <w:rPr>
                  <w:color w:val="137F89"/>
                  <w:sz w:val="18"/>
                </w:rPr>
                <w:t>9  Financing, cash-flow timing and investment returns</w:t>
              </w:r>
            </w:hyperlink>
          </w:p>
        </w:tc>
        <w:tc>
          <w:tcPr>
            <w:tcW w:w="1152" w:type="dxa"/>
            <w:shd w:val="clear" w:color="auto" w:fill="F3F6F9"/>
            <w:tcMar>
              <w:top w:w="38" w:type="dxa"/>
              <w:left w:w="116" w:type="dxa"/>
              <w:bottom w:w="38" w:type="dxa"/>
              <w:right w:w="108" w:type="dxa"/>
            </w:tcMar>
            <w:vAlign w:val="center"/>
          </w:tcPr>
          <w:p w14:paraId="23D5C2ED" w14:textId="77777777" w:rsidR="00AD439B" w:rsidRDefault="00AD439B">
            <w:pPr>
              <w:spacing w:after="0" w:line="252" w:lineRule="auto"/>
            </w:pPr>
            <w:hyperlink w:anchor="gii_page_33">
              <w:r>
                <w:rPr>
                  <w:color w:val="137F89"/>
                  <w:sz w:val="18"/>
                </w:rPr>
                <w:t>33–36</w:t>
              </w:r>
            </w:hyperlink>
          </w:p>
        </w:tc>
      </w:tr>
      <w:tr w:rsidR="00AD439B" w14:paraId="76F5D537" w14:textId="77777777">
        <w:trPr>
          <w:cantSplit/>
          <w:jc w:val="center"/>
        </w:trPr>
        <w:tc>
          <w:tcPr>
            <w:tcW w:w="10512" w:type="dxa"/>
            <w:gridSpan w:val="2"/>
            <w:shd w:val="clear" w:color="auto" w:fill="E7F1F4"/>
            <w:tcMar>
              <w:top w:w="38" w:type="dxa"/>
              <w:left w:w="116" w:type="dxa"/>
              <w:bottom w:w="38" w:type="dxa"/>
              <w:right w:w="108" w:type="dxa"/>
            </w:tcMar>
            <w:vAlign w:val="center"/>
          </w:tcPr>
          <w:p w14:paraId="55CEBB57" w14:textId="77777777" w:rsidR="00AD439B" w:rsidRDefault="00000000">
            <w:pPr>
              <w:spacing w:after="0" w:line="252" w:lineRule="auto"/>
            </w:pPr>
            <w:r>
              <w:rPr>
                <w:b/>
                <w:color w:val="193B5F"/>
                <w:sz w:val="17"/>
              </w:rPr>
              <w:t>PART III | UNDERWRITE THE TENANT AND CAPITAL</w:t>
            </w:r>
          </w:p>
        </w:tc>
      </w:tr>
      <w:tr w:rsidR="00AD439B" w14:paraId="7B63DF32" w14:textId="77777777">
        <w:trPr>
          <w:cantSplit/>
          <w:jc w:val="center"/>
        </w:trPr>
        <w:tc>
          <w:tcPr>
            <w:tcW w:w="9360" w:type="dxa"/>
            <w:shd w:val="clear" w:color="auto" w:fill="F3F6F9"/>
            <w:tcMar>
              <w:top w:w="38" w:type="dxa"/>
              <w:left w:w="116" w:type="dxa"/>
              <w:bottom w:w="38" w:type="dxa"/>
              <w:right w:w="108" w:type="dxa"/>
            </w:tcMar>
            <w:vAlign w:val="center"/>
          </w:tcPr>
          <w:p w14:paraId="50018C4D" w14:textId="77777777" w:rsidR="00AD439B" w:rsidRDefault="00AD439B">
            <w:pPr>
              <w:spacing w:after="0" w:line="252" w:lineRule="auto"/>
            </w:pPr>
            <w:hyperlink w:anchor="gii_page_37">
              <w:r>
                <w:rPr>
                  <w:color w:val="137F89"/>
                  <w:sz w:val="18"/>
                </w:rPr>
                <w:t>10  CoreWeave versus Nebius: issuer data and lease credit</w:t>
              </w:r>
            </w:hyperlink>
          </w:p>
        </w:tc>
        <w:tc>
          <w:tcPr>
            <w:tcW w:w="1152" w:type="dxa"/>
            <w:shd w:val="clear" w:color="auto" w:fill="F3F6F9"/>
            <w:tcMar>
              <w:top w:w="38" w:type="dxa"/>
              <w:left w:w="116" w:type="dxa"/>
              <w:bottom w:w="38" w:type="dxa"/>
              <w:right w:w="108" w:type="dxa"/>
            </w:tcMar>
            <w:vAlign w:val="center"/>
          </w:tcPr>
          <w:p w14:paraId="66704069" w14:textId="77777777" w:rsidR="00793DA0" w:rsidRPr="00DC59F2" w:rsidRDefault="00000000">
            <w:pPr>
              <w:spacing w:after="0" w:line="252" w:lineRule="auto"/>
              <w:rPr>
                <w:color w:val="137F89"/>
                <w:sz w:val="18"/>
              </w:rPr>
            </w:pPr>
            <w:r>
              <w:rPr>
                <w:color w:val="137F89"/>
                <w:sz w:val="18"/>
              </w:rPr>
              <w:t>37–41</w:t>
            </w:r>
          </w:p>
        </w:tc>
      </w:tr>
      <w:tr w:rsidR="00AD439B" w14:paraId="02AEB256" w14:textId="77777777">
        <w:trPr>
          <w:cantSplit/>
          <w:jc w:val="center"/>
        </w:trPr>
        <w:tc>
          <w:tcPr>
            <w:tcW w:w="9360" w:type="dxa"/>
            <w:shd w:val="clear" w:color="auto" w:fill="FFFFFF"/>
            <w:tcMar>
              <w:top w:w="38" w:type="dxa"/>
              <w:left w:w="116" w:type="dxa"/>
              <w:bottom w:w="38" w:type="dxa"/>
              <w:right w:w="108" w:type="dxa"/>
            </w:tcMar>
            <w:vAlign w:val="center"/>
          </w:tcPr>
          <w:p w14:paraId="41768650" w14:textId="77777777" w:rsidR="00AD439B" w:rsidRDefault="00AD439B">
            <w:pPr>
              <w:spacing w:after="0" w:line="252" w:lineRule="auto"/>
            </w:pPr>
            <w:hyperlink w:anchor="gii_page_40">
              <w:r>
                <w:rPr>
                  <w:color w:val="137F89"/>
                  <w:sz w:val="18"/>
                </w:rPr>
                <w:t>11  GMI Cloud: an independent financing case</w:t>
              </w:r>
            </w:hyperlink>
          </w:p>
        </w:tc>
        <w:tc>
          <w:tcPr>
            <w:tcW w:w="1152" w:type="dxa"/>
            <w:shd w:val="clear" w:color="auto" w:fill="FFFFFF"/>
            <w:tcMar>
              <w:top w:w="38" w:type="dxa"/>
              <w:left w:w="116" w:type="dxa"/>
              <w:bottom w:w="38" w:type="dxa"/>
              <w:right w:w="108" w:type="dxa"/>
            </w:tcMar>
            <w:vAlign w:val="center"/>
          </w:tcPr>
          <w:p w14:paraId="7B0B7C5B" w14:textId="77777777" w:rsidR="00793DA0" w:rsidRPr="00DC59F2" w:rsidRDefault="00000000">
            <w:pPr>
              <w:spacing w:after="0" w:line="252" w:lineRule="auto"/>
              <w:rPr>
                <w:color w:val="137F89"/>
                <w:sz w:val="18"/>
              </w:rPr>
            </w:pPr>
            <w:r>
              <w:rPr>
                <w:color w:val="137F89"/>
                <w:sz w:val="18"/>
              </w:rPr>
              <w:t>42–43</w:t>
            </w:r>
          </w:p>
        </w:tc>
      </w:tr>
      <w:tr w:rsidR="00AD439B" w14:paraId="7BF4EF38" w14:textId="77777777">
        <w:trPr>
          <w:cantSplit/>
          <w:jc w:val="center"/>
        </w:trPr>
        <w:tc>
          <w:tcPr>
            <w:tcW w:w="9360" w:type="dxa"/>
            <w:shd w:val="clear" w:color="auto" w:fill="F3F6F9"/>
            <w:tcMar>
              <w:top w:w="38" w:type="dxa"/>
              <w:left w:w="116" w:type="dxa"/>
              <w:bottom w:w="38" w:type="dxa"/>
              <w:right w:w="108" w:type="dxa"/>
            </w:tcMar>
            <w:vAlign w:val="center"/>
          </w:tcPr>
          <w:p w14:paraId="02FC49B7" w14:textId="77777777" w:rsidR="00AD439B" w:rsidRDefault="00AD439B">
            <w:pPr>
              <w:spacing w:after="0" w:line="252" w:lineRule="auto"/>
            </w:pPr>
            <w:hyperlink w:anchor="gii_page_42">
              <w:r>
                <w:rPr>
                  <w:color w:val="137F89"/>
                  <w:sz w:val="18"/>
                </w:rPr>
                <w:t>12  Property owner versus integrated cloud operator</w:t>
              </w:r>
            </w:hyperlink>
          </w:p>
        </w:tc>
        <w:tc>
          <w:tcPr>
            <w:tcW w:w="1152" w:type="dxa"/>
            <w:shd w:val="clear" w:color="auto" w:fill="F3F6F9"/>
            <w:tcMar>
              <w:top w:w="38" w:type="dxa"/>
              <w:left w:w="116" w:type="dxa"/>
              <w:bottom w:w="38" w:type="dxa"/>
              <w:right w:w="108" w:type="dxa"/>
            </w:tcMar>
            <w:vAlign w:val="center"/>
          </w:tcPr>
          <w:p w14:paraId="23A49500" w14:textId="77777777" w:rsidR="00793DA0" w:rsidRPr="00DC59F2" w:rsidRDefault="00000000">
            <w:pPr>
              <w:spacing w:after="0" w:line="252" w:lineRule="auto"/>
              <w:rPr>
                <w:color w:val="137F89"/>
                <w:sz w:val="18"/>
              </w:rPr>
            </w:pPr>
            <w:r>
              <w:rPr>
                <w:color w:val="137F89"/>
                <w:sz w:val="18"/>
              </w:rPr>
              <w:t>44</w:t>
            </w:r>
          </w:p>
        </w:tc>
      </w:tr>
      <w:tr w:rsidR="00AD439B" w14:paraId="14402D1D" w14:textId="77777777">
        <w:trPr>
          <w:cantSplit/>
          <w:jc w:val="center"/>
        </w:trPr>
        <w:tc>
          <w:tcPr>
            <w:tcW w:w="10512" w:type="dxa"/>
            <w:gridSpan w:val="2"/>
            <w:shd w:val="clear" w:color="auto" w:fill="E7F1F4"/>
            <w:tcMar>
              <w:top w:w="38" w:type="dxa"/>
              <w:left w:w="116" w:type="dxa"/>
              <w:bottom w:w="38" w:type="dxa"/>
              <w:right w:w="108" w:type="dxa"/>
            </w:tcMar>
            <w:vAlign w:val="center"/>
          </w:tcPr>
          <w:p w14:paraId="7E8A21D0" w14:textId="77777777" w:rsidR="00AD439B" w:rsidRDefault="00000000">
            <w:pPr>
              <w:spacing w:after="0" w:line="252" w:lineRule="auto"/>
            </w:pPr>
            <w:r>
              <w:rPr>
                <w:b/>
                <w:color w:val="193B5F"/>
                <w:sz w:val="17"/>
              </w:rPr>
              <w:t>PART IV | TEST RESILIENCE AND DECIDE</w:t>
            </w:r>
          </w:p>
        </w:tc>
      </w:tr>
      <w:tr w:rsidR="00AD439B" w14:paraId="5263BD14" w14:textId="77777777">
        <w:trPr>
          <w:cantSplit/>
          <w:jc w:val="center"/>
        </w:trPr>
        <w:tc>
          <w:tcPr>
            <w:tcW w:w="9360" w:type="dxa"/>
            <w:shd w:val="clear" w:color="auto" w:fill="F3F6F9"/>
            <w:tcMar>
              <w:top w:w="38" w:type="dxa"/>
              <w:left w:w="116" w:type="dxa"/>
              <w:bottom w:w="38" w:type="dxa"/>
              <w:right w:w="108" w:type="dxa"/>
            </w:tcMar>
            <w:vAlign w:val="center"/>
          </w:tcPr>
          <w:p w14:paraId="7D0F7172" w14:textId="77777777" w:rsidR="00AD439B" w:rsidRDefault="00AD439B">
            <w:pPr>
              <w:spacing w:after="0" w:line="252" w:lineRule="auto"/>
            </w:pPr>
            <w:hyperlink w:anchor="gii_page_43">
              <w:r>
                <w:rPr>
                  <w:color w:val="137F89"/>
                  <w:sz w:val="18"/>
                </w:rPr>
                <w:t>13  Sensitivity, interruption and refinancing</w:t>
              </w:r>
            </w:hyperlink>
          </w:p>
        </w:tc>
        <w:tc>
          <w:tcPr>
            <w:tcW w:w="1152" w:type="dxa"/>
            <w:shd w:val="clear" w:color="auto" w:fill="F3F6F9"/>
            <w:tcMar>
              <w:top w:w="38" w:type="dxa"/>
              <w:left w:w="116" w:type="dxa"/>
              <w:bottom w:w="38" w:type="dxa"/>
              <w:right w:w="108" w:type="dxa"/>
            </w:tcMar>
            <w:vAlign w:val="center"/>
          </w:tcPr>
          <w:p w14:paraId="5480204B" w14:textId="77777777" w:rsidR="00793DA0" w:rsidRPr="00DC59F2" w:rsidRDefault="00000000">
            <w:pPr>
              <w:spacing w:after="0" w:line="252" w:lineRule="auto"/>
              <w:rPr>
                <w:color w:val="137F89"/>
                <w:sz w:val="18"/>
              </w:rPr>
            </w:pPr>
            <w:r>
              <w:rPr>
                <w:color w:val="137F89"/>
                <w:sz w:val="18"/>
              </w:rPr>
              <w:t>45–47</w:t>
            </w:r>
          </w:p>
        </w:tc>
      </w:tr>
      <w:tr w:rsidR="00AD439B" w14:paraId="50240F40" w14:textId="77777777">
        <w:trPr>
          <w:cantSplit/>
          <w:jc w:val="center"/>
        </w:trPr>
        <w:tc>
          <w:tcPr>
            <w:tcW w:w="9360" w:type="dxa"/>
            <w:shd w:val="clear" w:color="auto" w:fill="FFFFFF"/>
            <w:tcMar>
              <w:top w:w="38" w:type="dxa"/>
              <w:left w:w="116" w:type="dxa"/>
              <w:bottom w:w="38" w:type="dxa"/>
              <w:right w:w="108" w:type="dxa"/>
            </w:tcMar>
            <w:vAlign w:val="center"/>
          </w:tcPr>
          <w:p w14:paraId="57598E51" w14:textId="77777777" w:rsidR="00AD439B" w:rsidRDefault="00AD439B">
            <w:pPr>
              <w:spacing w:after="0" w:line="252" w:lineRule="auto"/>
            </w:pPr>
            <w:hyperlink w:anchor="gii_page_46">
              <w:r>
                <w:rPr>
                  <w:color w:val="137F89"/>
                  <w:sz w:val="18"/>
                </w:rPr>
                <w:t>14  The investment committee decision</w:t>
              </w:r>
            </w:hyperlink>
          </w:p>
        </w:tc>
        <w:tc>
          <w:tcPr>
            <w:tcW w:w="1152" w:type="dxa"/>
            <w:shd w:val="clear" w:color="auto" w:fill="FFFFFF"/>
            <w:tcMar>
              <w:top w:w="38" w:type="dxa"/>
              <w:left w:w="116" w:type="dxa"/>
              <w:bottom w:w="38" w:type="dxa"/>
              <w:right w:w="108" w:type="dxa"/>
            </w:tcMar>
            <w:vAlign w:val="center"/>
          </w:tcPr>
          <w:p w14:paraId="21B5A267" w14:textId="77777777" w:rsidR="00793DA0" w:rsidRPr="00DC59F2" w:rsidRDefault="00000000">
            <w:pPr>
              <w:spacing w:after="0" w:line="252" w:lineRule="auto"/>
              <w:rPr>
                <w:color w:val="137F89"/>
                <w:sz w:val="18"/>
              </w:rPr>
            </w:pPr>
            <w:r>
              <w:rPr>
                <w:color w:val="137F89"/>
                <w:sz w:val="18"/>
              </w:rPr>
              <w:t>48</w:t>
            </w:r>
          </w:p>
        </w:tc>
      </w:tr>
      <w:tr w:rsidR="00AD439B" w14:paraId="050984E4" w14:textId="77777777">
        <w:trPr>
          <w:cantSplit/>
          <w:jc w:val="center"/>
        </w:trPr>
        <w:tc>
          <w:tcPr>
            <w:tcW w:w="10512" w:type="dxa"/>
            <w:gridSpan w:val="2"/>
            <w:shd w:val="clear" w:color="auto" w:fill="E7F1F4"/>
            <w:tcMar>
              <w:top w:w="38" w:type="dxa"/>
              <w:left w:w="116" w:type="dxa"/>
              <w:bottom w:w="38" w:type="dxa"/>
              <w:right w:w="108" w:type="dxa"/>
            </w:tcMar>
            <w:vAlign w:val="center"/>
          </w:tcPr>
          <w:p w14:paraId="1269EF2E" w14:textId="77777777" w:rsidR="00AD439B" w:rsidRDefault="00000000">
            <w:pPr>
              <w:spacing w:after="0" w:line="252" w:lineRule="auto"/>
            </w:pPr>
            <w:r>
              <w:rPr>
                <w:b/>
                <w:color w:val="193B5F"/>
                <w:sz w:val="17"/>
              </w:rPr>
              <w:t>REFERENCE AND MODEL EXHIBITS</w:t>
            </w:r>
          </w:p>
        </w:tc>
      </w:tr>
      <w:tr w:rsidR="00AD439B" w14:paraId="4EE94916" w14:textId="77777777">
        <w:trPr>
          <w:cantSplit/>
          <w:jc w:val="center"/>
        </w:trPr>
        <w:tc>
          <w:tcPr>
            <w:tcW w:w="9360" w:type="dxa"/>
            <w:shd w:val="clear" w:color="auto" w:fill="FFFFFF"/>
            <w:tcMar>
              <w:top w:w="38" w:type="dxa"/>
              <w:left w:w="116" w:type="dxa"/>
              <w:bottom w:w="38" w:type="dxa"/>
              <w:right w:w="108" w:type="dxa"/>
            </w:tcMar>
            <w:vAlign w:val="center"/>
          </w:tcPr>
          <w:p w14:paraId="593BD5C0" w14:textId="77777777" w:rsidR="00AD439B" w:rsidRDefault="00AD439B">
            <w:pPr>
              <w:spacing w:after="0" w:line="252" w:lineRule="auto"/>
            </w:pPr>
            <w:hyperlink w:anchor="gii_page_47">
              <w:r>
                <w:rPr>
                  <w:color w:val="137F89"/>
                  <w:sz w:val="18"/>
                </w:rPr>
                <w:t>Essential vocabulary and formula reference</w:t>
              </w:r>
            </w:hyperlink>
          </w:p>
        </w:tc>
        <w:tc>
          <w:tcPr>
            <w:tcW w:w="1152" w:type="dxa"/>
            <w:shd w:val="clear" w:color="auto" w:fill="FFFFFF"/>
            <w:tcMar>
              <w:top w:w="38" w:type="dxa"/>
              <w:left w:w="116" w:type="dxa"/>
              <w:bottom w:w="38" w:type="dxa"/>
              <w:right w:w="108" w:type="dxa"/>
            </w:tcMar>
            <w:vAlign w:val="center"/>
          </w:tcPr>
          <w:p w14:paraId="6784060F" w14:textId="77777777" w:rsidR="00793DA0" w:rsidRPr="00DC59F2" w:rsidRDefault="00000000">
            <w:pPr>
              <w:spacing w:after="0" w:line="252" w:lineRule="auto"/>
              <w:rPr>
                <w:color w:val="137F89"/>
                <w:sz w:val="18"/>
              </w:rPr>
            </w:pPr>
            <w:r>
              <w:rPr>
                <w:color w:val="137F89"/>
                <w:sz w:val="18"/>
              </w:rPr>
              <w:t>49</w:t>
            </w:r>
          </w:p>
        </w:tc>
      </w:tr>
      <w:tr w:rsidR="00AD439B" w14:paraId="2992F4EA" w14:textId="77777777">
        <w:trPr>
          <w:cantSplit/>
          <w:jc w:val="center"/>
        </w:trPr>
        <w:tc>
          <w:tcPr>
            <w:tcW w:w="9360" w:type="dxa"/>
            <w:shd w:val="clear" w:color="auto" w:fill="F3F6F9"/>
            <w:tcMar>
              <w:top w:w="38" w:type="dxa"/>
              <w:left w:w="116" w:type="dxa"/>
              <w:bottom w:w="38" w:type="dxa"/>
              <w:right w:w="108" w:type="dxa"/>
            </w:tcMar>
            <w:vAlign w:val="center"/>
          </w:tcPr>
          <w:p w14:paraId="66A5B073" w14:textId="77777777" w:rsidR="00AD439B" w:rsidRDefault="00AD439B">
            <w:pPr>
              <w:spacing w:after="0" w:line="252" w:lineRule="auto"/>
            </w:pPr>
            <w:hyperlink w:anchor="gii_page_48">
              <w:r>
                <w:rPr>
                  <w:color w:val="137F89"/>
                  <w:sz w:val="18"/>
                </w:rPr>
                <w:t>Workbook navigation and exhibit index</w:t>
              </w:r>
            </w:hyperlink>
          </w:p>
        </w:tc>
        <w:tc>
          <w:tcPr>
            <w:tcW w:w="1152" w:type="dxa"/>
            <w:shd w:val="clear" w:color="auto" w:fill="F3F6F9"/>
            <w:tcMar>
              <w:top w:w="38" w:type="dxa"/>
              <w:left w:w="116" w:type="dxa"/>
              <w:bottom w:w="38" w:type="dxa"/>
              <w:right w:w="108" w:type="dxa"/>
            </w:tcMar>
            <w:vAlign w:val="center"/>
          </w:tcPr>
          <w:p w14:paraId="7D6F1559" w14:textId="77777777" w:rsidR="00793DA0" w:rsidRPr="00DC59F2" w:rsidRDefault="00000000">
            <w:pPr>
              <w:spacing w:after="0" w:line="252" w:lineRule="auto"/>
              <w:rPr>
                <w:color w:val="137F89"/>
                <w:sz w:val="18"/>
              </w:rPr>
            </w:pPr>
            <w:r>
              <w:rPr>
                <w:color w:val="137F89"/>
                <w:sz w:val="18"/>
              </w:rPr>
              <w:t>50</w:t>
            </w:r>
          </w:p>
        </w:tc>
      </w:tr>
      <w:tr w:rsidR="00AD439B" w14:paraId="75EB222D" w14:textId="77777777">
        <w:trPr>
          <w:cantSplit/>
          <w:jc w:val="center"/>
        </w:trPr>
        <w:tc>
          <w:tcPr>
            <w:tcW w:w="9360" w:type="dxa"/>
            <w:shd w:val="clear" w:color="auto" w:fill="FFFFFF"/>
            <w:tcMar>
              <w:top w:w="38" w:type="dxa"/>
              <w:left w:w="116" w:type="dxa"/>
              <w:bottom w:w="38" w:type="dxa"/>
              <w:right w:w="108" w:type="dxa"/>
            </w:tcMar>
            <w:vAlign w:val="center"/>
          </w:tcPr>
          <w:p w14:paraId="05CA78F9" w14:textId="77777777" w:rsidR="00AD439B" w:rsidRDefault="00AD439B">
            <w:pPr>
              <w:spacing w:after="0" w:line="252" w:lineRule="auto"/>
            </w:pPr>
            <w:hyperlink w:anchor="gii_page_49">
              <w:r>
                <w:rPr>
                  <w:color w:val="137F89"/>
                  <w:sz w:val="18"/>
                </w:rPr>
                <w:t>Bibliography: public sources and referenced research</w:t>
              </w:r>
            </w:hyperlink>
          </w:p>
        </w:tc>
        <w:tc>
          <w:tcPr>
            <w:tcW w:w="1152" w:type="dxa"/>
            <w:shd w:val="clear" w:color="auto" w:fill="FFFFFF"/>
            <w:tcMar>
              <w:top w:w="38" w:type="dxa"/>
              <w:left w:w="116" w:type="dxa"/>
              <w:bottom w:w="38" w:type="dxa"/>
              <w:right w:w="108" w:type="dxa"/>
            </w:tcMar>
            <w:vAlign w:val="center"/>
          </w:tcPr>
          <w:p w14:paraId="438F9244" w14:textId="77777777" w:rsidR="00793DA0" w:rsidRPr="00DC59F2" w:rsidRDefault="00000000">
            <w:pPr>
              <w:spacing w:after="0" w:line="252" w:lineRule="auto"/>
              <w:rPr>
                <w:color w:val="137F89"/>
                <w:sz w:val="18"/>
              </w:rPr>
            </w:pPr>
            <w:r>
              <w:rPr>
                <w:color w:val="137F89"/>
                <w:sz w:val="18"/>
              </w:rPr>
              <w:t>51–54</w:t>
            </w:r>
          </w:p>
        </w:tc>
      </w:tr>
      <w:tr w:rsidR="00AD439B" w14:paraId="16A33F39" w14:textId="77777777">
        <w:trPr>
          <w:cantSplit/>
          <w:jc w:val="center"/>
        </w:trPr>
        <w:tc>
          <w:tcPr>
            <w:tcW w:w="9360" w:type="dxa"/>
            <w:shd w:val="clear" w:color="auto" w:fill="F3F6F9"/>
            <w:tcMar>
              <w:top w:w="38" w:type="dxa"/>
              <w:left w:w="116" w:type="dxa"/>
              <w:bottom w:w="38" w:type="dxa"/>
              <w:right w:w="108" w:type="dxa"/>
            </w:tcMar>
            <w:vAlign w:val="center"/>
          </w:tcPr>
          <w:p w14:paraId="588B12A1" w14:textId="77777777" w:rsidR="00AD439B" w:rsidRDefault="00AD439B">
            <w:pPr>
              <w:spacing w:after="0" w:line="252" w:lineRule="auto"/>
            </w:pPr>
            <w:hyperlink w:anchor="gii_page_53">
              <w:r>
                <w:rPr>
                  <w:color w:val="137F89"/>
                  <w:sz w:val="18"/>
                </w:rPr>
                <w:t>Methodology, author and publication controls</w:t>
              </w:r>
            </w:hyperlink>
          </w:p>
        </w:tc>
        <w:tc>
          <w:tcPr>
            <w:tcW w:w="1152" w:type="dxa"/>
            <w:shd w:val="clear" w:color="auto" w:fill="F3F6F9"/>
            <w:tcMar>
              <w:top w:w="38" w:type="dxa"/>
              <w:left w:w="116" w:type="dxa"/>
              <w:bottom w:w="38" w:type="dxa"/>
              <w:right w:w="108" w:type="dxa"/>
            </w:tcMar>
            <w:vAlign w:val="center"/>
          </w:tcPr>
          <w:p w14:paraId="6A56951C" w14:textId="77777777" w:rsidR="00793DA0" w:rsidRPr="00DC59F2" w:rsidRDefault="00000000">
            <w:pPr>
              <w:spacing w:after="0" w:line="252" w:lineRule="auto"/>
              <w:rPr>
                <w:color w:val="137F89"/>
                <w:sz w:val="18"/>
              </w:rPr>
            </w:pPr>
            <w:r>
              <w:rPr>
                <w:color w:val="137F89"/>
                <w:sz w:val="18"/>
              </w:rPr>
              <w:t>55</w:t>
            </w:r>
          </w:p>
        </w:tc>
      </w:tr>
      <w:tr w:rsidR="00AD439B" w14:paraId="217095EF" w14:textId="77777777">
        <w:trPr>
          <w:cantSplit/>
          <w:jc w:val="center"/>
        </w:trPr>
        <w:tc>
          <w:tcPr>
            <w:tcW w:w="9360" w:type="dxa"/>
            <w:shd w:val="clear" w:color="auto" w:fill="FFFFFF"/>
            <w:tcMar>
              <w:top w:w="38" w:type="dxa"/>
              <w:left w:w="116" w:type="dxa"/>
              <w:bottom w:w="38" w:type="dxa"/>
              <w:right w:w="108" w:type="dxa"/>
            </w:tcMar>
            <w:vAlign w:val="center"/>
          </w:tcPr>
          <w:p w14:paraId="0FBD1E57" w14:textId="77777777" w:rsidR="00AD439B" w:rsidRDefault="00AD439B">
            <w:pPr>
              <w:spacing w:after="0" w:line="252" w:lineRule="auto"/>
            </w:pPr>
            <w:hyperlink w:anchor="gii_page_54">
              <w:r>
                <w:rPr>
                  <w:color w:val="137F89"/>
                  <w:sz w:val="18"/>
                </w:rPr>
                <w:t>Appendix | E01–E17: complete investor-exhibit tables</w:t>
              </w:r>
            </w:hyperlink>
          </w:p>
        </w:tc>
        <w:tc>
          <w:tcPr>
            <w:tcW w:w="1152" w:type="dxa"/>
            <w:shd w:val="clear" w:color="auto" w:fill="FFFFFF"/>
            <w:tcMar>
              <w:top w:w="38" w:type="dxa"/>
              <w:left w:w="116" w:type="dxa"/>
              <w:bottom w:w="38" w:type="dxa"/>
              <w:right w:w="108" w:type="dxa"/>
            </w:tcMar>
            <w:vAlign w:val="center"/>
          </w:tcPr>
          <w:p w14:paraId="65419EA9" w14:textId="77777777" w:rsidR="00793DA0" w:rsidRPr="00DC59F2" w:rsidRDefault="00000000">
            <w:pPr>
              <w:spacing w:after="0" w:line="252" w:lineRule="auto"/>
              <w:rPr>
                <w:color w:val="137F89"/>
                <w:sz w:val="18"/>
              </w:rPr>
            </w:pPr>
            <w:r>
              <w:rPr>
                <w:color w:val="137F89"/>
                <w:sz w:val="18"/>
              </w:rPr>
              <w:t>56–72</w:t>
            </w:r>
          </w:p>
        </w:tc>
      </w:tr>
    </w:tbl>
    <w:p w14:paraId="7734B1CF" w14:textId="77777777" w:rsidR="00AD439B" w:rsidRDefault="00AD439B">
      <w:pPr>
        <w:spacing w:after="0" w:line="40" w:lineRule="exact"/>
      </w:pPr>
    </w:p>
    <w:tbl>
      <w:tblPr>
        <w:tblW w:w="0" w:type="auto"/>
        <w:jc w:val="center"/>
        <w:tblLayout w:type="fixed"/>
        <w:tblLook w:val="04A0" w:firstRow="1" w:lastRow="0" w:firstColumn="1" w:lastColumn="0" w:noHBand="0" w:noVBand="1"/>
      </w:tblPr>
      <w:tblGrid>
        <w:gridCol w:w="10512"/>
      </w:tblGrid>
      <w:tr w:rsidR="00AD439B" w14:paraId="11964326"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3B96570C" w14:textId="77777777" w:rsidR="00AD439B" w:rsidRDefault="00000000">
            <w:pPr>
              <w:spacing w:after="0" w:line="259" w:lineRule="auto"/>
            </w:pPr>
            <w:r>
              <w:rPr>
                <w:b/>
                <w:sz w:val="17"/>
              </w:rPr>
              <w:t>READING ROUTE</w:t>
            </w:r>
            <w:r>
              <w:rPr>
                <w:sz w:val="17"/>
              </w:rPr>
              <w:t xml:space="preserve"> | Start with pages 1–5. Development cost and yield are explained on pages 21–25. Bibliography: pages 51–54. Model exhibits: pages 56–72.</w:t>
            </w:r>
          </w:p>
        </w:tc>
      </w:tr>
    </w:tbl>
    <w:p w14:paraId="4C9ACFD6" w14:textId="77777777" w:rsidR="00AD439B" w:rsidRDefault="00AD439B">
      <w:pPr>
        <w:spacing w:after="0" w:line="60" w:lineRule="exact"/>
      </w:pPr>
    </w:p>
    <w:p w14:paraId="6A242612" w14:textId="77777777" w:rsidR="00AD439B" w:rsidRDefault="00000000">
      <w:pPr>
        <w:pStyle w:val="SmallNote"/>
        <w:spacing w:before="60" w:after="60"/>
      </w:pPr>
      <w:r>
        <w:t>This report contains the principal assumptions, calculations and findings needed to follow the 10 MW case. The companion workbook permits formula-level replication; editing that file does not automatically change the published Word or PDF text.</w:t>
      </w:r>
    </w:p>
    <w:p w14:paraId="07D57EDF" w14:textId="77777777" w:rsidR="00793DA0" w:rsidRDefault="00000000">
      <w:pPr>
        <w:spacing w:after="0" w:line="1" w:lineRule="exact"/>
      </w:pPr>
      <w:r>
        <w:br w:type="page"/>
      </w:r>
    </w:p>
    <w:p w14:paraId="2470EDEE" w14:textId="77777777" w:rsidR="00AD439B" w:rsidRDefault="00000000">
      <w:pPr>
        <w:keepNext/>
        <w:spacing w:after="120"/>
      </w:pPr>
      <w:bookmarkStart w:id="8" w:name="gii_page_5"/>
      <w:r>
        <w:rPr>
          <w:b/>
          <w:color w:val="008792"/>
          <w:sz w:val="17"/>
        </w:rPr>
        <w:lastRenderedPageBreak/>
        <w:t>CHAPTER ROADMAP</w:t>
      </w:r>
      <w:bookmarkEnd w:id="8"/>
    </w:p>
    <w:p w14:paraId="1B6490CA" w14:textId="77777777" w:rsidR="00AD439B" w:rsidRDefault="00000000" w:rsidP="00ED0EC3">
      <w:pPr>
        <w:pStyle w:val="Heading1"/>
        <w:pBdr>
          <w:bottom w:val="single" w:sz="7" w:space="4" w:color="137F89"/>
        </w:pBdr>
        <w:snapToGrid w:val="0"/>
        <w:spacing w:after="80"/>
      </w:pPr>
      <w:bookmarkStart w:id="9" w:name="p05"/>
      <w:r>
        <w:rPr>
          <w:rFonts w:ascii="Arial" w:hAnsi="Arial"/>
        </w:rPr>
        <w:t>How the chapters reach one investment decision</w:t>
      </w:r>
      <w:bookmarkEnd w:id="9"/>
    </w:p>
    <w:p w14:paraId="7C135A3D" w14:textId="77777777" w:rsidR="00AD439B" w:rsidRDefault="00000000">
      <w:pPr>
        <w:spacing w:after="180"/>
      </w:pPr>
      <w:r>
        <w:rPr>
          <w:color w:val="5D6B78"/>
        </w:rPr>
        <w:t>Every stage produces evidence needed by the next stage—not permission to skip it.</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1872"/>
        <w:gridCol w:w="5616"/>
        <w:gridCol w:w="3024"/>
      </w:tblGrid>
      <w:tr w:rsidR="00AD439B" w14:paraId="36334FB2" w14:textId="77777777">
        <w:trPr>
          <w:cantSplit/>
          <w:tblHeader/>
          <w:jc w:val="center"/>
        </w:trPr>
        <w:tc>
          <w:tcPr>
            <w:tcW w:w="1872" w:type="dxa"/>
            <w:shd w:val="clear" w:color="auto" w:fill="17395C"/>
            <w:tcMar>
              <w:top w:w="38" w:type="dxa"/>
              <w:left w:w="116" w:type="dxa"/>
              <w:bottom w:w="38" w:type="dxa"/>
              <w:right w:w="108" w:type="dxa"/>
            </w:tcMar>
            <w:vAlign w:val="center"/>
          </w:tcPr>
          <w:p w14:paraId="0D79D398" w14:textId="77777777" w:rsidR="00AD439B" w:rsidRDefault="00000000" w:rsidP="00ED0EC3">
            <w:pPr>
              <w:spacing w:after="0" w:line="252" w:lineRule="auto"/>
            </w:pPr>
            <w:r>
              <w:rPr>
                <w:b/>
                <w:color w:val="FFFFFF"/>
                <w:sz w:val="18"/>
              </w:rPr>
              <w:t>Stage</w:t>
            </w:r>
          </w:p>
        </w:tc>
        <w:tc>
          <w:tcPr>
            <w:tcW w:w="5616" w:type="dxa"/>
            <w:shd w:val="clear" w:color="auto" w:fill="17395C"/>
            <w:tcMar>
              <w:top w:w="38" w:type="dxa"/>
              <w:left w:w="116" w:type="dxa"/>
              <w:bottom w:w="38" w:type="dxa"/>
              <w:right w:w="108" w:type="dxa"/>
            </w:tcMar>
            <w:vAlign w:val="center"/>
          </w:tcPr>
          <w:p w14:paraId="15B72465" w14:textId="77777777" w:rsidR="00AD439B" w:rsidRDefault="00000000" w:rsidP="00ED0EC3">
            <w:pPr>
              <w:spacing w:after="0" w:line="252" w:lineRule="auto"/>
            </w:pPr>
            <w:r>
              <w:rPr>
                <w:b/>
                <w:color w:val="FFFFFF"/>
                <w:sz w:val="18"/>
              </w:rPr>
              <w:t>What the chapters do</w:t>
            </w:r>
          </w:p>
        </w:tc>
        <w:tc>
          <w:tcPr>
            <w:tcW w:w="3024" w:type="dxa"/>
            <w:shd w:val="clear" w:color="auto" w:fill="17395C"/>
            <w:tcMar>
              <w:top w:w="38" w:type="dxa"/>
              <w:left w:w="116" w:type="dxa"/>
              <w:bottom w:w="38" w:type="dxa"/>
              <w:right w:w="108" w:type="dxa"/>
            </w:tcMar>
            <w:vAlign w:val="center"/>
          </w:tcPr>
          <w:p w14:paraId="2DFBF6AE" w14:textId="77777777" w:rsidR="00AD439B" w:rsidRDefault="00000000" w:rsidP="00ED0EC3">
            <w:pPr>
              <w:spacing w:after="0" w:line="252" w:lineRule="auto"/>
            </w:pPr>
            <w:r>
              <w:rPr>
                <w:b/>
                <w:color w:val="FFFFFF"/>
                <w:sz w:val="18"/>
              </w:rPr>
              <w:t>Decision output</w:t>
            </w:r>
          </w:p>
        </w:tc>
      </w:tr>
      <w:tr w:rsidR="00AD439B" w14:paraId="3E7AF830" w14:textId="77777777">
        <w:trPr>
          <w:cantSplit/>
          <w:jc w:val="center"/>
        </w:trPr>
        <w:tc>
          <w:tcPr>
            <w:tcW w:w="1872" w:type="dxa"/>
            <w:shd w:val="clear" w:color="auto" w:fill="FFFFFF"/>
            <w:tcMar>
              <w:top w:w="38" w:type="dxa"/>
              <w:left w:w="116" w:type="dxa"/>
              <w:bottom w:w="38" w:type="dxa"/>
              <w:right w:w="108" w:type="dxa"/>
            </w:tcMar>
            <w:vAlign w:val="center"/>
          </w:tcPr>
          <w:p w14:paraId="69853B60" w14:textId="77777777" w:rsidR="00AD439B" w:rsidRDefault="00000000" w:rsidP="00ED0EC3">
            <w:pPr>
              <w:spacing w:after="0" w:line="252" w:lineRule="auto"/>
            </w:pPr>
            <w:r>
              <w:rPr>
                <w:sz w:val="18"/>
              </w:rPr>
              <w:t>01 | DEFINE</w:t>
            </w:r>
          </w:p>
        </w:tc>
        <w:tc>
          <w:tcPr>
            <w:tcW w:w="5616" w:type="dxa"/>
            <w:shd w:val="clear" w:color="auto" w:fill="FFFFFF"/>
            <w:tcMar>
              <w:top w:w="38" w:type="dxa"/>
              <w:left w:w="116" w:type="dxa"/>
              <w:bottom w:w="38" w:type="dxa"/>
              <w:right w:w="108" w:type="dxa"/>
            </w:tcMar>
            <w:vAlign w:val="center"/>
          </w:tcPr>
          <w:p w14:paraId="3743B84E" w14:textId="77777777" w:rsidR="00AD439B" w:rsidRDefault="00000000" w:rsidP="00ED0EC3">
            <w:pPr>
              <w:spacing w:after="0" w:line="252" w:lineRule="auto"/>
            </w:pPr>
            <w:r>
              <w:rPr>
                <w:sz w:val="18"/>
              </w:rPr>
              <w:t>Ch. 1: translate industrial real estate</w:t>
              <w:br/>
              <w:t>Ch. 2: define the market</w:t>
              <w:br/>
              <w:t>Ch. 3: understand MW and rent</w:t>
              <w:br/>
              <w:t>Ch. 4: map assets and payments</w:t>
            </w:r>
          </w:p>
        </w:tc>
        <w:tc>
          <w:tcPr>
            <w:tcW w:w="3024" w:type="dxa"/>
            <w:shd w:val="clear" w:color="auto" w:fill="FFFFFF"/>
            <w:tcMar>
              <w:top w:w="38" w:type="dxa"/>
              <w:left w:w="116" w:type="dxa"/>
              <w:bottom w:w="38" w:type="dxa"/>
              <w:right w:w="108" w:type="dxa"/>
            </w:tcMar>
            <w:vAlign w:val="center"/>
          </w:tcPr>
          <w:p w14:paraId="3C02476D" w14:textId="77777777" w:rsidR="00AD439B" w:rsidRDefault="00000000" w:rsidP="00ED0EC3">
            <w:pPr>
              <w:spacing w:after="0" w:line="252" w:lineRule="auto"/>
            </w:pPr>
            <w:r>
              <w:rPr>
                <w:sz w:val="18"/>
              </w:rPr>
              <w:t>Output: an investment with clear boundaries.</w:t>
            </w:r>
          </w:p>
        </w:tc>
      </w:tr>
    </w:tbl>
    <w:p w14:paraId="0E90303E" w14:textId="77777777" w:rsidR="00AD439B" w:rsidRDefault="00AD439B" w:rsidP="00ED0EC3">
      <w:pPr>
        <w:spacing w:after="0" w:line="40" w:lineRule="exact"/>
      </w:pPr>
    </w:p>
    <w:p w14:paraId="4C977617" w14:textId="77777777" w:rsidR="00AD439B" w:rsidRDefault="00000000" w:rsidP="00ED0EC3">
      <w:pPr>
        <w:spacing w:after="0" w:line="240" w:lineRule="auto"/>
        <w:jc w:val="center"/>
      </w:pPr>
      <w:r>
        <w:rPr>
          <w:b/>
          <w:color w:val="137F89"/>
          <w:sz w:val="26"/>
        </w:rPr>
        <w:t>↓</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1872"/>
        <w:gridCol w:w="5616"/>
        <w:gridCol w:w="3024"/>
      </w:tblGrid>
      <w:tr w:rsidR="00AD439B" w14:paraId="2111F88D" w14:textId="77777777">
        <w:trPr>
          <w:cantSplit/>
          <w:tblHeader/>
          <w:jc w:val="center"/>
        </w:trPr>
        <w:tc>
          <w:tcPr>
            <w:tcW w:w="1872" w:type="dxa"/>
            <w:shd w:val="clear" w:color="auto" w:fill="17395C"/>
            <w:tcMar>
              <w:top w:w="38" w:type="dxa"/>
              <w:left w:w="116" w:type="dxa"/>
              <w:bottom w:w="38" w:type="dxa"/>
              <w:right w:w="108" w:type="dxa"/>
            </w:tcMar>
            <w:vAlign w:val="center"/>
          </w:tcPr>
          <w:p w14:paraId="699A39B4" w14:textId="77777777" w:rsidR="00AD439B" w:rsidRDefault="00000000" w:rsidP="00ED0EC3">
            <w:pPr>
              <w:spacing w:after="0" w:line="252" w:lineRule="auto"/>
            </w:pPr>
            <w:r>
              <w:rPr>
                <w:b/>
                <w:color w:val="FFFFFF"/>
                <w:sz w:val="18"/>
              </w:rPr>
              <w:t>Stage</w:t>
            </w:r>
          </w:p>
        </w:tc>
        <w:tc>
          <w:tcPr>
            <w:tcW w:w="5616" w:type="dxa"/>
            <w:shd w:val="clear" w:color="auto" w:fill="17395C"/>
            <w:tcMar>
              <w:top w:w="38" w:type="dxa"/>
              <w:left w:w="116" w:type="dxa"/>
              <w:bottom w:w="38" w:type="dxa"/>
              <w:right w:w="108" w:type="dxa"/>
            </w:tcMar>
            <w:vAlign w:val="center"/>
          </w:tcPr>
          <w:p w14:paraId="5CA49710" w14:textId="77777777" w:rsidR="00AD439B" w:rsidRDefault="00000000" w:rsidP="00ED0EC3">
            <w:pPr>
              <w:spacing w:after="0" w:line="252" w:lineRule="auto"/>
            </w:pPr>
            <w:r>
              <w:rPr>
                <w:b/>
                <w:color w:val="FFFFFF"/>
                <w:sz w:val="18"/>
              </w:rPr>
              <w:t>What the chapters do</w:t>
            </w:r>
          </w:p>
        </w:tc>
        <w:tc>
          <w:tcPr>
            <w:tcW w:w="3024" w:type="dxa"/>
            <w:shd w:val="clear" w:color="auto" w:fill="17395C"/>
            <w:tcMar>
              <w:top w:w="38" w:type="dxa"/>
              <w:left w:w="116" w:type="dxa"/>
              <w:bottom w:w="38" w:type="dxa"/>
              <w:right w:w="108" w:type="dxa"/>
            </w:tcMar>
            <w:vAlign w:val="center"/>
          </w:tcPr>
          <w:p w14:paraId="31443780" w14:textId="77777777" w:rsidR="00AD439B" w:rsidRDefault="00000000" w:rsidP="00ED0EC3">
            <w:pPr>
              <w:spacing w:after="0" w:line="252" w:lineRule="auto"/>
            </w:pPr>
            <w:r>
              <w:rPr>
                <w:b/>
                <w:color w:val="FFFFFF"/>
                <w:sz w:val="18"/>
              </w:rPr>
              <w:t>Decision output</w:t>
            </w:r>
          </w:p>
        </w:tc>
      </w:tr>
      <w:tr w:rsidR="00AD439B" w14:paraId="6347E497" w14:textId="77777777">
        <w:trPr>
          <w:cantSplit/>
          <w:jc w:val="center"/>
        </w:trPr>
        <w:tc>
          <w:tcPr>
            <w:tcW w:w="1872" w:type="dxa"/>
            <w:shd w:val="clear" w:color="auto" w:fill="FFFFFF"/>
            <w:tcMar>
              <w:top w:w="38" w:type="dxa"/>
              <w:left w:w="116" w:type="dxa"/>
              <w:bottom w:w="38" w:type="dxa"/>
              <w:right w:w="108" w:type="dxa"/>
            </w:tcMar>
            <w:vAlign w:val="center"/>
          </w:tcPr>
          <w:p w14:paraId="497904E6" w14:textId="77777777" w:rsidR="00AD439B" w:rsidRDefault="00000000" w:rsidP="00ED0EC3">
            <w:pPr>
              <w:spacing w:after="0" w:line="252" w:lineRule="auto"/>
            </w:pPr>
            <w:r>
              <w:rPr>
                <w:sz w:val="18"/>
              </w:rPr>
              <w:t>02 | UNDERWRITE</w:t>
            </w:r>
          </w:p>
        </w:tc>
        <w:tc>
          <w:tcPr>
            <w:tcW w:w="5616" w:type="dxa"/>
            <w:shd w:val="clear" w:color="auto" w:fill="FFFFFF"/>
            <w:tcMar>
              <w:top w:w="38" w:type="dxa"/>
              <w:left w:w="116" w:type="dxa"/>
              <w:bottom w:w="38" w:type="dxa"/>
              <w:right w:w="108" w:type="dxa"/>
            </w:tcMar>
            <w:vAlign w:val="center"/>
          </w:tcPr>
          <w:p w14:paraId="42BDD6ED" w14:textId="77777777" w:rsidR="00AD439B" w:rsidRDefault="00000000" w:rsidP="00ED0EC3">
            <w:pPr>
              <w:spacing w:after="0" w:line="252" w:lineRule="auto"/>
            </w:pPr>
            <w:r>
              <w:rPr>
                <w:sz w:val="18"/>
              </w:rPr>
              <w:t>Ch. 5: site, permits and delivery</w:t>
              <w:br/>
              <w:t>Ch. 6: budget and build-out</w:t>
              <w:br/>
              <w:t>Ch. 7: lease and support</w:t>
              <w:br/>
              <w:t>Ch. 8: power and NOI</w:t>
              <w:br/>
              <w:t>Ch. 9: financing and exit</w:t>
            </w:r>
          </w:p>
        </w:tc>
        <w:tc>
          <w:tcPr>
            <w:tcW w:w="3024" w:type="dxa"/>
            <w:shd w:val="clear" w:color="auto" w:fill="FFFFFF"/>
            <w:tcMar>
              <w:top w:w="38" w:type="dxa"/>
              <w:left w:w="116" w:type="dxa"/>
              <w:bottom w:w="38" w:type="dxa"/>
              <w:right w:w="108" w:type="dxa"/>
            </w:tcMar>
            <w:vAlign w:val="center"/>
          </w:tcPr>
          <w:p w14:paraId="07EB271B" w14:textId="77777777" w:rsidR="00AD439B" w:rsidRDefault="00000000" w:rsidP="00ED0EC3">
            <w:pPr>
              <w:spacing w:after="0" w:line="252" w:lineRule="auto"/>
            </w:pPr>
            <w:r>
              <w:rPr>
                <w:sz w:val="18"/>
              </w:rPr>
              <w:t>Output: a property cash-flow model.</w:t>
            </w:r>
          </w:p>
        </w:tc>
      </w:tr>
    </w:tbl>
    <w:p w14:paraId="58194E05" w14:textId="77777777" w:rsidR="00AD439B" w:rsidRDefault="00AD439B">
      <w:pPr>
        <w:spacing w:after="0" w:line="40" w:lineRule="exact"/>
      </w:pPr>
    </w:p>
    <w:p w14:paraId="5DD2F580" w14:textId="77777777" w:rsidR="00AD439B" w:rsidRDefault="00000000">
      <w:pPr>
        <w:spacing w:after="0" w:line="240" w:lineRule="auto"/>
        <w:jc w:val="center"/>
      </w:pPr>
      <w:r>
        <w:rPr>
          <w:b/>
          <w:color w:val="137F89"/>
          <w:sz w:val="26"/>
        </w:rPr>
        <w:t>↓</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1872"/>
        <w:gridCol w:w="5616"/>
        <w:gridCol w:w="3024"/>
      </w:tblGrid>
      <w:tr w:rsidR="00AD439B" w14:paraId="25F8392D" w14:textId="77777777">
        <w:trPr>
          <w:cantSplit/>
          <w:tblHeader/>
          <w:jc w:val="center"/>
        </w:trPr>
        <w:tc>
          <w:tcPr>
            <w:tcW w:w="1872" w:type="dxa"/>
            <w:shd w:val="clear" w:color="auto" w:fill="17395C"/>
            <w:tcMar>
              <w:top w:w="38" w:type="dxa"/>
              <w:left w:w="116" w:type="dxa"/>
              <w:bottom w:w="38" w:type="dxa"/>
              <w:right w:w="108" w:type="dxa"/>
            </w:tcMar>
            <w:vAlign w:val="center"/>
          </w:tcPr>
          <w:p w14:paraId="0121079F" w14:textId="77777777" w:rsidR="00AD439B" w:rsidRDefault="00000000" w:rsidP="00ED0EC3">
            <w:pPr>
              <w:spacing w:after="0" w:line="252" w:lineRule="auto"/>
            </w:pPr>
            <w:r>
              <w:rPr>
                <w:b/>
                <w:color w:val="FFFFFF"/>
                <w:sz w:val="18"/>
              </w:rPr>
              <w:t>Stage</w:t>
            </w:r>
          </w:p>
        </w:tc>
        <w:tc>
          <w:tcPr>
            <w:tcW w:w="5616" w:type="dxa"/>
            <w:shd w:val="clear" w:color="auto" w:fill="17395C"/>
            <w:tcMar>
              <w:top w:w="38" w:type="dxa"/>
              <w:left w:w="116" w:type="dxa"/>
              <w:bottom w:w="38" w:type="dxa"/>
              <w:right w:w="108" w:type="dxa"/>
            </w:tcMar>
            <w:vAlign w:val="center"/>
          </w:tcPr>
          <w:p w14:paraId="6B2E0340" w14:textId="77777777" w:rsidR="00AD439B" w:rsidRDefault="00000000" w:rsidP="00ED0EC3">
            <w:pPr>
              <w:spacing w:after="0" w:line="252" w:lineRule="auto"/>
            </w:pPr>
            <w:r>
              <w:rPr>
                <w:b/>
                <w:color w:val="FFFFFF"/>
                <w:sz w:val="18"/>
              </w:rPr>
              <w:t>What the chapters do</w:t>
            </w:r>
          </w:p>
        </w:tc>
        <w:tc>
          <w:tcPr>
            <w:tcW w:w="3024" w:type="dxa"/>
            <w:shd w:val="clear" w:color="auto" w:fill="17395C"/>
            <w:tcMar>
              <w:top w:w="38" w:type="dxa"/>
              <w:left w:w="116" w:type="dxa"/>
              <w:bottom w:w="38" w:type="dxa"/>
              <w:right w:w="108" w:type="dxa"/>
            </w:tcMar>
            <w:vAlign w:val="center"/>
          </w:tcPr>
          <w:p w14:paraId="5F3F99B2" w14:textId="77777777" w:rsidR="00AD439B" w:rsidRDefault="00000000" w:rsidP="00ED0EC3">
            <w:pPr>
              <w:spacing w:after="0" w:line="252" w:lineRule="auto"/>
            </w:pPr>
            <w:r>
              <w:rPr>
                <w:b/>
                <w:color w:val="FFFFFF"/>
                <w:sz w:val="18"/>
              </w:rPr>
              <w:t>Decision output</w:t>
            </w:r>
          </w:p>
        </w:tc>
      </w:tr>
      <w:tr w:rsidR="00AD439B" w14:paraId="7C60D022" w14:textId="77777777">
        <w:trPr>
          <w:cantSplit/>
          <w:jc w:val="center"/>
        </w:trPr>
        <w:tc>
          <w:tcPr>
            <w:tcW w:w="1872" w:type="dxa"/>
            <w:shd w:val="clear" w:color="auto" w:fill="FFFFFF"/>
            <w:tcMar>
              <w:top w:w="38" w:type="dxa"/>
              <w:left w:w="116" w:type="dxa"/>
              <w:bottom w:w="38" w:type="dxa"/>
              <w:right w:w="108" w:type="dxa"/>
            </w:tcMar>
            <w:vAlign w:val="center"/>
          </w:tcPr>
          <w:p w14:paraId="3EB64253" w14:textId="77777777" w:rsidR="00AD439B" w:rsidRDefault="00000000" w:rsidP="00ED0EC3">
            <w:pPr>
              <w:spacing w:after="0" w:line="252" w:lineRule="auto"/>
            </w:pPr>
            <w:r>
              <w:rPr>
                <w:sz w:val="18"/>
              </w:rPr>
              <w:t>03 | TEST THE TENANT</w:t>
            </w:r>
          </w:p>
        </w:tc>
        <w:tc>
          <w:tcPr>
            <w:tcW w:w="5616" w:type="dxa"/>
            <w:shd w:val="clear" w:color="auto" w:fill="FFFFFF"/>
            <w:tcMar>
              <w:top w:w="38" w:type="dxa"/>
              <w:left w:w="116" w:type="dxa"/>
              <w:bottom w:w="38" w:type="dxa"/>
              <w:right w:w="108" w:type="dxa"/>
            </w:tcMar>
            <w:vAlign w:val="center"/>
          </w:tcPr>
          <w:p w14:paraId="711B2EDC" w14:textId="77777777" w:rsidR="00AD439B" w:rsidRDefault="00000000" w:rsidP="00ED0EC3">
            <w:pPr>
              <w:spacing w:after="0" w:line="252" w:lineRule="auto"/>
            </w:pPr>
            <w:r>
              <w:rPr>
                <w:sz w:val="18"/>
              </w:rPr>
              <w:t>Ch. 10: CoreWeave–Nebius credit</w:t>
              <w:br/>
              <w:t>Ch. 11: GMI financing evidence</w:t>
              <w:br/>
              <w:t>Ch. 12: ownership structures</w:t>
            </w:r>
          </w:p>
        </w:tc>
        <w:tc>
          <w:tcPr>
            <w:tcW w:w="3024" w:type="dxa"/>
            <w:shd w:val="clear" w:color="auto" w:fill="FFFFFF"/>
            <w:tcMar>
              <w:top w:w="38" w:type="dxa"/>
              <w:left w:w="116" w:type="dxa"/>
              <w:bottom w:w="38" w:type="dxa"/>
              <w:right w:w="108" w:type="dxa"/>
            </w:tcMar>
            <w:vAlign w:val="center"/>
          </w:tcPr>
          <w:p w14:paraId="3AE19D6A" w14:textId="77777777" w:rsidR="00AD439B" w:rsidRDefault="00000000" w:rsidP="00ED0EC3">
            <w:pPr>
              <w:spacing w:after="0" w:line="252" w:lineRule="auto"/>
            </w:pPr>
            <w:r>
              <w:rPr>
                <w:sz w:val="18"/>
              </w:rPr>
              <w:t>Output: a payment-capacity assessment.</w:t>
            </w:r>
          </w:p>
        </w:tc>
      </w:tr>
    </w:tbl>
    <w:p w14:paraId="291DA662" w14:textId="77777777" w:rsidR="00AD439B" w:rsidRDefault="00AD439B" w:rsidP="00ED0EC3">
      <w:pPr>
        <w:spacing w:after="0" w:line="40" w:lineRule="exact"/>
      </w:pPr>
    </w:p>
    <w:p w14:paraId="7184C528" w14:textId="77777777" w:rsidR="00AD439B" w:rsidRDefault="00000000" w:rsidP="00ED0EC3">
      <w:pPr>
        <w:spacing w:after="0" w:line="240" w:lineRule="auto"/>
        <w:jc w:val="center"/>
      </w:pPr>
      <w:r>
        <w:rPr>
          <w:b/>
          <w:color w:val="137F89"/>
          <w:sz w:val="26"/>
        </w:rPr>
        <w:t>↓</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1872"/>
        <w:gridCol w:w="5616"/>
        <w:gridCol w:w="3024"/>
      </w:tblGrid>
      <w:tr w:rsidR="00AD439B" w14:paraId="0A5636B4" w14:textId="77777777">
        <w:trPr>
          <w:cantSplit/>
          <w:tblHeader/>
          <w:jc w:val="center"/>
        </w:trPr>
        <w:tc>
          <w:tcPr>
            <w:tcW w:w="1872" w:type="dxa"/>
            <w:shd w:val="clear" w:color="auto" w:fill="17395C"/>
            <w:tcMar>
              <w:top w:w="38" w:type="dxa"/>
              <w:left w:w="116" w:type="dxa"/>
              <w:bottom w:w="38" w:type="dxa"/>
              <w:right w:w="108" w:type="dxa"/>
            </w:tcMar>
            <w:vAlign w:val="center"/>
          </w:tcPr>
          <w:p w14:paraId="0D8C7B48" w14:textId="77777777" w:rsidR="00AD439B" w:rsidRDefault="00000000" w:rsidP="00ED0EC3">
            <w:pPr>
              <w:spacing w:after="0" w:line="252" w:lineRule="auto"/>
            </w:pPr>
            <w:r>
              <w:rPr>
                <w:b/>
                <w:color w:val="FFFFFF"/>
                <w:sz w:val="18"/>
              </w:rPr>
              <w:t>Stage</w:t>
            </w:r>
          </w:p>
        </w:tc>
        <w:tc>
          <w:tcPr>
            <w:tcW w:w="5616" w:type="dxa"/>
            <w:shd w:val="clear" w:color="auto" w:fill="17395C"/>
            <w:tcMar>
              <w:top w:w="38" w:type="dxa"/>
              <w:left w:w="116" w:type="dxa"/>
              <w:bottom w:w="38" w:type="dxa"/>
              <w:right w:w="108" w:type="dxa"/>
            </w:tcMar>
            <w:vAlign w:val="center"/>
          </w:tcPr>
          <w:p w14:paraId="6162346C" w14:textId="77777777" w:rsidR="00AD439B" w:rsidRDefault="00000000" w:rsidP="00ED0EC3">
            <w:pPr>
              <w:spacing w:after="0" w:line="252" w:lineRule="auto"/>
            </w:pPr>
            <w:r>
              <w:rPr>
                <w:b/>
                <w:color w:val="FFFFFF"/>
                <w:sz w:val="18"/>
              </w:rPr>
              <w:t>What the chapters do</w:t>
            </w:r>
          </w:p>
        </w:tc>
        <w:tc>
          <w:tcPr>
            <w:tcW w:w="3024" w:type="dxa"/>
            <w:shd w:val="clear" w:color="auto" w:fill="17395C"/>
            <w:tcMar>
              <w:top w:w="38" w:type="dxa"/>
              <w:left w:w="116" w:type="dxa"/>
              <w:bottom w:w="38" w:type="dxa"/>
              <w:right w:w="108" w:type="dxa"/>
            </w:tcMar>
            <w:vAlign w:val="center"/>
          </w:tcPr>
          <w:p w14:paraId="0F820714" w14:textId="77777777" w:rsidR="00AD439B" w:rsidRDefault="00000000" w:rsidP="00ED0EC3">
            <w:pPr>
              <w:spacing w:after="0" w:line="252" w:lineRule="auto"/>
            </w:pPr>
            <w:r>
              <w:rPr>
                <w:b/>
                <w:color w:val="FFFFFF"/>
                <w:sz w:val="18"/>
              </w:rPr>
              <w:t>Decision output</w:t>
            </w:r>
          </w:p>
        </w:tc>
      </w:tr>
      <w:tr w:rsidR="00AD439B" w14:paraId="3B451421" w14:textId="77777777">
        <w:trPr>
          <w:cantSplit/>
          <w:jc w:val="center"/>
        </w:trPr>
        <w:tc>
          <w:tcPr>
            <w:tcW w:w="1872" w:type="dxa"/>
            <w:shd w:val="clear" w:color="auto" w:fill="FFFFFF"/>
            <w:tcMar>
              <w:top w:w="38" w:type="dxa"/>
              <w:left w:w="116" w:type="dxa"/>
              <w:bottom w:w="38" w:type="dxa"/>
              <w:right w:w="108" w:type="dxa"/>
            </w:tcMar>
            <w:vAlign w:val="center"/>
          </w:tcPr>
          <w:p w14:paraId="287D3FDB" w14:textId="77777777" w:rsidR="00AD439B" w:rsidRDefault="00000000" w:rsidP="00ED0EC3">
            <w:pPr>
              <w:spacing w:after="0" w:line="252" w:lineRule="auto"/>
            </w:pPr>
            <w:r>
              <w:rPr>
                <w:sz w:val="18"/>
              </w:rPr>
              <w:t>04 | DECIDE</w:t>
            </w:r>
          </w:p>
        </w:tc>
        <w:tc>
          <w:tcPr>
            <w:tcW w:w="5616" w:type="dxa"/>
            <w:shd w:val="clear" w:color="auto" w:fill="FFFFFF"/>
            <w:tcMar>
              <w:top w:w="38" w:type="dxa"/>
              <w:left w:w="116" w:type="dxa"/>
              <w:bottom w:w="38" w:type="dxa"/>
              <w:right w:w="108" w:type="dxa"/>
            </w:tcMar>
            <w:vAlign w:val="center"/>
          </w:tcPr>
          <w:p w14:paraId="68076B54" w14:textId="77777777" w:rsidR="00AD439B" w:rsidRDefault="00000000" w:rsidP="00ED0EC3">
            <w:pPr>
              <w:spacing w:after="0" w:line="252" w:lineRule="auto"/>
            </w:pPr>
            <w:r>
              <w:rPr>
                <w:sz w:val="18"/>
              </w:rPr>
              <w:t>Ch. 13: cash needs under stress</w:t>
              <w:br/>
              <w:t>Ch. 14: investment conditions</w:t>
            </w:r>
          </w:p>
        </w:tc>
        <w:tc>
          <w:tcPr>
            <w:tcW w:w="3024" w:type="dxa"/>
            <w:shd w:val="clear" w:color="auto" w:fill="FFFFFF"/>
            <w:tcMar>
              <w:top w:w="38" w:type="dxa"/>
              <w:left w:w="116" w:type="dxa"/>
              <w:bottom w:w="38" w:type="dxa"/>
              <w:right w:w="108" w:type="dxa"/>
            </w:tcMar>
            <w:vAlign w:val="center"/>
          </w:tcPr>
          <w:p w14:paraId="7FAD6D3F" w14:textId="77777777" w:rsidR="00AD439B" w:rsidRDefault="00000000" w:rsidP="00ED0EC3">
            <w:pPr>
              <w:spacing w:after="0" w:line="252" w:lineRule="auto"/>
            </w:pPr>
            <w:r>
              <w:rPr>
                <w:sz w:val="18"/>
              </w:rPr>
              <w:t>Output: proceed, reprice or pause.</w:t>
            </w:r>
          </w:p>
        </w:tc>
      </w:tr>
    </w:tbl>
    <w:p w14:paraId="642214C5" w14:textId="77777777" w:rsidR="00AD439B" w:rsidRDefault="00AD439B">
      <w:pPr>
        <w:spacing w:after="0" w:line="40" w:lineRule="exact"/>
      </w:pPr>
    </w:p>
    <w:p w14:paraId="0A83C128" w14:textId="77777777" w:rsidR="00AD439B" w:rsidRDefault="00000000">
      <w:pPr>
        <w:pStyle w:val="Heading2"/>
        <w:snapToGrid w:val="0"/>
      </w:pPr>
      <w:r>
        <w:rPr>
          <w:rFonts w:ascii="Arial" w:hAnsi="Arial"/>
        </w:rPr>
        <w:t>How to interpret the evidence</w:t>
      </w:r>
    </w:p>
    <w:p w14:paraId="7B95CB1B" w14:textId="77777777" w:rsidR="00AD439B" w:rsidRDefault="00000000">
      <w:r>
        <w:t>GII 10MW Underwriting is the numerical teaching case. Numbered references identify publications in the bibliography. Model assumptions, company disclosures, third-party estimates and GII analysis remain distinct, with dates and limitations attached.</w:t>
      </w:r>
    </w:p>
    <w:p w14:paraId="3C9DD820" w14:textId="77777777" w:rsidR="00AD439B" w:rsidRDefault="00000000">
      <w:r>
        <w:t>Company disclosures and broker data are dated evidence, while the 10 MW property is an illustrative case. Chapter 10 separately identifies the October credit-market reporting. The financial numbers, their units and their investment meaning are explained in the chapters; the separate workbook provides additional audit detail.</w:t>
      </w:r>
    </w:p>
    <w:tbl>
      <w:tblPr>
        <w:tblW w:w="0" w:type="auto"/>
        <w:jc w:val="center"/>
        <w:tblLayout w:type="fixed"/>
        <w:tblLook w:val="04A0" w:firstRow="1" w:lastRow="0" w:firstColumn="1" w:lastColumn="0" w:noHBand="0" w:noVBand="1"/>
      </w:tblPr>
      <w:tblGrid>
        <w:gridCol w:w="10512"/>
      </w:tblGrid>
      <w:tr w:rsidR="00AD439B" w14:paraId="54FF4BD6"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0E790D48" w14:textId="77777777" w:rsidR="00AD439B" w:rsidRDefault="00000000">
            <w:pPr>
              <w:spacing w:after="0" w:line="259" w:lineRule="auto"/>
            </w:pPr>
            <w:r>
              <w:rPr>
                <w:b/>
                <w:sz w:val="17"/>
              </w:rPr>
              <w:t>SCOPE</w:t>
            </w:r>
            <w:r>
              <w:rPr>
                <w:sz w:val="17"/>
              </w:rPr>
              <w:t xml:space="preserve">  |  This is independent educational underwriting research, not an appraisal, engineering design, legal opinion, credit rating or recommendation to transact. GMI Cloud is a case-study subject, not the sponsor or the actual tenant in the model. No Goldman Sachs affiliation is implied.</w:t>
            </w:r>
          </w:p>
        </w:tc>
      </w:tr>
    </w:tbl>
    <w:p w14:paraId="610D31EC" w14:textId="77777777" w:rsidR="00AD439B" w:rsidRDefault="00AD439B">
      <w:pPr>
        <w:spacing w:after="0" w:line="60" w:lineRule="exact"/>
      </w:pPr>
    </w:p>
    <w:p w14:paraId="52411B20" w14:textId="77777777" w:rsidR="00AD439B" w:rsidRDefault="00000000">
      <w:pPr>
        <w:pStyle w:val="SmallNote"/>
        <w:spacing w:before="60" w:after="60"/>
      </w:pPr>
      <w:r>
        <w:rPr>
          <w:b/>
        </w:rPr>
        <w:t xml:space="preserve">Source: </w:t>
      </w:r>
      <w:r>
        <w:t>Reader Guide and Research tabs of GII 10MW Underwriting; evidence-label discipline in Leo Cui [18] and GII publication practices [21–22].</w:t>
      </w:r>
    </w:p>
    <w:p w14:paraId="26BA8626" w14:textId="77777777" w:rsidR="00793DA0" w:rsidRDefault="00000000">
      <w:pPr>
        <w:spacing w:after="0" w:line="1" w:lineRule="exact"/>
      </w:pPr>
      <w:r>
        <w:br w:type="page"/>
      </w:r>
    </w:p>
    <w:p w14:paraId="5CB92C61" w14:textId="77777777" w:rsidR="00AD439B" w:rsidRDefault="00000000">
      <w:pPr>
        <w:keepNext/>
        <w:spacing w:after="120"/>
      </w:pPr>
      <w:bookmarkStart w:id="10" w:name="gii_page_6"/>
      <w:r>
        <w:rPr>
          <w:b/>
          <w:color w:val="008792"/>
          <w:sz w:val="17"/>
        </w:rPr>
        <w:lastRenderedPageBreak/>
        <w:t>PART I | DEFINE THE OPPORTUNITY</w:t>
      </w:r>
      <w:bookmarkEnd w:id="10"/>
    </w:p>
    <w:p w14:paraId="46E87781" w14:textId="77777777" w:rsidR="00AD439B" w:rsidRDefault="00000000" w:rsidP="00864D4F">
      <w:pPr>
        <w:pStyle w:val="Heading1"/>
        <w:pBdr>
          <w:bottom w:val="single" w:sz="7" w:space="4" w:color="137F89"/>
        </w:pBdr>
        <w:snapToGrid w:val="0"/>
        <w:spacing w:after="80"/>
      </w:pPr>
      <w:bookmarkStart w:id="11" w:name="p06"/>
      <w:r>
        <w:rPr>
          <w:rFonts w:ascii="Arial" w:hAnsi="Arial"/>
        </w:rPr>
        <w:t>1 | The digital economy still depends on physical real estate</w:t>
      </w:r>
      <w:bookmarkEnd w:id="11"/>
    </w:p>
    <w:p w14:paraId="5F3D69C7" w14:textId="77777777" w:rsidR="00AD439B" w:rsidRDefault="00000000">
      <w:pPr>
        <w:spacing w:after="180"/>
      </w:pPr>
      <w:r>
        <w:rPr>
          <w:color w:val="5D6B78"/>
        </w:rPr>
        <w:t>Investor question: what changes when the property must deliver reliable computing capacity?</w:t>
      </w:r>
    </w:p>
    <w:p w14:paraId="520FCFEF" w14:textId="77777777" w:rsidR="00AD439B" w:rsidRDefault="00000000">
      <w:r>
        <w:t>An industrial-property investor already knows that a site’s usefulness depends on access, permitted use, improvements and tenant economics. In Santa Clara, the additional gating issue is the availability and timing of utility service. The 10 MW case carries the familiar real estate questions into a facility that must satisfy strict electrical, cooling and acceptance specifications before generating rent.</w:t>
      </w:r>
    </w:p>
    <w:p w14:paraId="43A8D918" w14:textId="77777777" w:rsidR="00AD439B" w:rsidRDefault="00000000">
      <w:r>
        <w:t>The starting point is not a claim about the total value of AI. It is a specific ownership proposition. The developer purchases land, constructs a commissioned facility and leases reserved IT capacity. The hypothetical tenant owns or finances the computing equipment and sells services to its customers. The landlord receives capacity rent and electricity reimbursement; it does not receive the tenant’s computing revenue.</w:t>
      </w:r>
    </w:p>
    <w:p w14:paraId="3F9D3C52" w14:textId="77777777" w:rsidR="00AD439B" w:rsidRDefault="00000000">
      <w:pPr>
        <w:pStyle w:val="Caption"/>
        <w:spacing w:before="80"/>
      </w:pPr>
      <w:r>
        <w:t>Exhibit 4 | Translate the familiar question before adding new terminology</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4176"/>
        <w:gridCol w:w="3456"/>
      </w:tblGrid>
      <w:tr w:rsidR="00AD439B" w14:paraId="16A8123F" w14:textId="77777777">
        <w:trPr>
          <w:cantSplit/>
          <w:tblHeader/>
          <w:jc w:val="center"/>
        </w:trPr>
        <w:tc>
          <w:tcPr>
            <w:tcW w:w="2880" w:type="dxa"/>
            <w:shd w:val="clear" w:color="auto" w:fill="17395C"/>
            <w:tcMar>
              <w:top w:w="38" w:type="dxa"/>
              <w:left w:w="116" w:type="dxa"/>
              <w:bottom w:w="38" w:type="dxa"/>
              <w:right w:w="108" w:type="dxa"/>
            </w:tcMar>
            <w:vAlign w:val="center"/>
          </w:tcPr>
          <w:p w14:paraId="0E1FDE06" w14:textId="77777777" w:rsidR="00AD439B" w:rsidRDefault="00000000">
            <w:pPr>
              <w:spacing w:after="0" w:line="252" w:lineRule="auto"/>
            </w:pPr>
            <w:r>
              <w:rPr>
                <w:b/>
                <w:color w:val="FFFFFF"/>
                <w:sz w:val="18"/>
              </w:rPr>
              <w:t>Industrial real estate question</w:t>
            </w:r>
          </w:p>
        </w:tc>
        <w:tc>
          <w:tcPr>
            <w:tcW w:w="4176" w:type="dxa"/>
            <w:shd w:val="clear" w:color="auto" w:fill="17395C"/>
            <w:tcMar>
              <w:top w:w="38" w:type="dxa"/>
              <w:left w:w="116" w:type="dxa"/>
              <w:bottom w:w="38" w:type="dxa"/>
              <w:right w:w="108" w:type="dxa"/>
            </w:tcMar>
            <w:vAlign w:val="center"/>
          </w:tcPr>
          <w:p w14:paraId="7795438C" w14:textId="77777777" w:rsidR="00AD439B" w:rsidRDefault="00000000" w:rsidP="00864D4F">
            <w:pPr>
              <w:spacing w:after="0" w:line="252" w:lineRule="auto"/>
            </w:pPr>
            <w:r>
              <w:rPr>
                <w:b/>
                <w:color w:val="FFFFFF"/>
                <w:sz w:val="18"/>
              </w:rPr>
              <w:t>Question in the 10 MW case</w:t>
            </w:r>
          </w:p>
        </w:tc>
        <w:tc>
          <w:tcPr>
            <w:tcW w:w="3456" w:type="dxa"/>
            <w:shd w:val="clear" w:color="auto" w:fill="17395C"/>
            <w:tcMar>
              <w:top w:w="38" w:type="dxa"/>
              <w:left w:w="116" w:type="dxa"/>
              <w:bottom w:w="38" w:type="dxa"/>
              <w:right w:w="108" w:type="dxa"/>
            </w:tcMar>
            <w:vAlign w:val="center"/>
          </w:tcPr>
          <w:p w14:paraId="344D5AFB" w14:textId="77777777" w:rsidR="00AD439B" w:rsidRDefault="00000000" w:rsidP="00864D4F">
            <w:pPr>
              <w:spacing w:after="0" w:line="252" w:lineRule="auto"/>
            </w:pPr>
            <w:r>
              <w:rPr>
                <w:b/>
                <w:color w:val="FFFFFF"/>
                <w:sz w:val="18"/>
              </w:rPr>
              <w:t>Evidence required</w:t>
            </w:r>
          </w:p>
        </w:tc>
      </w:tr>
      <w:tr w:rsidR="00AD439B" w14:paraId="1CDF766D" w14:textId="77777777">
        <w:trPr>
          <w:cantSplit/>
          <w:jc w:val="center"/>
        </w:trPr>
        <w:tc>
          <w:tcPr>
            <w:tcW w:w="2880" w:type="dxa"/>
            <w:shd w:val="clear" w:color="auto" w:fill="FFFFFF"/>
            <w:tcMar>
              <w:top w:w="38" w:type="dxa"/>
              <w:left w:w="116" w:type="dxa"/>
              <w:bottom w:w="38" w:type="dxa"/>
              <w:right w:w="108" w:type="dxa"/>
            </w:tcMar>
            <w:vAlign w:val="center"/>
          </w:tcPr>
          <w:p w14:paraId="48D0C42B" w14:textId="77777777" w:rsidR="00AD439B" w:rsidRDefault="00000000">
            <w:pPr>
              <w:spacing w:after="0" w:line="252" w:lineRule="auto"/>
            </w:pPr>
            <w:r>
              <w:rPr>
                <w:sz w:val="18"/>
              </w:rPr>
              <w:t>What can be rented?</w:t>
            </w:r>
          </w:p>
        </w:tc>
        <w:tc>
          <w:tcPr>
            <w:tcW w:w="4176" w:type="dxa"/>
            <w:shd w:val="clear" w:color="auto" w:fill="FFFFFF"/>
            <w:tcMar>
              <w:top w:w="38" w:type="dxa"/>
              <w:left w:w="116" w:type="dxa"/>
              <w:bottom w:w="38" w:type="dxa"/>
              <w:right w:w="108" w:type="dxa"/>
            </w:tcMar>
            <w:vAlign w:val="center"/>
          </w:tcPr>
          <w:p w14:paraId="0C0271D4" w14:textId="77777777" w:rsidR="00AD439B" w:rsidRDefault="00000000" w:rsidP="00864D4F">
            <w:pPr>
              <w:spacing w:after="0" w:line="252" w:lineRule="auto"/>
            </w:pPr>
            <w:r>
              <w:rPr>
                <w:sz w:val="18"/>
              </w:rPr>
              <w:t>What IT capacity, configuration and service can be delivered?</w:t>
            </w:r>
          </w:p>
        </w:tc>
        <w:tc>
          <w:tcPr>
            <w:tcW w:w="3456" w:type="dxa"/>
            <w:shd w:val="clear" w:color="auto" w:fill="FFFFFF"/>
            <w:tcMar>
              <w:top w:w="38" w:type="dxa"/>
              <w:left w:w="116" w:type="dxa"/>
              <w:bottom w:w="38" w:type="dxa"/>
              <w:right w:w="108" w:type="dxa"/>
            </w:tcMar>
            <w:vAlign w:val="center"/>
          </w:tcPr>
          <w:p w14:paraId="54D57B13" w14:textId="77777777" w:rsidR="00AD439B" w:rsidRDefault="00000000" w:rsidP="00864D4F">
            <w:pPr>
              <w:spacing w:after="0" w:line="252" w:lineRule="auto"/>
            </w:pPr>
            <w:r>
              <w:rPr>
                <w:sz w:val="18"/>
              </w:rPr>
              <w:t>Design and delivery specification</w:t>
            </w:r>
          </w:p>
        </w:tc>
      </w:tr>
      <w:tr w:rsidR="00AD439B" w14:paraId="1F2EBEA9" w14:textId="77777777">
        <w:trPr>
          <w:cantSplit/>
          <w:jc w:val="center"/>
        </w:trPr>
        <w:tc>
          <w:tcPr>
            <w:tcW w:w="2880" w:type="dxa"/>
            <w:shd w:val="clear" w:color="auto" w:fill="F3F6F9"/>
            <w:tcMar>
              <w:top w:w="38" w:type="dxa"/>
              <w:left w:w="116" w:type="dxa"/>
              <w:bottom w:w="38" w:type="dxa"/>
              <w:right w:w="108" w:type="dxa"/>
            </w:tcMar>
            <w:vAlign w:val="center"/>
          </w:tcPr>
          <w:p w14:paraId="43CEE400" w14:textId="77777777" w:rsidR="00AD439B" w:rsidRDefault="00000000">
            <w:pPr>
              <w:spacing w:after="0" w:line="252" w:lineRule="auto"/>
            </w:pPr>
            <w:r>
              <w:rPr>
                <w:sz w:val="18"/>
              </w:rPr>
              <w:t>What is the build-to-suit scope?</w:t>
            </w:r>
          </w:p>
        </w:tc>
        <w:tc>
          <w:tcPr>
            <w:tcW w:w="4176" w:type="dxa"/>
            <w:shd w:val="clear" w:color="auto" w:fill="F3F6F9"/>
            <w:tcMar>
              <w:top w:w="38" w:type="dxa"/>
              <w:left w:w="116" w:type="dxa"/>
              <w:bottom w:w="38" w:type="dxa"/>
              <w:right w:w="108" w:type="dxa"/>
            </w:tcMar>
            <w:vAlign w:val="center"/>
          </w:tcPr>
          <w:p w14:paraId="730DBAE0" w14:textId="77777777" w:rsidR="00AD439B" w:rsidRDefault="00000000" w:rsidP="00864D4F">
            <w:pPr>
              <w:spacing w:after="0" w:line="252" w:lineRule="auto"/>
            </w:pPr>
            <w:r>
              <w:rPr>
                <w:sz w:val="18"/>
              </w:rPr>
              <w:t>Which permanent systems are the owner’s responsibility?</w:t>
            </w:r>
          </w:p>
        </w:tc>
        <w:tc>
          <w:tcPr>
            <w:tcW w:w="3456" w:type="dxa"/>
            <w:shd w:val="clear" w:color="auto" w:fill="F3F6F9"/>
            <w:tcMar>
              <w:top w:w="38" w:type="dxa"/>
              <w:left w:w="116" w:type="dxa"/>
              <w:bottom w:w="38" w:type="dxa"/>
              <w:right w:w="108" w:type="dxa"/>
            </w:tcMar>
            <w:vAlign w:val="center"/>
          </w:tcPr>
          <w:p w14:paraId="70C70C46" w14:textId="77777777" w:rsidR="00AD439B" w:rsidRDefault="00000000" w:rsidP="00864D4F">
            <w:pPr>
              <w:spacing w:after="0" w:line="252" w:lineRule="auto"/>
            </w:pPr>
            <w:r>
              <w:rPr>
                <w:sz w:val="18"/>
              </w:rPr>
              <w:t>Scope and equipment demarcation</w:t>
            </w:r>
          </w:p>
        </w:tc>
      </w:tr>
      <w:tr w:rsidR="00AD439B" w14:paraId="55819D52" w14:textId="77777777">
        <w:trPr>
          <w:cantSplit/>
          <w:jc w:val="center"/>
        </w:trPr>
        <w:tc>
          <w:tcPr>
            <w:tcW w:w="2880" w:type="dxa"/>
            <w:shd w:val="clear" w:color="auto" w:fill="FFFFFF"/>
            <w:tcMar>
              <w:top w:w="38" w:type="dxa"/>
              <w:left w:w="116" w:type="dxa"/>
              <w:bottom w:w="38" w:type="dxa"/>
              <w:right w:w="108" w:type="dxa"/>
            </w:tcMar>
            <w:vAlign w:val="center"/>
          </w:tcPr>
          <w:p w14:paraId="5F551C27" w14:textId="77777777" w:rsidR="00AD439B" w:rsidRDefault="00000000">
            <w:pPr>
              <w:spacing w:after="0" w:line="252" w:lineRule="auto"/>
            </w:pPr>
            <w:r>
              <w:rPr>
                <w:sz w:val="18"/>
              </w:rPr>
              <w:t>When does the lease begin?</w:t>
            </w:r>
          </w:p>
        </w:tc>
        <w:tc>
          <w:tcPr>
            <w:tcW w:w="4176" w:type="dxa"/>
            <w:shd w:val="clear" w:color="auto" w:fill="FFFFFF"/>
            <w:tcMar>
              <w:top w:w="38" w:type="dxa"/>
              <w:left w:w="116" w:type="dxa"/>
              <w:bottom w:w="38" w:type="dxa"/>
              <w:right w:w="108" w:type="dxa"/>
            </w:tcMar>
            <w:vAlign w:val="center"/>
          </w:tcPr>
          <w:p w14:paraId="5F25FE4D" w14:textId="77777777" w:rsidR="00AD439B" w:rsidRDefault="00000000" w:rsidP="00864D4F">
            <w:pPr>
              <w:spacing w:after="0" w:line="252" w:lineRule="auto"/>
            </w:pPr>
            <w:r>
              <w:rPr>
                <w:sz w:val="18"/>
              </w:rPr>
              <w:t>Which tests and acceptance milestones trigger billing?</w:t>
            </w:r>
          </w:p>
        </w:tc>
        <w:tc>
          <w:tcPr>
            <w:tcW w:w="3456" w:type="dxa"/>
            <w:shd w:val="clear" w:color="auto" w:fill="FFFFFF"/>
            <w:tcMar>
              <w:top w:w="38" w:type="dxa"/>
              <w:left w:w="116" w:type="dxa"/>
              <w:bottom w:w="38" w:type="dxa"/>
              <w:right w:w="108" w:type="dxa"/>
            </w:tcMar>
            <w:vAlign w:val="center"/>
          </w:tcPr>
          <w:p w14:paraId="4F99ACA9" w14:textId="77777777" w:rsidR="00AD439B" w:rsidRDefault="00000000" w:rsidP="00864D4F">
            <w:pPr>
              <w:spacing w:after="0" w:line="252" w:lineRule="auto"/>
            </w:pPr>
            <w:r>
              <w:rPr>
                <w:sz w:val="18"/>
              </w:rPr>
              <w:t>Lease and acceptance protocol</w:t>
            </w:r>
          </w:p>
        </w:tc>
      </w:tr>
      <w:tr w:rsidR="00AD439B" w14:paraId="61E0D903" w14:textId="77777777">
        <w:trPr>
          <w:cantSplit/>
          <w:jc w:val="center"/>
        </w:trPr>
        <w:tc>
          <w:tcPr>
            <w:tcW w:w="2880" w:type="dxa"/>
            <w:shd w:val="clear" w:color="auto" w:fill="F3F6F9"/>
            <w:tcMar>
              <w:top w:w="38" w:type="dxa"/>
              <w:left w:w="116" w:type="dxa"/>
              <w:bottom w:w="38" w:type="dxa"/>
              <w:right w:w="108" w:type="dxa"/>
            </w:tcMar>
            <w:vAlign w:val="center"/>
          </w:tcPr>
          <w:p w14:paraId="687D2908" w14:textId="77777777" w:rsidR="00AD439B" w:rsidRDefault="00000000">
            <w:pPr>
              <w:spacing w:after="0" w:line="252" w:lineRule="auto"/>
            </w:pPr>
            <w:r>
              <w:rPr>
                <w:sz w:val="18"/>
              </w:rPr>
              <w:t>Who pays operating costs?</w:t>
            </w:r>
          </w:p>
        </w:tc>
        <w:tc>
          <w:tcPr>
            <w:tcW w:w="4176" w:type="dxa"/>
            <w:shd w:val="clear" w:color="auto" w:fill="F3F6F9"/>
            <w:tcMar>
              <w:top w:w="38" w:type="dxa"/>
              <w:left w:w="116" w:type="dxa"/>
              <w:bottom w:w="38" w:type="dxa"/>
              <w:right w:w="108" w:type="dxa"/>
            </w:tcMar>
            <w:vAlign w:val="center"/>
          </w:tcPr>
          <w:p w14:paraId="249BF45F" w14:textId="77777777" w:rsidR="00AD439B" w:rsidRDefault="00000000" w:rsidP="00864D4F">
            <w:pPr>
              <w:spacing w:after="0" w:line="252" w:lineRule="auto"/>
            </w:pPr>
            <w:r>
              <w:rPr>
                <w:sz w:val="18"/>
              </w:rPr>
              <w:t>What is inside the capacity charge and what is reimbursed?</w:t>
            </w:r>
          </w:p>
        </w:tc>
        <w:tc>
          <w:tcPr>
            <w:tcW w:w="3456" w:type="dxa"/>
            <w:shd w:val="clear" w:color="auto" w:fill="F3F6F9"/>
            <w:tcMar>
              <w:top w:w="38" w:type="dxa"/>
              <w:left w:w="116" w:type="dxa"/>
              <w:bottom w:w="38" w:type="dxa"/>
              <w:right w:w="108" w:type="dxa"/>
            </w:tcMar>
            <w:vAlign w:val="center"/>
          </w:tcPr>
          <w:p w14:paraId="0DFA9989" w14:textId="77777777" w:rsidR="00AD439B" w:rsidRDefault="00000000" w:rsidP="00864D4F">
            <w:pPr>
              <w:spacing w:after="0" w:line="252" w:lineRule="auto"/>
            </w:pPr>
            <w:r>
              <w:rPr>
                <w:sz w:val="18"/>
              </w:rPr>
              <w:t>Operating and utility schedules</w:t>
            </w:r>
          </w:p>
        </w:tc>
      </w:tr>
      <w:tr w:rsidR="00AD439B" w14:paraId="138A194F" w14:textId="77777777">
        <w:trPr>
          <w:cantSplit/>
          <w:jc w:val="center"/>
        </w:trPr>
        <w:tc>
          <w:tcPr>
            <w:tcW w:w="2880" w:type="dxa"/>
            <w:shd w:val="clear" w:color="auto" w:fill="FFFFFF"/>
            <w:tcMar>
              <w:top w:w="38" w:type="dxa"/>
              <w:left w:w="116" w:type="dxa"/>
              <w:bottom w:w="38" w:type="dxa"/>
              <w:right w:w="108" w:type="dxa"/>
            </w:tcMar>
            <w:vAlign w:val="center"/>
          </w:tcPr>
          <w:p w14:paraId="09F2236E" w14:textId="77777777" w:rsidR="00AD439B" w:rsidRDefault="00000000">
            <w:pPr>
              <w:spacing w:after="0" w:line="252" w:lineRule="auto"/>
            </w:pPr>
            <w:r>
              <w:rPr>
                <w:sz w:val="18"/>
              </w:rPr>
              <w:t>What happens on reletting?</w:t>
            </w:r>
          </w:p>
        </w:tc>
        <w:tc>
          <w:tcPr>
            <w:tcW w:w="4176" w:type="dxa"/>
            <w:shd w:val="clear" w:color="auto" w:fill="FFFFFF"/>
            <w:tcMar>
              <w:top w:w="38" w:type="dxa"/>
              <w:left w:w="116" w:type="dxa"/>
              <w:bottom w:w="38" w:type="dxa"/>
              <w:right w:w="108" w:type="dxa"/>
            </w:tcMar>
            <w:vAlign w:val="center"/>
          </w:tcPr>
          <w:p w14:paraId="2945F68C" w14:textId="77777777" w:rsidR="00AD439B" w:rsidRDefault="00000000" w:rsidP="00864D4F">
            <w:pPr>
              <w:spacing w:after="0" w:line="252" w:lineRule="auto"/>
            </w:pPr>
            <w:r>
              <w:rPr>
                <w:sz w:val="18"/>
              </w:rPr>
              <w:t>Can another customer use the capacity without major retrofit?</w:t>
            </w:r>
          </w:p>
        </w:tc>
        <w:tc>
          <w:tcPr>
            <w:tcW w:w="3456" w:type="dxa"/>
            <w:shd w:val="clear" w:color="auto" w:fill="FFFFFF"/>
            <w:tcMar>
              <w:top w:w="38" w:type="dxa"/>
              <w:left w:w="116" w:type="dxa"/>
              <w:bottom w:w="38" w:type="dxa"/>
              <w:right w:w="108" w:type="dxa"/>
            </w:tcMar>
            <w:vAlign w:val="center"/>
          </w:tcPr>
          <w:p w14:paraId="7C102C8D" w14:textId="77777777" w:rsidR="00AD439B" w:rsidRDefault="00000000" w:rsidP="00864D4F">
            <w:pPr>
              <w:spacing w:after="0" w:line="252" w:lineRule="auto"/>
            </w:pPr>
            <w:r>
              <w:rPr>
                <w:sz w:val="18"/>
              </w:rPr>
              <w:t>Alternative-use and engineering assessment</w:t>
            </w:r>
          </w:p>
        </w:tc>
      </w:tr>
    </w:tbl>
    <w:p w14:paraId="33F99762" w14:textId="77777777" w:rsidR="00AD439B" w:rsidRDefault="00AD439B">
      <w:pPr>
        <w:spacing w:after="0" w:line="40" w:lineRule="exact"/>
      </w:pPr>
    </w:p>
    <w:p w14:paraId="09316079" w14:textId="77777777" w:rsidR="00AD439B" w:rsidRDefault="00000000">
      <w:pPr>
        <w:pStyle w:val="Heading2"/>
        <w:snapToGrid w:val="0"/>
      </w:pPr>
      <w:r>
        <w:rPr>
          <w:rFonts w:ascii="Arial" w:hAnsi="Arial"/>
        </w:rPr>
        <w:t>Strategic relevance is not an investment conclusion</w:t>
      </w:r>
    </w:p>
    <w:p w14:paraId="464EBB94" w14:textId="77777777" w:rsidR="00AD439B" w:rsidRDefault="00000000">
      <w:r>
        <w:t>This distinction extends a discipline in GII’s earlier work. HFFG is analyzed as infrastructure supporting restaurant procurement and replication, while its shareholder economics are tested separately. The same reasoning applies here: a facility can be essential to a cloud operator and still be an unattractive property investment at an excessive cost, an uncertain delivery date or weak contractual terms. [22]</w:t>
      </w:r>
    </w:p>
    <w:p w14:paraId="557EEA64" w14:textId="77777777" w:rsidR="00AD439B" w:rsidRDefault="00000000">
      <w:r>
        <w:t>The useful question is therefore where control resides. Site control can make a development possible; a service agreement can specify power; construction funding can move a project forward; acceptance and payment terms can make it billable. None is a complete substitute for the others. The model organizes their financial implications, while the diligence checklist identifies the documents needed to establish them.</w:t>
      </w:r>
    </w:p>
    <w:tbl>
      <w:tblPr>
        <w:tblW w:w="0" w:type="auto"/>
        <w:jc w:val="center"/>
        <w:tblLayout w:type="fixed"/>
        <w:tblLook w:val="04A0" w:firstRow="1" w:lastRow="0" w:firstColumn="1" w:lastColumn="0" w:noHBand="0" w:noVBand="1"/>
      </w:tblPr>
      <w:tblGrid>
        <w:gridCol w:w="10512"/>
      </w:tblGrid>
      <w:tr w:rsidR="00AD439B" w14:paraId="00642F66"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00F2DF11" w14:textId="77777777" w:rsidR="00AD439B" w:rsidRDefault="00000000">
            <w:pPr>
              <w:spacing w:after="0" w:line="259" w:lineRule="auto"/>
            </w:pPr>
            <w:r>
              <w:rPr>
                <w:b/>
                <w:sz w:val="17"/>
              </w:rPr>
              <w:t>IN PLAIN ENGLISH</w:t>
            </w:r>
            <w:r>
              <w:rPr>
                <w:sz w:val="17"/>
              </w:rPr>
              <w:t xml:space="preserve">  |  The investor is not buying “AI growth.” The investor is funding a defined asset with a delivery promise and a payment claim. Value depends on whether those promises become an operating, collectible cash flow.</w:t>
            </w:r>
          </w:p>
        </w:tc>
      </w:tr>
    </w:tbl>
    <w:p w14:paraId="1E7B1395" w14:textId="77777777" w:rsidR="00AD439B" w:rsidRDefault="00AD439B">
      <w:pPr>
        <w:spacing w:after="0" w:line="60" w:lineRule="exact"/>
      </w:pPr>
    </w:p>
    <w:p w14:paraId="72AAEA97" w14:textId="77777777" w:rsidR="00AD439B" w:rsidRDefault="00000000">
      <w:pPr>
        <w:pStyle w:val="SmallNote"/>
        <w:spacing w:before="60" w:after="60"/>
      </w:pPr>
      <w:r>
        <w:rPr>
          <w:b/>
        </w:rPr>
        <w:t xml:space="preserve">Source: </w:t>
      </w:r>
      <w:r>
        <w:t>Start, Development, Landlord and Lease Screen tabs of GII 10MW Underwriting; GII HFFG paper [22]. The property characteristics are teaching assumptions.</w:t>
      </w:r>
    </w:p>
    <w:p w14:paraId="21F6A4C9" w14:textId="77777777" w:rsidR="00793DA0" w:rsidRDefault="00000000">
      <w:pPr>
        <w:spacing w:after="0" w:line="1" w:lineRule="exact"/>
      </w:pPr>
      <w:r>
        <w:br w:type="page"/>
      </w:r>
    </w:p>
    <w:p w14:paraId="0E1C654D" w14:textId="77777777" w:rsidR="0079706E" w:rsidRDefault="00000000">
      <w:pPr>
        <w:keepNext/>
        <w:spacing w:after="120"/>
      </w:pPr>
      <w:bookmarkStart w:id="12" w:name="gii_page_7"/>
      <w:r>
        <w:rPr>
          <w:b/>
          <w:color w:val="008792"/>
          <w:sz w:val="17"/>
        </w:rPr>
        <w:lastRenderedPageBreak/>
        <w:t>GII UNDERWRITING 101 | WORKED EXPLANATION</w:t>
      </w:r>
      <w:bookmarkEnd w:id="12"/>
    </w:p>
    <w:p w14:paraId="7266E9E0" w14:textId="77777777" w:rsidR="0079706E" w:rsidRDefault="00000000" w:rsidP="008661CC">
      <w:pPr>
        <w:pStyle w:val="Heading1"/>
        <w:pBdr>
          <w:bottom w:val="single" w:sz="7" w:space="4" w:color="137F89"/>
        </w:pBdr>
        <w:snapToGrid w:val="0"/>
        <w:spacing w:after="80"/>
      </w:pPr>
      <w:r>
        <w:rPr>
          <w:rFonts w:ascii="Arial" w:hAnsi="Arial"/>
        </w:rPr>
        <w:t>1 | Define the investment before discussing AI</w:t>
      </w:r>
    </w:p>
    <w:p w14:paraId="71272B56" w14:textId="77777777" w:rsidR="0079706E" w:rsidRDefault="00000000">
      <w:pPr>
        <w:spacing w:after="160"/>
      </w:pPr>
      <w:r>
        <w:rPr>
          <w:color w:val="5D6B78"/>
        </w:rPr>
        <w:t>The model is a landlord development, not a purchase of the tenant’s computing business.</w:t>
      </w:r>
    </w:p>
    <w:p w14:paraId="06B670EA" w14:textId="77777777" w:rsidR="0079706E" w:rsidRDefault="00000000">
      <w:r>
        <w:t>Begin with an ordinary investment memorandum. Identify the asset being acquired, the improvements being delivered, the customer paying for their use and the capital required before the first payment. In this case the asset is land and a commissioned 10 MW facility. The tenant’s GPU fleet is a separate investment. An attractive cloud-revenue narrative does not automatically become the landlord’s revenue.</w:t>
      </w:r>
    </w:p>
    <w:p w14:paraId="20167F6D" w14:textId="77777777" w:rsidR="0079706E" w:rsidRDefault="00000000">
      <w:r>
        <w:t>The case has three different financial perspectives. Total Development Cost describes what it takes to deliver the property. Property NOI describes the annual income left after property operating expenses. Cash flow to equity describes what remains after the modeled capital reserve and operating interest. Identify the perspective before comparing a figure with another property.</w:t>
      </w:r>
    </w:p>
    <w:p w14:paraId="1A2337D7" w14:textId="77777777" w:rsidR="0079706E" w:rsidRDefault="00000000">
      <w:pPr>
        <w:pStyle w:val="Caption"/>
        <w:spacing w:before="80"/>
      </w:pPr>
      <w:r>
        <w:t>Exhibit 5 | Four investment questions and financial perspectives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3816"/>
        <w:gridCol w:w="3816"/>
      </w:tblGrid>
      <w:tr w:rsidR="0079706E" w14:paraId="024B0425" w14:textId="77777777">
        <w:trPr>
          <w:cantSplit/>
          <w:tblHeader/>
          <w:jc w:val="center"/>
        </w:trPr>
        <w:tc>
          <w:tcPr>
            <w:tcW w:w="2880" w:type="dxa"/>
            <w:shd w:val="clear" w:color="auto" w:fill="17395C"/>
            <w:tcMar>
              <w:top w:w="38" w:type="dxa"/>
              <w:left w:w="116" w:type="dxa"/>
              <w:bottom w:w="38" w:type="dxa"/>
              <w:right w:w="108" w:type="dxa"/>
            </w:tcMar>
            <w:vAlign w:val="center"/>
          </w:tcPr>
          <w:p w14:paraId="5421F245" w14:textId="77777777" w:rsidR="0079706E" w:rsidRDefault="00000000">
            <w:pPr>
              <w:spacing w:after="0" w:line="252" w:lineRule="auto"/>
            </w:pPr>
            <w:r>
              <w:rPr>
                <w:b/>
                <w:color w:val="FFFFFF"/>
                <w:sz w:val="18"/>
              </w:rPr>
              <w:t>Question</w:t>
            </w:r>
          </w:p>
        </w:tc>
        <w:tc>
          <w:tcPr>
            <w:tcW w:w="3816" w:type="dxa"/>
            <w:shd w:val="clear" w:color="auto" w:fill="17395C"/>
            <w:tcMar>
              <w:top w:w="38" w:type="dxa"/>
              <w:left w:w="116" w:type="dxa"/>
              <w:bottom w:w="38" w:type="dxa"/>
              <w:right w:w="108" w:type="dxa"/>
            </w:tcMar>
            <w:vAlign w:val="center"/>
          </w:tcPr>
          <w:p w14:paraId="35581FA0" w14:textId="77777777" w:rsidR="0079706E" w:rsidRDefault="00000000" w:rsidP="003C4B8B">
            <w:pPr>
              <w:spacing w:after="0" w:line="252" w:lineRule="auto"/>
            </w:pPr>
            <w:r>
              <w:rPr>
                <w:b/>
                <w:color w:val="FFFFFF"/>
                <w:sz w:val="18"/>
              </w:rPr>
              <w:t>Measure in the model</w:t>
            </w:r>
          </w:p>
        </w:tc>
        <w:tc>
          <w:tcPr>
            <w:tcW w:w="3816" w:type="dxa"/>
            <w:shd w:val="clear" w:color="auto" w:fill="17395C"/>
            <w:tcMar>
              <w:top w:w="38" w:type="dxa"/>
              <w:left w:w="116" w:type="dxa"/>
              <w:bottom w:w="38" w:type="dxa"/>
              <w:right w:w="108" w:type="dxa"/>
            </w:tcMar>
            <w:vAlign w:val="center"/>
          </w:tcPr>
          <w:p w14:paraId="10C21FCF" w14:textId="77777777" w:rsidR="0079706E" w:rsidRDefault="00000000" w:rsidP="003C4B8B">
            <w:pPr>
              <w:spacing w:after="0" w:line="252" w:lineRule="auto"/>
            </w:pPr>
            <w:r>
              <w:rPr>
                <w:b/>
                <w:color w:val="FFFFFF"/>
                <w:sz w:val="18"/>
              </w:rPr>
              <w:t>What it does not answer</w:t>
            </w:r>
          </w:p>
        </w:tc>
      </w:tr>
      <w:tr w:rsidR="0079706E" w14:paraId="1F5FEAEF" w14:textId="77777777">
        <w:trPr>
          <w:cantSplit/>
          <w:jc w:val="center"/>
        </w:trPr>
        <w:tc>
          <w:tcPr>
            <w:tcW w:w="2880" w:type="dxa"/>
            <w:shd w:val="clear" w:color="auto" w:fill="FFFFFF"/>
            <w:tcMar>
              <w:top w:w="38" w:type="dxa"/>
              <w:left w:w="116" w:type="dxa"/>
              <w:bottom w:w="38" w:type="dxa"/>
              <w:right w:w="108" w:type="dxa"/>
            </w:tcMar>
            <w:vAlign w:val="center"/>
          </w:tcPr>
          <w:p w14:paraId="12EABEE9" w14:textId="77777777" w:rsidR="0079706E" w:rsidRDefault="00000000">
            <w:pPr>
              <w:spacing w:after="0" w:line="252" w:lineRule="auto"/>
            </w:pPr>
            <w:r>
              <w:rPr>
                <w:sz w:val="18"/>
              </w:rPr>
              <w:t>What does the property cost?</w:t>
            </w:r>
          </w:p>
        </w:tc>
        <w:tc>
          <w:tcPr>
            <w:tcW w:w="3816" w:type="dxa"/>
            <w:shd w:val="clear" w:color="auto" w:fill="FFFFFF"/>
            <w:tcMar>
              <w:top w:w="38" w:type="dxa"/>
              <w:left w:w="116" w:type="dxa"/>
              <w:bottom w:w="38" w:type="dxa"/>
              <w:right w:w="108" w:type="dxa"/>
            </w:tcMar>
            <w:vAlign w:val="center"/>
          </w:tcPr>
          <w:p w14:paraId="52AA9E5A" w14:textId="77777777" w:rsidR="0079706E" w:rsidRDefault="00000000" w:rsidP="003C4B8B">
            <w:pPr>
              <w:spacing w:after="0" w:line="252" w:lineRule="auto"/>
            </w:pPr>
            <w:r>
              <w:rPr>
                <w:sz w:val="18"/>
              </w:rPr>
              <w:t>Total Development Cost: $207.73m</w:t>
            </w:r>
          </w:p>
        </w:tc>
        <w:tc>
          <w:tcPr>
            <w:tcW w:w="3816" w:type="dxa"/>
            <w:shd w:val="clear" w:color="auto" w:fill="FFFFFF"/>
            <w:tcMar>
              <w:top w:w="38" w:type="dxa"/>
              <w:left w:w="116" w:type="dxa"/>
              <w:bottom w:w="38" w:type="dxa"/>
              <w:right w:w="108" w:type="dxa"/>
            </w:tcMar>
            <w:vAlign w:val="center"/>
          </w:tcPr>
          <w:p w14:paraId="7689CBE4" w14:textId="77777777" w:rsidR="0079706E" w:rsidRDefault="00000000" w:rsidP="003C4B8B">
            <w:pPr>
              <w:spacing w:after="0" w:line="252" w:lineRule="auto"/>
            </w:pPr>
            <w:r>
              <w:rPr>
                <w:sz w:val="18"/>
              </w:rPr>
              <w:t>The tenant’s GPU and cloud-business capital.</w:t>
            </w:r>
          </w:p>
        </w:tc>
      </w:tr>
      <w:tr w:rsidR="0079706E" w14:paraId="2CA1FFDC" w14:textId="77777777">
        <w:trPr>
          <w:cantSplit/>
          <w:jc w:val="center"/>
        </w:trPr>
        <w:tc>
          <w:tcPr>
            <w:tcW w:w="2880" w:type="dxa"/>
            <w:shd w:val="clear" w:color="auto" w:fill="F3F6F9"/>
            <w:tcMar>
              <w:top w:w="38" w:type="dxa"/>
              <w:left w:w="116" w:type="dxa"/>
              <w:bottom w:w="38" w:type="dxa"/>
              <w:right w:w="108" w:type="dxa"/>
            </w:tcMar>
            <w:vAlign w:val="center"/>
          </w:tcPr>
          <w:p w14:paraId="3DC4851A" w14:textId="77777777" w:rsidR="0079706E" w:rsidRDefault="00000000">
            <w:pPr>
              <w:spacing w:after="0" w:line="252" w:lineRule="auto"/>
            </w:pPr>
            <w:r>
              <w:rPr>
                <w:sz w:val="18"/>
              </w:rPr>
              <w:t>What does the property earn?</w:t>
            </w:r>
          </w:p>
        </w:tc>
        <w:tc>
          <w:tcPr>
            <w:tcW w:w="3816" w:type="dxa"/>
            <w:shd w:val="clear" w:color="auto" w:fill="F3F6F9"/>
            <w:tcMar>
              <w:top w:w="38" w:type="dxa"/>
              <w:left w:w="116" w:type="dxa"/>
              <w:bottom w:w="38" w:type="dxa"/>
              <w:right w:w="108" w:type="dxa"/>
            </w:tcMar>
            <w:vAlign w:val="center"/>
          </w:tcPr>
          <w:p w14:paraId="37330BB7" w14:textId="77777777" w:rsidR="0079706E" w:rsidRDefault="00000000" w:rsidP="003C4B8B">
            <w:pPr>
              <w:spacing w:after="0" w:line="252" w:lineRule="auto"/>
            </w:pPr>
            <w:r>
              <w:rPr>
                <w:sz w:val="18"/>
              </w:rPr>
              <w:t>Year-one property NOI: $19.75m</w:t>
            </w:r>
          </w:p>
        </w:tc>
        <w:tc>
          <w:tcPr>
            <w:tcW w:w="3816" w:type="dxa"/>
            <w:shd w:val="clear" w:color="auto" w:fill="F3F6F9"/>
            <w:tcMar>
              <w:top w:w="38" w:type="dxa"/>
              <w:left w:w="116" w:type="dxa"/>
              <w:bottom w:w="38" w:type="dxa"/>
              <w:right w:w="108" w:type="dxa"/>
            </w:tcMar>
            <w:vAlign w:val="center"/>
          </w:tcPr>
          <w:p w14:paraId="3C553A15" w14:textId="77777777" w:rsidR="0079706E" w:rsidRDefault="00000000" w:rsidP="003C4B8B">
            <w:pPr>
              <w:spacing w:after="0" w:line="252" w:lineRule="auto"/>
            </w:pPr>
            <w:r>
              <w:rPr>
                <w:sz w:val="18"/>
              </w:rPr>
              <w:t>Debt service or the recurring capital reserve.</w:t>
            </w:r>
          </w:p>
        </w:tc>
      </w:tr>
      <w:tr w:rsidR="0079706E" w14:paraId="5B0625F4" w14:textId="77777777">
        <w:trPr>
          <w:cantSplit/>
          <w:jc w:val="center"/>
        </w:trPr>
        <w:tc>
          <w:tcPr>
            <w:tcW w:w="2880" w:type="dxa"/>
            <w:shd w:val="clear" w:color="auto" w:fill="FFFFFF"/>
            <w:tcMar>
              <w:top w:w="38" w:type="dxa"/>
              <w:left w:w="116" w:type="dxa"/>
              <w:bottom w:w="38" w:type="dxa"/>
              <w:right w:w="108" w:type="dxa"/>
            </w:tcMar>
            <w:vAlign w:val="center"/>
          </w:tcPr>
          <w:p w14:paraId="5DE178A8" w14:textId="77777777" w:rsidR="0079706E" w:rsidRDefault="00000000">
            <w:pPr>
              <w:spacing w:after="0" w:line="252" w:lineRule="auto"/>
            </w:pPr>
            <w:r>
              <w:rPr>
                <w:sz w:val="18"/>
              </w:rPr>
              <w:t>What reaches the investor?</w:t>
            </w:r>
          </w:p>
        </w:tc>
        <w:tc>
          <w:tcPr>
            <w:tcW w:w="3816" w:type="dxa"/>
            <w:shd w:val="clear" w:color="auto" w:fill="FFFFFF"/>
            <w:tcMar>
              <w:top w:w="38" w:type="dxa"/>
              <w:left w:w="116" w:type="dxa"/>
              <w:bottom w:w="38" w:type="dxa"/>
              <w:right w:w="108" w:type="dxa"/>
            </w:tcMar>
            <w:vAlign w:val="center"/>
          </w:tcPr>
          <w:p w14:paraId="2DDEA7CA" w14:textId="77777777" w:rsidR="0079706E" w:rsidRDefault="00000000" w:rsidP="003C4B8B">
            <w:pPr>
              <w:spacing w:after="0" w:line="252" w:lineRule="auto"/>
            </w:pPr>
            <w:r>
              <w:rPr>
                <w:sz w:val="18"/>
              </w:rPr>
              <w:t>Year-one equity cash: $10.56m</w:t>
            </w:r>
          </w:p>
        </w:tc>
        <w:tc>
          <w:tcPr>
            <w:tcW w:w="3816" w:type="dxa"/>
            <w:shd w:val="clear" w:color="auto" w:fill="FFFFFF"/>
            <w:tcMar>
              <w:top w:w="38" w:type="dxa"/>
              <w:left w:w="116" w:type="dxa"/>
              <w:bottom w:w="38" w:type="dxa"/>
              <w:right w:w="108" w:type="dxa"/>
            </w:tcMar>
            <w:vAlign w:val="center"/>
          </w:tcPr>
          <w:p w14:paraId="51D7B34B" w14:textId="77777777" w:rsidR="0079706E" w:rsidRDefault="00000000" w:rsidP="003C4B8B">
            <w:pPr>
              <w:spacing w:after="0" w:line="252" w:lineRule="auto"/>
            </w:pPr>
            <w:r>
              <w:rPr>
                <w:sz w:val="18"/>
              </w:rPr>
              <w:t>Income taxes, investor promote or unmodeled losses.</w:t>
            </w:r>
          </w:p>
        </w:tc>
      </w:tr>
      <w:tr w:rsidR="0079706E" w14:paraId="7C260E7A" w14:textId="77777777">
        <w:trPr>
          <w:cantSplit/>
          <w:jc w:val="center"/>
        </w:trPr>
        <w:tc>
          <w:tcPr>
            <w:tcW w:w="2880" w:type="dxa"/>
            <w:shd w:val="clear" w:color="auto" w:fill="F3F6F9"/>
            <w:tcMar>
              <w:top w:w="38" w:type="dxa"/>
              <w:left w:w="116" w:type="dxa"/>
              <w:bottom w:w="38" w:type="dxa"/>
              <w:right w:w="108" w:type="dxa"/>
            </w:tcMar>
            <w:vAlign w:val="center"/>
          </w:tcPr>
          <w:p w14:paraId="15EAD616" w14:textId="77777777" w:rsidR="0079706E" w:rsidRDefault="00000000">
            <w:pPr>
              <w:spacing w:after="0" w:line="252" w:lineRule="auto"/>
            </w:pPr>
            <w:r>
              <w:rPr>
                <w:sz w:val="18"/>
              </w:rPr>
              <w:t>What is the return over time?</w:t>
            </w:r>
          </w:p>
        </w:tc>
        <w:tc>
          <w:tcPr>
            <w:tcW w:w="3816" w:type="dxa"/>
            <w:shd w:val="clear" w:color="auto" w:fill="F3F6F9"/>
            <w:tcMar>
              <w:top w:w="38" w:type="dxa"/>
              <w:left w:w="116" w:type="dxa"/>
              <w:bottom w:w="38" w:type="dxa"/>
              <w:right w:w="108" w:type="dxa"/>
            </w:tcMar>
            <w:vAlign w:val="center"/>
          </w:tcPr>
          <w:p w14:paraId="6D23D8AA" w14:textId="77777777" w:rsidR="0079706E" w:rsidRDefault="00000000" w:rsidP="003C4B8B">
            <w:pPr>
              <w:spacing w:after="0" w:line="252" w:lineRule="auto"/>
            </w:pPr>
            <w:r>
              <w:rPr>
                <w:sz w:val="18"/>
              </w:rPr>
              <w:t>Monthly project and equity cash flows</w:t>
            </w:r>
          </w:p>
        </w:tc>
        <w:tc>
          <w:tcPr>
            <w:tcW w:w="3816" w:type="dxa"/>
            <w:shd w:val="clear" w:color="auto" w:fill="F3F6F9"/>
            <w:tcMar>
              <w:top w:w="38" w:type="dxa"/>
              <w:left w:w="116" w:type="dxa"/>
              <w:bottom w:w="38" w:type="dxa"/>
              <w:right w:w="108" w:type="dxa"/>
            </w:tcMar>
            <w:vAlign w:val="center"/>
          </w:tcPr>
          <w:p w14:paraId="133BE753" w14:textId="77777777" w:rsidR="0079706E" w:rsidRDefault="00000000" w:rsidP="003C4B8B">
            <w:pPr>
              <w:spacing w:after="0" w:line="252" w:lineRule="auto"/>
            </w:pPr>
            <w:r>
              <w:rPr>
                <w:sz w:val="18"/>
              </w:rPr>
              <w:t>Whether rent, delivery or sale assumptions will be achieved.</w:t>
            </w:r>
          </w:p>
        </w:tc>
      </w:tr>
    </w:tbl>
    <w:p w14:paraId="5B06486B" w14:textId="77777777" w:rsidR="0079706E" w:rsidRDefault="00000000">
      <w:pPr>
        <w:pStyle w:val="Heading2"/>
        <w:snapToGrid w:val="0"/>
      </w:pPr>
      <w:r>
        <w:rPr>
          <w:rFonts w:ascii="Arial" w:hAnsi="Arial"/>
        </w:rPr>
        <w:t>A familiar discipline with a different delivery specification</w:t>
      </w:r>
    </w:p>
    <w:p w14:paraId="1B151281" w14:textId="77777777" w:rsidR="0079706E" w:rsidRDefault="00000000">
      <w:r>
        <w:t>An industrial investor asks whether a building has suitable loading, access and permitted use. Here the specification also asks what usable IT capacity can be delivered, which systems support it, and what tests trigger acceptance. The model does not answer those engineering questions. It shows where their consequences enter the investment.</w:t>
      </w:r>
    </w:p>
    <w:p w14:paraId="1273AC58" w14:textId="77777777" w:rsidR="0079706E" w:rsidRDefault="00000000">
      <w:r>
        <w:t>The first decision is therefore not whether AI is important. It is whether the proposed ownership, physical scope, operating responsibility and cash claim describe one coherent property investment. Regional market statistics and the tenant’s growth story can then be used to test that proposition.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12"/>
      </w:tblGrid>
      <w:tr w:rsidR="0079706E" w14:paraId="00F7363F" w14:textId="77777777">
        <w:trPr>
          <w:cantSplit/>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7AA75866" w14:textId="77777777" w:rsidR="0079706E" w:rsidRDefault="00000000">
            <w:pPr>
              <w:spacing w:after="0" w:line="259" w:lineRule="auto"/>
            </w:pPr>
            <w:r>
              <w:rPr>
                <w:b/>
                <w:sz w:val="17"/>
              </w:rPr>
              <w:t xml:space="preserve">IN PLAIN ENGLISH | </w:t>
            </w:r>
            <w:r>
              <w:rPr>
                <w:sz w:val="17"/>
              </w:rPr>
              <w:t>Start with what you own, what you must deliver, what you may bill and what you must fund. You do not need to value an AI model to identify those questions.</w:t>
            </w:r>
          </w:p>
        </w:tc>
      </w:tr>
    </w:tbl>
    <w:p w14:paraId="26E8C5A9" w14:textId="77777777" w:rsidR="0079706E" w:rsidRDefault="00000000">
      <w:pPr>
        <w:pStyle w:val="SmallNote"/>
        <w:spacing w:before="60" w:after="60"/>
      </w:pPr>
      <w:r>
        <w:rPr>
          <w:b/>
        </w:rPr>
        <w:t xml:space="preserve">Source: </w:t>
      </w:r>
      <w:r>
        <w:t>Start, Development, Landlord and Integrated tabs of GII 10MW Underwriting. This page explains the illustrative ownership boundary; it adds no project facts.</w:t>
      </w:r>
    </w:p>
    <w:p w14:paraId="4AF3B5C4" w14:textId="77777777" w:rsidR="00793DA0" w:rsidRDefault="00000000">
      <w:pPr>
        <w:spacing w:after="0" w:line="1" w:lineRule="exact"/>
      </w:pPr>
      <w:r>
        <w:br w:type="page"/>
      </w:r>
    </w:p>
    <w:p w14:paraId="02910F97" w14:textId="77777777" w:rsidR="00AD439B" w:rsidRDefault="00000000">
      <w:pPr>
        <w:keepNext/>
        <w:spacing w:after="120"/>
      </w:pPr>
      <w:bookmarkStart w:id="13" w:name="gii_page_8"/>
      <w:r>
        <w:rPr>
          <w:b/>
          <w:color w:val="008792"/>
          <w:sz w:val="17"/>
        </w:rPr>
        <w:lastRenderedPageBreak/>
        <w:t>PART I | MARKET MEASUREMENT</w:t>
      </w:r>
      <w:bookmarkEnd w:id="13"/>
    </w:p>
    <w:p w14:paraId="120FB487" w14:textId="77777777" w:rsidR="00AD439B" w:rsidRDefault="00000000" w:rsidP="00864D4F">
      <w:pPr>
        <w:pStyle w:val="Heading1"/>
        <w:pBdr>
          <w:bottom w:val="single" w:sz="7" w:space="4" w:color="137F89"/>
        </w:pBdr>
        <w:snapToGrid w:val="0"/>
        <w:spacing w:after="80"/>
      </w:pPr>
      <w:bookmarkStart w:id="14" w:name="p07"/>
      <w:r>
        <w:rPr>
          <w:rFonts w:ascii="Arial" w:hAnsi="Arial"/>
        </w:rPr>
        <w:t>2 | Size the market before sizing the opportunity</w:t>
      </w:r>
      <w:bookmarkEnd w:id="14"/>
    </w:p>
    <w:p w14:paraId="7F8D5A03" w14:textId="77777777" w:rsidR="00AD439B" w:rsidRDefault="00000000">
      <w:pPr>
        <w:spacing w:after="180"/>
      </w:pPr>
      <w:r>
        <w:rPr>
          <w:color w:val="5D6B78"/>
        </w:rPr>
        <w:t>Inventory and vacancy describe a source’s universe—not an automatic opportunity at a particular site.</w:t>
      </w:r>
    </w:p>
    <w:p w14:paraId="6CC3140E" w14:textId="77777777" w:rsidR="00AD439B" w:rsidRDefault="00000000">
      <w:r>
        <w:t>The model market sheet records three local markets using one CBRE source set. That makes the comparison more disciplined than assembling the largest available number from each publication. The figures remain market-level observations with their own measurement date, not current listings or evidence that a single 10 MW block can be leased.</w:t>
      </w:r>
    </w:p>
    <w:p w14:paraId="12E55DBE" w14:textId="77777777" w:rsidR="00AD439B" w:rsidRDefault="00000000">
      <w:pPr>
        <w:pStyle w:val="Caption"/>
        <w:spacing w:before="80"/>
      </w:pPr>
      <w:r>
        <w:t>Exhibit 6 | Local market observations carried by the model</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3456"/>
        <w:gridCol w:w="2376"/>
        <w:gridCol w:w="2376"/>
        <w:gridCol w:w="2304"/>
      </w:tblGrid>
      <w:tr w:rsidR="00AD439B" w14:paraId="37881352" w14:textId="77777777">
        <w:trPr>
          <w:cantSplit/>
          <w:tblHeader/>
          <w:jc w:val="center"/>
        </w:trPr>
        <w:tc>
          <w:tcPr>
            <w:tcW w:w="3456" w:type="dxa"/>
            <w:shd w:val="clear" w:color="auto" w:fill="17395C"/>
            <w:tcMar>
              <w:top w:w="38" w:type="dxa"/>
              <w:left w:w="116" w:type="dxa"/>
              <w:bottom w:w="38" w:type="dxa"/>
              <w:right w:w="108" w:type="dxa"/>
            </w:tcMar>
            <w:vAlign w:val="center"/>
          </w:tcPr>
          <w:p w14:paraId="0449F0DC" w14:textId="77777777" w:rsidR="00AD439B" w:rsidRDefault="00000000">
            <w:pPr>
              <w:spacing w:after="0" w:line="252" w:lineRule="auto"/>
            </w:pPr>
            <w:r>
              <w:rPr>
                <w:b/>
                <w:color w:val="FFFFFF"/>
                <w:sz w:val="18"/>
              </w:rPr>
              <w:t>Market</w:t>
            </w:r>
          </w:p>
        </w:tc>
        <w:tc>
          <w:tcPr>
            <w:tcW w:w="2376" w:type="dxa"/>
            <w:shd w:val="clear" w:color="auto" w:fill="17395C"/>
            <w:tcMar>
              <w:top w:w="38" w:type="dxa"/>
              <w:left w:w="116" w:type="dxa"/>
              <w:bottom w:w="38" w:type="dxa"/>
              <w:right w:w="108" w:type="dxa"/>
            </w:tcMar>
            <w:vAlign w:val="center"/>
          </w:tcPr>
          <w:p w14:paraId="23A9C931" w14:textId="77777777" w:rsidR="00AD439B" w:rsidRDefault="00000000" w:rsidP="00CB0EFB">
            <w:pPr>
              <w:spacing w:after="0" w:line="252" w:lineRule="auto"/>
              <w:jc w:val="right"/>
            </w:pPr>
            <w:r>
              <w:rPr>
                <w:b/>
                <w:color w:val="FFFFFF"/>
                <w:sz w:val="18"/>
              </w:rPr>
              <w:t>Inventory MW</w:t>
            </w:r>
          </w:p>
        </w:tc>
        <w:tc>
          <w:tcPr>
            <w:tcW w:w="2376" w:type="dxa"/>
            <w:shd w:val="clear" w:color="auto" w:fill="17395C"/>
            <w:tcMar>
              <w:top w:w="38" w:type="dxa"/>
              <w:left w:w="116" w:type="dxa"/>
              <w:bottom w:w="38" w:type="dxa"/>
              <w:right w:w="108" w:type="dxa"/>
            </w:tcMar>
            <w:vAlign w:val="center"/>
          </w:tcPr>
          <w:p w14:paraId="43982927" w14:textId="77777777" w:rsidR="00AD439B" w:rsidRDefault="00000000" w:rsidP="00CB0EFB">
            <w:pPr>
              <w:spacing w:after="0" w:line="252" w:lineRule="auto"/>
              <w:jc w:val="right"/>
            </w:pPr>
            <w:r>
              <w:rPr>
                <w:b/>
                <w:color w:val="FFFFFF"/>
                <w:sz w:val="18"/>
              </w:rPr>
              <w:t>Available MW</w:t>
            </w:r>
          </w:p>
        </w:tc>
        <w:tc>
          <w:tcPr>
            <w:tcW w:w="2304" w:type="dxa"/>
            <w:shd w:val="clear" w:color="auto" w:fill="17395C"/>
            <w:tcMar>
              <w:top w:w="38" w:type="dxa"/>
              <w:left w:w="116" w:type="dxa"/>
              <w:bottom w:w="38" w:type="dxa"/>
              <w:right w:w="108" w:type="dxa"/>
            </w:tcMar>
            <w:vAlign w:val="center"/>
          </w:tcPr>
          <w:p w14:paraId="3F6F9A87" w14:textId="77777777" w:rsidR="00AD439B" w:rsidRDefault="00000000" w:rsidP="00CB0EFB">
            <w:pPr>
              <w:spacing w:after="0" w:line="252" w:lineRule="auto"/>
              <w:jc w:val="right"/>
            </w:pPr>
            <w:r>
              <w:rPr>
                <w:b/>
                <w:color w:val="FFFFFF"/>
                <w:sz w:val="18"/>
              </w:rPr>
              <w:t>Calculated vacancy</w:t>
            </w:r>
          </w:p>
        </w:tc>
      </w:tr>
      <w:tr w:rsidR="00AD439B" w14:paraId="1B8CF877" w14:textId="77777777">
        <w:trPr>
          <w:cantSplit/>
          <w:jc w:val="center"/>
        </w:trPr>
        <w:tc>
          <w:tcPr>
            <w:tcW w:w="3456" w:type="dxa"/>
            <w:shd w:val="clear" w:color="auto" w:fill="FFFFFF"/>
            <w:tcMar>
              <w:top w:w="38" w:type="dxa"/>
              <w:left w:w="116" w:type="dxa"/>
              <w:bottom w:w="38" w:type="dxa"/>
              <w:right w:w="108" w:type="dxa"/>
            </w:tcMar>
            <w:vAlign w:val="center"/>
          </w:tcPr>
          <w:p w14:paraId="7A5A084D" w14:textId="77777777" w:rsidR="00AD439B" w:rsidRDefault="00000000">
            <w:pPr>
              <w:spacing w:after="0" w:line="252" w:lineRule="auto"/>
            </w:pPr>
            <w:r>
              <w:rPr>
                <w:sz w:val="18"/>
              </w:rPr>
              <w:t>Northern Virginia</w:t>
            </w:r>
          </w:p>
        </w:tc>
        <w:tc>
          <w:tcPr>
            <w:tcW w:w="2376" w:type="dxa"/>
            <w:shd w:val="clear" w:color="auto" w:fill="FFFFFF"/>
            <w:tcMar>
              <w:top w:w="38" w:type="dxa"/>
              <w:left w:w="116" w:type="dxa"/>
              <w:bottom w:w="38" w:type="dxa"/>
              <w:right w:w="108" w:type="dxa"/>
            </w:tcMar>
            <w:vAlign w:val="center"/>
          </w:tcPr>
          <w:p w14:paraId="6AFD782B" w14:textId="77777777" w:rsidR="00AD439B" w:rsidRDefault="00000000" w:rsidP="00CB0EFB">
            <w:pPr>
              <w:spacing w:after="0" w:line="252" w:lineRule="auto"/>
              <w:jc w:val="right"/>
            </w:pPr>
            <w:r>
              <w:rPr>
                <w:sz w:val="18"/>
              </w:rPr>
              <w:t>4,496.5</w:t>
            </w:r>
          </w:p>
        </w:tc>
        <w:tc>
          <w:tcPr>
            <w:tcW w:w="2376" w:type="dxa"/>
            <w:shd w:val="clear" w:color="auto" w:fill="FFFFFF"/>
            <w:tcMar>
              <w:top w:w="38" w:type="dxa"/>
              <w:left w:w="116" w:type="dxa"/>
              <w:bottom w:w="38" w:type="dxa"/>
              <w:right w:w="108" w:type="dxa"/>
            </w:tcMar>
            <w:vAlign w:val="center"/>
          </w:tcPr>
          <w:p w14:paraId="18F7EFC0" w14:textId="77777777" w:rsidR="00AD439B" w:rsidRDefault="00000000" w:rsidP="00CB0EFB">
            <w:pPr>
              <w:spacing w:after="0" w:line="252" w:lineRule="auto"/>
              <w:jc w:val="right"/>
            </w:pPr>
            <w:r>
              <w:rPr>
                <w:sz w:val="18"/>
              </w:rPr>
              <w:t>10.8</w:t>
            </w:r>
          </w:p>
        </w:tc>
        <w:tc>
          <w:tcPr>
            <w:tcW w:w="2304" w:type="dxa"/>
            <w:shd w:val="clear" w:color="auto" w:fill="FFFFFF"/>
            <w:tcMar>
              <w:top w:w="38" w:type="dxa"/>
              <w:left w:w="116" w:type="dxa"/>
              <w:bottom w:w="38" w:type="dxa"/>
              <w:right w:w="108" w:type="dxa"/>
            </w:tcMar>
            <w:vAlign w:val="center"/>
          </w:tcPr>
          <w:p w14:paraId="7AB56267" w14:textId="77777777" w:rsidR="00AD439B" w:rsidRDefault="00000000" w:rsidP="00CB0EFB">
            <w:pPr>
              <w:spacing w:after="0" w:line="252" w:lineRule="auto"/>
              <w:jc w:val="right"/>
            </w:pPr>
            <w:r>
              <w:rPr>
                <w:sz w:val="18"/>
              </w:rPr>
              <w:t>0.24%</w:t>
            </w:r>
          </w:p>
        </w:tc>
      </w:tr>
      <w:tr w:rsidR="00AD439B" w14:paraId="24D8765E" w14:textId="77777777">
        <w:trPr>
          <w:cantSplit/>
          <w:jc w:val="center"/>
        </w:trPr>
        <w:tc>
          <w:tcPr>
            <w:tcW w:w="3456" w:type="dxa"/>
            <w:shd w:val="clear" w:color="auto" w:fill="F3F6F9"/>
            <w:tcMar>
              <w:top w:w="38" w:type="dxa"/>
              <w:left w:w="116" w:type="dxa"/>
              <w:bottom w:w="38" w:type="dxa"/>
              <w:right w:w="108" w:type="dxa"/>
            </w:tcMar>
            <w:vAlign w:val="center"/>
          </w:tcPr>
          <w:p w14:paraId="0A24A834" w14:textId="77777777" w:rsidR="00AD439B" w:rsidRDefault="00000000">
            <w:pPr>
              <w:spacing w:after="0" w:line="252" w:lineRule="auto"/>
            </w:pPr>
            <w:r>
              <w:rPr>
                <w:sz w:val="18"/>
              </w:rPr>
              <w:t>Silicon Valley</w:t>
            </w:r>
          </w:p>
        </w:tc>
        <w:tc>
          <w:tcPr>
            <w:tcW w:w="2376" w:type="dxa"/>
            <w:shd w:val="clear" w:color="auto" w:fill="F3F6F9"/>
            <w:tcMar>
              <w:top w:w="38" w:type="dxa"/>
              <w:left w:w="116" w:type="dxa"/>
              <w:bottom w:w="38" w:type="dxa"/>
              <w:right w:w="108" w:type="dxa"/>
            </w:tcMar>
            <w:vAlign w:val="center"/>
          </w:tcPr>
          <w:p w14:paraId="3B55847E" w14:textId="77777777" w:rsidR="00AD439B" w:rsidRDefault="00000000" w:rsidP="00CB0EFB">
            <w:pPr>
              <w:spacing w:after="0" w:line="252" w:lineRule="auto"/>
              <w:jc w:val="right"/>
            </w:pPr>
            <w:r>
              <w:rPr>
                <w:sz w:val="18"/>
              </w:rPr>
              <w:t>509.2</w:t>
            </w:r>
          </w:p>
        </w:tc>
        <w:tc>
          <w:tcPr>
            <w:tcW w:w="2376" w:type="dxa"/>
            <w:shd w:val="clear" w:color="auto" w:fill="F3F6F9"/>
            <w:tcMar>
              <w:top w:w="38" w:type="dxa"/>
              <w:left w:w="116" w:type="dxa"/>
              <w:bottom w:w="38" w:type="dxa"/>
              <w:right w:w="108" w:type="dxa"/>
            </w:tcMar>
            <w:vAlign w:val="center"/>
          </w:tcPr>
          <w:p w14:paraId="5AC8B90D" w14:textId="77777777" w:rsidR="00AD439B" w:rsidRDefault="00000000" w:rsidP="00CB0EFB">
            <w:pPr>
              <w:spacing w:after="0" w:line="252" w:lineRule="auto"/>
              <w:jc w:val="right"/>
            </w:pPr>
            <w:r>
              <w:rPr>
                <w:sz w:val="18"/>
              </w:rPr>
              <w:t>21.2</w:t>
            </w:r>
          </w:p>
        </w:tc>
        <w:tc>
          <w:tcPr>
            <w:tcW w:w="2304" w:type="dxa"/>
            <w:shd w:val="clear" w:color="auto" w:fill="F3F6F9"/>
            <w:tcMar>
              <w:top w:w="38" w:type="dxa"/>
              <w:left w:w="116" w:type="dxa"/>
              <w:bottom w:w="38" w:type="dxa"/>
              <w:right w:w="108" w:type="dxa"/>
            </w:tcMar>
            <w:vAlign w:val="center"/>
          </w:tcPr>
          <w:p w14:paraId="61701B69" w14:textId="77777777" w:rsidR="00AD439B" w:rsidRDefault="00000000" w:rsidP="00CB0EFB">
            <w:pPr>
              <w:spacing w:after="0" w:line="252" w:lineRule="auto"/>
              <w:jc w:val="right"/>
            </w:pPr>
            <w:r>
              <w:rPr>
                <w:sz w:val="18"/>
              </w:rPr>
              <w:t>4.16%</w:t>
            </w:r>
          </w:p>
        </w:tc>
      </w:tr>
      <w:tr w:rsidR="00AD439B" w14:paraId="1FCF2499" w14:textId="77777777">
        <w:trPr>
          <w:cantSplit/>
          <w:jc w:val="center"/>
        </w:trPr>
        <w:tc>
          <w:tcPr>
            <w:tcW w:w="3456" w:type="dxa"/>
            <w:shd w:val="clear" w:color="auto" w:fill="FFFFFF"/>
            <w:tcMar>
              <w:top w:w="38" w:type="dxa"/>
              <w:left w:w="116" w:type="dxa"/>
              <w:bottom w:w="38" w:type="dxa"/>
              <w:right w:w="108" w:type="dxa"/>
            </w:tcMar>
            <w:vAlign w:val="center"/>
          </w:tcPr>
          <w:p w14:paraId="1F41CB38" w14:textId="77777777" w:rsidR="00AD439B" w:rsidRDefault="00000000">
            <w:pPr>
              <w:spacing w:after="0" w:line="252" w:lineRule="auto"/>
            </w:pPr>
            <w:r>
              <w:rPr>
                <w:sz w:val="18"/>
              </w:rPr>
              <w:t>Phoenix</w:t>
            </w:r>
          </w:p>
        </w:tc>
        <w:tc>
          <w:tcPr>
            <w:tcW w:w="2376" w:type="dxa"/>
            <w:shd w:val="clear" w:color="auto" w:fill="FFFFFF"/>
            <w:tcMar>
              <w:top w:w="38" w:type="dxa"/>
              <w:left w:w="116" w:type="dxa"/>
              <w:bottom w:w="38" w:type="dxa"/>
              <w:right w:w="108" w:type="dxa"/>
            </w:tcMar>
            <w:vAlign w:val="center"/>
          </w:tcPr>
          <w:p w14:paraId="3A1DD95E" w14:textId="77777777" w:rsidR="00AD439B" w:rsidRDefault="00000000" w:rsidP="00CB0EFB">
            <w:pPr>
              <w:spacing w:after="0" w:line="252" w:lineRule="auto"/>
              <w:jc w:val="right"/>
            </w:pPr>
            <w:r>
              <w:rPr>
                <w:sz w:val="18"/>
              </w:rPr>
              <w:t>1,069.2</w:t>
            </w:r>
          </w:p>
        </w:tc>
        <w:tc>
          <w:tcPr>
            <w:tcW w:w="2376" w:type="dxa"/>
            <w:shd w:val="clear" w:color="auto" w:fill="FFFFFF"/>
            <w:tcMar>
              <w:top w:w="38" w:type="dxa"/>
              <w:left w:w="116" w:type="dxa"/>
              <w:bottom w:w="38" w:type="dxa"/>
              <w:right w:w="108" w:type="dxa"/>
            </w:tcMar>
            <w:vAlign w:val="center"/>
          </w:tcPr>
          <w:p w14:paraId="2628C391" w14:textId="77777777" w:rsidR="00AD439B" w:rsidRDefault="00000000" w:rsidP="00CB0EFB">
            <w:pPr>
              <w:spacing w:after="0" w:line="252" w:lineRule="auto"/>
              <w:jc w:val="right"/>
            </w:pPr>
            <w:r>
              <w:rPr>
                <w:sz w:val="18"/>
              </w:rPr>
              <w:t>12.1</w:t>
            </w:r>
          </w:p>
        </w:tc>
        <w:tc>
          <w:tcPr>
            <w:tcW w:w="2304" w:type="dxa"/>
            <w:shd w:val="clear" w:color="auto" w:fill="FFFFFF"/>
            <w:tcMar>
              <w:top w:w="38" w:type="dxa"/>
              <w:left w:w="116" w:type="dxa"/>
              <w:bottom w:w="38" w:type="dxa"/>
              <w:right w:w="108" w:type="dxa"/>
            </w:tcMar>
            <w:vAlign w:val="center"/>
          </w:tcPr>
          <w:p w14:paraId="04E3520B" w14:textId="77777777" w:rsidR="00AD439B" w:rsidRDefault="00000000" w:rsidP="00CB0EFB">
            <w:pPr>
              <w:spacing w:after="0" w:line="252" w:lineRule="auto"/>
              <w:jc w:val="right"/>
            </w:pPr>
            <w:r>
              <w:rPr>
                <w:sz w:val="18"/>
              </w:rPr>
              <w:t>1.13%</w:t>
            </w:r>
          </w:p>
        </w:tc>
      </w:tr>
    </w:tbl>
    <w:p w14:paraId="68BBC8B0" w14:textId="77777777" w:rsidR="00AD439B" w:rsidRDefault="00AD439B">
      <w:pPr>
        <w:spacing w:after="0" w:line="40" w:lineRule="exact"/>
      </w:pPr>
    </w:p>
    <w:p w14:paraId="070EF03E" w14:textId="77777777" w:rsidR="00AD439B" w:rsidRDefault="00000000">
      <w:pPr>
        <w:pStyle w:val="SmallNote"/>
        <w:spacing w:before="60" w:after="60"/>
      </w:pPr>
      <w:r>
        <w:t>Calculated vacancy = available MW / inventory MW from the stored rounded inputs. It can differ from the publisher’s separately rounded rate. CBRE market release [13]; Q2/H1 2026 observations as recorded in the model.</w:t>
      </w:r>
    </w:p>
    <w:p w14:paraId="63232801" w14:textId="77777777" w:rsidR="00AD439B" w:rsidRDefault="00000000">
      <w:r>
        <w:t>Silicon Valley’s 21.2 MW of reported availability is not the same as two ready-to-occupy 10 MW facilities. Capacity may be scattered among sites, delivery dates, rack configurations and service arrangements. The City of Santa Clara is also only part of the regional market. The model’s Silicon Valley Power rate reference cannot be applied to every parcel in Santa Clara County.</w:t>
      </w:r>
    </w:p>
    <w:p w14:paraId="56C29204" w14:textId="77777777" w:rsidR="00AD439B" w:rsidRDefault="00000000">
      <w:pPr>
        <w:pStyle w:val="Caption"/>
        <w:spacing w:before="80"/>
      </w:pPr>
      <w:r>
        <w:t>Exhibit 7 | Broader construction measures remain separate</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3384"/>
        <w:gridCol w:w="2304"/>
        <w:gridCol w:w="4824"/>
      </w:tblGrid>
      <w:tr w:rsidR="00AD439B" w14:paraId="1EC0ADFE" w14:textId="77777777">
        <w:trPr>
          <w:cantSplit/>
          <w:tblHeader/>
          <w:jc w:val="center"/>
        </w:trPr>
        <w:tc>
          <w:tcPr>
            <w:tcW w:w="3384" w:type="dxa"/>
            <w:shd w:val="clear" w:color="auto" w:fill="17395C"/>
            <w:tcMar>
              <w:top w:w="38" w:type="dxa"/>
              <w:left w:w="116" w:type="dxa"/>
              <w:bottom w:w="38" w:type="dxa"/>
              <w:right w:w="108" w:type="dxa"/>
            </w:tcMar>
            <w:vAlign w:val="center"/>
          </w:tcPr>
          <w:p w14:paraId="016893A0" w14:textId="77777777" w:rsidR="00AD439B" w:rsidRDefault="00000000">
            <w:pPr>
              <w:spacing w:after="0" w:line="252" w:lineRule="auto"/>
            </w:pPr>
            <w:r>
              <w:rPr>
                <w:b/>
                <w:color w:val="FFFFFF"/>
                <w:sz w:val="18"/>
              </w:rPr>
              <w:t>Measure</w:t>
            </w:r>
          </w:p>
        </w:tc>
        <w:tc>
          <w:tcPr>
            <w:tcW w:w="2304" w:type="dxa"/>
            <w:shd w:val="clear" w:color="auto" w:fill="17395C"/>
            <w:tcMar>
              <w:top w:w="38" w:type="dxa"/>
              <w:left w:w="116" w:type="dxa"/>
              <w:bottom w:w="38" w:type="dxa"/>
              <w:right w:w="108" w:type="dxa"/>
            </w:tcMar>
            <w:vAlign w:val="center"/>
          </w:tcPr>
          <w:p w14:paraId="23F41162" w14:textId="77777777" w:rsidR="00AD439B" w:rsidRDefault="00000000" w:rsidP="00CB0EFB">
            <w:pPr>
              <w:spacing w:after="0" w:line="252" w:lineRule="auto"/>
              <w:jc w:val="right"/>
            </w:pPr>
            <w:r>
              <w:rPr>
                <w:b/>
                <w:color w:val="FFFFFF"/>
                <w:sz w:val="18"/>
              </w:rPr>
              <w:t>Value in the source record</w:t>
            </w:r>
          </w:p>
        </w:tc>
        <w:tc>
          <w:tcPr>
            <w:tcW w:w="4824" w:type="dxa"/>
            <w:shd w:val="clear" w:color="auto" w:fill="17395C"/>
            <w:tcMar>
              <w:top w:w="38" w:type="dxa"/>
              <w:left w:w="116" w:type="dxa"/>
              <w:bottom w:w="38" w:type="dxa"/>
              <w:right w:w="108" w:type="dxa"/>
            </w:tcMar>
            <w:vAlign w:val="center"/>
          </w:tcPr>
          <w:p w14:paraId="654B8F2D" w14:textId="77777777" w:rsidR="00AD439B" w:rsidRDefault="00000000" w:rsidP="00CB0EFB">
            <w:pPr>
              <w:spacing w:after="0" w:line="252" w:lineRule="auto"/>
            </w:pPr>
            <w:r>
              <w:rPr>
                <w:b/>
                <w:color w:val="FFFFFF"/>
                <w:sz w:val="18"/>
              </w:rPr>
              <w:t>Coverage / limitation</w:t>
            </w:r>
          </w:p>
        </w:tc>
      </w:tr>
      <w:tr w:rsidR="00AD439B" w14:paraId="76B6DFAE" w14:textId="77777777">
        <w:trPr>
          <w:cantSplit/>
          <w:jc w:val="center"/>
        </w:trPr>
        <w:tc>
          <w:tcPr>
            <w:tcW w:w="3384" w:type="dxa"/>
            <w:shd w:val="clear" w:color="auto" w:fill="FFFFFF"/>
            <w:tcMar>
              <w:top w:w="38" w:type="dxa"/>
              <w:left w:w="116" w:type="dxa"/>
              <w:bottom w:w="38" w:type="dxa"/>
              <w:right w:w="108" w:type="dxa"/>
            </w:tcMar>
            <w:vAlign w:val="center"/>
          </w:tcPr>
          <w:p w14:paraId="60DFB600" w14:textId="77777777" w:rsidR="00AD439B" w:rsidRDefault="00000000">
            <w:pPr>
              <w:spacing w:after="0" w:line="252" w:lineRule="auto"/>
            </w:pPr>
            <w:r>
              <w:rPr>
                <w:sz w:val="18"/>
              </w:rPr>
              <w:t>CBRE operating supply</w:t>
            </w:r>
          </w:p>
        </w:tc>
        <w:tc>
          <w:tcPr>
            <w:tcW w:w="2304" w:type="dxa"/>
            <w:shd w:val="clear" w:color="auto" w:fill="FFFFFF"/>
            <w:tcMar>
              <w:top w:w="38" w:type="dxa"/>
              <w:left w:w="116" w:type="dxa"/>
              <w:bottom w:w="38" w:type="dxa"/>
              <w:right w:w="108" w:type="dxa"/>
            </w:tcMar>
            <w:vAlign w:val="center"/>
          </w:tcPr>
          <w:p w14:paraId="0155F7D8" w14:textId="77777777" w:rsidR="00AD439B" w:rsidRDefault="00000000" w:rsidP="00CB0EFB">
            <w:pPr>
              <w:spacing w:after="0" w:line="252" w:lineRule="auto"/>
              <w:jc w:val="right"/>
            </w:pPr>
            <w:r>
              <w:rPr>
                <w:sz w:val="18"/>
              </w:rPr>
              <w:t>10,903.0 MW</w:t>
            </w:r>
          </w:p>
        </w:tc>
        <w:tc>
          <w:tcPr>
            <w:tcW w:w="4824" w:type="dxa"/>
            <w:shd w:val="clear" w:color="auto" w:fill="FFFFFF"/>
            <w:tcMar>
              <w:top w:w="38" w:type="dxa"/>
              <w:left w:w="116" w:type="dxa"/>
              <w:bottom w:w="38" w:type="dxa"/>
              <w:right w:w="108" w:type="dxa"/>
            </w:tcMar>
            <w:vAlign w:val="center"/>
          </w:tcPr>
          <w:p w14:paraId="5A11C4C7" w14:textId="77777777" w:rsidR="00AD439B" w:rsidRDefault="00000000" w:rsidP="00CB0EFB">
            <w:pPr>
              <w:spacing w:after="0" w:line="252" w:lineRule="auto"/>
            </w:pPr>
            <w:r>
              <w:rPr>
                <w:sz w:val="18"/>
              </w:rPr>
              <w:t>Eight primary-market wholesale universe; H1 2026</w:t>
            </w:r>
          </w:p>
        </w:tc>
      </w:tr>
      <w:tr w:rsidR="00AD439B" w14:paraId="242C4528" w14:textId="77777777">
        <w:trPr>
          <w:cantSplit/>
          <w:jc w:val="center"/>
        </w:trPr>
        <w:tc>
          <w:tcPr>
            <w:tcW w:w="3384" w:type="dxa"/>
            <w:shd w:val="clear" w:color="auto" w:fill="F3F6F9"/>
            <w:tcMar>
              <w:top w:w="38" w:type="dxa"/>
              <w:left w:w="116" w:type="dxa"/>
              <w:bottom w:w="38" w:type="dxa"/>
              <w:right w:w="108" w:type="dxa"/>
            </w:tcMar>
            <w:vAlign w:val="center"/>
          </w:tcPr>
          <w:p w14:paraId="60B01643" w14:textId="77777777" w:rsidR="00AD439B" w:rsidRDefault="00000000">
            <w:pPr>
              <w:spacing w:after="0" w:line="252" w:lineRule="auto"/>
            </w:pPr>
            <w:r>
              <w:rPr>
                <w:sz w:val="18"/>
              </w:rPr>
              <w:t>CBRE construction</w:t>
            </w:r>
          </w:p>
        </w:tc>
        <w:tc>
          <w:tcPr>
            <w:tcW w:w="2304" w:type="dxa"/>
            <w:shd w:val="clear" w:color="auto" w:fill="F3F6F9"/>
            <w:tcMar>
              <w:top w:w="38" w:type="dxa"/>
              <w:left w:w="116" w:type="dxa"/>
              <w:bottom w:w="38" w:type="dxa"/>
              <w:right w:w="108" w:type="dxa"/>
            </w:tcMar>
            <w:vAlign w:val="center"/>
          </w:tcPr>
          <w:p w14:paraId="5E52F283" w14:textId="77777777" w:rsidR="00AD439B" w:rsidRDefault="00000000" w:rsidP="00CB0EFB">
            <w:pPr>
              <w:spacing w:after="0" w:line="252" w:lineRule="auto"/>
              <w:jc w:val="right"/>
            </w:pPr>
            <w:r>
              <w:rPr>
                <w:sz w:val="18"/>
              </w:rPr>
              <w:t>7,481.1 MW</w:t>
            </w:r>
          </w:p>
        </w:tc>
        <w:tc>
          <w:tcPr>
            <w:tcW w:w="4824" w:type="dxa"/>
            <w:shd w:val="clear" w:color="auto" w:fill="F3F6F9"/>
            <w:tcMar>
              <w:top w:w="38" w:type="dxa"/>
              <w:left w:w="116" w:type="dxa"/>
              <w:bottom w:w="38" w:type="dxa"/>
              <w:right w:w="108" w:type="dxa"/>
            </w:tcMar>
            <w:vAlign w:val="center"/>
          </w:tcPr>
          <w:p w14:paraId="2F2E7431" w14:textId="77777777" w:rsidR="00AD439B" w:rsidRDefault="00000000" w:rsidP="00CB0EFB">
            <w:pPr>
              <w:spacing w:after="0" w:line="252" w:lineRule="auto"/>
            </w:pPr>
            <w:r>
              <w:rPr>
                <w:sz w:val="18"/>
              </w:rPr>
              <w:t>Pipeline, not completed operating supply</w:t>
            </w:r>
          </w:p>
        </w:tc>
      </w:tr>
      <w:tr w:rsidR="00AD439B" w14:paraId="33422069" w14:textId="77777777">
        <w:trPr>
          <w:cantSplit/>
          <w:jc w:val="center"/>
        </w:trPr>
        <w:tc>
          <w:tcPr>
            <w:tcW w:w="3384" w:type="dxa"/>
            <w:shd w:val="clear" w:color="auto" w:fill="FFFFFF"/>
            <w:tcMar>
              <w:top w:w="38" w:type="dxa"/>
              <w:left w:w="116" w:type="dxa"/>
              <w:bottom w:w="38" w:type="dxa"/>
              <w:right w:w="108" w:type="dxa"/>
            </w:tcMar>
            <w:vAlign w:val="center"/>
          </w:tcPr>
          <w:p w14:paraId="5165E2B3" w14:textId="77777777" w:rsidR="00AD439B" w:rsidRDefault="00000000">
            <w:pPr>
              <w:spacing w:after="0" w:line="252" w:lineRule="auto"/>
            </w:pPr>
            <w:r>
              <w:rPr>
                <w:sz w:val="18"/>
              </w:rPr>
              <w:t>CBRE construction preleased</w:t>
            </w:r>
          </w:p>
        </w:tc>
        <w:tc>
          <w:tcPr>
            <w:tcW w:w="2304" w:type="dxa"/>
            <w:shd w:val="clear" w:color="auto" w:fill="FFFFFF"/>
            <w:tcMar>
              <w:top w:w="38" w:type="dxa"/>
              <w:left w:w="116" w:type="dxa"/>
              <w:bottom w:w="38" w:type="dxa"/>
              <w:right w:w="108" w:type="dxa"/>
            </w:tcMar>
            <w:vAlign w:val="center"/>
          </w:tcPr>
          <w:p w14:paraId="4CB6DEB1" w14:textId="77777777" w:rsidR="00AD439B" w:rsidRDefault="00000000" w:rsidP="00CB0EFB">
            <w:pPr>
              <w:spacing w:after="0" w:line="252" w:lineRule="auto"/>
              <w:jc w:val="right"/>
            </w:pPr>
            <w:r>
              <w:rPr>
                <w:sz w:val="18"/>
              </w:rPr>
              <w:t>80.4%</w:t>
            </w:r>
          </w:p>
        </w:tc>
        <w:tc>
          <w:tcPr>
            <w:tcW w:w="4824" w:type="dxa"/>
            <w:shd w:val="clear" w:color="auto" w:fill="FFFFFF"/>
            <w:tcMar>
              <w:top w:w="38" w:type="dxa"/>
              <w:left w:w="116" w:type="dxa"/>
              <w:bottom w:w="38" w:type="dxa"/>
              <w:right w:w="108" w:type="dxa"/>
            </w:tcMar>
            <w:vAlign w:val="center"/>
          </w:tcPr>
          <w:p w14:paraId="1E8A1B32" w14:textId="77777777" w:rsidR="00AD439B" w:rsidRDefault="00000000" w:rsidP="00CB0EFB">
            <w:pPr>
              <w:spacing w:after="0" w:line="252" w:lineRule="auto"/>
            </w:pPr>
            <w:r>
              <w:rPr>
                <w:sz w:val="18"/>
              </w:rPr>
              <w:t>Commitment share; not proof of delivery or tenant solvency</w:t>
            </w:r>
          </w:p>
        </w:tc>
      </w:tr>
      <w:tr w:rsidR="00AD439B" w14:paraId="485D850B" w14:textId="77777777">
        <w:trPr>
          <w:cantSplit/>
          <w:jc w:val="center"/>
        </w:trPr>
        <w:tc>
          <w:tcPr>
            <w:tcW w:w="3384" w:type="dxa"/>
            <w:shd w:val="clear" w:color="auto" w:fill="F3F6F9"/>
            <w:tcMar>
              <w:top w:w="38" w:type="dxa"/>
              <w:left w:w="116" w:type="dxa"/>
              <w:bottom w:w="38" w:type="dxa"/>
              <w:right w:w="108" w:type="dxa"/>
            </w:tcMar>
            <w:vAlign w:val="center"/>
          </w:tcPr>
          <w:p w14:paraId="0AE22E6B" w14:textId="77777777" w:rsidR="00AD439B" w:rsidRDefault="00000000">
            <w:pPr>
              <w:spacing w:after="0" w:line="252" w:lineRule="auto"/>
            </w:pPr>
            <w:r>
              <w:rPr>
                <w:sz w:val="18"/>
              </w:rPr>
              <w:t>JLL construction</w:t>
            </w:r>
          </w:p>
        </w:tc>
        <w:tc>
          <w:tcPr>
            <w:tcW w:w="2304" w:type="dxa"/>
            <w:shd w:val="clear" w:color="auto" w:fill="F3F6F9"/>
            <w:tcMar>
              <w:top w:w="38" w:type="dxa"/>
              <w:left w:w="116" w:type="dxa"/>
              <w:bottom w:w="38" w:type="dxa"/>
              <w:right w:w="108" w:type="dxa"/>
            </w:tcMar>
            <w:vAlign w:val="center"/>
          </w:tcPr>
          <w:p w14:paraId="221B8348" w14:textId="77777777" w:rsidR="00AD439B" w:rsidRDefault="00000000" w:rsidP="00CB0EFB">
            <w:pPr>
              <w:spacing w:after="0" w:line="252" w:lineRule="auto"/>
              <w:jc w:val="right"/>
            </w:pPr>
            <w:r>
              <w:rPr>
                <w:sz w:val="18"/>
              </w:rPr>
              <w:t>More than 66 GW</w:t>
            </w:r>
          </w:p>
        </w:tc>
        <w:tc>
          <w:tcPr>
            <w:tcW w:w="4824" w:type="dxa"/>
            <w:shd w:val="clear" w:color="auto" w:fill="F3F6F9"/>
            <w:tcMar>
              <w:top w:w="38" w:type="dxa"/>
              <w:left w:w="116" w:type="dxa"/>
              <w:bottom w:w="38" w:type="dxa"/>
              <w:right w:w="108" w:type="dxa"/>
            </w:tcMar>
            <w:vAlign w:val="center"/>
          </w:tcPr>
          <w:p w14:paraId="148834C7" w14:textId="77777777" w:rsidR="00AD439B" w:rsidRDefault="00000000" w:rsidP="00CB0EFB">
            <w:pPr>
              <w:spacing w:after="0" w:line="252" w:lineRule="auto"/>
            </w:pPr>
            <w:r>
              <w:rPr>
                <w:sz w:val="18"/>
              </w:rPr>
              <w:t>Broader North American coverage; not additive to CBRE</w:t>
            </w:r>
          </w:p>
        </w:tc>
      </w:tr>
    </w:tbl>
    <w:p w14:paraId="46C5CD2A" w14:textId="77777777" w:rsidR="00AD439B" w:rsidRDefault="00AD439B">
      <w:pPr>
        <w:spacing w:after="0" w:line="40" w:lineRule="exact"/>
      </w:pPr>
    </w:p>
    <w:p w14:paraId="2D5C99C1" w14:textId="77777777" w:rsidR="00AD439B" w:rsidRDefault="00000000">
      <w:pPr>
        <w:pStyle w:val="Heading2"/>
        <w:snapToGrid w:val="0"/>
      </w:pPr>
      <w:r>
        <w:rPr>
          <w:rFonts w:ascii="Arial" w:hAnsi="Arial"/>
        </w:rPr>
        <w:t>Translate the regional statistic into an address-level question</w:t>
      </w:r>
    </w:p>
    <w:p w14:paraId="54833E41" w14:textId="77777777" w:rsidR="00AD439B" w:rsidRDefault="00000000">
      <w:r>
        <w:t>For the subject property, the investor needs a competitive set with the same use, power definition, cooling requirement, delivery window and commercial scope. Asking rent should be distinguished from achieved rent, and a capacity quotation should identify what operating costs are included. CBRE reported Silicon Valley asking rents of $200–$275/kW/month in its H1 2026 release [11]. The assumed $225/kW/month charge includes non-power operating costs and is not a verified 10 MW lease quotation.</w:t>
      </w:r>
    </w:p>
    <w:tbl>
      <w:tblPr>
        <w:tblW w:w="0" w:type="auto"/>
        <w:jc w:val="center"/>
        <w:tblLayout w:type="fixed"/>
        <w:tblLook w:val="04A0" w:firstRow="1" w:lastRow="0" w:firstColumn="1" w:lastColumn="0" w:noHBand="0" w:noVBand="1"/>
      </w:tblPr>
      <w:tblGrid>
        <w:gridCol w:w="10512"/>
      </w:tblGrid>
      <w:tr w:rsidR="00AD439B" w14:paraId="4FD0AE54"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49F825D8" w14:textId="77777777" w:rsidR="00AD439B" w:rsidRDefault="00000000">
            <w:pPr>
              <w:spacing w:after="0" w:line="259" w:lineRule="auto"/>
            </w:pPr>
            <w:r>
              <w:rPr>
                <w:b/>
                <w:sz w:val="17"/>
              </w:rPr>
              <w:t>WHAT WOULD CHANGE THE VIEW</w:t>
            </w:r>
            <w:r>
              <w:rPr>
                <w:sz w:val="17"/>
              </w:rPr>
              <w:t xml:space="preserve">  |  Demand evidence becomes more useful when customers commit to the specific location, configuration and delivery date. The thesis weakens if nearby, technically comparable capacity is available sooner on better terms.</w:t>
            </w:r>
          </w:p>
        </w:tc>
      </w:tr>
    </w:tbl>
    <w:p w14:paraId="13BCA4B6" w14:textId="77777777" w:rsidR="00AD439B" w:rsidRDefault="00AD439B">
      <w:pPr>
        <w:spacing w:after="0" w:line="60" w:lineRule="exact"/>
      </w:pPr>
    </w:p>
    <w:p w14:paraId="47078593" w14:textId="77777777" w:rsidR="00AD439B" w:rsidRDefault="00000000">
      <w:pPr>
        <w:pStyle w:val="SmallNote"/>
        <w:spacing w:before="60" w:after="60"/>
      </w:pPr>
      <w:r>
        <w:rPr>
          <w:b/>
        </w:rPr>
        <w:t xml:space="preserve">Source: </w:t>
      </w:r>
      <w:r>
        <w:t>Market and Research tabs of GII 10MW Underwriting; CBRE and JLL records [11–15], the GII Training Library [27] and Leo Cui [18]. Each source retains its own period and coverage.</w:t>
      </w:r>
    </w:p>
    <w:p w14:paraId="069C3FBB" w14:textId="77777777" w:rsidR="00793DA0" w:rsidRDefault="00000000">
      <w:pPr>
        <w:spacing w:after="0" w:line="1" w:lineRule="exact"/>
      </w:pPr>
      <w:r>
        <w:br w:type="page"/>
      </w:r>
    </w:p>
    <w:p w14:paraId="3345AEEB" w14:textId="77777777" w:rsidR="0079706E" w:rsidRDefault="00000000">
      <w:pPr>
        <w:keepNext/>
        <w:spacing w:after="120"/>
      </w:pPr>
      <w:bookmarkStart w:id="15" w:name="gii_page_9"/>
      <w:r>
        <w:rPr>
          <w:b/>
          <w:color w:val="008792"/>
          <w:sz w:val="17"/>
        </w:rPr>
        <w:lastRenderedPageBreak/>
        <w:t>GII UNDERWRITING 101 | WORKED EXPLANATION</w:t>
      </w:r>
      <w:bookmarkEnd w:id="15"/>
    </w:p>
    <w:p w14:paraId="135439E0" w14:textId="77777777" w:rsidR="0079706E" w:rsidRDefault="00000000" w:rsidP="007514FF">
      <w:pPr>
        <w:pStyle w:val="Heading1"/>
        <w:pBdr>
          <w:bottom w:val="single" w:sz="7" w:space="4" w:color="137F89"/>
        </w:pBdr>
        <w:snapToGrid w:val="0"/>
        <w:spacing w:after="80"/>
      </w:pPr>
      <w:r>
        <w:rPr>
          <w:rFonts w:ascii="Arial" w:hAnsi="Arial"/>
        </w:rPr>
        <w:t>2 | Convert market statistics into a competitive set</w:t>
      </w:r>
    </w:p>
    <w:p w14:paraId="213D0B50" w14:textId="77777777" w:rsidR="0079706E" w:rsidRDefault="00000000">
      <w:pPr>
        <w:spacing w:after="160"/>
      </w:pPr>
      <w:r>
        <w:rPr>
          <w:color w:val="5D6B78"/>
        </w:rPr>
        <w:t>Reported available MW do not necessarily form one property ready for one customer.</w:t>
      </w:r>
    </w:p>
    <w:p w14:paraId="3DE7B3BC" w14:textId="77777777" w:rsidR="0079706E" w:rsidRDefault="00000000">
      <w:r>
        <w:t>The local table is a screening tool. It records 509.2 MW of inventory and 21.2 MW of availability in Silicon Valley. Dividing 21.2 MW of available capacity by 509.2 MW of inventory gives a calculated vacancy of 4.16%. That result says nothing by itself about the size, configuration or delivery date of an individual available block.</w:t>
      </w:r>
    </w:p>
    <w:p w14:paraId="7CE70B8F" w14:textId="77777777" w:rsidR="0079706E" w:rsidRDefault="00000000">
      <w:r>
        <w:t>For a 10 MW investment, dividing 21.2 MW by 10 produces 2.12 project-equivalents arithmetically. It does not establish that two competing 10 MW buildings exist. Capacity could be distributed across sites, with different technical specifications or readiness dates. Combining the numbers does not create a deliverable substitute for the proposed tenant.</w:t>
      </w:r>
    </w:p>
    <w:p w14:paraId="46B36C1A" w14:textId="77777777" w:rsidR="0079706E" w:rsidRDefault="00000000">
      <w:pPr>
        <w:pStyle w:val="Caption"/>
        <w:spacing w:before="80"/>
      </w:pPr>
      <w:r>
        <w:t>Exhibit 8 | The project-level comparison file</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3816"/>
        <w:gridCol w:w="3816"/>
      </w:tblGrid>
      <w:tr w:rsidR="0079706E" w14:paraId="109BA5A7" w14:textId="77777777">
        <w:trPr>
          <w:cantSplit/>
          <w:tblHeader/>
          <w:jc w:val="center"/>
        </w:trPr>
        <w:tc>
          <w:tcPr>
            <w:tcW w:w="2880" w:type="dxa"/>
            <w:shd w:val="clear" w:color="auto" w:fill="17395C"/>
            <w:tcMar>
              <w:top w:w="38" w:type="dxa"/>
              <w:left w:w="116" w:type="dxa"/>
              <w:bottom w:w="38" w:type="dxa"/>
              <w:right w:w="108" w:type="dxa"/>
            </w:tcMar>
            <w:vAlign w:val="center"/>
          </w:tcPr>
          <w:p w14:paraId="6C4704B9" w14:textId="77777777" w:rsidR="0079706E" w:rsidRDefault="00000000">
            <w:pPr>
              <w:spacing w:after="0" w:line="252" w:lineRule="auto"/>
            </w:pPr>
            <w:r>
              <w:rPr>
                <w:b/>
                <w:color w:val="FFFFFF"/>
                <w:sz w:val="18"/>
              </w:rPr>
              <w:t>Screen</w:t>
            </w:r>
          </w:p>
        </w:tc>
        <w:tc>
          <w:tcPr>
            <w:tcW w:w="3816" w:type="dxa"/>
            <w:shd w:val="clear" w:color="auto" w:fill="17395C"/>
            <w:tcMar>
              <w:top w:w="38" w:type="dxa"/>
              <w:left w:w="116" w:type="dxa"/>
              <w:bottom w:w="38" w:type="dxa"/>
              <w:right w:w="108" w:type="dxa"/>
            </w:tcMar>
            <w:vAlign w:val="center"/>
          </w:tcPr>
          <w:p w14:paraId="7B8D20E5" w14:textId="77777777" w:rsidR="0079706E" w:rsidRDefault="00000000" w:rsidP="007514FF">
            <w:pPr>
              <w:spacing w:after="0" w:line="252" w:lineRule="auto"/>
            </w:pPr>
            <w:r>
              <w:rPr>
                <w:b/>
                <w:color w:val="FFFFFF"/>
                <w:sz w:val="18"/>
              </w:rPr>
              <w:t>Question to answer</w:t>
            </w:r>
          </w:p>
        </w:tc>
        <w:tc>
          <w:tcPr>
            <w:tcW w:w="3816" w:type="dxa"/>
            <w:shd w:val="clear" w:color="auto" w:fill="17395C"/>
            <w:tcMar>
              <w:top w:w="38" w:type="dxa"/>
              <w:left w:w="116" w:type="dxa"/>
              <w:bottom w:w="38" w:type="dxa"/>
              <w:right w:w="108" w:type="dxa"/>
            </w:tcMar>
            <w:vAlign w:val="center"/>
          </w:tcPr>
          <w:p w14:paraId="7033DC69" w14:textId="77777777" w:rsidR="0079706E" w:rsidRDefault="00000000" w:rsidP="007514FF">
            <w:pPr>
              <w:spacing w:after="0" w:line="252" w:lineRule="auto"/>
            </w:pPr>
            <w:r>
              <w:rPr>
                <w:b/>
                <w:color w:val="FFFFFF"/>
                <w:sz w:val="18"/>
              </w:rPr>
              <w:t>Evidence needed</w:t>
            </w:r>
          </w:p>
        </w:tc>
      </w:tr>
      <w:tr w:rsidR="0079706E" w14:paraId="74729546" w14:textId="77777777">
        <w:trPr>
          <w:cantSplit/>
          <w:jc w:val="center"/>
        </w:trPr>
        <w:tc>
          <w:tcPr>
            <w:tcW w:w="2880" w:type="dxa"/>
            <w:shd w:val="clear" w:color="auto" w:fill="FFFFFF"/>
            <w:tcMar>
              <w:top w:w="38" w:type="dxa"/>
              <w:left w:w="116" w:type="dxa"/>
              <w:bottom w:w="38" w:type="dxa"/>
              <w:right w:w="108" w:type="dxa"/>
            </w:tcMar>
            <w:vAlign w:val="center"/>
          </w:tcPr>
          <w:p w14:paraId="3E2EB4BC" w14:textId="77777777" w:rsidR="0079706E" w:rsidRDefault="00000000">
            <w:pPr>
              <w:spacing w:after="0" w:line="252" w:lineRule="auto"/>
            </w:pPr>
            <w:r>
              <w:rPr>
                <w:sz w:val="18"/>
              </w:rPr>
              <w:t>Capacity</w:t>
            </w:r>
          </w:p>
        </w:tc>
        <w:tc>
          <w:tcPr>
            <w:tcW w:w="3816" w:type="dxa"/>
            <w:shd w:val="clear" w:color="auto" w:fill="FFFFFF"/>
            <w:tcMar>
              <w:top w:w="38" w:type="dxa"/>
              <w:left w:w="116" w:type="dxa"/>
              <w:bottom w:w="38" w:type="dxa"/>
              <w:right w:w="108" w:type="dxa"/>
            </w:tcMar>
            <w:vAlign w:val="center"/>
          </w:tcPr>
          <w:p w14:paraId="20D86B90" w14:textId="77777777" w:rsidR="0079706E" w:rsidRDefault="00000000" w:rsidP="007514FF">
            <w:pPr>
              <w:spacing w:after="0" w:line="252" w:lineRule="auto"/>
            </w:pPr>
            <w:r>
              <w:rPr>
                <w:sz w:val="18"/>
              </w:rPr>
              <w:t>Is the offer measured as IT MW?</w:t>
            </w:r>
          </w:p>
        </w:tc>
        <w:tc>
          <w:tcPr>
            <w:tcW w:w="3816" w:type="dxa"/>
            <w:shd w:val="clear" w:color="auto" w:fill="FFFFFF"/>
            <w:tcMar>
              <w:top w:w="38" w:type="dxa"/>
              <w:left w:w="116" w:type="dxa"/>
              <w:bottom w:w="38" w:type="dxa"/>
              <w:right w:w="108" w:type="dxa"/>
            </w:tcMar>
            <w:vAlign w:val="center"/>
          </w:tcPr>
          <w:p w14:paraId="29A32FEE" w14:textId="77777777" w:rsidR="0079706E" w:rsidRDefault="00000000" w:rsidP="007514FF">
            <w:pPr>
              <w:spacing w:after="0" w:line="252" w:lineRule="auto"/>
            </w:pPr>
            <w:r>
              <w:rPr>
                <w:sz w:val="18"/>
              </w:rPr>
              <w:t>Matching capacity definitions.</w:t>
            </w:r>
          </w:p>
        </w:tc>
      </w:tr>
      <w:tr w:rsidR="0079706E" w14:paraId="5034625C" w14:textId="77777777">
        <w:trPr>
          <w:cantSplit/>
          <w:jc w:val="center"/>
        </w:trPr>
        <w:tc>
          <w:tcPr>
            <w:tcW w:w="2880" w:type="dxa"/>
            <w:shd w:val="clear" w:color="auto" w:fill="F3F6F9"/>
            <w:tcMar>
              <w:top w:w="38" w:type="dxa"/>
              <w:left w:w="116" w:type="dxa"/>
              <w:bottom w:w="38" w:type="dxa"/>
              <w:right w:w="108" w:type="dxa"/>
            </w:tcMar>
            <w:vAlign w:val="center"/>
          </w:tcPr>
          <w:p w14:paraId="6AD59A22" w14:textId="77777777" w:rsidR="0079706E" w:rsidRDefault="00000000">
            <w:pPr>
              <w:spacing w:after="0" w:line="252" w:lineRule="auto"/>
            </w:pPr>
            <w:r>
              <w:rPr>
                <w:sz w:val="18"/>
              </w:rPr>
              <w:t>Configuration</w:t>
            </w:r>
          </w:p>
        </w:tc>
        <w:tc>
          <w:tcPr>
            <w:tcW w:w="3816" w:type="dxa"/>
            <w:shd w:val="clear" w:color="auto" w:fill="F3F6F9"/>
            <w:tcMar>
              <w:top w:w="38" w:type="dxa"/>
              <w:left w:w="116" w:type="dxa"/>
              <w:bottom w:w="38" w:type="dxa"/>
              <w:right w:w="108" w:type="dxa"/>
            </w:tcMar>
            <w:vAlign w:val="center"/>
          </w:tcPr>
          <w:p w14:paraId="1F87065C" w14:textId="77777777" w:rsidR="0079706E" w:rsidRDefault="00000000" w:rsidP="007514FF">
            <w:pPr>
              <w:spacing w:after="0" w:line="252" w:lineRule="auto"/>
            </w:pPr>
            <w:r>
              <w:rPr>
                <w:sz w:val="18"/>
              </w:rPr>
              <w:t>Can the customer use its cooling and density?</w:t>
            </w:r>
          </w:p>
        </w:tc>
        <w:tc>
          <w:tcPr>
            <w:tcW w:w="3816" w:type="dxa"/>
            <w:shd w:val="clear" w:color="auto" w:fill="F3F6F9"/>
            <w:tcMar>
              <w:top w:w="38" w:type="dxa"/>
              <w:left w:w="116" w:type="dxa"/>
              <w:bottom w:w="38" w:type="dxa"/>
              <w:right w:w="108" w:type="dxa"/>
            </w:tcMar>
            <w:vAlign w:val="center"/>
          </w:tcPr>
          <w:p w14:paraId="1A0BC294" w14:textId="77777777" w:rsidR="0079706E" w:rsidRDefault="00000000" w:rsidP="007514FF">
            <w:pPr>
              <w:spacing w:after="0" w:line="252" w:lineRule="auto"/>
            </w:pPr>
            <w:r>
              <w:rPr>
                <w:sz w:val="18"/>
              </w:rPr>
              <w:t>Design and service specification.</w:t>
            </w:r>
          </w:p>
        </w:tc>
      </w:tr>
      <w:tr w:rsidR="0079706E" w14:paraId="7838AA5E" w14:textId="77777777">
        <w:trPr>
          <w:cantSplit/>
          <w:jc w:val="center"/>
        </w:trPr>
        <w:tc>
          <w:tcPr>
            <w:tcW w:w="2880" w:type="dxa"/>
            <w:shd w:val="clear" w:color="auto" w:fill="FFFFFF"/>
            <w:tcMar>
              <w:top w:w="38" w:type="dxa"/>
              <w:left w:w="116" w:type="dxa"/>
              <w:bottom w:w="38" w:type="dxa"/>
              <w:right w:w="108" w:type="dxa"/>
            </w:tcMar>
            <w:vAlign w:val="center"/>
          </w:tcPr>
          <w:p w14:paraId="04AE3EEA" w14:textId="77777777" w:rsidR="0079706E" w:rsidRDefault="00000000">
            <w:pPr>
              <w:spacing w:after="0" w:line="252" w:lineRule="auto"/>
            </w:pPr>
            <w:r>
              <w:rPr>
                <w:sz w:val="18"/>
              </w:rPr>
              <w:t>Date</w:t>
            </w:r>
          </w:p>
        </w:tc>
        <w:tc>
          <w:tcPr>
            <w:tcW w:w="3816" w:type="dxa"/>
            <w:shd w:val="clear" w:color="auto" w:fill="FFFFFF"/>
            <w:tcMar>
              <w:top w:w="38" w:type="dxa"/>
              <w:left w:w="116" w:type="dxa"/>
              <w:bottom w:w="38" w:type="dxa"/>
              <w:right w:w="108" w:type="dxa"/>
            </w:tcMar>
            <w:vAlign w:val="center"/>
          </w:tcPr>
          <w:p w14:paraId="2BB0422B" w14:textId="77777777" w:rsidR="0079706E" w:rsidRDefault="00000000" w:rsidP="007514FF">
            <w:pPr>
              <w:spacing w:after="0" w:line="252" w:lineRule="auto"/>
            </w:pPr>
            <w:r>
              <w:rPr>
                <w:sz w:val="18"/>
              </w:rPr>
              <w:t>When is the capacity acceptable?</w:t>
            </w:r>
          </w:p>
        </w:tc>
        <w:tc>
          <w:tcPr>
            <w:tcW w:w="3816" w:type="dxa"/>
            <w:shd w:val="clear" w:color="auto" w:fill="FFFFFF"/>
            <w:tcMar>
              <w:top w:w="38" w:type="dxa"/>
              <w:left w:w="116" w:type="dxa"/>
              <w:bottom w:w="38" w:type="dxa"/>
              <w:right w:w="108" w:type="dxa"/>
            </w:tcMar>
            <w:vAlign w:val="center"/>
          </w:tcPr>
          <w:p w14:paraId="23E73713" w14:textId="77777777" w:rsidR="0079706E" w:rsidRDefault="00000000" w:rsidP="007514FF">
            <w:pPr>
              <w:spacing w:after="0" w:line="252" w:lineRule="auto"/>
            </w:pPr>
            <w:r>
              <w:rPr>
                <w:sz w:val="18"/>
              </w:rPr>
              <w:t>Commissioning and handover milestones.</w:t>
            </w:r>
          </w:p>
        </w:tc>
      </w:tr>
      <w:tr w:rsidR="0079706E" w14:paraId="3F42271A" w14:textId="77777777">
        <w:trPr>
          <w:cantSplit/>
          <w:jc w:val="center"/>
        </w:trPr>
        <w:tc>
          <w:tcPr>
            <w:tcW w:w="2880" w:type="dxa"/>
            <w:shd w:val="clear" w:color="auto" w:fill="F3F6F9"/>
            <w:tcMar>
              <w:top w:w="38" w:type="dxa"/>
              <w:left w:w="116" w:type="dxa"/>
              <w:bottom w:w="38" w:type="dxa"/>
              <w:right w:w="108" w:type="dxa"/>
            </w:tcMar>
            <w:vAlign w:val="center"/>
          </w:tcPr>
          <w:p w14:paraId="30ECC984" w14:textId="77777777" w:rsidR="0079706E" w:rsidRDefault="00000000">
            <w:pPr>
              <w:spacing w:after="0" w:line="252" w:lineRule="auto"/>
            </w:pPr>
            <w:r>
              <w:rPr>
                <w:sz w:val="18"/>
              </w:rPr>
              <w:t>Commercial scope</w:t>
            </w:r>
          </w:p>
        </w:tc>
        <w:tc>
          <w:tcPr>
            <w:tcW w:w="3816" w:type="dxa"/>
            <w:shd w:val="clear" w:color="auto" w:fill="F3F6F9"/>
            <w:tcMar>
              <w:top w:w="38" w:type="dxa"/>
              <w:left w:w="116" w:type="dxa"/>
              <w:bottom w:w="38" w:type="dxa"/>
              <w:right w:w="108" w:type="dxa"/>
            </w:tcMar>
            <w:vAlign w:val="center"/>
          </w:tcPr>
          <w:p w14:paraId="06FBA00D" w14:textId="77777777" w:rsidR="0079706E" w:rsidRDefault="00000000" w:rsidP="007514FF">
            <w:pPr>
              <w:spacing w:after="0" w:line="252" w:lineRule="auto"/>
            </w:pPr>
            <w:r>
              <w:rPr>
                <w:sz w:val="18"/>
              </w:rPr>
              <w:t>Which costs are included in the rent?</w:t>
            </w:r>
          </w:p>
        </w:tc>
        <w:tc>
          <w:tcPr>
            <w:tcW w:w="3816" w:type="dxa"/>
            <w:shd w:val="clear" w:color="auto" w:fill="F3F6F9"/>
            <w:tcMar>
              <w:top w:w="38" w:type="dxa"/>
              <w:left w:w="116" w:type="dxa"/>
              <w:bottom w:w="38" w:type="dxa"/>
              <w:right w:w="108" w:type="dxa"/>
            </w:tcMar>
            <w:vAlign w:val="center"/>
          </w:tcPr>
          <w:p w14:paraId="7E37D70E" w14:textId="77777777" w:rsidR="0079706E" w:rsidRDefault="00000000" w:rsidP="007514FF">
            <w:pPr>
              <w:spacing w:after="0" w:line="252" w:lineRule="auto"/>
            </w:pPr>
            <w:r>
              <w:rPr>
                <w:sz w:val="18"/>
              </w:rPr>
              <w:t>Rent and expense-recovery schedule.</w:t>
            </w:r>
          </w:p>
        </w:tc>
      </w:tr>
      <w:tr w:rsidR="0079706E" w14:paraId="7B63045E" w14:textId="77777777">
        <w:trPr>
          <w:cantSplit/>
          <w:jc w:val="center"/>
        </w:trPr>
        <w:tc>
          <w:tcPr>
            <w:tcW w:w="2880" w:type="dxa"/>
            <w:shd w:val="clear" w:color="auto" w:fill="FFFFFF"/>
            <w:tcMar>
              <w:top w:w="38" w:type="dxa"/>
              <w:left w:w="116" w:type="dxa"/>
              <w:bottom w:w="38" w:type="dxa"/>
              <w:right w:w="108" w:type="dxa"/>
            </w:tcMar>
            <w:vAlign w:val="center"/>
          </w:tcPr>
          <w:p w14:paraId="67E2E364" w14:textId="77777777" w:rsidR="0079706E" w:rsidRDefault="00000000">
            <w:pPr>
              <w:spacing w:after="0" w:line="252" w:lineRule="auto"/>
            </w:pPr>
            <w:r>
              <w:rPr>
                <w:sz w:val="18"/>
              </w:rPr>
              <w:t>Commitment</w:t>
            </w:r>
          </w:p>
        </w:tc>
        <w:tc>
          <w:tcPr>
            <w:tcW w:w="3816" w:type="dxa"/>
            <w:shd w:val="clear" w:color="auto" w:fill="FFFFFF"/>
            <w:tcMar>
              <w:top w:w="38" w:type="dxa"/>
              <w:left w:w="116" w:type="dxa"/>
              <w:bottom w:w="38" w:type="dxa"/>
              <w:right w:w="108" w:type="dxa"/>
            </w:tcMar>
            <w:vAlign w:val="center"/>
          </w:tcPr>
          <w:p w14:paraId="063A5018" w14:textId="77777777" w:rsidR="0079706E" w:rsidRDefault="00000000" w:rsidP="007514FF">
            <w:pPr>
              <w:spacing w:after="0" w:line="252" w:lineRule="auto"/>
            </w:pPr>
            <w:r>
              <w:rPr>
                <w:sz w:val="18"/>
              </w:rPr>
              <w:t>Is it available or already reserved?</w:t>
            </w:r>
          </w:p>
        </w:tc>
        <w:tc>
          <w:tcPr>
            <w:tcW w:w="3816" w:type="dxa"/>
            <w:shd w:val="clear" w:color="auto" w:fill="FFFFFF"/>
            <w:tcMar>
              <w:top w:w="38" w:type="dxa"/>
              <w:left w:w="116" w:type="dxa"/>
              <w:bottom w:w="38" w:type="dxa"/>
              <w:right w:w="108" w:type="dxa"/>
            </w:tcMar>
            <w:vAlign w:val="center"/>
          </w:tcPr>
          <w:p w14:paraId="061F5741" w14:textId="77777777" w:rsidR="0079706E" w:rsidRDefault="00000000" w:rsidP="007514FF">
            <w:pPr>
              <w:spacing w:after="0" w:line="252" w:lineRule="auto"/>
            </w:pPr>
            <w:r>
              <w:rPr>
                <w:sz w:val="18"/>
              </w:rPr>
              <w:t>Current availability and contractual status.</w:t>
            </w:r>
          </w:p>
        </w:tc>
      </w:tr>
    </w:tbl>
    <w:p w14:paraId="20AB8D5A" w14:textId="77777777" w:rsidR="0079706E" w:rsidRDefault="00000000">
      <w:pPr>
        <w:pStyle w:val="Heading2"/>
        <w:snapToGrid w:val="0"/>
      </w:pPr>
      <w:r>
        <w:rPr>
          <w:rFonts w:ascii="Arial" w:hAnsi="Arial"/>
        </w:rPr>
        <w:t>Keep regional and property conclusions separate</w:t>
      </w:r>
    </w:p>
    <w:p w14:paraId="705A6B44" w14:textId="77777777" w:rsidR="0079706E" w:rsidRDefault="00000000">
      <w:r>
        <w:t>A regional vacancy statistic can support a discussion of market tightness. A property decision requires a matched competitive set. The source observations retain their original reporting periods. The comparison file above is a proposed diligence process, not a new survey of current listings.</w:t>
      </w:r>
    </w:p>
    <w:p w14:paraId="57D20B09" w14:textId="77777777" w:rsidR="0079706E" w:rsidRDefault="00000000">
      <w:r>
        <w:t>The same rule applies to construction pipelines. A preleased development may compete for utility, equipment or construction resources without offering unleased space to the same customer. Conversely, an announced campus does not establish near-term supply. Identify the mechanism before concluding that a large number supports or weakens the property thesis.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12"/>
      </w:tblGrid>
      <w:tr w:rsidR="0079706E" w14:paraId="45BE2EE1" w14:textId="77777777">
        <w:trPr>
          <w:cantSplit/>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2FFE3183" w14:textId="77777777" w:rsidR="0079706E" w:rsidRDefault="00000000">
            <w:pPr>
              <w:spacing w:after="0" w:line="259" w:lineRule="auto"/>
            </w:pPr>
            <w:r>
              <w:rPr>
                <w:b/>
                <w:sz w:val="17"/>
              </w:rPr>
              <w:t xml:space="preserve">GII CONTROL POINT | </w:t>
            </w:r>
            <w:r>
              <w:rPr>
                <w:sz w:val="17"/>
              </w:rPr>
              <w:t>Use market size to ask better questions. Use address-level capacity, timing and commercial evidence to answer the investment question.</w:t>
            </w:r>
          </w:p>
        </w:tc>
      </w:tr>
    </w:tbl>
    <w:p w14:paraId="2C1941BC" w14:textId="77777777" w:rsidR="0079706E" w:rsidRDefault="00000000">
      <w:pPr>
        <w:pStyle w:val="SmallNote"/>
        <w:spacing w:before="60" w:after="60"/>
      </w:pPr>
      <w:r>
        <w:rPr>
          <w:b/>
        </w:rPr>
        <w:t xml:space="preserve">Source: </w:t>
      </w:r>
      <w:r>
        <w:t>Market and Research tabs of GII 10MW Underwriting; CBRE source records [11–13]. Project-equivalents are explanatory arithmetic, not an inventory count.</w:t>
      </w:r>
    </w:p>
    <w:p w14:paraId="5FFB9486" w14:textId="77777777" w:rsidR="00793DA0" w:rsidRDefault="00000000">
      <w:pPr>
        <w:spacing w:after="0" w:line="1" w:lineRule="exact"/>
      </w:pPr>
      <w:r>
        <w:br w:type="page"/>
      </w:r>
    </w:p>
    <w:p w14:paraId="517DC09B" w14:textId="77777777" w:rsidR="00AD439B" w:rsidRDefault="00000000">
      <w:pPr>
        <w:keepNext/>
        <w:spacing w:after="120"/>
      </w:pPr>
      <w:bookmarkStart w:id="16" w:name="gii_page_10"/>
      <w:r>
        <w:rPr>
          <w:b/>
          <w:color w:val="008792"/>
          <w:sz w:val="17"/>
        </w:rPr>
        <w:lastRenderedPageBreak/>
        <w:t>CONTINUED | MACRO CONTEXT</w:t>
      </w:r>
      <w:bookmarkEnd w:id="16"/>
    </w:p>
    <w:p w14:paraId="6052D1AC" w14:textId="77777777" w:rsidR="00AD439B" w:rsidRDefault="00000000" w:rsidP="00C84F0A">
      <w:pPr>
        <w:pStyle w:val="Heading1"/>
        <w:pBdr>
          <w:bottom w:val="single" w:sz="7" w:space="4" w:color="137F89"/>
        </w:pBdr>
        <w:snapToGrid w:val="0"/>
        <w:spacing w:after="80"/>
      </w:pPr>
      <w:bookmarkStart w:id="17" w:name="p08"/>
      <w:r>
        <w:rPr>
          <w:rFonts w:ascii="Arial" w:hAnsi="Arial"/>
        </w:rPr>
        <w:t>2 | Turn thematic research into property questions</w:t>
      </w:r>
      <w:bookmarkEnd w:id="17"/>
    </w:p>
    <w:p w14:paraId="6442ABBE" w14:textId="77777777" w:rsidR="00AD439B" w:rsidRDefault="00000000">
      <w:pPr>
        <w:spacing w:after="180"/>
      </w:pPr>
      <w:r>
        <w:rPr>
          <w:color w:val="5D6B78"/>
        </w:rPr>
        <w:t>Use the reference reports to improve the questions—not to import a forecast into the base case.</w:t>
      </w:r>
    </w:p>
    <w:p w14:paraId="6CC38651" w14:textId="77777777" w:rsidR="00AD439B" w:rsidRDefault="00000000">
      <w:r>
        <w:t>The cited Goldman Sachs reports trace AI infrastructure through demand and execution constraints. The February 2026 report uses six categories; the August edition adds the physical environment. Their application here is an analytical translation into site diligence and capital planning. The 10 MW assumptions have not been reset to their forecasts. [19, 20]</w:t>
      </w:r>
    </w:p>
    <w:p w14:paraId="2404B9A7" w14:textId="77777777" w:rsidR="00AD439B" w:rsidRDefault="00000000">
      <w:pPr>
        <w:pStyle w:val="Caption"/>
        <w:spacing w:before="80"/>
      </w:pPr>
      <w:r>
        <w:t>Exhibit 9 | From the Goldman Sachs 7 Ps to a property diligence agenda</w:t>
      </w:r>
    </w:p>
    <w:tbl>
      <w:tblPr>
        <w:tblW w:w="10530" w:type="dxa"/>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1872"/>
        <w:gridCol w:w="5328"/>
        <w:gridCol w:w="3330"/>
      </w:tblGrid>
      <w:tr w:rsidR="00AD439B" w14:paraId="4F7A5443" w14:textId="77777777" w:rsidTr="0049695D">
        <w:trPr>
          <w:cantSplit/>
          <w:tblHeader/>
          <w:jc w:val="center"/>
        </w:trPr>
        <w:tc>
          <w:tcPr>
            <w:tcW w:w="1872" w:type="dxa"/>
            <w:shd w:val="clear" w:color="auto" w:fill="17395C"/>
            <w:tcMar>
              <w:top w:w="38" w:type="dxa"/>
              <w:left w:w="116" w:type="dxa"/>
              <w:bottom w:w="38" w:type="dxa"/>
              <w:right w:w="108" w:type="dxa"/>
            </w:tcMar>
            <w:vAlign w:val="center"/>
          </w:tcPr>
          <w:p w14:paraId="6453089E" w14:textId="77777777" w:rsidR="00AD439B" w:rsidRDefault="00000000">
            <w:pPr>
              <w:spacing w:after="0" w:line="252" w:lineRule="auto"/>
            </w:pPr>
            <w:r>
              <w:rPr>
                <w:b/>
                <w:color w:val="FFFFFF"/>
                <w:sz w:val="18"/>
              </w:rPr>
              <w:t>Source framework</w:t>
            </w:r>
          </w:p>
        </w:tc>
        <w:tc>
          <w:tcPr>
            <w:tcW w:w="5328" w:type="dxa"/>
            <w:shd w:val="clear" w:color="auto" w:fill="17395C"/>
            <w:tcMar>
              <w:top w:w="38" w:type="dxa"/>
              <w:left w:w="116" w:type="dxa"/>
              <w:bottom w:w="38" w:type="dxa"/>
              <w:right w:w="108" w:type="dxa"/>
            </w:tcMar>
            <w:vAlign w:val="center"/>
          </w:tcPr>
          <w:p w14:paraId="607E8424" w14:textId="77777777" w:rsidR="00AD439B" w:rsidRDefault="00000000">
            <w:pPr>
              <w:spacing w:after="0" w:line="252" w:lineRule="auto"/>
            </w:pPr>
            <w:r>
              <w:rPr>
                <w:b/>
                <w:color w:val="FFFFFF"/>
                <w:sz w:val="18"/>
              </w:rPr>
              <w:t>Property-level question</w:t>
            </w:r>
          </w:p>
        </w:tc>
        <w:tc>
          <w:tcPr>
            <w:tcW w:w="3330" w:type="dxa"/>
            <w:shd w:val="clear" w:color="auto" w:fill="17395C"/>
            <w:tcMar>
              <w:top w:w="38" w:type="dxa"/>
              <w:left w:w="116" w:type="dxa"/>
              <w:bottom w:w="38" w:type="dxa"/>
              <w:right w:w="108" w:type="dxa"/>
            </w:tcMar>
            <w:vAlign w:val="center"/>
          </w:tcPr>
          <w:p w14:paraId="70A044BF" w14:textId="77777777" w:rsidR="00AD439B" w:rsidRDefault="00000000">
            <w:pPr>
              <w:spacing w:after="0" w:line="252" w:lineRule="auto"/>
            </w:pPr>
            <w:r>
              <w:rPr>
                <w:b/>
                <w:color w:val="FFFFFF"/>
                <w:sz w:val="18"/>
              </w:rPr>
              <w:t>Potential model exposure</w:t>
            </w:r>
          </w:p>
        </w:tc>
      </w:tr>
      <w:tr w:rsidR="00AD439B" w14:paraId="5CDBE04B" w14:textId="77777777" w:rsidTr="0049695D">
        <w:trPr>
          <w:cantSplit/>
          <w:jc w:val="center"/>
        </w:trPr>
        <w:tc>
          <w:tcPr>
            <w:tcW w:w="1872" w:type="dxa"/>
            <w:shd w:val="clear" w:color="auto" w:fill="FFFFFF"/>
            <w:tcMar>
              <w:top w:w="38" w:type="dxa"/>
              <w:left w:w="116" w:type="dxa"/>
              <w:bottom w:w="38" w:type="dxa"/>
              <w:right w:w="108" w:type="dxa"/>
            </w:tcMar>
            <w:vAlign w:val="center"/>
          </w:tcPr>
          <w:p w14:paraId="22FF785E" w14:textId="77777777" w:rsidR="00AD439B" w:rsidRDefault="00000000">
            <w:pPr>
              <w:spacing w:after="0" w:line="252" w:lineRule="auto"/>
            </w:pPr>
            <w:r>
              <w:rPr>
                <w:sz w:val="18"/>
              </w:rPr>
              <w:t>Pervasiveness</w:t>
            </w:r>
          </w:p>
        </w:tc>
        <w:tc>
          <w:tcPr>
            <w:tcW w:w="5328" w:type="dxa"/>
            <w:shd w:val="clear" w:color="auto" w:fill="FFFFFF"/>
            <w:tcMar>
              <w:top w:w="38" w:type="dxa"/>
              <w:left w:w="116" w:type="dxa"/>
              <w:bottom w:w="38" w:type="dxa"/>
              <w:right w:w="108" w:type="dxa"/>
            </w:tcMar>
            <w:vAlign w:val="center"/>
          </w:tcPr>
          <w:p w14:paraId="3DB96273" w14:textId="77777777" w:rsidR="00AD439B" w:rsidRDefault="00000000" w:rsidP="0049695D">
            <w:pPr>
              <w:spacing w:after="0" w:line="252" w:lineRule="auto"/>
            </w:pPr>
            <w:r>
              <w:rPr>
                <w:sz w:val="18"/>
              </w:rPr>
              <w:t>Who needs the service at this site, and for which workload?</w:t>
            </w:r>
          </w:p>
        </w:tc>
        <w:tc>
          <w:tcPr>
            <w:tcW w:w="3330" w:type="dxa"/>
            <w:shd w:val="clear" w:color="auto" w:fill="FFFFFF"/>
            <w:tcMar>
              <w:top w:w="38" w:type="dxa"/>
              <w:left w:w="116" w:type="dxa"/>
              <w:bottom w:w="38" w:type="dxa"/>
              <w:right w:w="108" w:type="dxa"/>
            </w:tcMar>
            <w:vAlign w:val="center"/>
          </w:tcPr>
          <w:p w14:paraId="0C02A761" w14:textId="77777777" w:rsidR="00AD439B" w:rsidRDefault="00000000" w:rsidP="0049695D">
            <w:pPr>
              <w:spacing w:after="0" w:line="252" w:lineRule="auto"/>
            </w:pPr>
            <w:r>
              <w:rPr>
                <w:sz w:val="18"/>
              </w:rPr>
              <w:t>Leasing and customer concentration</w:t>
            </w:r>
          </w:p>
        </w:tc>
      </w:tr>
      <w:tr w:rsidR="00AD439B" w14:paraId="5449924F" w14:textId="77777777" w:rsidTr="0049695D">
        <w:trPr>
          <w:cantSplit/>
          <w:jc w:val="center"/>
        </w:trPr>
        <w:tc>
          <w:tcPr>
            <w:tcW w:w="1872" w:type="dxa"/>
            <w:shd w:val="clear" w:color="auto" w:fill="F3F6F9"/>
            <w:tcMar>
              <w:top w:w="38" w:type="dxa"/>
              <w:left w:w="116" w:type="dxa"/>
              <w:bottom w:w="38" w:type="dxa"/>
              <w:right w:w="108" w:type="dxa"/>
            </w:tcMar>
            <w:vAlign w:val="center"/>
          </w:tcPr>
          <w:p w14:paraId="7A3895F4" w14:textId="77777777" w:rsidR="00AD439B" w:rsidRDefault="00000000">
            <w:pPr>
              <w:spacing w:after="0" w:line="252" w:lineRule="auto"/>
            </w:pPr>
            <w:r>
              <w:rPr>
                <w:sz w:val="18"/>
              </w:rPr>
              <w:t>Productivity</w:t>
            </w:r>
          </w:p>
        </w:tc>
        <w:tc>
          <w:tcPr>
            <w:tcW w:w="5328" w:type="dxa"/>
            <w:shd w:val="clear" w:color="auto" w:fill="F3F6F9"/>
            <w:tcMar>
              <w:top w:w="38" w:type="dxa"/>
              <w:left w:w="116" w:type="dxa"/>
              <w:bottom w:w="38" w:type="dxa"/>
              <w:right w:w="108" w:type="dxa"/>
            </w:tcMar>
            <w:vAlign w:val="center"/>
          </w:tcPr>
          <w:p w14:paraId="67DDA361" w14:textId="77777777" w:rsidR="00AD439B" w:rsidRDefault="00000000" w:rsidP="0049695D">
            <w:pPr>
              <w:spacing w:after="0" w:line="252" w:lineRule="auto"/>
            </w:pPr>
            <w:r>
              <w:rPr>
                <w:sz w:val="18"/>
              </w:rPr>
              <w:t>Does the proposed hardware change density or facility requirements?</w:t>
            </w:r>
          </w:p>
        </w:tc>
        <w:tc>
          <w:tcPr>
            <w:tcW w:w="3330" w:type="dxa"/>
            <w:shd w:val="clear" w:color="auto" w:fill="F3F6F9"/>
            <w:tcMar>
              <w:top w:w="38" w:type="dxa"/>
              <w:left w:w="116" w:type="dxa"/>
              <w:bottom w:w="38" w:type="dxa"/>
              <w:right w:w="108" w:type="dxa"/>
            </w:tcMar>
            <w:vAlign w:val="center"/>
          </w:tcPr>
          <w:p w14:paraId="3CD1B640" w14:textId="77777777" w:rsidR="00AD439B" w:rsidRDefault="00000000" w:rsidP="0049695D">
            <w:pPr>
              <w:spacing w:after="0" w:line="252" w:lineRule="auto"/>
            </w:pPr>
            <w:r>
              <w:rPr>
                <w:sz w:val="18"/>
              </w:rPr>
              <w:t>Fit-out scope and later retrofit</w:t>
            </w:r>
          </w:p>
        </w:tc>
      </w:tr>
      <w:tr w:rsidR="00AD439B" w14:paraId="3C588E58" w14:textId="77777777" w:rsidTr="0049695D">
        <w:trPr>
          <w:cantSplit/>
          <w:jc w:val="center"/>
        </w:trPr>
        <w:tc>
          <w:tcPr>
            <w:tcW w:w="1872" w:type="dxa"/>
            <w:shd w:val="clear" w:color="auto" w:fill="FFFFFF"/>
            <w:tcMar>
              <w:top w:w="38" w:type="dxa"/>
              <w:left w:w="116" w:type="dxa"/>
              <w:bottom w:w="38" w:type="dxa"/>
              <w:right w:w="108" w:type="dxa"/>
            </w:tcMar>
            <w:vAlign w:val="center"/>
          </w:tcPr>
          <w:p w14:paraId="257ED178" w14:textId="77777777" w:rsidR="00AD439B" w:rsidRDefault="00000000">
            <w:pPr>
              <w:spacing w:after="0" w:line="252" w:lineRule="auto"/>
            </w:pPr>
            <w:r>
              <w:rPr>
                <w:sz w:val="18"/>
              </w:rPr>
              <w:t>Price</w:t>
            </w:r>
          </w:p>
        </w:tc>
        <w:tc>
          <w:tcPr>
            <w:tcW w:w="5328" w:type="dxa"/>
            <w:shd w:val="clear" w:color="auto" w:fill="FFFFFF"/>
            <w:tcMar>
              <w:top w:w="38" w:type="dxa"/>
              <w:left w:w="116" w:type="dxa"/>
              <w:bottom w:w="38" w:type="dxa"/>
              <w:right w:w="108" w:type="dxa"/>
            </w:tcMar>
            <w:vAlign w:val="center"/>
          </w:tcPr>
          <w:p w14:paraId="0D36AA3C" w14:textId="77777777" w:rsidR="00AD439B" w:rsidRDefault="00000000" w:rsidP="0049695D">
            <w:pPr>
              <w:spacing w:after="0" w:line="252" w:lineRule="auto"/>
            </w:pPr>
            <w:r>
              <w:rPr>
                <w:sz w:val="18"/>
              </w:rPr>
              <w:t>What electricity cost and capacity rent can the tenant support?</w:t>
            </w:r>
          </w:p>
        </w:tc>
        <w:tc>
          <w:tcPr>
            <w:tcW w:w="3330" w:type="dxa"/>
            <w:shd w:val="clear" w:color="auto" w:fill="FFFFFF"/>
            <w:tcMar>
              <w:top w:w="38" w:type="dxa"/>
              <w:left w:w="116" w:type="dxa"/>
              <w:bottom w:w="38" w:type="dxa"/>
              <w:right w:w="108" w:type="dxa"/>
            </w:tcMar>
            <w:vAlign w:val="center"/>
          </w:tcPr>
          <w:p w14:paraId="052D77C6" w14:textId="77777777" w:rsidR="00AD439B" w:rsidRDefault="00000000" w:rsidP="0049695D">
            <w:pPr>
              <w:spacing w:after="0" w:line="252" w:lineRule="auto"/>
            </w:pPr>
            <w:r>
              <w:rPr>
                <w:sz w:val="18"/>
              </w:rPr>
              <w:t>Occupancy burden and collections</w:t>
            </w:r>
          </w:p>
        </w:tc>
      </w:tr>
      <w:tr w:rsidR="00AD439B" w14:paraId="20A2C333" w14:textId="77777777" w:rsidTr="0049695D">
        <w:trPr>
          <w:cantSplit/>
          <w:jc w:val="center"/>
        </w:trPr>
        <w:tc>
          <w:tcPr>
            <w:tcW w:w="1872" w:type="dxa"/>
            <w:shd w:val="clear" w:color="auto" w:fill="F3F6F9"/>
            <w:tcMar>
              <w:top w:w="38" w:type="dxa"/>
              <w:left w:w="116" w:type="dxa"/>
              <w:bottom w:w="38" w:type="dxa"/>
              <w:right w:w="108" w:type="dxa"/>
            </w:tcMar>
            <w:vAlign w:val="center"/>
          </w:tcPr>
          <w:p w14:paraId="2C598E47" w14:textId="77777777" w:rsidR="00AD439B" w:rsidRDefault="00000000">
            <w:pPr>
              <w:spacing w:after="0" w:line="252" w:lineRule="auto"/>
            </w:pPr>
            <w:r>
              <w:rPr>
                <w:sz w:val="18"/>
              </w:rPr>
              <w:t>Policy</w:t>
            </w:r>
          </w:p>
        </w:tc>
        <w:tc>
          <w:tcPr>
            <w:tcW w:w="5328" w:type="dxa"/>
            <w:shd w:val="clear" w:color="auto" w:fill="F3F6F9"/>
            <w:tcMar>
              <w:top w:w="38" w:type="dxa"/>
              <w:left w:w="116" w:type="dxa"/>
              <w:bottom w:w="38" w:type="dxa"/>
              <w:right w:w="108" w:type="dxa"/>
            </w:tcMar>
            <w:vAlign w:val="center"/>
          </w:tcPr>
          <w:p w14:paraId="02B3F823" w14:textId="77777777" w:rsidR="00AD439B" w:rsidRDefault="00000000" w:rsidP="0049695D">
            <w:pPr>
              <w:spacing w:after="0" w:line="252" w:lineRule="auto"/>
            </w:pPr>
            <w:r>
              <w:rPr>
                <w:sz w:val="18"/>
              </w:rPr>
              <w:t>What approvals and operating conditions apply to this project?</w:t>
            </w:r>
          </w:p>
        </w:tc>
        <w:tc>
          <w:tcPr>
            <w:tcW w:w="3330" w:type="dxa"/>
            <w:shd w:val="clear" w:color="auto" w:fill="F3F6F9"/>
            <w:tcMar>
              <w:top w:w="38" w:type="dxa"/>
              <w:left w:w="116" w:type="dxa"/>
              <w:bottom w:w="38" w:type="dxa"/>
              <w:right w:w="108" w:type="dxa"/>
            </w:tcMar>
            <w:vAlign w:val="center"/>
          </w:tcPr>
          <w:p w14:paraId="4D430EFC" w14:textId="77777777" w:rsidR="00AD439B" w:rsidRDefault="00000000" w:rsidP="0049695D">
            <w:pPr>
              <w:spacing w:after="0" w:line="252" w:lineRule="auto"/>
            </w:pPr>
            <w:r>
              <w:rPr>
                <w:sz w:val="18"/>
              </w:rPr>
              <w:t>Schedule, scope and mitigation</w:t>
            </w:r>
          </w:p>
        </w:tc>
      </w:tr>
      <w:tr w:rsidR="00AD439B" w14:paraId="0C4B48A2" w14:textId="77777777" w:rsidTr="0049695D">
        <w:trPr>
          <w:cantSplit/>
          <w:jc w:val="center"/>
        </w:trPr>
        <w:tc>
          <w:tcPr>
            <w:tcW w:w="1872" w:type="dxa"/>
            <w:shd w:val="clear" w:color="auto" w:fill="FFFFFF"/>
            <w:tcMar>
              <w:top w:w="38" w:type="dxa"/>
              <w:left w:w="116" w:type="dxa"/>
              <w:bottom w:w="38" w:type="dxa"/>
              <w:right w:w="108" w:type="dxa"/>
            </w:tcMar>
            <w:vAlign w:val="center"/>
          </w:tcPr>
          <w:p w14:paraId="1F274A5B" w14:textId="77777777" w:rsidR="00AD439B" w:rsidRDefault="00000000">
            <w:pPr>
              <w:spacing w:after="0" w:line="252" w:lineRule="auto"/>
            </w:pPr>
            <w:r>
              <w:rPr>
                <w:sz w:val="18"/>
              </w:rPr>
              <w:t>Parts</w:t>
            </w:r>
          </w:p>
        </w:tc>
        <w:tc>
          <w:tcPr>
            <w:tcW w:w="5328" w:type="dxa"/>
            <w:shd w:val="clear" w:color="auto" w:fill="FFFFFF"/>
            <w:tcMar>
              <w:top w:w="38" w:type="dxa"/>
              <w:left w:w="116" w:type="dxa"/>
              <w:bottom w:w="38" w:type="dxa"/>
              <w:right w:w="108" w:type="dxa"/>
            </w:tcMar>
            <w:vAlign w:val="center"/>
          </w:tcPr>
          <w:p w14:paraId="415C3BD5" w14:textId="77777777" w:rsidR="00AD439B" w:rsidRDefault="00000000" w:rsidP="0049695D">
            <w:pPr>
              <w:spacing w:after="0" w:line="252" w:lineRule="auto"/>
            </w:pPr>
            <w:r>
              <w:rPr>
                <w:sz w:val="18"/>
              </w:rPr>
              <w:t>Which electrical and cooling components determine delivery?</w:t>
            </w:r>
          </w:p>
        </w:tc>
        <w:tc>
          <w:tcPr>
            <w:tcW w:w="3330" w:type="dxa"/>
            <w:shd w:val="clear" w:color="auto" w:fill="FFFFFF"/>
            <w:tcMar>
              <w:top w:w="38" w:type="dxa"/>
              <w:left w:w="116" w:type="dxa"/>
              <w:bottom w:w="38" w:type="dxa"/>
              <w:right w:w="108" w:type="dxa"/>
            </w:tcMar>
            <w:vAlign w:val="center"/>
          </w:tcPr>
          <w:p w14:paraId="0A702BC1" w14:textId="77777777" w:rsidR="00AD439B" w:rsidRDefault="00000000" w:rsidP="0049695D">
            <w:pPr>
              <w:spacing w:after="0" w:line="252" w:lineRule="auto"/>
            </w:pPr>
            <w:r>
              <w:rPr>
                <w:sz w:val="18"/>
              </w:rPr>
              <w:t>Procurement and interest carry</w:t>
            </w:r>
          </w:p>
        </w:tc>
      </w:tr>
      <w:tr w:rsidR="00AD439B" w14:paraId="2E81E46C" w14:textId="77777777" w:rsidTr="0049695D">
        <w:trPr>
          <w:cantSplit/>
          <w:jc w:val="center"/>
        </w:trPr>
        <w:tc>
          <w:tcPr>
            <w:tcW w:w="1872" w:type="dxa"/>
            <w:shd w:val="clear" w:color="auto" w:fill="F3F6F9"/>
            <w:tcMar>
              <w:top w:w="38" w:type="dxa"/>
              <w:left w:w="116" w:type="dxa"/>
              <w:bottom w:w="38" w:type="dxa"/>
              <w:right w:w="108" w:type="dxa"/>
            </w:tcMar>
            <w:vAlign w:val="center"/>
          </w:tcPr>
          <w:p w14:paraId="3F2E2733" w14:textId="77777777" w:rsidR="00AD439B" w:rsidRDefault="00000000">
            <w:pPr>
              <w:spacing w:after="0" w:line="252" w:lineRule="auto"/>
            </w:pPr>
            <w:r>
              <w:rPr>
                <w:sz w:val="18"/>
              </w:rPr>
              <w:t>People</w:t>
            </w:r>
          </w:p>
        </w:tc>
        <w:tc>
          <w:tcPr>
            <w:tcW w:w="5328" w:type="dxa"/>
            <w:shd w:val="clear" w:color="auto" w:fill="F3F6F9"/>
            <w:tcMar>
              <w:top w:w="38" w:type="dxa"/>
              <w:left w:w="116" w:type="dxa"/>
              <w:bottom w:w="38" w:type="dxa"/>
              <w:right w:w="108" w:type="dxa"/>
            </w:tcMar>
            <w:vAlign w:val="center"/>
          </w:tcPr>
          <w:p w14:paraId="68A299C7" w14:textId="77777777" w:rsidR="00AD439B" w:rsidRDefault="00000000" w:rsidP="0049695D">
            <w:pPr>
              <w:spacing w:after="0" w:line="252" w:lineRule="auto"/>
            </w:pPr>
            <w:r>
              <w:rPr>
                <w:sz w:val="18"/>
              </w:rPr>
              <w:t>Who can install, operate and commission the facility?</w:t>
            </w:r>
          </w:p>
        </w:tc>
        <w:tc>
          <w:tcPr>
            <w:tcW w:w="3330" w:type="dxa"/>
            <w:shd w:val="clear" w:color="auto" w:fill="F3F6F9"/>
            <w:tcMar>
              <w:top w:w="38" w:type="dxa"/>
              <w:left w:w="116" w:type="dxa"/>
              <w:bottom w:w="38" w:type="dxa"/>
              <w:right w:w="108" w:type="dxa"/>
            </w:tcMar>
            <w:vAlign w:val="center"/>
          </w:tcPr>
          <w:p w14:paraId="40F267B8" w14:textId="77777777" w:rsidR="00AD439B" w:rsidRDefault="00000000" w:rsidP="0049695D">
            <w:pPr>
              <w:spacing w:after="0" w:line="252" w:lineRule="auto"/>
            </w:pPr>
            <w:r>
              <w:rPr>
                <w:sz w:val="18"/>
              </w:rPr>
              <w:t>Execution cost and readiness</w:t>
            </w:r>
          </w:p>
        </w:tc>
      </w:tr>
      <w:tr w:rsidR="00AD439B" w14:paraId="724BD24C" w14:textId="77777777" w:rsidTr="0049695D">
        <w:trPr>
          <w:cantSplit/>
          <w:jc w:val="center"/>
        </w:trPr>
        <w:tc>
          <w:tcPr>
            <w:tcW w:w="1872" w:type="dxa"/>
            <w:shd w:val="clear" w:color="auto" w:fill="FFFFFF"/>
            <w:tcMar>
              <w:top w:w="38" w:type="dxa"/>
              <w:left w:w="116" w:type="dxa"/>
              <w:bottom w:w="38" w:type="dxa"/>
              <w:right w:w="108" w:type="dxa"/>
            </w:tcMar>
            <w:vAlign w:val="center"/>
          </w:tcPr>
          <w:p w14:paraId="4824D043" w14:textId="77777777" w:rsidR="00AD439B" w:rsidRDefault="00000000">
            <w:pPr>
              <w:spacing w:after="0" w:line="252" w:lineRule="auto"/>
            </w:pPr>
            <w:r>
              <w:rPr>
                <w:sz w:val="18"/>
              </w:rPr>
              <w:t>Physical environment</w:t>
            </w:r>
          </w:p>
        </w:tc>
        <w:tc>
          <w:tcPr>
            <w:tcW w:w="5328" w:type="dxa"/>
            <w:shd w:val="clear" w:color="auto" w:fill="FFFFFF"/>
            <w:tcMar>
              <w:top w:w="38" w:type="dxa"/>
              <w:left w:w="116" w:type="dxa"/>
              <w:bottom w:w="38" w:type="dxa"/>
              <w:right w:w="108" w:type="dxa"/>
            </w:tcMar>
            <w:vAlign w:val="center"/>
          </w:tcPr>
          <w:p w14:paraId="475669B0" w14:textId="77777777" w:rsidR="00AD439B" w:rsidRDefault="00000000" w:rsidP="0049695D">
            <w:pPr>
              <w:spacing w:after="0" w:line="252" w:lineRule="auto"/>
            </w:pPr>
            <w:r>
              <w:rPr>
                <w:sz w:val="18"/>
              </w:rPr>
              <w:t>How do heat, water and neighboring uses affect the design?</w:t>
            </w:r>
          </w:p>
        </w:tc>
        <w:tc>
          <w:tcPr>
            <w:tcW w:w="3330" w:type="dxa"/>
            <w:shd w:val="clear" w:color="auto" w:fill="FFFFFF"/>
            <w:tcMar>
              <w:top w:w="38" w:type="dxa"/>
              <w:left w:w="116" w:type="dxa"/>
              <w:bottom w:w="38" w:type="dxa"/>
              <w:right w:w="108" w:type="dxa"/>
            </w:tcMar>
            <w:vAlign w:val="center"/>
          </w:tcPr>
          <w:p w14:paraId="59216C7D" w14:textId="77777777" w:rsidR="00AD439B" w:rsidRDefault="00000000" w:rsidP="0049695D">
            <w:pPr>
              <w:spacing w:after="0" w:line="252" w:lineRule="auto"/>
            </w:pPr>
            <w:r>
              <w:rPr>
                <w:sz w:val="18"/>
              </w:rPr>
              <w:t>Cooling, power, noise and residual risk</w:t>
            </w:r>
          </w:p>
        </w:tc>
      </w:tr>
    </w:tbl>
    <w:p w14:paraId="61CF941C" w14:textId="77777777" w:rsidR="00AD439B" w:rsidRDefault="00AD439B">
      <w:pPr>
        <w:spacing w:after="0" w:line="40" w:lineRule="exact"/>
      </w:pPr>
    </w:p>
    <w:p w14:paraId="7371E297" w14:textId="77777777" w:rsidR="00AD439B" w:rsidRDefault="00000000">
      <w:pPr>
        <w:pStyle w:val="Heading2"/>
        <w:snapToGrid w:val="0"/>
      </w:pPr>
      <w:r>
        <w:rPr>
          <w:rFonts w:ascii="Arial" w:hAnsi="Arial"/>
        </w:rPr>
        <w:t>Measurement discipline matters as much as the forecast</w:t>
      </w:r>
    </w:p>
    <w:p w14:paraId="730EB4B0" w14:textId="77777777" w:rsidR="00AD439B" w:rsidRDefault="00000000">
      <w:r>
        <w:t>The source reports do not measure exactly the same thing at each date. Their reinvestment analysis includes R&amp;D alongside capital expenditure and adds R&amp;D back to operating cash flow in the denominator. That ratio is not capital expenditure divided by operating cash flow, and neither ratio is a project yield. The paper therefore uses the framework without presenting a company-wide spending statistic as a return on this property. [19, p. 9; 20, p. 15]</w:t>
      </w:r>
    </w:p>
    <w:p w14:paraId="1636AB44" w14:textId="77777777" w:rsidR="00AD439B" w:rsidRDefault="00000000">
      <w:r>
        <w:t>Leo Cui’s report supplies a complementary discipline: demand, delivery and economics must be assessed together, with a clear statement of what each finding does not establish. Low leased-space vacancy, for example, is not a reading of how busy installed GPUs are. Likewise, a supplier’s strong earnings do not establish the purchaser’s return. [18; pp. 3 and 6]</w:t>
      </w:r>
    </w:p>
    <w:p w14:paraId="4A5515C3" w14:textId="77777777" w:rsidR="00AD439B" w:rsidRDefault="00000000">
      <w:pPr>
        <w:pStyle w:val="Heading2"/>
        <w:snapToGrid w:val="0"/>
      </w:pPr>
      <w:r>
        <w:rPr>
          <w:rFonts w:ascii="Arial" w:hAnsi="Arial"/>
        </w:rPr>
        <w:t>A deliberately narrower GII conclusion</w:t>
      </w:r>
    </w:p>
    <w:p w14:paraId="3D30AD4F" w14:textId="77777777" w:rsidR="00AD439B" w:rsidRDefault="00000000">
      <w:r>
        <w:t>This white paper does not attempt a new global capacity census or a 2030 power-demand forecast. It asks which external conditions could alter an address-level development, a tenant’s payment capacity or the amount of additional capital required. That narrower conclusion is more actionable for a real estate investor than simply extending a national growth chart into a property valuation.</w:t>
      </w:r>
    </w:p>
    <w:tbl>
      <w:tblPr>
        <w:tblW w:w="0" w:type="auto"/>
        <w:jc w:val="center"/>
        <w:tblLayout w:type="fixed"/>
        <w:tblLook w:val="04A0" w:firstRow="1" w:lastRow="0" w:firstColumn="1" w:lastColumn="0" w:noHBand="0" w:noVBand="1"/>
      </w:tblPr>
      <w:tblGrid>
        <w:gridCol w:w="10512"/>
      </w:tblGrid>
      <w:tr w:rsidR="00AD439B" w14:paraId="2D29EDC9"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0F7596E1" w14:textId="77777777" w:rsidR="00AD439B" w:rsidRDefault="00000000">
            <w:pPr>
              <w:spacing w:after="0" w:line="259" w:lineRule="auto"/>
            </w:pPr>
            <w:r>
              <w:rPr>
                <w:b/>
                <w:sz w:val="17"/>
              </w:rPr>
              <w:t>GII CONTROL POINT</w:t>
            </w:r>
            <w:r>
              <w:rPr>
                <w:sz w:val="17"/>
              </w:rPr>
              <w:t xml:space="preserve">  |  A constraint matters financially only after identifying who bears it, which contract allocates it, and where it changes cost, timing or cash collection.</w:t>
            </w:r>
          </w:p>
        </w:tc>
      </w:tr>
    </w:tbl>
    <w:p w14:paraId="3C940CC4" w14:textId="77777777" w:rsidR="00AD439B" w:rsidRDefault="00AD439B">
      <w:pPr>
        <w:spacing w:after="0" w:line="60" w:lineRule="exact"/>
      </w:pPr>
    </w:p>
    <w:p w14:paraId="16BA7F64" w14:textId="77777777" w:rsidR="00AD439B" w:rsidRDefault="00000000">
      <w:pPr>
        <w:pStyle w:val="SmallNote"/>
        <w:spacing w:before="60" w:after="60"/>
      </w:pPr>
      <w:r>
        <w:rPr>
          <w:b/>
        </w:rPr>
        <w:t xml:space="preserve">Source: </w:t>
      </w:r>
      <w:r>
        <w:t>Goldman Sachs February and August 2026 reports [19–20]; Leo Cui, October 2026 [18]. Their frameworks inform diligence; forecasts are not imported into the case.</w:t>
      </w:r>
    </w:p>
    <w:p w14:paraId="0BB5DE0C" w14:textId="77777777" w:rsidR="00793DA0" w:rsidRDefault="00000000">
      <w:pPr>
        <w:spacing w:after="0" w:line="1" w:lineRule="exact"/>
      </w:pPr>
      <w:r>
        <w:br w:type="page"/>
      </w:r>
    </w:p>
    <w:p w14:paraId="5B14271C" w14:textId="77777777" w:rsidR="00AD439B" w:rsidRDefault="00000000">
      <w:pPr>
        <w:keepNext/>
        <w:spacing w:after="120"/>
      </w:pPr>
      <w:bookmarkStart w:id="18" w:name="gii_page_11"/>
      <w:r>
        <w:rPr>
          <w:b/>
          <w:color w:val="008792"/>
          <w:sz w:val="17"/>
        </w:rPr>
        <w:lastRenderedPageBreak/>
        <w:t>PART I | UNDERWRITING UNITS</w:t>
      </w:r>
      <w:bookmarkEnd w:id="18"/>
    </w:p>
    <w:p w14:paraId="2F2D3238" w14:textId="77777777" w:rsidR="00AD439B" w:rsidRDefault="00000000" w:rsidP="0049695D">
      <w:pPr>
        <w:pStyle w:val="Heading1"/>
        <w:pBdr>
          <w:bottom w:val="single" w:sz="7" w:space="4" w:color="137F89"/>
        </w:pBdr>
        <w:snapToGrid w:val="0"/>
        <w:spacing w:after="80"/>
      </w:pPr>
      <w:bookmarkStart w:id="19" w:name="p09"/>
      <w:r>
        <w:rPr>
          <w:rFonts w:ascii="Arial" w:hAnsi="Arial"/>
        </w:rPr>
        <w:t>3 | Understand MW through capacity, energy and rent</w:t>
      </w:r>
      <w:bookmarkEnd w:id="19"/>
    </w:p>
    <w:p w14:paraId="73EC4809" w14:textId="77777777" w:rsidR="00AD439B" w:rsidRDefault="00000000">
      <w:pPr>
        <w:spacing w:after="180"/>
      </w:pPr>
      <w:r>
        <w:rPr>
          <w:color w:val="5D6B78"/>
        </w:rPr>
        <w:t>One MW is 1,000 kW. The economic meaning depends on which capacity is being measured.</w:t>
      </w:r>
    </w:p>
    <w:p w14:paraId="4A947C3A" w14:textId="77777777" w:rsidR="00AD439B" w:rsidRDefault="00000000">
      <w:r>
        <w:t xml:space="preserve">For this case, </w:t>
      </w:r>
      <w:r>
        <w:rPr>
          <w:b/>
        </w:rPr>
        <w:t>10 MW means 10,000 kW of rated critical IT capacity</w:t>
      </w:r>
      <w:r>
        <w:t xml:space="preserve">: the power available to computing, storage and networking equipment within the agreed facility boundary. It is not 10 MW of annual energy use, and it is not proof of a utility’s promise to deliver that capacity to an actual site. </w:t>
      </w:r>
    </w:p>
    <w:p w14:paraId="3D6E99C2" w14:textId="77777777" w:rsidR="00AD439B" w:rsidRDefault="00000000">
      <w:pPr>
        <w:pStyle w:val="Caption"/>
        <w:spacing w:before="80"/>
      </w:pPr>
      <w:r>
        <w:t>Exhibit 10 | Convert reserved capacity into contractual revenue</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088"/>
        <w:gridCol w:w="2016"/>
        <w:gridCol w:w="3240"/>
        <w:gridCol w:w="3168"/>
      </w:tblGrid>
      <w:tr w:rsidR="00AD439B" w14:paraId="6E1CB527" w14:textId="77777777">
        <w:trPr>
          <w:cantSplit/>
          <w:tblHeader/>
          <w:jc w:val="center"/>
        </w:trPr>
        <w:tc>
          <w:tcPr>
            <w:tcW w:w="2088" w:type="dxa"/>
            <w:shd w:val="clear" w:color="auto" w:fill="17395C"/>
            <w:tcMar>
              <w:top w:w="38" w:type="dxa"/>
              <w:left w:w="116" w:type="dxa"/>
              <w:bottom w:w="38" w:type="dxa"/>
              <w:right w:w="108" w:type="dxa"/>
            </w:tcMar>
            <w:vAlign w:val="center"/>
          </w:tcPr>
          <w:p w14:paraId="570D7567" w14:textId="77777777" w:rsidR="00AD439B" w:rsidRDefault="00000000">
            <w:pPr>
              <w:spacing w:after="0" w:line="252" w:lineRule="auto"/>
            </w:pPr>
            <w:r>
              <w:rPr>
                <w:b/>
                <w:color w:val="FFFFFF"/>
                <w:sz w:val="18"/>
              </w:rPr>
              <w:t>Billable IT capacity</w:t>
            </w:r>
          </w:p>
        </w:tc>
        <w:tc>
          <w:tcPr>
            <w:tcW w:w="2016" w:type="dxa"/>
            <w:shd w:val="clear" w:color="auto" w:fill="17395C"/>
            <w:tcMar>
              <w:top w:w="38" w:type="dxa"/>
              <w:left w:w="116" w:type="dxa"/>
              <w:bottom w:w="38" w:type="dxa"/>
              <w:right w:w="108" w:type="dxa"/>
            </w:tcMar>
            <w:vAlign w:val="center"/>
          </w:tcPr>
          <w:p w14:paraId="3A5DC6A9" w14:textId="77777777" w:rsidR="00AD439B" w:rsidRDefault="00000000" w:rsidP="0049695D">
            <w:pPr>
              <w:spacing w:after="0" w:line="252" w:lineRule="auto"/>
              <w:jc w:val="right"/>
            </w:pPr>
            <w:r>
              <w:rPr>
                <w:b/>
                <w:color w:val="FFFFFF"/>
                <w:sz w:val="18"/>
              </w:rPr>
              <w:t>Reserved kW</w:t>
            </w:r>
          </w:p>
        </w:tc>
        <w:tc>
          <w:tcPr>
            <w:tcW w:w="3240" w:type="dxa"/>
            <w:shd w:val="clear" w:color="auto" w:fill="17395C"/>
            <w:tcMar>
              <w:top w:w="38" w:type="dxa"/>
              <w:left w:w="116" w:type="dxa"/>
              <w:bottom w:w="38" w:type="dxa"/>
              <w:right w:w="108" w:type="dxa"/>
            </w:tcMar>
            <w:vAlign w:val="center"/>
          </w:tcPr>
          <w:p w14:paraId="3A9B1DDB" w14:textId="77777777" w:rsidR="00AD439B" w:rsidRDefault="00000000" w:rsidP="0049695D">
            <w:pPr>
              <w:spacing w:after="0" w:line="252" w:lineRule="auto"/>
              <w:jc w:val="right"/>
            </w:pPr>
            <w:r>
              <w:rPr>
                <w:b/>
                <w:color w:val="FFFFFF"/>
                <w:sz w:val="18"/>
              </w:rPr>
              <w:t>Monthly rent at $225/kW</w:t>
            </w:r>
          </w:p>
        </w:tc>
        <w:tc>
          <w:tcPr>
            <w:tcW w:w="3168" w:type="dxa"/>
            <w:shd w:val="clear" w:color="auto" w:fill="17395C"/>
            <w:tcMar>
              <w:top w:w="38" w:type="dxa"/>
              <w:left w:w="116" w:type="dxa"/>
              <w:bottom w:w="38" w:type="dxa"/>
              <w:right w:w="108" w:type="dxa"/>
            </w:tcMar>
            <w:vAlign w:val="center"/>
          </w:tcPr>
          <w:p w14:paraId="6BD539F1" w14:textId="77777777" w:rsidR="00AD439B" w:rsidRDefault="00000000" w:rsidP="0049695D">
            <w:pPr>
              <w:spacing w:after="0" w:line="252" w:lineRule="auto"/>
              <w:jc w:val="right"/>
            </w:pPr>
            <w:r>
              <w:rPr>
                <w:b/>
                <w:color w:val="FFFFFF"/>
                <w:sz w:val="18"/>
              </w:rPr>
              <w:t>Annual capacity rent</w:t>
            </w:r>
          </w:p>
        </w:tc>
      </w:tr>
      <w:tr w:rsidR="00AD439B" w14:paraId="0687A196" w14:textId="77777777">
        <w:trPr>
          <w:cantSplit/>
          <w:jc w:val="center"/>
        </w:trPr>
        <w:tc>
          <w:tcPr>
            <w:tcW w:w="2088" w:type="dxa"/>
            <w:shd w:val="clear" w:color="auto" w:fill="FFFFFF"/>
            <w:tcMar>
              <w:top w:w="38" w:type="dxa"/>
              <w:left w:w="116" w:type="dxa"/>
              <w:bottom w:w="38" w:type="dxa"/>
              <w:right w:w="108" w:type="dxa"/>
            </w:tcMar>
            <w:vAlign w:val="center"/>
          </w:tcPr>
          <w:p w14:paraId="5E5E9ADE" w14:textId="77777777" w:rsidR="00AD439B" w:rsidRDefault="00000000">
            <w:pPr>
              <w:spacing w:after="0" w:line="252" w:lineRule="auto"/>
              <w:jc w:val="right"/>
            </w:pPr>
            <w:r>
              <w:rPr>
                <w:sz w:val="18"/>
              </w:rPr>
              <w:t>1 MW</w:t>
            </w:r>
          </w:p>
        </w:tc>
        <w:tc>
          <w:tcPr>
            <w:tcW w:w="2016" w:type="dxa"/>
            <w:shd w:val="clear" w:color="auto" w:fill="FFFFFF"/>
            <w:tcMar>
              <w:top w:w="38" w:type="dxa"/>
              <w:left w:w="116" w:type="dxa"/>
              <w:bottom w:w="38" w:type="dxa"/>
              <w:right w:w="108" w:type="dxa"/>
            </w:tcMar>
            <w:vAlign w:val="center"/>
          </w:tcPr>
          <w:p w14:paraId="6E6820AB" w14:textId="77777777" w:rsidR="00AD439B" w:rsidRDefault="00000000" w:rsidP="0049695D">
            <w:pPr>
              <w:spacing w:after="0" w:line="252" w:lineRule="auto"/>
              <w:jc w:val="right"/>
            </w:pPr>
            <w:r>
              <w:rPr>
                <w:sz w:val="18"/>
              </w:rPr>
              <w:t>1,000</w:t>
            </w:r>
          </w:p>
        </w:tc>
        <w:tc>
          <w:tcPr>
            <w:tcW w:w="3240" w:type="dxa"/>
            <w:shd w:val="clear" w:color="auto" w:fill="FFFFFF"/>
            <w:tcMar>
              <w:top w:w="38" w:type="dxa"/>
              <w:left w:w="116" w:type="dxa"/>
              <w:bottom w:w="38" w:type="dxa"/>
              <w:right w:w="108" w:type="dxa"/>
            </w:tcMar>
            <w:vAlign w:val="center"/>
          </w:tcPr>
          <w:p w14:paraId="2BBA4126" w14:textId="77777777" w:rsidR="00AD439B" w:rsidRDefault="00000000" w:rsidP="0049695D">
            <w:pPr>
              <w:spacing w:after="0" w:line="252" w:lineRule="auto"/>
              <w:jc w:val="right"/>
            </w:pPr>
            <w:r>
              <w:rPr>
                <w:sz w:val="18"/>
              </w:rPr>
              <w:t>$225,000</w:t>
            </w:r>
          </w:p>
        </w:tc>
        <w:tc>
          <w:tcPr>
            <w:tcW w:w="3168" w:type="dxa"/>
            <w:shd w:val="clear" w:color="auto" w:fill="FFFFFF"/>
            <w:tcMar>
              <w:top w:w="38" w:type="dxa"/>
              <w:left w:w="116" w:type="dxa"/>
              <w:bottom w:w="38" w:type="dxa"/>
              <w:right w:w="108" w:type="dxa"/>
            </w:tcMar>
            <w:vAlign w:val="center"/>
          </w:tcPr>
          <w:p w14:paraId="2362208E" w14:textId="77777777" w:rsidR="00AD439B" w:rsidRDefault="00000000" w:rsidP="0049695D">
            <w:pPr>
              <w:spacing w:after="0" w:line="252" w:lineRule="auto"/>
              <w:jc w:val="right"/>
            </w:pPr>
            <w:r>
              <w:rPr>
                <w:sz w:val="18"/>
              </w:rPr>
              <w:t>$2.70m</w:t>
            </w:r>
          </w:p>
        </w:tc>
      </w:tr>
      <w:tr w:rsidR="00AD439B" w14:paraId="0E66FFAE" w14:textId="77777777">
        <w:trPr>
          <w:cantSplit/>
          <w:jc w:val="center"/>
        </w:trPr>
        <w:tc>
          <w:tcPr>
            <w:tcW w:w="2088" w:type="dxa"/>
            <w:shd w:val="clear" w:color="auto" w:fill="F3F6F9"/>
            <w:tcMar>
              <w:top w:w="38" w:type="dxa"/>
              <w:left w:w="116" w:type="dxa"/>
              <w:bottom w:w="38" w:type="dxa"/>
              <w:right w:w="108" w:type="dxa"/>
            </w:tcMar>
            <w:vAlign w:val="center"/>
          </w:tcPr>
          <w:p w14:paraId="1C4E9B3C" w14:textId="77777777" w:rsidR="00AD439B" w:rsidRDefault="00000000">
            <w:pPr>
              <w:spacing w:after="0" w:line="252" w:lineRule="auto"/>
              <w:jc w:val="right"/>
            </w:pPr>
            <w:r>
              <w:rPr>
                <w:sz w:val="18"/>
              </w:rPr>
              <w:t>5 MW</w:t>
            </w:r>
          </w:p>
        </w:tc>
        <w:tc>
          <w:tcPr>
            <w:tcW w:w="2016" w:type="dxa"/>
            <w:shd w:val="clear" w:color="auto" w:fill="F3F6F9"/>
            <w:tcMar>
              <w:top w:w="38" w:type="dxa"/>
              <w:left w:w="116" w:type="dxa"/>
              <w:bottom w:w="38" w:type="dxa"/>
              <w:right w:w="108" w:type="dxa"/>
            </w:tcMar>
            <w:vAlign w:val="center"/>
          </w:tcPr>
          <w:p w14:paraId="0EA618ED" w14:textId="77777777" w:rsidR="00AD439B" w:rsidRDefault="00000000" w:rsidP="0049695D">
            <w:pPr>
              <w:spacing w:after="0" w:line="252" w:lineRule="auto"/>
              <w:jc w:val="right"/>
            </w:pPr>
            <w:r>
              <w:rPr>
                <w:sz w:val="18"/>
              </w:rPr>
              <w:t>5,000</w:t>
            </w:r>
          </w:p>
        </w:tc>
        <w:tc>
          <w:tcPr>
            <w:tcW w:w="3240" w:type="dxa"/>
            <w:shd w:val="clear" w:color="auto" w:fill="F3F6F9"/>
            <w:tcMar>
              <w:top w:w="38" w:type="dxa"/>
              <w:left w:w="116" w:type="dxa"/>
              <w:bottom w:w="38" w:type="dxa"/>
              <w:right w:w="108" w:type="dxa"/>
            </w:tcMar>
            <w:vAlign w:val="center"/>
          </w:tcPr>
          <w:p w14:paraId="1517048E" w14:textId="77777777" w:rsidR="00AD439B" w:rsidRDefault="00000000" w:rsidP="0049695D">
            <w:pPr>
              <w:spacing w:after="0" w:line="252" w:lineRule="auto"/>
              <w:jc w:val="right"/>
            </w:pPr>
            <w:r>
              <w:rPr>
                <w:sz w:val="18"/>
              </w:rPr>
              <w:t>$1,125,000</w:t>
            </w:r>
          </w:p>
        </w:tc>
        <w:tc>
          <w:tcPr>
            <w:tcW w:w="3168" w:type="dxa"/>
            <w:shd w:val="clear" w:color="auto" w:fill="F3F6F9"/>
            <w:tcMar>
              <w:top w:w="38" w:type="dxa"/>
              <w:left w:w="116" w:type="dxa"/>
              <w:bottom w:w="38" w:type="dxa"/>
              <w:right w:w="108" w:type="dxa"/>
            </w:tcMar>
            <w:vAlign w:val="center"/>
          </w:tcPr>
          <w:p w14:paraId="2F1687DD" w14:textId="77777777" w:rsidR="00AD439B" w:rsidRDefault="00000000" w:rsidP="0049695D">
            <w:pPr>
              <w:spacing w:after="0" w:line="252" w:lineRule="auto"/>
              <w:jc w:val="right"/>
            </w:pPr>
            <w:r>
              <w:rPr>
                <w:sz w:val="18"/>
              </w:rPr>
              <w:t>$13.50m</w:t>
            </w:r>
          </w:p>
        </w:tc>
      </w:tr>
      <w:tr w:rsidR="00AD439B" w14:paraId="166553F0" w14:textId="77777777">
        <w:trPr>
          <w:cantSplit/>
          <w:jc w:val="center"/>
        </w:trPr>
        <w:tc>
          <w:tcPr>
            <w:tcW w:w="2088" w:type="dxa"/>
            <w:tcBorders>
              <w:top w:val="single" w:sz="4" w:space="0" w:color="89ADB8"/>
            </w:tcBorders>
            <w:shd w:val="clear" w:color="auto" w:fill="FFFFFF"/>
            <w:tcMar>
              <w:top w:w="38" w:type="dxa"/>
              <w:left w:w="116" w:type="dxa"/>
              <w:bottom w:w="38" w:type="dxa"/>
              <w:right w:w="108" w:type="dxa"/>
            </w:tcMar>
            <w:vAlign w:val="center"/>
          </w:tcPr>
          <w:p w14:paraId="206B7A40" w14:textId="77777777" w:rsidR="00AD439B" w:rsidRDefault="00000000">
            <w:pPr>
              <w:spacing w:after="0" w:line="252" w:lineRule="auto"/>
              <w:jc w:val="right"/>
            </w:pPr>
            <w:r>
              <w:rPr>
                <w:b/>
                <w:sz w:val="18"/>
              </w:rPr>
              <w:t>10 MW</w:t>
            </w:r>
          </w:p>
        </w:tc>
        <w:tc>
          <w:tcPr>
            <w:tcW w:w="2016" w:type="dxa"/>
            <w:tcBorders>
              <w:top w:val="single" w:sz="4" w:space="0" w:color="89ADB8"/>
            </w:tcBorders>
            <w:shd w:val="clear" w:color="auto" w:fill="FFFFFF"/>
            <w:tcMar>
              <w:top w:w="38" w:type="dxa"/>
              <w:left w:w="116" w:type="dxa"/>
              <w:bottom w:w="38" w:type="dxa"/>
              <w:right w:w="108" w:type="dxa"/>
            </w:tcMar>
            <w:vAlign w:val="center"/>
          </w:tcPr>
          <w:p w14:paraId="563D9A07" w14:textId="77777777" w:rsidR="00AD439B" w:rsidRDefault="00000000" w:rsidP="0049695D">
            <w:pPr>
              <w:spacing w:after="0" w:line="252" w:lineRule="auto"/>
              <w:jc w:val="right"/>
            </w:pPr>
            <w:r>
              <w:rPr>
                <w:b/>
                <w:sz w:val="18"/>
              </w:rPr>
              <w:t>10,000</w:t>
            </w:r>
          </w:p>
        </w:tc>
        <w:tc>
          <w:tcPr>
            <w:tcW w:w="3240" w:type="dxa"/>
            <w:tcBorders>
              <w:top w:val="single" w:sz="4" w:space="0" w:color="89ADB8"/>
            </w:tcBorders>
            <w:shd w:val="clear" w:color="auto" w:fill="FFFFFF"/>
            <w:tcMar>
              <w:top w:w="38" w:type="dxa"/>
              <w:left w:w="116" w:type="dxa"/>
              <w:bottom w:w="38" w:type="dxa"/>
              <w:right w:w="108" w:type="dxa"/>
            </w:tcMar>
            <w:vAlign w:val="center"/>
          </w:tcPr>
          <w:p w14:paraId="144AE1E7" w14:textId="77777777" w:rsidR="00AD439B" w:rsidRDefault="00000000" w:rsidP="0049695D">
            <w:pPr>
              <w:spacing w:after="0" w:line="252" w:lineRule="auto"/>
              <w:jc w:val="right"/>
            </w:pPr>
            <w:r>
              <w:rPr>
                <w:b/>
                <w:sz w:val="18"/>
              </w:rPr>
              <w:t>$2,250,000</w:t>
            </w:r>
          </w:p>
        </w:tc>
        <w:tc>
          <w:tcPr>
            <w:tcW w:w="3168" w:type="dxa"/>
            <w:tcBorders>
              <w:top w:val="single" w:sz="4" w:space="0" w:color="89ADB8"/>
            </w:tcBorders>
            <w:shd w:val="clear" w:color="auto" w:fill="FFFFFF"/>
            <w:tcMar>
              <w:top w:w="38" w:type="dxa"/>
              <w:left w:w="116" w:type="dxa"/>
              <w:bottom w:w="38" w:type="dxa"/>
              <w:right w:w="108" w:type="dxa"/>
            </w:tcMar>
            <w:vAlign w:val="center"/>
          </w:tcPr>
          <w:p w14:paraId="17C908DA" w14:textId="77777777" w:rsidR="00AD439B" w:rsidRDefault="00000000" w:rsidP="0049695D">
            <w:pPr>
              <w:spacing w:after="0" w:line="252" w:lineRule="auto"/>
              <w:jc w:val="right"/>
            </w:pPr>
            <w:r>
              <w:rPr>
                <w:b/>
                <w:sz w:val="18"/>
              </w:rPr>
              <w:t>$27.00m</w:t>
            </w:r>
          </w:p>
        </w:tc>
      </w:tr>
    </w:tbl>
    <w:p w14:paraId="4851CF44" w14:textId="77777777" w:rsidR="00AD439B" w:rsidRDefault="00AD439B">
      <w:pPr>
        <w:spacing w:after="0" w:line="40" w:lineRule="exact"/>
      </w:pPr>
    </w:p>
    <w:p w14:paraId="05893C92" w14:textId="77777777" w:rsidR="00AD439B" w:rsidRDefault="00000000">
      <w:r>
        <w:t>The calculation is capacity × price × time. A tenant that reserves all 10 MW pays for the reservation under the assumed lease even when its computers draw less electricity. This is why contractual billability can remain 100% while the modeled average IT electrical load is 85%. The lower electrical load reduces modeled energy consumption; it does not reduce capacity rent.</w:t>
      </w:r>
    </w:p>
    <w:p w14:paraId="7CE570D9" w14:textId="77777777" w:rsidR="00AD439B" w:rsidRDefault="00000000">
      <w:pPr>
        <w:pStyle w:val="Caption"/>
        <w:spacing w:before="80"/>
      </w:pPr>
      <w:r>
        <w:t>Exhibit 11 | Three quantities that should not share one “utilization” label</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4824"/>
        <w:gridCol w:w="2808"/>
      </w:tblGrid>
      <w:tr w:rsidR="00AD439B" w14:paraId="38E49CE8" w14:textId="77777777">
        <w:trPr>
          <w:cantSplit/>
          <w:tblHeader/>
          <w:jc w:val="center"/>
        </w:trPr>
        <w:tc>
          <w:tcPr>
            <w:tcW w:w="2880" w:type="dxa"/>
            <w:shd w:val="clear" w:color="auto" w:fill="17395C"/>
            <w:tcMar>
              <w:top w:w="38" w:type="dxa"/>
              <w:left w:w="116" w:type="dxa"/>
              <w:bottom w:w="38" w:type="dxa"/>
              <w:right w:w="108" w:type="dxa"/>
            </w:tcMar>
            <w:vAlign w:val="center"/>
          </w:tcPr>
          <w:p w14:paraId="09271D70" w14:textId="77777777" w:rsidR="00AD439B" w:rsidRDefault="00000000">
            <w:pPr>
              <w:spacing w:after="0" w:line="252" w:lineRule="auto"/>
            </w:pPr>
            <w:r>
              <w:rPr>
                <w:b/>
                <w:color w:val="FFFFFF"/>
                <w:sz w:val="18"/>
              </w:rPr>
              <w:t>Quantity</w:t>
            </w:r>
          </w:p>
        </w:tc>
        <w:tc>
          <w:tcPr>
            <w:tcW w:w="4824" w:type="dxa"/>
            <w:shd w:val="clear" w:color="auto" w:fill="17395C"/>
            <w:tcMar>
              <w:top w:w="38" w:type="dxa"/>
              <w:left w:w="116" w:type="dxa"/>
              <w:bottom w:w="38" w:type="dxa"/>
              <w:right w:w="108" w:type="dxa"/>
            </w:tcMar>
            <w:vAlign w:val="center"/>
          </w:tcPr>
          <w:p w14:paraId="3CA0F4AE" w14:textId="77777777" w:rsidR="00AD439B" w:rsidRDefault="00000000" w:rsidP="0049695D">
            <w:pPr>
              <w:spacing w:after="0" w:line="252" w:lineRule="auto"/>
            </w:pPr>
            <w:r>
              <w:rPr>
                <w:b/>
                <w:color w:val="FFFFFF"/>
                <w:sz w:val="18"/>
              </w:rPr>
              <w:t>Model Definition</w:t>
            </w:r>
          </w:p>
        </w:tc>
        <w:tc>
          <w:tcPr>
            <w:tcW w:w="2808" w:type="dxa"/>
            <w:shd w:val="clear" w:color="auto" w:fill="17395C"/>
            <w:tcMar>
              <w:top w:w="38" w:type="dxa"/>
              <w:left w:w="116" w:type="dxa"/>
              <w:bottom w:w="38" w:type="dxa"/>
              <w:right w:w="108" w:type="dxa"/>
            </w:tcMar>
            <w:vAlign w:val="center"/>
          </w:tcPr>
          <w:p w14:paraId="05D78A63" w14:textId="77777777" w:rsidR="00AD439B" w:rsidRDefault="00000000" w:rsidP="0049695D">
            <w:pPr>
              <w:spacing w:after="0" w:line="252" w:lineRule="auto"/>
            </w:pPr>
            <w:r>
              <w:rPr>
                <w:b/>
                <w:color w:val="FFFFFF"/>
                <w:sz w:val="18"/>
              </w:rPr>
              <w:t>Used to calculate</w:t>
            </w:r>
          </w:p>
        </w:tc>
      </w:tr>
      <w:tr w:rsidR="00AD439B" w14:paraId="4CBB875E" w14:textId="77777777">
        <w:trPr>
          <w:cantSplit/>
          <w:jc w:val="center"/>
        </w:trPr>
        <w:tc>
          <w:tcPr>
            <w:tcW w:w="2880" w:type="dxa"/>
            <w:shd w:val="clear" w:color="auto" w:fill="FFFFFF"/>
            <w:tcMar>
              <w:top w:w="38" w:type="dxa"/>
              <w:left w:w="116" w:type="dxa"/>
              <w:bottom w:w="38" w:type="dxa"/>
              <w:right w:w="108" w:type="dxa"/>
            </w:tcMar>
            <w:vAlign w:val="center"/>
          </w:tcPr>
          <w:p w14:paraId="356438D0" w14:textId="77777777" w:rsidR="00AD439B" w:rsidRDefault="00000000">
            <w:pPr>
              <w:spacing w:after="0" w:line="252" w:lineRule="auto"/>
            </w:pPr>
            <w:r>
              <w:rPr>
                <w:sz w:val="18"/>
              </w:rPr>
              <w:t>Contractually billable capacity</w:t>
            </w:r>
          </w:p>
        </w:tc>
        <w:tc>
          <w:tcPr>
            <w:tcW w:w="4824" w:type="dxa"/>
            <w:shd w:val="clear" w:color="auto" w:fill="FFFFFF"/>
            <w:tcMar>
              <w:top w:w="38" w:type="dxa"/>
              <w:left w:w="116" w:type="dxa"/>
              <w:bottom w:w="38" w:type="dxa"/>
              <w:right w:w="108" w:type="dxa"/>
            </w:tcMar>
            <w:vAlign w:val="center"/>
          </w:tcPr>
          <w:p w14:paraId="60E456CE" w14:textId="77777777" w:rsidR="00AD439B" w:rsidRDefault="00000000" w:rsidP="0049695D">
            <w:pPr>
              <w:spacing w:after="0" w:line="252" w:lineRule="auto"/>
            </w:pPr>
            <w:r>
              <w:rPr>
                <w:sz w:val="18"/>
              </w:rPr>
              <w:t>Share of rated IT capacity contractually subject to rent; 100% in this case</w:t>
            </w:r>
          </w:p>
        </w:tc>
        <w:tc>
          <w:tcPr>
            <w:tcW w:w="2808" w:type="dxa"/>
            <w:shd w:val="clear" w:color="auto" w:fill="FFFFFF"/>
            <w:tcMar>
              <w:top w:w="38" w:type="dxa"/>
              <w:left w:w="116" w:type="dxa"/>
              <w:bottom w:w="38" w:type="dxa"/>
              <w:right w:w="108" w:type="dxa"/>
            </w:tcMar>
            <w:vAlign w:val="center"/>
          </w:tcPr>
          <w:p w14:paraId="32E31579" w14:textId="77777777" w:rsidR="00AD439B" w:rsidRDefault="00000000" w:rsidP="0049695D">
            <w:pPr>
              <w:spacing w:after="0" w:line="252" w:lineRule="auto"/>
            </w:pPr>
            <w:r>
              <w:rPr>
                <w:sz w:val="18"/>
              </w:rPr>
              <w:t>Landlord capacity revenue</w:t>
            </w:r>
          </w:p>
        </w:tc>
      </w:tr>
      <w:tr w:rsidR="00AD439B" w14:paraId="7964C9B5" w14:textId="77777777">
        <w:trPr>
          <w:cantSplit/>
          <w:jc w:val="center"/>
        </w:trPr>
        <w:tc>
          <w:tcPr>
            <w:tcW w:w="2880" w:type="dxa"/>
            <w:shd w:val="clear" w:color="auto" w:fill="F3F6F9"/>
            <w:tcMar>
              <w:top w:w="38" w:type="dxa"/>
              <w:left w:w="116" w:type="dxa"/>
              <w:bottom w:w="38" w:type="dxa"/>
              <w:right w:w="108" w:type="dxa"/>
            </w:tcMar>
            <w:vAlign w:val="center"/>
          </w:tcPr>
          <w:p w14:paraId="5144F4C5" w14:textId="77777777" w:rsidR="00AD439B" w:rsidRDefault="00000000">
            <w:pPr>
              <w:spacing w:after="0" w:line="252" w:lineRule="auto"/>
            </w:pPr>
            <w:r>
              <w:rPr>
                <w:sz w:val="18"/>
              </w:rPr>
              <w:t>Average IT electrical loading</w:t>
            </w:r>
          </w:p>
        </w:tc>
        <w:tc>
          <w:tcPr>
            <w:tcW w:w="4824" w:type="dxa"/>
            <w:shd w:val="clear" w:color="auto" w:fill="F3F6F9"/>
            <w:tcMar>
              <w:top w:w="38" w:type="dxa"/>
              <w:left w:w="116" w:type="dxa"/>
              <w:bottom w:w="38" w:type="dxa"/>
              <w:right w:w="108" w:type="dxa"/>
            </w:tcMar>
            <w:vAlign w:val="center"/>
          </w:tcPr>
          <w:p w14:paraId="5D6EF851" w14:textId="77777777" w:rsidR="00AD439B" w:rsidRDefault="00000000" w:rsidP="0049695D">
            <w:pPr>
              <w:spacing w:after="0" w:line="252" w:lineRule="auto"/>
            </w:pPr>
            <w:r>
              <w:rPr>
                <w:sz w:val="18"/>
              </w:rPr>
              <w:t>Average IT power / rated IT capacity; 85%</w:t>
            </w:r>
          </w:p>
        </w:tc>
        <w:tc>
          <w:tcPr>
            <w:tcW w:w="2808" w:type="dxa"/>
            <w:shd w:val="clear" w:color="auto" w:fill="F3F6F9"/>
            <w:tcMar>
              <w:top w:w="38" w:type="dxa"/>
              <w:left w:w="116" w:type="dxa"/>
              <w:bottom w:w="38" w:type="dxa"/>
              <w:right w:w="108" w:type="dxa"/>
            </w:tcMar>
            <w:vAlign w:val="center"/>
          </w:tcPr>
          <w:p w14:paraId="05391199" w14:textId="77777777" w:rsidR="00AD439B" w:rsidRDefault="00000000" w:rsidP="0049695D">
            <w:pPr>
              <w:spacing w:after="0" w:line="252" w:lineRule="auto"/>
            </w:pPr>
            <w:r>
              <w:rPr>
                <w:sz w:val="18"/>
              </w:rPr>
              <w:t>IT energy and facility electricity</w:t>
            </w:r>
          </w:p>
        </w:tc>
      </w:tr>
      <w:tr w:rsidR="00AD439B" w14:paraId="7B77C68A" w14:textId="77777777">
        <w:trPr>
          <w:cantSplit/>
          <w:jc w:val="center"/>
        </w:trPr>
        <w:tc>
          <w:tcPr>
            <w:tcW w:w="2880" w:type="dxa"/>
            <w:shd w:val="clear" w:color="auto" w:fill="FFFFFF"/>
            <w:tcMar>
              <w:top w:w="38" w:type="dxa"/>
              <w:left w:w="116" w:type="dxa"/>
              <w:bottom w:w="38" w:type="dxa"/>
              <w:right w:w="108" w:type="dxa"/>
            </w:tcMar>
            <w:vAlign w:val="center"/>
          </w:tcPr>
          <w:p w14:paraId="2A9B2EA0" w14:textId="77777777" w:rsidR="00AD439B" w:rsidRDefault="00000000">
            <w:pPr>
              <w:spacing w:after="0" w:line="252" w:lineRule="auto"/>
            </w:pPr>
            <w:r>
              <w:rPr>
                <w:sz w:val="18"/>
              </w:rPr>
              <w:t>Paid GPU-hour fraction</w:t>
            </w:r>
          </w:p>
        </w:tc>
        <w:tc>
          <w:tcPr>
            <w:tcW w:w="4824" w:type="dxa"/>
            <w:shd w:val="clear" w:color="auto" w:fill="FFFFFF"/>
            <w:tcMar>
              <w:top w:w="38" w:type="dxa"/>
              <w:left w:w="116" w:type="dxa"/>
              <w:bottom w:w="38" w:type="dxa"/>
              <w:right w:w="108" w:type="dxa"/>
            </w:tcMar>
            <w:vAlign w:val="center"/>
          </w:tcPr>
          <w:p w14:paraId="1E586BFF" w14:textId="77777777" w:rsidR="00AD439B" w:rsidRDefault="00000000" w:rsidP="0049695D">
            <w:pPr>
              <w:spacing w:after="0" w:line="252" w:lineRule="auto"/>
            </w:pPr>
            <w:r>
              <w:rPr>
                <w:sz w:val="18"/>
              </w:rPr>
              <w:t>Revenue-producing hours / installed GPU hours; 75% in the optional cloud case</w:t>
            </w:r>
          </w:p>
        </w:tc>
        <w:tc>
          <w:tcPr>
            <w:tcW w:w="2808" w:type="dxa"/>
            <w:shd w:val="clear" w:color="auto" w:fill="FFFFFF"/>
            <w:tcMar>
              <w:top w:w="38" w:type="dxa"/>
              <w:left w:w="116" w:type="dxa"/>
              <w:bottom w:w="38" w:type="dxa"/>
              <w:right w:w="108" w:type="dxa"/>
            </w:tcMar>
            <w:vAlign w:val="center"/>
          </w:tcPr>
          <w:p w14:paraId="4133CE22" w14:textId="77777777" w:rsidR="00AD439B" w:rsidRDefault="00000000" w:rsidP="0049695D">
            <w:pPr>
              <w:spacing w:after="0" w:line="252" w:lineRule="auto"/>
            </w:pPr>
            <w:r>
              <w:rPr>
                <w:sz w:val="18"/>
              </w:rPr>
              <w:t>Illustrative external compute revenue</w:t>
            </w:r>
          </w:p>
        </w:tc>
      </w:tr>
    </w:tbl>
    <w:p w14:paraId="3D089451" w14:textId="77777777" w:rsidR="00AD439B" w:rsidRDefault="00AD439B">
      <w:pPr>
        <w:spacing w:after="0" w:line="40" w:lineRule="exact"/>
      </w:pPr>
    </w:p>
    <w:p w14:paraId="0D2ECEC1" w14:textId="77777777" w:rsidR="00AD439B" w:rsidRDefault="00000000">
      <w:pPr>
        <w:pStyle w:val="Heading2"/>
        <w:snapToGrid w:val="0"/>
      </w:pPr>
      <w:r>
        <w:rPr>
          <w:rFonts w:ascii="Arial" w:hAnsi="Arial"/>
        </w:rPr>
        <w:t>The question behind a “10 MW” announcement</w:t>
      </w:r>
    </w:p>
    <w:p w14:paraId="57BE8818" w14:textId="77777777" w:rsidR="00AD439B" w:rsidRDefault="00000000">
      <w:r>
        <w:t>Ask whether the number describes a utility request, an executed commitment, gross facility power, IT capacity, leased capacity, energized capacity or billable capacity. These are related stages and measures, not interchangeable labels. A pipeline diagram should track a project’s status without repeatedly adding the same megawatts as they pass through different stages.</w:t>
      </w:r>
    </w:p>
    <w:tbl>
      <w:tblPr>
        <w:tblW w:w="0" w:type="auto"/>
        <w:jc w:val="center"/>
        <w:tblLayout w:type="fixed"/>
        <w:tblLook w:val="04A0" w:firstRow="1" w:lastRow="0" w:firstColumn="1" w:lastColumn="0" w:noHBand="0" w:noVBand="1"/>
      </w:tblPr>
      <w:tblGrid>
        <w:gridCol w:w="10512"/>
      </w:tblGrid>
      <w:tr w:rsidR="00AD439B" w14:paraId="6BC8866D"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4377F395" w14:textId="77777777" w:rsidR="00AD439B" w:rsidRDefault="00000000">
            <w:pPr>
              <w:spacing w:after="0" w:line="259" w:lineRule="auto"/>
            </w:pPr>
            <w:r>
              <w:rPr>
                <w:b/>
                <w:sz w:val="17"/>
              </w:rPr>
              <w:t>IN PLAIN ENGLISH</w:t>
            </w:r>
            <w:r>
              <w:rPr>
                <w:sz w:val="17"/>
              </w:rPr>
              <w:t xml:space="preserve">  |  Capacity describes what can be accommodated. Energy describes how much electricity is used over time. Billability describes what must be paid for. Paid computing use belongs to the tenant’s business, not the landlord’s occupancy figure.</w:t>
            </w:r>
          </w:p>
        </w:tc>
      </w:tr>
    </w:tbl>
    <w:p w14:paraId="06D9E1A3" w14:textId="77777777" w:rsidR="00AD439B" w:rsidRDefault="00AD439B">
      <w:pPr>
        <w:spacing w:after="0" w:line="60" w:lineRule="exact"/>
      </w:pPr>
    </w:p>
    <w:p w14:paraId="6FB1DC30" w14:textId="77777777" w:rsidR="00AD439B" w:rsidRDefault="00000000">
      <w:pPr>
        <w:pStyle w:val="SmallNote"/>
        <w:spacing w:before="60" w:after="60"/>
      </w:pPr>
      <w:r>
        <w:rPr>
          <w:b/>
        </w:rPr>
        <w:t xml:space="preserve">Source: </w:t>
      </w:r>
      <w:r>
        <w:t>Inputs, Power and Landlord tabs of GII 10MW Underwriting; GII Valley101 report [25]. Prices and utilization are assumptions, not company contracts.</w:t>
      </w:r>
    </w:p>
    <w:p w14:paraId="15592390" w14:textId="77777777" w:rsidR="00793DA0" w:rsidRDefault="00000000">
      <w:pPr>
        <w:spacing w:after="0" w:line="1" w:lineRule="exact"/>
      </w:pPr>
      <w:r>
        <w:br w:type="page"/>
      </w:r>
    </w:p>
    <w:p w14:paraId="17B60430" w14:textId="77777777" w:rsidR="0079706E" w:rsidRDefault="00000000">
      <w:pPr>
        <w:keepNext/>
        <w:spacing w:after="120"/>
      </w:pPr>
      <w:bookmarkStart w:id="20" w:name="gii_page_12"/>
      <w:r>
        <w:rPr>
          <w:b/>
          <w:color w:val="008792"/>
          <w:sz w:val="17"/>
        </w:rPr>
        <w:lastRenderedPageBreak/>
        <w:t>GII UNDERWRITING 101 | WORKED EXPLANATION</w:t>
      </w:r>
      <w:bookmarkEnd w:id="20"/>
    </w:p>
    <w:p w14:paraId="3CCB53BE" w14:textId="77777777" w:rsidR="0079706E" w:rsidRDefault="00000000">
      <w:pPr>
        <w:pStyle w:val="Heading1"/>
        <w:pBdr>
          <w:bottom w:val="single" w:sz="7" w:space="4" w:color="137F89"/>
        </w:pBdr>
        <w:snapToGrid w:val="0"/>
        <w:spacing w:after="80"/>
      </w:pPr>
      <w:r>
        <w:rPr>
          <w:rFonts w:ascii="Arial" w:hAnsi="Arial"/>
        </w:rPr>
        <w:t>3 | Read the units like a property investor</w:t>
      </w:r>
    </w:p>
    <w:p w14:paraId="5F58839A" w14:textId="77777777" w:rsidR="0079706E" w:rsidRDefault="00000000">
      <w:pPr>
        <w:spacing w:after="160"/>
      </w:pPr>
      <w:r>
        <w:rPr>
          <w:color w:val="5D6B78"/>
        </w:rPr>
        <w:t>A small unit check prevents a large underwriting error.</w:t>
      </w:r>
    </w:p>
    <w:p w14:paraId="61BD9425" w14:textId="77777777" w:rsidR="0079706E" w:rsidRDefault="00000000">
      <w:r>
        <w:t>The model prices reserved IT capacity at $225 per kW per month. First convert 10 MW to 10,000 kW. Multiplying capacity by the monthly rate produces $2.25 million of monthly rent; multiplying by twelve gives $27.00 million annually. This is a capacity reservation charge, not an electricity charge.</w:t>
      </w:r>
    </w:p>
    <w:p w14:paraId="40E92A2E" w14:textId="77777777" w:rsidR="0079706E" w:rsidRDefault="00000000">
      <w:r>
        <w:t>Electricity is measured over time. The facility does not consume “10 MW per year.” At the assumed 85% average IT electrical loading, its equipment draws 8.50 MW on average. Over 8,760 modeled hours, that becomes 74,460 MWh of IT energy. PUE then converts IT energy into total facility energy.</w:t>
      </w:r>
    </w:p>
    <w:p w14:paraId="4C03FF47" w14:textId="77777777" w:rsidR="0079706E" w:rsidRDefault="00000000">
      <w:pPr>
        <w:pStyle w:val="Caption"/>
        <w:spacing w:before="80"/>
      </w:pPr>
      <w:r>
        <w:t>Exhibit 12 | The same 10 MW produces different answers depending on the unit</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3816"/>
        <w:gridCol w:w="3816"/>
      </w:tblGrid>
      <w:tr w:rsidR="0079706E" w14:paraId="6B432F89" w14:textId="77777777">
        <w:trPr>
          <w:cantSplit/>
          <w:tblHeader/>
          <w:jc w:val="center"/>
        </w:trPr>
        <w:tc>
          <w:tcPr>
            <w:tcW w:w="2880" w:type="dxa"/>
            <w:shd w:val="clear" w:color="auto" w:fill="17395C"/>
            <w:tcMar>
              <w:top w:w="38" w:type="dxa"/>
              <w:left w:w="116" w:type="dxa"/>
              <w:bottom w:w="38" w:type="dxa"/>
              <w:right w:w="108" w:type="dxa"/>
            </w:tcMar>
            <w:vAlign w:val="center"/>
          </w:tcPr>
          <w:p w14:paraId="50651518" w14:textId="77777777" w:rsidR="0079706E" w:rsidRDefault="00000000">
            <w:pPr>
              <w:spacing w:after="0" w:line="252" w:lineRule="auto"/>
            </w:pPr>
            <w:r>
              <w:rPr>
                <w:b/>
                <w:color w:val="FFFFFF"/>
                <w:sz w:val="18"/>
              </w:rPr>
              <w:t>Calculation</w:t>
            </w:r>
          </w:p>
        </w:tc>
        <w:tc>
          <w:tcPr>
            <w:tcW w:w="3816" w:type="dxa"/>
            <w:shd w:val="clear" w:color="auto" w:fill="17395C"/>
            <w:tcMar>
              <w:top w:w="38" w:type="dxa"/>
              <w:left w:w="116" w:type="dxa"/>
              <w:bottom w:w="38" w:type="dxa"/>
              <w:right w:w="108" w:type="dxa"/>
            </w:tcMar>
            <w:vAlign w:val="center"/>
          </w:tcPr>
          <w:p w14:paraId="50E70C70" w14:textId="77777777" w:rsidR="0079706E" w:rsidRDefault="00000000" w:rsidP="00BA4A42">
            <w:pPr>
              <w:spacing w:after="0" w:line="252" w:lineRule="auto"/>
            </w:pPr>
            <w:r>
              <w:rPr>
                <w:b/>
                <w:color w:val="FFFFFF"/>
                <w:sz w:val="18"/>
              </w:rPr>
              <w:t>Model Result</w:t>
            </w:r>
          </w:p>
        </w:tc>
        <w:tc>
          <w:tcPr>
            <w:tcW w:w="3816" w:type="dxa"/>
            <w:shd w:val="clear" w:color="auto" w:fill="17395C"/>
            <w:tcMar>
              <w:top w:w="38" w:type="dxa"/>
              <w:left w:w="116" w:type="dxa"/>
              <w:bottom w:w="38" w:type="dxa"/>
              <w:right w:w="108" w:type="dxa"/>
            </w:tcMar>
            <w:vAlign w:val="center"/>
          </w:tcPr>
          <w:p w14:paraId="4AD512E8" w14:textId="77777777" w:rsidR="0079706E" w:rsidRDefault="00000000">
            <w:pPr>
              <w:spacing w:after="0" w:line="252" w:lineRule="auto"/>
            </w:pPr>
            <w:r>
              <w:rPr>
                <w:b/>
                <w:color w:val="FFFFFF"/>
                <w:sz w:val="18"/>
              </w:rPr>
              <w:t>Meaning</w:t>
            </w:r>
          </w:p>
        </w:tc>
      </w:tr>
      <w:tr w:rsidR="0079706E" w14:paraId="31263C6E" w14:textId="77777777">
        <w:trPr>
          <w:cantSplit/>
          <w:jc w:val="center"/>
        </w:trPr>
        <w:tc>
          <w:tcPr>
            <w:tcW w:w="2880" w:type="dxa"/>
            <w:shd w:val="clear" w:color="auto" w:fill="FFFFFF"/>
            <w:tcMar>
              <w:top w:w="38" w:type="dxa"/>
              <w:left w:w="116" w:type="dxa"/>
              <w:bottom w:w="38" w:type="dxa"/>
              <w:right w:w="108" w:type="dxa"/>
            </w:tcMar>
            <w:vAlign w:val="center"/>
          </w:tcPr>
          <w:p w14:paraId="0B839222" w14:textId="77777777" w:rsidR="0079706E" w:rsidRDefault="00000000">
            <w:pPr>
              <w:spacing w:after="0" w:line="252" w:lineRule="auto"/>
            </w:pPr>
            <w:r>
              <w:rPr>
                <w:sz w:val="18"/>
              </w:rPr>
              <w:t>10 MW × 1,000 kW/MW</w:t>
            </w:r>
          </w:p>
        </w:tc>
        <w:tc>
          <w:tcPr>
            <w:tcW w:w="3816" w:type="dxa"/>
            <w:shd w:val="clear" w:color="auto" w:fill="FFFFFF"/>
            <w:tcMar>
              <w:top w:w="38" w:type="dxa"/>
              <w:left w:w="116" w:type="dxa"/>
              <w:bottom w:w="38" w:type="dxa"/>
              <w:right w:w="108" w:type="dxa"/>
            </w:tcMar>
            <w:vAlign w:val="center"/>
          </w:tcPr>
          <w:p w14:paraId="5189E377" w14:textId="77777777" w:rsidR="0079706E" w:rsidRDefault="00000000" w:rsidP="00BA4A42">
            <w:pPr>
              <w:spacing w:after="0" w:line="252" w:lineRule="auto"/>
            </w:pPr>
            <w:r>
              <w:rPr>
                <w:sz w:val="18"/>
              </w:rPr>
              <w:t>10,000 kW</w:t>
            </w:r>
          </w:p>
        </w:tc>
        <w:tc>
          <w:tcPr>
            <w:tcW w:w="3816" w:type="dxa"/>
            <w:shd w:val="clear" w:color="auto" w:fill="FFFFFF"/>
            <w:tcMar>
              <w:top w:w="38" w:type="dxa"/>
              <w:left w:w="116" w:type="dxa"/>
              <w:bottom w:w="38" w:type="dxa"/>
              <w:right w:w="108" w:type="dxa"/>
            </w:tcMar>
            <w:vAlign w:val="center"/>
          </w:tcPr>
          <w:p w14:paraId="31E82027" w14:textId="77777777" w:rsidR="0079706E" w:rsidRDefault="00000000">
            <w:pPr>
              <w:spacing w:after="0" w:line="252" w:lineRule="auto"/>
            </w:pPr>
            <w:r>
              <w:rPr>
                <w:sz w:val="18"/>
              </w:rPr>
              <w:t>Reserved critical IT capacity.</w:t>
            </w:r>
          </w:p>
        </w:tc>
      </w:tr>
      <w:tr w:rsidR="0079706E" w14:paraId="27E9C610" w14:textId="77777777">
        <w:trPr>
          <w:cantSplit/>
          <w:jc w:val="center"/>
        </w:trPr>
        <w:tc>
          <w:tcPr>
            <w:tcW w:w="2880" w:type="dxa"/>
            <w:shd w:val="clear" w:color="auto" w:fill="F3F6F9"/>
            <w:tcMar>
              <w:top w:w="38" w:type="dxa"/>
              <w:left w:w="116" w:type="dxa"/>
              <w:bottom w:w="38" w:type="dxa"/>
              <w:right w:w="108" w:type="dxa"/>
            </w:tcMar>
            <w:vAlign w:val="center"/>
          </w:tcPr>
          <w:p w14:paraId="22E90DA5" w14:textId="77777777" w:rsidR="0079706E" w:rsidRDefault="00000000">
            <w:pPr>
              <w:spacing w:after="0" w:line="252" w:lineRule="auto"/>
            </w:pPr>
            <w:r>
              <w:rPr>
                <w:sz w:val="18"/>
              </w:rPr>
              <w:t>10,000 kW × $225</w:t>
            </w:r>
          </w:p>
        </w:tc>
        <w:tc>
          <w:tcPr>
            <w:tcW w:w="3816" w:type="dxa"/>
            <w:shd w:val="clear" w:color="auto" w:fill="F3F6F9"/>
            <w:tcMar>
              <w:top w:w="38" w:type="dxa"/>
              <w:left w:w="116" w:type="dxa"/>
              <w:bottom w:w="38" w:type="dxa"/>
              <w:right w:w="108" w:type="dxa"/>
            </w:tcMar>
            <w:vAlign w:val="center"/>
          </w:tcPr>
          <w:p w14:paraId="61BD49EE" w14:textId="77777777" w:rsidR="0079706E" w:rsidRDefault="00000000" w:rsidP="00BA4A42">
            <w:pPr>
              <w:spacing w:after="0" w:line="252" w:lineRule="auto"/>
            </w:pPr>
            <w:r>
              <w:rPr>
                <w:sz w:val="18"/>
              </w:rPr>
              <w:t>$2.25m per month</w:t>
            </w:r>
          </w:p>
        </w:tc>
        <w:tc>
          <w:tcPr>
            <w:tcW w:w="3816" w:type="dxa"/>
            <w:shd w:val="clear" w:color="auto" w:fill="F3F6F9"/>
            <w:tcMar>
              <w:top w:w="38" w:type="dxa"/>
              <w:left w:w="116" w:type="dxa"/>
              <w:bottom w:w="38" w:type="dxa"/>
              <w:right w:w="108" w:type="dxa"/>
            </w:tcMar>
            <w:vAlign w:val="center"/>
          </w:tcPr>
          <w:p w14:paraId="35CA2B3E" w14:textId="77777777" w:rsidR="0079706E" w:rsidRDefault="00000000">
            <w:pPr>
              <w:spacing w:after="0" w:line="252" w:lineRule="auto"/>
            </w:pPr>
            <w:r>
              <w:rPr>
                <w:sz w:val="18"/>
              </w:rPr>
              <w:t>Capacity rent at full billability.</w:t>
            </w:r>
          </w:p>
        </w:tc>
      </w:tr>
      <w:tr w:rsidR="0079706E" w14:paraId="048581E9" w14:textId="77777777">
        <w:trPr>
          <w:cantSplit/>
          <w:jc w:val="center"/>
        </w:trPr>
        <w:tc>
          <w:tcPr>
            <w:tcW w:w="2880" w:type="dxa"/>
            <w:shd w:val="clear" w:color="auto" w:fill="FFFFFF"/>
            <w:tcMar>
              <w:top w:w="38" w:type="dxa"/>
              <w:left w:w="116" w:type="dxa"/>
              <w:bottom w:w="38" w:type="dxa"/>
              <w:right w:w="108" w:type="dxa"/>
            </w:tcMar>
            <w:vAlign w:val="center"/>
          </w:tcPr>
          <w:p w14:paraId="4E6013CD" w14:textId="77777777" w:rsidR="0079706E" w:rsidRDefault="00000000">
            <w:pPr>
              <w:spacing w:after="0" w:line="252" w:lineRule="auto"/>
            </w:pPr>
            <w:r>
              <w:rPr>
                <w:sz w:val="18"/>
              </w:rPr>
              <w:t>$2.25m × 12</w:t>
            </w:r>
          </w:p>
        </w:tc>
        <w:tc>
          <w:tcPr>
            <w:tcW w:w="3816" w:type="dxa"/>
            <w:shd w:val="clear" w:color="auto" w:fill="FFFFFF"/>
            <w:tcMar>
              <w:top w:w="38" w:type="dxa"/>
              <w:left w:w="116" w:type="dxa"/>
              <w:bottom w:w="38" w:type="dxa"/>
              <w:right w:w="108" w:type="dxa"/>
            </w:tcMar>
            <w:vAlign w:val="center"/>
          </w:tcPr>
          <w:p w14:paraId="56E47DF5" w14:textId="77777777" w:rsidR="0079706E" w:rsidRDefault="00000000" w:rsidP="00BA4A42">
            <w:pPr>
              <w:spacing w:after="0" w:line="252" w:lineRule="auto"/>
            </w:pPr>
            <w:r>
              <w:rPr>
                <w:sz w:val="18"/>
              </w:rPr>
              <w:t>$27.00m per year</w:t>
            </w:r>
          </w:p>
        </w:tc>
        <w:tc>
          <w:tcPr>
            <w:tcW w:w="3816" w:type="dxa"/>
            <w:shd w:val="clear" w:color="auto" w:fill="FFFFFF"/>
            <w:tcMar>
              <w:top w:w="38" w:type="dxa"/>
              <w:left w:w="116" w:type="dxa"/>
              <w:bottom w:w="38" w:type="dxa"/>
              <w:right w:w="108" w:type="dxa"/>
            </w:tcMar>
            <w:vAlign w:val="center"/>
          </w:tcPr>
          <w:p w14:paraId="16C0FBB8" w14:textId="77777777" w:rsidR="0079706E" w:rsidRDefault="00000000">
            <w:pPr>
              <w:spacing w:after="0" w:line="252" w:lineRule="auto"/>
            </w:pPr>
            <w:r>
              <w:rPr>
                <w:sz w:val="18"/>
              </w:rPr>
              <w:t>Annual capacity rent.</w:t>
            </w:r>
          </w:p>
        </w:tc>
      </w:tr>
      <w:tr w:rsidR="0079706E" w14:paraId="604A6AA2" w14:textId="77777777">
        <w:trPr>
          <w:cantSplit/>
          <w:jc w:val="center"/>
        </w:trPr>
        <w:tc>
          <w:tcPr>
            <w:tcW w:w="2880" w:type="dxa"/>
            <w:shd w:val="clear" w:color="auto" w:fill="F3F6F9"/>
            <w:tcMar>
              <w:top w:w="38" w:type="dxa"/>
              <w:left w:w="116" w:type="dxa"/>
              <w:bottom w:w="38" w:type="dxa"/>
              <w:right w:w="108" w:type="dxa"/>
            </w:tcMar>
            <w:vAlign w:val="center"/>
          </w:tcPr>
          <w:p w14:paraId="10D586BD" w14:textId="77777777" w:rsidR="0079706E" w:rsidRDefault="00000000">
            <w:pPr>
              <w:spacing w:after="0" w:line="252" w:lineRule="auto"/>
            </w:pPr>
            <w:r>
              <w:rPr>
                <w:sz w:val="18"/>
              </w:rPr>
              <w:t>10 MW × 85%</w:t>
            </w:r>
          </w:p>
        </w:tc>
        <w:tc>
          <w:tcPr>
            <w:tcW w:w="3816" w:type="dxa"/>
            <w:shd w:val="clear" w:color="auto" w:fill="F3F6F9"/>
            <w:tcMar>
              <w:top w:w="38" w:type="dxa"/>
              <w:left w:w="116" w:type="dxa"/>
              <w:bottom w:w="38" w:type="dxa"/>
              <w:right w:w="108" w:type="dxa"/>
            </w:tcMar>
            <w:vAlign w:val="center"/>
          </w:tcPr>
          <w:p w14:paraId="6A9EB1E3" w14:textId="77777777" w:rsidR="0079706E" w:rsidRDefault="00000000" w:rsidP="00BA4A42">
            <w:pPr>
              <w:spacing w:after="0" w:line="252" w:lineRule="auto"/>
            </w:pPr>
            <w:r>
              <w:rPr>
                <w:sz w:val="18"/>
              </w:rPr>
              <w:t>8.50 MW</w:t>
            </w:r>
          </w:p>
        </w:tc>
        <w:tc>
          <w:tcPr>
            <w:tcW w:w="3816" w:type="dxa"/>
            <w:shd w:val="clear" w:color="auto" w:fill="F3F6F9"/>
            <w:tcMar>
              <w:top w:w="38" w:type="dxa"/>
              <w:left w:w="116" w:type="dxa"/>
              <w:bottom w:w="38" w:type="dxa"/>
              <w:right w:w="108" w:type="dxa"/>
            </w:tcMar>
            <w:vAlign w:val="center"/>
          </w:tcPr>
          <w:p w14:paraId="651B3844" w14:textId="77777777" w:rsidR="0079706E" w:rsidRDefault="00000000">
            <w:pPr>
              <w:spacing w:after="0" w:line="252" w:lineRule="auto"/>
            </w:pPr>
            <w:r>
              <w:rPr>
                <w:sz w:val="18"/>
              </w:rPr>
              <w:t>Average IT draw in the case.</w:t>
            </w:r>
          </w:p>
        </w:tc>
      </w:tr>
      <w:tr w:rsidR="0079706E" w14:paraId="156F8B08" w14:textId="77777777">
        <w:trPr>
          <w:cantSplit/>
          <w:jc w:val="center"/>
        </w:trPr>
        <w:tc>
          <w:tcPr>
            <w:tcW w:w="2880" w:type="dxa"/>
            <w:shd w:val="clear" w:color="auto" w:fill="FFFFFF"/>
            <w:tcMar>
              <w:top w:w="38" w:type="dxa"/>
              <w:left w:w="116" w:type="dxa"/>
              <w:bottom w:w="38" w:type="dxa"/>
              <w:right w:w="108" w:type="dxa"/>
            </w:tcMar>
            <w:vAlign w:val="center"/>
          </w:tcPr>
          <w:p w14:paraId="21E9B234" w14:textId="77777777" w:rsidR="0079706E" w:rsidRDefault="00000000">
            <w:pPr>
              <w:spacing w:after="0" w:line="252" w:lineRule="auto"/>
            </w:pPr>
            <w:r>
              <w:rPr>
                <w:sz w:val="18"/>
              </w:rPr>
              <w:t>8.50 MW × 8,760 hours</w:t>
            </w:r>
          </w:p>
        </w:tc>
        <w:tc>
          <w:tcPr>
            <w:tcW w:w="3816" w:type="dxa"/>
            <w:shd w:val="clear" w:color="auto" w:fill="FFFFFF"/>
            <w:tcMar>
              <w:top w:w="38" w:type="dxa"/>
              <w:left w:w="116" w:type="dxa"/>
              <w:bottom w:w="38" w:type="dxa"/>
              <w:right w:w="108" w:type="dxa"/>
            </w:tcMar>
            <w:vAlign w:val="center"/>
          </w:tcPr>
          <w:p w14:paraId="1D663734" w14:textId="77777777" w:rsidR="0079706E" w:rsidRDefault="00000000" w:rsidP="00BA4A42">
            <w:pPr>
              <w:spacing w:after="0" w:line="252" w:lineRule="auto"/>
            </w:pPr>
            <w:r>
              <w:rPr>
                <w:sz w:val="18"/>
              </w:rPr>
              <w:t>74,460 MWh</w:t>
            </w:r>
          </w:p>
        </w:tc>
        <w:tc>
          <w:tcPr>
            <w:tcW w:w="3816" w:type="dxa"/>
            <w:shd w:val="clear" w:color="auto" w:fill="FFFFFF"/>
            <w:tcMar>
              <w:top w:w="38" w:type="dxa"/>
              <w:left w:w="116" w:type="dxa"/>
              <w:bottom w:w="38" w:type="dxa"/>
              <w:right w:w="108" w:type="dxa"/>
            </w:tcMar>
            <w:vAlign w:val="center"/>
          </w:tcPr>
          <w:p w14:paraId="75609636" w14:textId="77777777" w:rsidR="0079706E" w:rsidRDefault="00000000">
            <w:pPr>
              <w:spacing w:after="0" w:line="252" w:lineRule="auto"/>
            </w:pPr>
            <w:r>
              <w:rPr>
                <w:sz w:val="18"/>
              </w:rPr>
              <w:t>Annual IT energy.</w:t>
            </w:r>
          </w:p>
        </w:tc>
      </w:tr>
      <w:tr w:rsidR="0079706E" w14:paraId="21CE07F4" w14:textId="77777777">
        <w:trPr>
          <w:cantSplit/>
          <w:jc w:val="center"/>
        </w:trPr>
        <w:tc>
          <w:tcPr>
            <w:tcW w:w="2880" w:type="dxa"/>
            <w:shd w:val="clear" w:color="auto" w:fill="F3F6F9"/>
            <w:tcMar>
              <w:top w:w="38" w:type="dxa"/>
              <w:left w:w="116" w:type="dxa"/>
              <w:bottom w:w="38" w:type="dxa"/>
              <w:right w:w="108" w:type="dxa"/>
            </w:tcMar>
            <w:vAlign w:val="center"/>
          </w:tcPr>
          <w:p w14:paraId="73357DA8" w14:textId="77777777" w:rsidR="0079706E" w:rsidRDefault="00000000">
            <w:pPr>
              <w:spacing w:after="0" w:line="252" w:lineRule="auto"/>
            </w:pPr>
            <w:r>
              <w:rPr>
                <w:sz w:val="18"/>
              </w:rPr>
              <w:t>74,460 MWh × 1.36</w:t>
            </w:r>
          </w:p>
        </w:tc>
        <w:tc>
          <w:tcPr>
            <w:tcW w:w="3816" w:type="dxa"/>
            <w:shd w:val="clear" w:color="auto" w:fill="F3F6F9"/>
            <w:tcMar>
              <w:top w:w="38" w:type="dxa"/>
              <w:left w:w="116" w:type="dxa"/>
              <w:bottom w:w="38" w:type="dxa"/>
              <w:right w:w="108" w:type="dxa"/>
            </w:tcMar>
            <w:vAlign w:val="center"/>
          </w:tcPr>
          <w:p w14:paraId="6622885F" w14:textId="77777777" w:rsidR="0079706E" w:rsidRDefault="00000000" w:rsidP="00BA4A42">
            <w:pPr>
              <w:spacing w:after="0" w:line="252" w:lineRule="auto"/>
            </w:pPr>
            <w:r>
              <w:rPr>
                <w:sz w:val="18"/>
              </w:rPr>
              <w:t>101,265.6 MWh</w:t>
            </w:r>
          </w:p>
        </w:tc>
        <w:tc>
          <w:tcPr>
            <w:tcW w:w="3816" w:type="dxa"/>
            <w:shd w:val="clear" w:color="auto" w:fill="F3F6F9"/>
            <w:tcMar>
              <w:top w:w="38" w:type="dxa"/>
              <w:left w:w="116" w:type="dxa"/>
              <w:bottom w:w="38" w:type="dxa"/>
              <w:right w:w="108" w:type="dxa"/>
            </w:tcMar>
            <w:vAlign w:val="center"/>
          </w:tcPr>
          <w:p w14:paraId="55D6858B" w14:textId="77777777" w:rsidR="0079706E" w:rsidRDefault="00000000">
            <w:pPr>
              <w:spacing w:after="0" w:line="252" w:lineRule="auto"/>
            </w:pPr>
            <w:r>
              <w:rPr>
                <w:sz w:val="18"/>
              </w:rPr>
              <w:t>Annual whole-facility energy.</w:t>
            </w:r>
          </w:p>
        </w:tc>
      </w:tr>
    </w:tbl>
    <w:p w14:paraId="7813E90A" w14:textId="77777777" w:rsidR="0079706E" w:rsidRDefault="00000000">
      <w:pPr>
        <w:pStyle w:val="Heading2"/>
        <w:snapToGrid w:val="0"/>
      </w:pPr>
      <w:r>
        <w:rPr>
          <w:rFonts w:ascii="Arial" w:hAnsi="Arial"/>
        </w:rPr>
        <w:t>The building-area comparison is only a cross-check</w:t>
      </w:r>
    </w:p>
    <w:p w14:paraId="2EE016D3" w14:textId="77777777" w:rsidR="0079706E" w:rsidRDefault="00000000">
      <w:r>
        <w:t>The case assumes 100,000 gross square feet. Annual capacity rent divided by that area is $270 per gross square foot per year. That helps an industrial investor understand the magnitude, but it is not a warehouse rent comparable: the owner is delivering specialized systems and paying non-power operating costs included in the capacity charge.</w:t>
      </w:r>
    </w:p>
    <w:p w14:paraId="65D86F99" w14:textId="77777777" w:rsidR="0079706E" w:rsidRDefault="00000000">
      <w:r>
        <w:t>Neither the area nor the MW figure establishes a universal floor-area-to-capacity conversion. Building area is a planning placeholder. Rack layout, redundancy, cooling and electrical design require independent testing before the arithmetic can be used as an engineering conclusion.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12"/>
      </w:tblGrid>
      <w:tr w:rsidR="0079706E" w14:paraId="58F88DDC" w14:textId="77777777">
        <w:trPr>
          <w:cantSplit/>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3B3E1D58" w14:textId="77777777" w:rsidR="0079706E" w:rsidRDefault="00000000">
            <w:pPr>
              <w:spacing w:after="0" w:line="259" w:lineRule="auto"/>
            </w:pPr>
            <w:r>
              <w:rPr>
                <w:b/>
                <w:sz w:val="17"/>
              </w:rPr>
              <w:t xml:space="preserve">IN PLAIN ENGLISH | </w:t>
            </w:r>
            <w:r>
              <w:rPr>
                <w:sz w:val="17"/>
              </w:rPr>
              <w:t>MW describes capacity; MWh describes energy over time; dollars per kW per month describes the rental pricing basis. Keep the denominators visible.</w:t>
            </w:r>
          </w:p>
        </w:tc>
      </w:tr>
    </w:tbl>
    <w:p w14:paraId="52672968" w14:textId="77777777" w:rsidR="0079706E" w:rsidRDefault="00000000">
      <w:pPr>
        <w:pStyle w:val="SmallNote"/>
        <w:spacing w:before="60" w:after="60"/>
      </w:pPr>
      <w:r>
        <w:rPr>
          <w:b/>
        </w:rPr>
        <w:t xml:space="preserve">Source: </w:t>
      </w:r>
      <w:r>
        <w:t>Inputs, Power and Landlord tabs of GII 10MW Underwriting. All prices and utilization assumptions refer to the teaching case.</w:t>
      </w:r>
    </w:p>
    <w:p w14:paraId="5AAC579E" w14:textId="77777777" w:rsidR="00793DA0" w:rsidRDefault="00000000">
      <w:pPr>
        <w:spacing w:after="0" w:line="1" w:lineRule="exact"/>
      </w:pPr>
      <w:r>
        <w:br w:type="page"/>
      </w:r>
    </w:p>
    <w:p w14:paraId="20AA2443" w14:textId="77777777" w:rsidR="00AD439B" w:rsidRDefault="00000000">
      <w:pPr>
        <w:keepNext/>
        <w:spacing w:after="120"/>
      </w:pPr>
      <w:bookmarkStart w:id="21" w:name="gii_page_13"/>
      <w:r>
        <w:rPr>
          <w:b/>
          <w:color w:val="008792"/>
          <w:sz w:val="17"/>
        </w:rPr>
        <w:lastRenderedPageBreak/>
        <w:t>CONTINUED | INPUT DISCIPLINE</w:t>
      </w:r>
      <w:bookmarkEnd w:id="21"/>
    </w:p>
    <w:p w14:paraId="3A3DEC57" w14:textId="77777777" w:rsidR="00AD439B" w:rsidRDefault="00000000" w:rsidP="0049695D">
      <w:pPr>
        <w:pStyle w:val="Heading1"/>
        <w:pBdr>
          <w:bottom w:val="single" w:sz="7" w:space="4" w:color="137F89"/>
        </w:pBdr>
        <w:snapToGrid w:val="0"/>
        <w:spacing w:after="80"/>
      </w:pPr>
      <w:bookmarkStart w:id="22" w:name="p10"/>
      <w:r>
        <w:rPr>
          <w:rFonts w:ascii="Arial" w:hAnsi="Arial"/>
        </w:rPr>
        <w:t>3 | Read the assumptions before the return</w:t>
      </w:r>
      <w:bookmarkEnd w:id="22"/>
    </w:p>
    <w:p w14:paraId="74A0A2D0" w14:textId="77777777" w:rsidR="00AD439B" w:rsidRDefault="00000000">
      <w:pPr>
        <w:spacing w:after="180"/>
      </w:pPr>
      <w:r>
        <w:rPr>
          <w:color w:val="5D6B78"/>
        </w:rPr>
        <w:t>The base case is a coherent scenario, not a collection of independently verified project terms.</w:t>
      </w:r>
    </w:p>
    <w:p w14:paraId="51930444" w14:textId="77777777" w:rsidR="00AD439B" w:rsidRDefault="00000000">
      <w:pPr>
        <w:pStyle w:val="Caption"/>
        <w:spacing w:before="80"/>
      </w:pPr>
      <w:r>
        <w:t>Exhibit 13 | The assumptions that define the 10 MW case</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2880"/>
        <w:gridCol w:w="4752"/>
      </w:tblGrid>
      <w:tr w:rsidR="00AD439B" w14:paraId="59E95C9C" w14:textId="77777777">
        <w:trPr>
          <w:cantSplit/>
          <w:tblHeader/>
          <w:jc w:val="center"/>
        </w:trPr>
        <w:tc>
          <w:tcPr>
            <w:tcW w:w="2880" w:type="dxa"/>
            <w:shd w:val="clear" w:color="auto" w:fill="17395C"/>
            <w:tcMar>
              <w:top w:w="38" w:type="dxa"/>
              <w:left w:w="116" w:type="dxa"/>
              <w:bottom w:w="38" w:type="dxa"/>
              <w:right w:w="108" w:type="dxa"/>
            </w:tcMar>
            <w:vAlign w:val="center"/>
          </w:tcPr>
          <w:p w14:paraId="1017848A" w14:textId="77777777" w:rsidR="00AD439B" w:rsidRDefault="00000000">
            <w:pPr>
              <w:spacing w:after="0" w:line="252" w:lineRule="auto"/>
            </w:pPr>
            <w:r>
              <w:rPr>
                <w:b/>
                <w:color w:val="FFFFFF"/>
                <w:sz w:val="18"/>
              </w:rPr>
              <w:t>Input</w:t>
            </w:r>
          </w:p>
        </w:tc>
        <w:tc>
          <w:tcPr>
            <w:tcW w:w="2880" w:type="dxa"/>
            <w:shd w:val="clear" w:color="auto" w:fill="17395C"/>
            <w:tcMar>
              <w:top w:w="38" w:type="dxa"/>
              <w:left w:w="116" w:type="dxa"/>
              <w:bottom w:w="38" w:type="dxa"/>
              <w:right w:w="108" w:type="dxa"/>
            </w:tcMar>
            <w:vAlign w:val="center"/>
          </w:tcPr>
          <w:p w14:paraId="714461D2" w14:textId="77777777" w:rsidR="00AD439B" w:rsidRDefault="00000000" w:rsidP="0049695D">
            <w:pPr>
              <w:spacing w:after="0" w:line="252" w:lineRule="auto"/>
            </w:pPr>
            <w:r>
              <w:rPr>
                <w:b/>
                <w:color w:val="FFFFFF"/>
                <w:sz w:val="18"/>
              </w:rPr>
              <w:t>Base case</w:t>
            </w:r>
          </w:p>
        </w:tc>
        <w:tc>
          <w:tcPr>
            <w:tcW w:w="4752" w:type="dxa"/>
            <w:shd w:val="clear" w:color="auto" w:fill="17395C"/>
            <w:tcMar>
              <w:top w:w="38" w:type="dxa"/>
              <w:left w:w="116" w:type="dxa"/>
              <w:bottom w:w="38" w:type="dxa"/>
              <w:right w:w="108" w:type="dxa"/>
            </w:tcMar>
            <w:vAlign w:val="center"/>
          </w:tcPr>
          <w:p w14:paraId="67699E43" w14:textId="77777777" w:rsidR="00AD439B" w:rsidRDefault="00000000" w:rsidP="0049695D">
            <w:pPr>
              <w:spacing w:after="0" w:line="252" w:lineRule="auto"/>
            </w:pPr>
            <w:r>
              <w:rPr>
                <w:b/>
                <w:color w:val="FFFFFF"/>
                <w:sz w:val="18"/>
              </w:rPr>
              <w:t>Interpretation</w:t>
            </w:r>
          </w:p>
        </w:tc>
      </w:tr>
      <w:tr w:rsidR="00AD439B" w14:paraId="6FF15506" w14:textId="77777777">
        <w:trPr>
          <w:cantSplit/>
          <w:jc w:val="center"/>
        </w:trPr>
        <w:tc>
          <w:tcPr>
            <w:tcW w:w="2880" w:type="dxa"/>
            <w:shd w:val="clear" w:color="auto" w:fill="FFFFFF"/>
            <w:tcMar>
              <w:top w:w="38" w:type="dxa"/>
              <w:left w:w="116" w:type="dxa"/>
              <w:bottom w:w="38" w:type="dxa"/>
              <w:right w:w="108" w:type="dxa"/>
            </w:tcMar>
            <w:vAlign w:val="center"/>
          </w:tcPr>
          <w:p w14:paraId="6892B891" w14:textId="77777777" w:rsidR="00AD439B" w:rsidRDefault="00000000">
            <w:pPr>
              <w:spacing w:after="0" w:line="252" w:lineRule="auto"/>
            </w:pPr>
            <w:r>
              <w:rPr>
                <w:sz w:val="18"/>
              </w:rPr>
              <w:t>Site / building</w:t>
            </w:r>
          </w:p>
        </w:tc>
        <w:tc>
          <w:tcPr>
            <w:tcW w:w="2880" w:type="dxa"/>
            <w:shd w:val="clear" w:color="auto" w:fill="FFFFFF"/>
            <w:tcMar>
              <w:top w:w="38" w:type="dxa"/>
              <w:left w:w="116" w:type="dxa"/>
              <w:bottom w:w="38" w:type="dxa"/>
              <w:right w:w="108" w:type="dxa"/>
            </w:tcMar>
            <w:vAlign w:val="center"/>
          </w:tcPr>
          <w:p w14:paraId="5FBF8218" w14:textId="77777777" w:rsidR="00AD439B" w:rsidRDefault="00000000" w:rsidP="0049695D">
            <w:pPr>
              <w:spacing w:after="0" w:line="252" w:lineRule="auto"/>
            </w:pPr>
            <w:r>
              <w:rPr>
                <w:sz w:val="18"/>
              </w:rPr>
              <w:t>6 acres / 100,000 gross SF</w:t>
            </w:r>
          </w:p>
        </w:tc>
        <w:tc>
          <w:tcPr>
            <w:tcW w:w="4752" w:type="dxa"/>
            <w:shd w:val="clear" w:color="auto" w:fill="FFFFFF"/>
            <w:tcMar>
              <w:top w:w="38" w:type="dxa"/>
              <w:left w:w="116" w:type="dxa"/>
              <w:bottom w:w="38" w:type="dxa"/>
              <w:right w:w="108" w:type="dxa"/>
            </w:tcMar>
            <w:vAlign w:val="center"/>
          </w:tcPr>
          <w:p w14:paraId="50EEB061" w14:textId="77777777" w:rsidR="00AD439B" w:rsidRDefault="00000000" w:rsidP="0049695D">
            <w:pPr>
              <w:spacing w:after="0" w:line="252" w:lineRule="auto"/>
            </w:pPr>
            <w:r>
              <w:rPr>
                <w:sz w:val="18"/>
              </w:rPr>
              <w:t>Planning placeholders; no parcel feasibility study</w:t>
            </w:r>
          </w:p>
        </w:tc>
      </w:tr>
      <w:tr w:rsidR="00AD439B" w14:paraId="159C0DC6" w14:textId="77777777">
        <w:trPr>
          <w:cantSplit/>
          <w:jc w:val="center"/>
        </w:trPr>
        <w:tc>
          <w:tcPr>
            <w:tcW w:w="2880" w:type="dxa"/>
            <w:shd w:val="clear" w:color="auto" w:fill="F3F6F9"/>
            <w:tcMar>
              <w:top w:w="38" w:type="dxa"/>
              <w:left w:w="116" w:type="dxa"/>
              <w:bottom w:w="38" w:type="dxa"/>
              <w:right w:w="108" w:type="dxa"/>
            </w:tcMar>
            <w:vAlign w:val="center"/>
          </w:tcPr>
          <w:p w14:paraId="1857B494" w14:textId="77777777" w:rsidR="00AD439B" w:rsidRDefault="00000000">
            <w:pPr>
              <w:spacing w:after="0" w:line="252" w:lineRule="auto"/>
            </w:pPr>
            <w:r>
              <w:rPr>
                <w:sz w:val="18"/>
              </w:rPr>
              <w:t>Construction</w:t>
            </w:r>
          </w:p>
        </w:tc>
        <w:tc>
          <w:tcPr>
            <w:tcW w:w="2880" w:type="dxa"/>
            <w:shd w:val="clear" w:color="auto" w:fill="F3F6F9"/>
            <w:tcMar>
              <w:top w:w="38" w:type="dxa"/>
              <w:left w:w="116" w:type="dxa"/>
              <w:bottom w:w="38" w:type="dxa"/>
              <w:right w:w="108" w:type="dxa"/>
            </w:tcMar>
            <w:vAlign w:val="center"/>
          </w:tcPr>
          <w:p w14:paraId="77B74CBB" w14:textId="77777777" w:rsidR="00AD439B" w:rsidRDefault="00000000" w:rsidP="0049695D">
            <w:pPr>
              <w:spacing w:after="0" w:line="252" w:lineRule="auto"/>
            </w:pPr>
            <w:r>
              <w:rPr>
                <w:sz w:val="18"/>
              </w:rPr>
              <w:t>24 months</w:t>
            </w:r>
          </w:p>
        </w:tc>
        <w:tc>
          <w:tcPr>
            <w:tcW w:w="4752" w:type="dxa"/>
            <w:shd w:val="clear" w:color="auto" w:fill="F3F6F9"/>
            <w:tcMar>
              <w:top w:w="38" w:type="dxa"/>
              <w:left w:w="116" w:type="dxa"/>
              <w:bottom w:w="38" w:type="dxa"/>
              <w:right w:w="108" w:type="dxa"/>
            </w:tcMar>
            <w:vAlign w:val="center"/>
          </w:tcPr>
          <w:p w14:paraId="4E07A043" w14:textId="77777777" w:rsidR="00AD439B" w:rsidRDefault="00000000" w:rsidP="0049695D">
            <w:pPr>
              <w:spacing w:after="0" w:line="252" w:lineRule="auto"/>
            </w:pPr>
            <w:r>
              <w:rPr>
                <w:sz w:val="18"/>
              </w:rPr>
              <w:t>Fixed schedule structure, not an engineering conclusion</w:t>
            </w:r>
          </w:p>
        </w:tc>
      </w:tr>
      <w:tr w:rsidR="00AD439B" w14:paraId="478DE97C" w14:textId="77777777">
        <w:trPr>
          <w:cantSplit/>
          <w:jc w:val="center"/>
        </w:trPr>
        <w:tc>
          <w:tcPr>
            <w:tcW w:w="2880" w:type="dxa"/>
            <w:shd w:val="clear" w:color="auto" w:fill="FFFFFF"/>
            <w:tcMar>
              <w:top w:w="38" w:type="dxa"/>
              <w:left w:w="116" w:type="dxa"/>
              <w:bottom w:w="38" w:type="dxa"/>
              <w:right w:w="108" w:type="dxa"/>
            </w:tcMar>
            <w:vAlign w:val="center"/>
          </w:tcPr>
          <w:p w14:paraId="1EC919D5" w14:textId="77777777" w:rsidR="00AD439B" w:rsidRDefault="00000000">
            <w:pPr>
              <w:spacing w:after="0" w:line="252" w:lineRule="auto"/>
            </w:pPr>
            <w:r>
              <w:rPr>
                <w:sz w:val="18"/>
              </w:rPr>
              <w:t>Capacity rent</w:t>
            </w:r>
          </w:p>
        </w:tc>
        <w:tc>
          <w:tcPr>
            <w:tcW w:w="2880" w:type="dxa"/>
            <w:shd w:val="clear" w:color="auto" w:fill="FFFFFF"/>
            <w:tcMar>
              <w:top w:w="38" w:type="dxa"/>
              <w:left w:w="116" w:type="dxa"/>
              <w:bottom w:w="38" w:type="dxa"/>
              <w:right w:w="108" w:type="dxa"/>
            </w:tcMar>
            <w:vAlign w:val="center"/>
          </w:tcPr>
          <w:p w14:paraId="23F0BCFF" w14:textId="77777777" w:rsidR="00AD439B" w:rsidRDefault="00000000" w:rsidP="0049695D">
            <w:pPr>
              <w:spacing w:after="0" w:line="252" w:lineRule="auto"/>
            </w:pPr>
            <w:r>
              <w:rPr>
                <w:sz w:val="18"/>
              </w:rPr>
              <w:t>$225 / IT kW / month</w:t>
            </w:r>
          </w:p>
        </w:tc>
        <w:tc>
          <w:tcPr>
            <w:tcW w:w="4752" w:type="dxa"/>
            <w:shd w:val="clear" w:color="auto" w:fill="FFFFFF"/>
            <w:tcMar>
              <w:top w:w="38" w:type="dxa"/>
              <w:left w:w="116" w:type="dxa"/>
              <w:bottom w:w="38" w:type="dxa"/>
              <w:right w:w="108" w:type="dxa"/>
            </w:tcMar>
            <w:vAlign w:val="center"/>
          </w:tcPr>
          <w:p w14:paraId="658F5A73" w14:textId="77777777" w:rsidR="00AD439B" w:rsidRDefault="00000000" w:rsidP="0049695D">
            <w:pPr>
              <w:spacing w:after="0" w:line="252" w:lineRule="auto"/>
            </w:pPr>
            <w:r>
              <w:rPr>
                <w:sz w:val="18"/>
              </w:rPr>
              <w:t>Includes non-power facility costs; excludes electricity</w:t>
            </w:r>
          </w:p>
        </w:tc>
      </w:tr>
      <w:tr w:rsidR="00AD439B" w14:paraId="5D211B79" w14:textId="77777777">
        <w:trPr>
          <w:cantSplit/>
          <w:jc w:val="center"/>
        </w:trPr>
        <w:tc>
          <w:tcPr>
            <w:tcW w:w="2880" w:type="dxa"/>
            <w:shd w:val="clear" w:color="auto" w:fill="F3F6F9"/>
            <w:tcMar>
              <w:top w:w="38" w:type="dxa"/>
              <w:left w:w="116" w:type="dxa"/>
              <w:bottom w:w="38" w:type="dxa"/>
              <w:right w:w="108" w:type="dxa"/>
            </w:tcMar>
            <w:vAlign w:val="center"/>
          </w:tcPr>
          <w:p w14:paraId="2A430F9E" w14:textId="77777777" w:rsidR="00AD439B" w:rsidRDefault="00000000">
            <w:pPr>
              <w:spacing w:after="0" w:line="252" w:lineRule="auto"/>
            </w:pPr>
            <w:r>
              <w:rPr>
                <w:sz w:val="18"/>
              </w:rPr>
              <w:t>Initial billability</w:t>
            </w:r>
          </w:p>
        </w:tc>
        <w:tc>
          <w:tcPr>
            <w:tcW w:w="2880" w:type="dxa"/>
            <w:shd w:val="clear" w:color="auto" w:fill="F3F6F9"/>
            <w:tcMar>
              <w:top w:w="38" w:type="dxa"/>
              <w:left w:w="116" w:type="dxa"/>
              <w:bottom w:w="38" w:type="dxa"/>
              <w:right w:w="108" w:type="dxa"/>
            </w:tcMar>
            <w:vAlign w:val="center"/>
          </w:tcPr>
          <w:p w14:paraId="69BAE482" w14:textId="77777777" w:rsidR="00AD439B" w:rsidRDefault="00000000" w:rsidP="0049695D">
            <w:pPr>
              <w:spacing w:after="0" w:line="252" w:lineRule="auto"/>
            </w:pPr>
            <w:r>
              <w:rPr>
                <w:sz w:val="18"/>
              </w:rPr>
              <w:t>100% at acceptance</w:t>
            </w:r>
          </w:p>
        </w:tc>
        <w:tc>
          <w:tcPr>
            <w:tcW w:w="4752" w:type="dxa"/>
            <w:shd w:val="clear" w:color="auto" w:fill="F3F6F9"/>
            <w:tcMar>
              <w:top w:w="38" w:type="dxa"/>
              <w:left w:w="116" w:type="dxa"/>
              <w:bottom w:w="38" w:type="dxa"/>
              <w:right w:w="108" w:type="dxa"/>
            </w:tcMar>
            <w:vAlign w:val="center"/>
          </w:tcPr>
          <w:p w14:paraId="41DD2D56" w14:textId="77777777" w:rsidR="00AD439B" w:rsidRDefault="00000000" w:rsidP="0049695D">
            <w:pPr>
              <w:spacing w:after="0" w:line="252" w:lineRule="auto"/>
            </w:pPr>
            <w:r>
              <w:rPr>
                <w:sz w:val="18"/>
              </w:rPr>
              <w:t>No phased ramp or free rent</w:t>
            </w:r>
          </w:p>
        </w:tc>
      </w:tr>
      <w:tr w:rsidR="00AD439B" w14:paraId="1A965B6A" w14:textId="77777777">
        <w:trPr>
          <w:cantSplit/>
          <w:jc w:val="center"/>
        </w:trPr>
        <w:tc>
          <w:tcPr>
            <w:tcW w:w="2880" w:type="dxa"/>
            <w:shd w:val="clear" w:color="auto" w:fill="FFFFFF"/>
            <w:tcMar>
              <w:top w:w="38" w:type="dxa"/>
              <w:left w:w="116" w:type="dxa"/>
              <w:bottom w:w="38" w:type="dxa"/>
              <w:right w:w="108" w:type="dxa"/>
            </w:tcMar>
            <w:vAlign w:val="center"/>
          </w:tcPr>
          <w:p w14:paraId="5A27EBFD" w14:textId="77777777" w:rsidR="00AD439B" w:rsidRDefault="00000000">
            <w:pPr>
              <w:spacing w:after="0" w:line="252" w:lineRule="auto"/>
            </w:pPr>
            <w:r>
              <w:rPr>
                <w:sz w:val="18"/>
              </w:rPr>
              <w:t>Lease / operating hold</w:t>
            </w:r>
          </w:p>
        </w:tc>
        <w:tc>
          <w:tcPr>
            <w:tcW w:w="2880" w:type="dxa"/>
            <w:shd w:val="clear" w:color="auto" w:fill="FFFFFF"/>
            <w:tcMar>
              <w:top w:w="38" w:type="dxa"/>
              <w:left w:w="116" w:type="dxa"/>
              <w:bottom w:w="38" w:type="dxa"/>
              <w:right w:w="108" w:type="dxa"/>
            </w:tcMar>
            <w:vAlign w:val="center"/>
          </w:tcPr>
          <w:p w14:paraId="48952C7D" w14:textId="77777777" w:rsidR="00AD439B" w:rsidRDefault="00000000" w:rsidP="0049695D">
            <w:pPr>
              <w:spacing w:after="0" w:line="252" w:lineRule="auto"/>
            </w:pPr>
            <w:r>
              <w:rPr>
                <w:sz w:val="18"/>
              </w:rPr>
              <w:t>15 years / 10 years</w:t>
            </w:r>
          </w:p>
        </w:tc>
        <w:tc>
          <w:tcPr>
            <w:tcW w:w="4752" w:type="dxa"/>
            <w:shd w:val="clear" w:color="auto" w:fill="FFFFFF"/>
            <w:tcMar>
              <w:top w:w="38" w:type="dxa"/>
              <w:left w:w="116" w:type="dxa"/>
              <w:bottom w:w="38" w:type="dxa"/>
              <w:right w:w="108" w:type="dxa"/>
            </w:tcMar>
            <w:vAlign w:val="center"/>
          </w:tcPr>
          <w:p w14:paraId="1DD8A09D" w14:textId="77777777" w:rsidR="00AD439B" w:rsidRDefault="00000000" w:rsidP="0049695D">
            <w:pPr>
              <w:spacing w:after="0" w:line="252" w:lineRule="auto"/>
            </w:pPr>
            <w:r>
              <w:rPr>
                <w:sz w:val="18"/>
              </w:rPr>
              <w:t>Five years of assumed lease term remain at sale</w:t>
            </w:r>
          </w:p>
        </w:tc>
      </w:tr>
      <w:tr w:rsidR="00AD439B" w14:paraId="7CE90112" w14:textId="77777777">
        <w:trPr>
          <w:cantSplit/>
          <w:jc w:val="center"/>
        </w:trPr>
        <w:tc>
          <w:tcPr>
            <w:tcW w:w="2880" w:type="dxa"/>
            <w:shd w:val="clear" w:color="auto" w:fill="F3F6F9"/>
            <w:tcMar>
              <w:top w:w="38" w:type="dxa"/>
              <w:left w:w="116" w:type="dxa"/>
              <w:bottom w:w="38" w:type="dxa"/>
              <w:right w:w="108" w:type="dxa"/>
            </w:tcMar>
            <w:vAlign w:val="center"/>
          </w:tcPr>
          <w:p w14:paraId="153DA3B6" w14:textId="77777777" w:rsidR="00AD439B" w:rsidRDefault="00000000">
            <w:pPr>
              <w:spacing w:after="0" w:line="252" w:lineRule="auto"/>
            </w:pPr>
            <w:r>
              <w:rPr>
                <w:sz w:val="18"/>
              </w:rPr>
              <w:t>Rent / non-power cost escalation</w:t>
            </w:r>
          </w:p>
        </w:tc>
        <w:tc>
          <w:tcPr>
            <w:tcW w:w="2880" w:type="dxa"/>
            <w:shd w:val="clear" w:color="auto" w:fill="F3F6F9"/>
            <w:tcMar>
              <w:top w:w="38" w:type="dxa"/>
              <w:left w:w="116" w:type="dxa"/>
              <w:bottom w:w="38" w:type="dxa"/>
              <w:right w:w="108" w:type="dxa"/>
            </w:tcMar>
            <w:vAlign w:val="center"/>
          </w:tcPr>
          <w:p w14:paraId="78BE4B6A" w14:textId="77777777" w:rsidR="00AD439B" w:rsidRDefault="00000000" w:rsidP="0049695D">
            <w:pPr>
              <w:spacing w:after="0" w:line="252" w:lineRule="auto"/>
            </w:pPr>
            <w:r>
              <w:rPr>
                <w:sz w:val="18"/>
              </w:rPr>
              <w:t>2.50% / 3.00% annually</w:t>
            </w:r>
          </w:p>
        </w:tc>
        <w:tc>
          <w:tcPr>
            <w:tcW w:w="4752" w:type="dxa"/>
            <w:shd w:val="clear" w:color="auto" w:fill="F3F6F9"/>
            <w:tcMar>
              <w:top w:w="38" w:type="dxa"/>
              <w:left w:w="116" w:type="dxa"/>
              <w:bottom w:w="38" w:type="dxa"/>
              <w:right w:w="108" w:type="dxa"/>
            </w:tcMar>
            <w:vAlign w:val="center"/>
          </w:tcPr>
          <w:p w14:paraId="37601A98" w14:textId="77777777" w:rsidR="00AD439B" w:rsidRDefault="00000000" w:rsidP="0049695D">
            <w:pPr>
              <w:spacing w:after="0" w:line="252" w:lineRule="auto"/>
            </w:pPr>
            <w:r>
              <w:rPr>
                <w:sz w:val="18"/>
              </w:rPr>
              <w:t>Separate growth assumptions</w:t>
            </w:r>
          </w:p>
        </w:tc>
      </w:tr>
      <w:tr w:rsidR="00AD439B" w14:paraId="586AD22A" w14:textId="77777777">
        <w:trPr>
          <w:cantSplit/>
          <w:jc w:val="center"/>
        </w:trPr>
        <w:tc>
          <w:tcPr>
            <w:tcW w:w="2880" w:type="dxa"/>
            <w:shd w:val="clear" w:color="auto" w:fill="FFFFFF"/>
            <w:tcMar>
              <w:top w:w="38" w:type="dxa"/>
              <w:left w:w="116" w:type="dxa"/>
              <w:bottom w:w="38" w:type="dxa"/>
              <w:right w:w="108" w:type="dxa"/>
            </w:tcMar>
            <w:vAlign w:val="center"/>
          </w:tcPr>
          <w:p w14:paraId="11DB172A" w14:textId="77777777" w:rsidR="00AD439B" w:rsidRDefault="00000000">
            <w:pPr>
              <w:spacing w:after="0" w:line="252" w:lineRule="auto"/>
            </w:pPr>
            <w:r>
              <w:rPr>
                <w:sz w:val="18"/>
              </w:rPr>
              <w:t>Average IT load / annual PUE</w:t>
            </w:r>
          </w:p>
        </w:tc>
        <w:tc>
          <w:tcPr>
            <w:tcW w:w="2880" w:type="dxa"/>
            <w:shd w:val="clear" w:color="auto" w:fill="FFFFFF"/>
            <w:tcMar>
              <w:top w:w="38" w:type="dxa"/>
              <w:left w:w="116" w:type="dxa"/>
              <w:bottom w:w="38" w:type="dxa"/>
              <w:right w:w="108" w:type="dxa"/>
            </w:tcMar>
            <w:vAlign w:val="center"/>
          </w:tcPr>
          <w:p w14:paraId="1D14510B" w14:textId="77777777" w:rsidR="00AD439B" w:rsidRDefault="00000000" w:rsidP="0049695D">
            <w:pPr>
              <w:spacing w:after="0" w:line="252" w:lineRule="auto"/>
            </w:pPr>
            <w:r>
              <w:rPr>
                <w:sz w:val="18"/>
              </w:rPr>
              <w:t>85% / 1.36</w:t>
            </w:r>
          </w:p>
        </w:tc>
        <w:tc>
          <w:tcPr>
            <w:tcW w:w="4752" w:type="dxa"/>
            <w:shd w:val="clear" w:color="auto" w:fill="FFFFFF"/>
            <w:tcMar>
              <w:top w:w="38" w:type="dxa"/>
              <w:left w:w="116" w:type="dxa"/>
              <w:bottom w:w="38" w:type="dxa"/>
              <w:right w:w="108" w:type="dxa"/>
            </w:tcMar>
            <w:vAlign w:val="center"/>
          </w:tcPr>
          <w:p w14:paraId="2F75E1F9" w14:textId="77777777" w:rsidR="00AD439B" w:rsidRDefault="00000000" w:rsidP="0049695D">
            <w:pPr>
              <w:spacing w:after="0" w:line="252" w:lineRule="auto"/>
            </w:pPr>
            <w:r>
              <w:rPr>
                <w:sz w:val="18"/>
              </w:rPr>
              <w:t>Energy assumptions, not guaranteed operating results</w:t>
            </w:r>
          </w:p>
        </w:tc>
      </w:tr>
      <w:tr w:rsidR="00AD439B" w14:paraId="34FD79B0" w14:textId="77777777">
        <w:trPr>
          <w:cantSplit/>
          <w:jc w:val="center"/>
        </w:trPr>
        <w:tc>
          <w:tcPr>
            <w:tcW w:w="2880" w:type="dxa"/>
            <w:shd w:val="clear" w:color="auto" w:fill="F3F6F9"/>
            <w:tcMar>
              <w:top w:w="38" w:type="dxa"/>
              <w:left w:w="116" w:type="dxa"/>
              <w:bottom w:w="38" w:type="dxa"/>
              <w:right w:w="108" w:type="dxa"/>
            </w:tcMar>
            <w:vAlign w:val="center"/>
          </w:tcPr>
          <w:p w14:paraId="150D84C1" w14:textId="77777777" w:rsidR="00AD439B" w:rsidRDefault="00000000">
            <w:pPr>
              <w:spacing w:after="0" w:line="252" w:lineRule="auto"/>
            </w:pPr>
            <w:r>
              <w:rPr>
                <w:sz w:val="18"/>
              </w:rPr>
              <w:t>Electricity reference</w:t>
            </w:r>
          </w:p>
        </w:tc>
        <w:tc>
          <w:tcPr>
            <w:tcW w:w="2880" w:type="dxa"/>
            <w:shd w:val="clear" w:color="auto" w:fill="F3F6F9"/>
            <w:tcMar>
              <w:top w:w="38" w:type="dxa"/>
              <w:left w:w="116" w:type="dxa"/>
              <w:bottom w:w="38" w:type="dxa"/>
              <w:right w:w="108" w:type="dxa"/>
            </w:tcMar>
            <w:vAlign w:val="center"/>
          </w:tcPr>
          <w:p w14:paraId="42AA9E61" w14:textId="77777777" w:rsidR="00AD439B" w:rsidRDefault="00000000" w:rsidP="0049695D">
            <w:pPr>
              <w:spacing w:after="0" w:line="252" w:lineRule="auto"/>
            </w:pPr>
            <w:r>
              <w:rPr>
                <w:sz w:val="18"/>
              </w:rPr>
              <w:t>$0.159/kWh</w:t>
            </w:r>
          </w:p>
        </w:tc>
        <w:tc>
          <w:tcPr>
            <w:tcW w:w="4752" w:type="dxa"/>
            <w:shd w:val="clear" w:color="auto" w:fill="F3F6F9"/>
            <w:tcMar>
              <w:top w:w="38" w:type="dxa"/>
              <w:left w:w="116" w:type="dxa"/>
              <w:bottom w:w="38" w:type="dxa"/>
              <w:right w:w="108" w:type="dxa"/>
            </w:tcMar>
            <w:vAlign w:val="center"/>
          </w:tcPr>
          <w:p w14:paraId="268AC6E8" w14:textId="77777777" w:rsidR="00AD439B" w:rsidRDefault="00000000" w:rsidP="0049695D">
            <w:pPr>
              <w:spacing w:after="0" w:line="252" w:lineRule="auto"/>
            </w:pPr>
            <w:r>
              <w:rPr>
                <w:sz w:val="18"/>
              </w:rPr>
              <w:t>Blended reference; not a parcel-specific tariff</w:t>
            </w:r>
          </w:p>
        </w:tc>
      </w:tr>
      <w:tr w:rsidR="00AD439B" w14:paraId="0388181C" w14:textId="77777777">
        <w:trPr>
          <w:cantSplit/>
          <w:jc w:val="center"/>
        </w:trPr>
        <w:tc>
          <w:tcPr>
            <w:tcW w:w="2880" w:type="dxa"/>
            <w:shd w:val="clear" w:color="auto" w:fill="FFFFFF"/>
            <w:tcMar>
              <w:top w:w="38" w:type="dxa"/>
              <w:left w:w="116" w:type="dxa"/>
              <w:bottom w:w="38" w:type="dxa"/>
              <w:right w:w="108" w:type="dxa"/>
            </w:tcMar>
            <w:vAlign w:val="center"/>
          </w:tcPr>
          <w:p w14:paraId="7B3232BF" w14:textId="77777777" w:rsidR="00AD439B" w:rsidRDefault="00000000">
            <w:pPr>
              <w:spacing w:after="0" w:line="252" w:lineRule="auto"/>
            </w:pPr>
            <w:r>
              <w:rPr>
                <w:sz w:val="18"/>
              </w:rPr>
              <w:t>Debt advance</w:t>
            </w:r>
          </w:p>
        </w:tc>
        <w:tc>
          <w:tcPr>
            <w:tcW w:w="2880" w:type="dxa"/>
            <w:shd w:val="clear" w:color="auto" w:fill="FFFFFF"/>
            <w:tcMar>
              <w:top w:w="38" w:type="dxa"/>
              <w:left w:w="116" w:type="dxa"/>
              <w:bottom w:w="38" w:type="dxa"/>
              <w:right w:w="108" w:type="dxa"/>
            </w:tcMar>
            <w:vAlign w:val="center"/>
          </w:tcPr>
          <w:p w14:paraId="4FD1B31C" w14:textId="77777777" w:rsidR="00AD439B" w:rsidRDefault="00000000" w:rsidP="0049695D">
            <w:pPr>
              <w:spacing w:after="0" w:line="252" w:lineRule="auto"/>
            </w:pPr>
            <w:r>
              <w:rPr>
                <w:sz w:val="18"/>
              </w:rPr>
              <w:t>60% of eligible pre-financing uses</w:t>
            </w:r>
          </w:p>
        </w:tc>
        <w:tc>
          <w:tcPr>
            <w:tcW w:w="4752" w:type="dxa"/>
            <w:shd w:val="clear" w:color="auto" w:fill="FFFFFF"/>
            <w:tcMar>
              <w:top w:w="38" w:type="dxa"/>
              <w:left w:w="116" w:type="dxa"/>
              <w:bottom w:w="38" w:type="dxa"/>
              <w:right w:w="108" w:type="dxa"/>
            </w:tcMar>
            <w:vAlign w:val="center"/>
          </w:tcPr>
          <w:p w14:paraId="3AD11E67" w14:textId="77777777" w:rsidR="00AD439B" w:rsidRDefault="00000000" w:rsidP="0049695D">
            <w:pPr>
              <w:spacing w:after="0" w:line="252" w:lineRule="auto"/>
            </w:pPr>
            <w:r>
              <w:rPr>
                <w:sz w:val="18"/>
              </w:rPr>
              <w:t>Interest and fees funded by equity</w:t>
            </w:r>
          </w:p>
        </w:tc>
      </w:tr>
      <w:tr w:rsidR="00AD439B" w14:paraId="06A27C91" w14:textId="77777777">
        <w:trPr>
          <w:cantSplit/>
          <w:jc w:val="center"/>
        </w:trPr>
        <w:tc>
          <w:tcPr>
            <w:tcW w:w="2880" w:type="dxa"/>
            <w:shd w:val="clear" w:color="auto" w:fill="F3F6F9"/>
            <w:tcMar>
              <w:top w:w="38" w:type="dxa"/>
              <w:left w:w="116" w:type="dxa"/>
              <w:bottom w:w="38" w:type="dxa"/>
              <w:right w:w="108" w:type="dxa"/>
            </w:tcMar>
            <w:vAlign w:val="center"/>
          </w:tcPr>
          <w:p w14:paraId="1711909D" w14:textId="77777777" w:rsidR="00AD439B" w:rsidRDefault="00000000">
            <w:pPr>
              <w:spacing w:after="0" w:line="252" w:lineRule="auto"/>
            </w:pPr>
            <w:r>
              <w:rPr>
                <w:sz w:val="18"/>
              </w:rPr>
              <w:t>Construction / operating interest</w:t>
            </w:r>
          </w:p>
        </w:tc>
        <w:tc>
          <w:tcPr>
            <w:tcW w:w="2880" w:type="dxa"/>
            <w:shd w:val="clear" w:color="auto" w:fill="F3F6F9"/>
            <w:tcMar>
              <w:top w:w="38" w:type="dxa"/>
              <w:left w:w="116" w:type="dxa"/>
              <w:bottom w:w="38" w:type="dxa"/>
              <w:right w:w="108" w:type="dxa"/>
            </w:tcMar>
            <w:vAlign w:val="center"/>
          </w:tcPr>
          <w:p w14:paraId="17E5917B" w14:textId="77777777" w:rsidR="00AD439B" w:rsidRDefault="00000000" w:rsidP="0049695D">
            <w:pPr>
              <w:spacing w:after="0" w:line="252" w:lineRule="auto"/>
            </w:pPr>
            <w:r>
              <w:rPr>
                <w:sz w:val="18"/>
              </w:rPr>
              <w:t>8.00% / 7.00% annually</w:t>
            </w:r>
          </w:p>
        </w:tc>
        <w:tc>
          <w:tcPr>
            <w:tcW w:w="4752" w:type="dxa"/>
            <w:shd w:val="clear" w:color="auto" w:fill="F3F6F9"/>
            <w:tcMar>
              <w:top w:w="38" w:type="dxa"/>
              <w:left w:w="116" w:type="dxa"/>
              <w:bottom w:w="38" w:type="dxa"/>
              <w:right w:w="108" w:type="dxa"/>
            </w:tcMar>
            <w:vAlign w:val="center"/>
          </w:tcPr>
          <w:p w14:paraId="5D0AE93C" w14:textId="77777777" w:rsidR="00AD439B" w:rsidRDefault="00000000" w:rsidP="0049695D">
            <w:pPr>
              <w:spacing w:after="0" w:line="252" w:lineRule="auto"/>
            </w:pPr>
            <w:r>
              <w:rPr>
                <w:sz w:val="18"/>
              </w:rPr>
              <w:t>Operating debt is interest-only</w:t>
            </w:r>
          </w:p>
        </w:tc>
      </w:tr>
      <w:tr w:rsidR="00AD439B" w14:paraId="1260CD68" w14:textId="77777777">
        <w:trPr>
          <w:cantSplit/>
          <w:jc w:val="center"/>
        </w:trPr>
        <w:tc>
          <w:tcPr>
            <w:tcW w:w="2880" w:type="dxa"/>
            <w:shd w:val="clear" w:color="auto" w:fill="FFFFFF"/>
            <w:tcMar>
              <w:top w:w="38" w:type="dxa"/>
              <w:left w:w="116" w:type="dxa"/>
              <w:bottom w:w="38" w:type="dxa"/>
              <w:right w:w="108" w:type="dxa"/>
            </w:tcMar>
            <w:vAlign w:val="center"/>
          </w:tcPr>
          <w:p w14:paraId="22916B05" w14:textId="77777777" w:rsidR="00AD439B" w:rsidRDefault="00000000">
            <w:pPr>
              <w:spacing w:after="0" w:line="252" w:lineRule="auto"/>
            </w:pPr>
            <w:r>
              <w:rPr>
                <w:sz w:val="18"/>
              </w:rPr>
              <w:t>Exit cap / selling costs</w:t>
            </w:r>
          </w:p>
        </w:tc>
        <w:tc>
          <w:tcPr>
            <w:tcW w:w="2880" w:type="dxa"/>
            <w:shd w:val="clear" w:color="auto" w:fill="FFFFFF"/>
            <w:tcMar>
              <w:top w:w="38" w:type="dxa"/>
              <w:left w:w="116" w:type="dxa"/>
              <w:bottom w:w="38" w:type="dxa"/>
              <w:right w:w="108" w:type="dxa"/>
            </w:tcMar>
            <w:vAlign w:val="center"/>
          </w:tcPr>
          <w:p w14:paraId="3FC355F7" w14:textId="77777777" w:rsidR="00AD439B" w:rsidRDefault="00000000" w:rsidP="0049695D">
            <w:pPr>
              <w:spacing w:after="0" w:line="252" w:lineRule="auto"/>
            </w:pPr>
            <w:r>
              <w:rPr>
                <w:sz w:val="18"/>
              </w:rPr>
              <w:t>7.00% / 2.00%</w:t>
            </w:r>
          </w:p>
        </w:tc>
        <w:tc>
          <w:tcPr>
            <w:tcW w:w="4752" w:type="dxa"/>
            <w:shd w:val="clear" w:color="auto" w:fill="FFFFFF"/>
            <w:tcMar>
              <w:top w:w="38" w:type="dxa"/>
              <w:left w:w="116" w:type="dxa"/>
              <w:bottom w:w="38" w:type="dxa"/>
              <w:right w:w="108" w:type="dxa"/>
            </w:tcMar>
            <w:vAlign w:val="center"/>
          </w:tcPr>
          <w:p w14:paraId="43C5B295" w14:textId="77777777" w:rsidR="00AD439B" w:rsidRDefault="00000000" w:rsidP="0049695D">
            <w:pPr>
              <w:spacing w:after="0" w:line="252" w:lineRule="auto"/>
            </w:pPr>
            <w:r>
              <w:rPr>
                <w:sz w:val="18"/>
              </w:rPr>
              <w:t>Valuation and transaction-cost assumptions</w:t>
            </w:r>
          </w:p>
        </w:tc>
      </w:tr>
      <w:tr w:rsidR="00AD439B" w14:paraId="2CB2C924" w14:textId="77777777">
        <w:trPr>
          <w:cantSplit/>
          <w:jc w:val="center"/>
        </w:trPr>
        <w:tc>
          <w:tcPr>
            <w:tcW w:w="2880" w:type="dxa"/>
            <w:shd w:val="clear" w:color="auto" w:fill="F3F6F9"/>
            <w:tcMar>
              <w:top w:w="38" w:type="dxa"/>
              <w:left w:w="116" w:type="dxa"/>
              <w:bottom w:w="38" w:type="dxa"/>
              <w:right w:w="108" w:type="dxa"/>
            </w:tcMar>
            <w:vAlign w:val="center"/>
          </w:tcPr>
          <w:p w14:paraId="26B4C901" w14:textId="77777777" w:rsidR="00AD439B" w:rsidRDefault="00000000">
            <w:pPr>
              <w:spacing w:after="0" w:line="252" w:lineRule="auto"/>
            </w:pPr>
            <w:r>
              <w:rPr>
                <w:sz w:val="18"/>
              </w:rPr>
              <w:t>Annual facility reserve</w:t>
            </w:r>
          </w:p>
        </w:tc>
        <w:tc>
          <w:tcPr>
            <w:tcW w:w="2880" w:type="dxa"/>
            <w:shd w:val="clear" w:color="auto" w:fill="F3F6F9"/>
            <w:tcMar>
              <w:top w:w="38" w:type="dxa"/>
              <w:left w:w="116" w:type="dxa"/>
              <w:bottom w:w="38" w:type="dxa"/>
              <w:right w:w="108" w:type="dxa"/>
            </w:tcMar>
            <w:vAlign w:val="center"/>
          </w:tcPr>
          <w:p w14:paraId="008FE403" w14:textId="77777777" w:rsidR="00AD439B" w:rsidRDefault="00000000" w:rsidP="0049695D">
            <w:pPr>
              <w:spacing w:after="0" w:line="252" w:lineRule="auto"/>
            </w:pPr>
            <w:r>
              <w:rPr>
                <w:sz w:val="18"/>
              </w:rPr>
              <w:t>$1.00m</w:t>
            </w:r>
          </w:p>
        </w:tc>
        <w:tc>
          <w:tcPr>
            <w:tcW w:w="4752" w:type="dxa"/>
            <w:shd w:val="clear" w:color="auto" w:fill="F3F6F9"/>
            <w:tcMar>
              <w:top w:w="38" w:type="dxa"/>
              <w:left w:w="116" w:type="dxa"/>
              <w:bottom w:w="38" w:type="dxa"/>
              <w:right w:w="108" w:type="dxa"/>
            </w:tcMar>
            <w:vAlign w:val="center"/>
          </w:tcPr>
          <w:p w14:paraId="2B2B06DB" w14:textId="77777777" w:rsidR="00AD439B" w:rsidRDefault="00000000" w:rsidP="0049695D">
            <w:pPr>
              <w:spacing w:after="0" w:line="252" w:lineRule="auto"/>
            </w:pPr>
            <w:r>
              <w:rPr>
                <w:sz w:val="18"/>
              </w:rPr>
              <w:t>Year-one reserve below NOI; 3% annual growth.</w:t>
            </w:r>
          </w:p>
        </w:tc>
      </w:tr>
    </w:tbl>
    <w:p w14:paraId="61DB374A" w14:textId="77777777" w:rsidR="00AD439B" w:rsidRDefault="00AD439B">
      <w:pPr>
        <w:spacing w:after="0" w:line="40" w:lineRule="exact"/>
      </w:pPr>
    </w:p>
    <w:p w14:paraId="31E505D6" w14:textId="77777777" w:rsidR="00AD439B" w:rsidRDefault="00000000">
      <w:pPr>
        <w:pStyle w:val="Heading2"/>
        <w:snapToGrid w:val="0"/>
      </w:pPr>
      <w:r>
        <w:rPr>
          <w:rFonts w:ascii="Arial" w:hAnsi="Arial"/>
        </w:rPr>
        <w:t>Why MW cannot be translated into one fixed floor area or GPU count</w:t>
      </w:r>
    </w:p>
    <w:p w14:paraId="3A1DACC6" w14:textId="77777777" w:rsidR="00AD439B" w:rsidRDefault="00000000">
      <w:r>
        <w:t>The building’s size and the optional 4,000-GPU fleet are separate assumptions. They are not engineering outputs of the 10 MW capacity figure. Rack power, non-GPU IT load, cooling, layout and resilience requirements must be checked together. The NVIDIA hardware reference in the model is architecture-specific; it is not a universal conversion factor for GPUs per MW or square feet per MW. [3]</w:t>
      </w:r>
    </w:p>
    <w:p w14:paraId="1F79ED17" w14:textId="77777777" w:rsidR="00AD439B" w:rsidRDefault="00000000">
      <w:r>
        <w:t>PUE requires an equally clear boundary. At the modeled 1.36 ratio, full 10 MW IT loading would imply 13.60 MW of facility draw in the simplified conversion. The average modeled draw is lower because the IT load is 85%. Neither result sizes the actual utility connection or proves the redundancy design. A qualified engineer must establish peak requirements and the full service specification.</w:t>
      </w:r>
    </w:p>
    <w:tbl>
      <w:tblPr>
        <w:tblW w:w="0" w:type="auto"/>
        <w:jc w:val="center"/>
        <w:tblLayout w:type="fixed"/>
        <w:tblLook w:val="04A0" w:firstRow="1" w:lastRow="0" w:firstColumn="1" w:lastColumn="0" w:noHBand="0" w:noVBand="1"/>
      </w:tblPr>
      <w:tblGrid>
        <w:gridCol w:w="10512"/>
      </w:tblGrid>
      <w:tr w:rsidR="00AD439B" w14:paraId="66FF37B9"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238957EF" w14:textId="77777777" w:rsidR="00AD439B" w:rsidRDefault="00000000">
            <w:pPr>
              <w:spacing w:after="0" w:line="259" w:lineRule="auto"/>
            </w:pPr>
            <w:r>
              <w:rPr>
                <w:b/>
                <w:sz w:val="17"/>
              </w:rPr>
              <w:t>MODEL-EDITING RULE</w:t>
            </w:r>
            <w:r>
              <w:rPr>
                <w:sz w:val="17"/>
              </w:rPr>
              <w:t xml:space="preserve">  |  The 24-month construction period and ten-year operating hold are structural. Editing those two input cells does not extend the schedules. Change the timeline only with an explicit model rebuild.</w:t>
            </w:r>
          </w:p>
        </w:tc>
      </w:tr>
    </w:tbl>
    <w:p w14:paraId="6809B47B" w14:textId="77777777" w:rsidR="00AD439B" w:rsidRDefault="00AD439B">
      <w:pPr>
        <w:spacing w:after="0" w:line="60" w:lineRule="exact"/>
      </w:pPr>
    </w:p>
    <w:p w14:paraId="575DD1B0" w14:textId="77777777" w:rsidR="00AD439B" w:rsidRDefault="00000000">
      <w:pPr>
        <w:pStyle w:val="SmallNote"/>
        <w:spacing w:before="60" w:after="60"/>
      </w:pPr>
      <w:r>
        <w:rPr>
          <w:b/>
        </w:rPr>
        <w:t xml:space="preserve">Source: </w:t>
      </w:r>
      <w:r>
        <w:t>Inputs and Checks tabs of GII 10MW Underwriting. Physical, commercial, financing and exit assumptions are not independently validated project terms.</w:t>
      </w:r>
    </w:p>
    <w:p w14:paraId="45422235" w14:textId="77777777" w:rsidR="00793DA0" w:rsidRDefault="00000000">
      <w:pPr>
        <w:spacing w:after="0" w:line="1" w:lineRule="exact"/>
      </w:pPr>
      <w:r>
        <w:br w:type="page"/>
      </w:r>
    </w:p>
    <w:p w14:paraId="152719DB" w14:textId="77777777" w:rsidR="0079706E" w:rsidRDefault="00000000">
      <w:pPr>
        <w:keepNext/>
        <w:spacing w:after="120"/>
      </w:pPr>
      <w:bookmarkStart w:id="23" w:name="gii_page_14"/>
      <w:r>
        <w:rPr>
          <w:b/>
          <w:color w:val="008792"/>
          <w:sz w:val="17"/>
        </w:rPr>
        <w:lastRenderedPageBreak/>
        <w:t>GII UNDERWRITING 101 | WORKED EXPLANATION</w:t>
      </w:r>
      <w:bookmarkEnd w:id="23"/>
    </w:p>
    <w:p w14:paraId="1817AECB" w14:textId="77777777" w:rsidR="0079706E" w:rsidRDefault="00000000">
      <w:pPr>
        <w:pStyle w:val="Heading1"/>
        <w:pBdr>
          <w:bottom w:val="single" w:sz="7" w:space="4" w:color="137F89"/>
        </w:pBdr>
        <w:snapToGrid w:val="0"/>
        <w:spacing w:after="80"/>
      </w:pPr>
      <w:r>
        <w:rPr>
          <w:rFonts w:ascii="Arial" w:hAnsi="Arial"/>
        </w:rPr>
        <w:t>3 | Understand what changes when an input changes</w:t>
      </w:r>
    </w:p>
    <w:p w14:paraId="5F99591E" w14:textId="77777777" w:rsidR="0079706E" w:rsidRDefault="00000000">
      <w:pPr>
        <w:spacing w:after="160"/>
      </w:pPr>
      <w:r>
        <w:rPr>
          <w:color w:val="5D6B78"/>
        </w:rPr>
        <w:t>A model input is not automatically an independent economic variable.</w:t>
      </w:r>
    </w:p>
    <w:p w14:paraId="18FCB6A8" w14:textId="77777777" w:rsidR="0079706E" w:rsidRDefault="00000000">
      <w:r>
        <w:t>Read the Inputs tab in groups. Physical inputs establish the size and provisional layout. Commercial inputs establish what can be billed. Operating inputs determine costs and energy use. Financing and exit inputs determine the timing and allocation of cash. These groups interact, but the model does not automate every physical or commercial relationship.</w:t>
      </w:r>
    </w:p>
    <w:p w14:paraId="31F80DF2" w14:textId="77777777" w:rsidR="0079706E" w:rsidRDefault="00000000">
      <w:r>
        <w:t>For example, a lower electricity rate reduces power cost and its matching reimbursement. It does not create landlord profit when electricity is recovered at cost. A lower capacity rent reduces NOI while the year-one non-power expense assumptions remain fixed. These two price changes therefore work through different paths.</w:t>
      </w:r>
    </w:p>
    <w:p w14:paraId="143BB843" w14:textId="77777777" w:rsidR="0079706E" w:rsidRDefault="00000000">
      <w:pPr>
        <w:pStyle w:val="Caption"/>
        <w:spacing w:before="80"/>
      </w:pPr>
      <w:r>
        <w:t>Exhibit 14 | Input to output: the first questions to ask</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3816"/>
        <w:gridCol w:w="3816"/>
      </w:tblGrid>
      <w:tr w:rsidR="0079706E" w14:paraId="7F7FE214" w14:textId="77777777">
        <w:trPr>
          <w:cantSplit/>
          <w:tblHeader/>
          <w:jc w:val="center"/>
        </w:trPr>
        <w:tc>
          <w:tcPr>
            <w:tcW w:w="2880" w:type="dxa"/>
            <w:shd w:val="clear" w:color="auto" w:fill="17395C"/>
            <w:tcMar>
              <w:top w:w="38" w:type="dxa"/>
              <w:left w:w="116" w:type="dxa"/>
              <w:bottom w:w="38" w:type="dxa"/>
              <w:right w:w="108" w:type="dxa"/>
            </w:tcMar>
            <w:vAlign w:val="center"/>
          </w:tcPr>
          <w:p w14:paraId="5218906C" w14:textId="77777777" w:rsidR="0079706E" w:rsidRDefault="00000000">
            <w:pPr>
              <w:spacing w:after="0" w:line="252" w:lineRule="auto"/>
            </w:pPr>
            <w:r>
              <w:rPr>
                <w:b/>
                <w:color w:val="FFFFFF"/>
                <w:sz w:val="18"/>
              </w:rPr>
              <w:t>Input group</w:t>
            </w:r>
          </w:p>
        </w:tc>
        <w:tc>
          <w:tcPr>
            <w:tcW w:w="3816" w:type="dxa"/>
            <w:shd w:val="clear" w:color="auto" w:fill="17395C"/>
            <w:tcMar>
              <w:top w:w="38" w:type="dxa"/>
              <w:left w:w="116" w:type="dxa"/>
              <w:bottom w:w="38" w:type="dxa"/>
              <w:right w:w="108" w:type="dxa"/>
            </w:tcMar>
            <w:vAlign w:val="center"/>
          </w:tcPr>
          <w:p w14:paraId="13694DEA" w14:textId="77777777" w:rsidR="0079706E" w:rsidRDefault="00000000">
            <w:pPr>
              <w:spacing w:after="0" w:line="252" w:lineRule="auto"/>
            </w:pPr>
            <w:r>
              <w:rPr>
                <w:b/>
                <w:color w:val="FFFFFF"/>
                <w:sz w:val="18"/>
              </w:rPr>
              <w:t>Primary output</w:t>
            </w:r>
          </w:p>
        </w:tc>
        <w:tc>
          <w:tcPr>
            <w:tcW w:w="3816" w:type="dxa"/>
            <w:shd w:val="clear" w:color="auto" w:fill="17395C"/>
            <w:tcMar>
              <w:top w:w="38" w:type="dxa"/>
              <w:left w:w="116" w:type="dxa"/>
              <w:bottom w:w="38" w:type="dxa"/>
              <w:right w:w="108" w:type="dxa"/>
            </w:tcMar>
            <w:vAlign w:val="center"/>
          </w:tcPr>
          <w:p w14:paraId="49DEB2D8" w14:textId="77777777" w:rsidR="0079706E" w:rsidRDefault="00000000">
            <w:pPr>
              <w:spacing w:after="0" w:line="252" w:lineRule="auto"/>
            </w:pPr>
            <w:r>
              <w:rPr>
                <w:b/>
                <w:color w:val="FFFFFF"/>
                <w:sz w:val="18"/>
              </w:rPr>
              <w:t>Boundary to retain</w:t>
            </w:r>
          </w:p>
        </w:tc>
      </w:tr>
      <w:tr w:rsidR="0079706E" w14:paraId="5F8DBE20" w14:textId="77777777">
        <w:trPr>
          <w:cantSplit/>
          <w:jc w:val="center"/>
        </w:trPr>
        <w:tc>
          <w:tcPr>
            <w:tcW w:w="2880" w:type="dxa"/>
            <w:shd w:val="clear" w:color="auto" w:fill="FFFFFF"/>
            <w:tcMar>
              <w:top w:w="38" w:type="dxa"/>
              <w:left w:w="116" w:type="dxa"/>
              <w:bottom w:w="38" w:type="dxa"/>
              <w:right w:w="108" w:type="dxa"/>
            </w:tcMar>
            <w:vAlign w:val="center"/>
          </w:tcPr>
          <w:p w14:paraId="681122C2" w14:textId="77777777" w:rsidR="0079706E" w:rsidRDefault="00000000">
            <w:pPr>
              <w:spacing w:after="0" w:line="252" w:lineRule="auto"/>
            </w:pPr>
            <w:r>
              <w:rPr>
                <w:sz w:val="18"/>
              </w:rPr>
              <w:t>Capacity and billability</w:t>
            </w:r>
          </w:p>
        </w:tc>
        <w:tc>
          <w:tcPr>
            <w:tcW w:w="3816" w:type="dxa"/>
            <w:shd w:val="clear" w:color="auto" w:fill="FFFFFF"/>
            <w:tcMar>
              <w:top w:w="38" w:type="dxa"/>
              <w:left w:w="116" w:type="dxa"/>
              <w:bottom w:w="38" w:type="dxa"/>
              <w:right w:w="108" w:type="dxa"/>
            </w:tcMar>
            <w:vAlign w:val="center"/>
          </w:tcPr>
          <w:p w14:paraId="746F524D" w14:textId="77777777" w:rsidR="0079706E" w:rsidRDefault="00000000">
            <w:pPr>
              <w:spacing w:after="0" w:line="252" w:lineRule="auto"/>
            </w:pPr>
            <w:r>
              <w:rPr>
                <w:sz w:val="18"/>
              </w:rPr>
              <w:t>Rental revenue</w:t>
            </w:r>
          </w:p>
        </w:tc>
        <w:tc>
          <w:tcPr>
            <w:tcW w:w="3816" w:type="dxa"/>
            <w:shd w:val="clear" w:color="auto" w:fill="FFFFFF"/>
            <w:tcMar>
              <w:top w:w="38" w:type="dxa"/>
              <w:left w:w="116" w:type="dxa"/>
              <w:bottom w:w="38" w:type="dxa"/>
              <w:right w:w="108" w:type="dxa"/>
            </w:tcMar>
            <w:vAlign w:val="center"/>
          </w:tcPr>
          <w:p w14:paraId="6DB54E67" w14:textId="77777777" w:rsidR="0079706E" w:rsidRDefault="00000000">
            <w:pPr>
              <w:spacing w:after="0" w:line="252" w:lineRule="auto"/>
            </w:pPr>
            <w:r>
              <w:rPr>
                <w:sz w:val="18"/>
              </w:rPr>
              <w:t>Reserved capacity is not paid GPU use.</w:t>
            </w:r>
          </w:p>
        </w:tc>
      </w:tr>
      <w:tr w:rsidR="0079706E" w14:paraId="056DCDD1" w14:textId="77777777">
        <w:trPr>
          <w:cantSplit/>
          <w:jc w:val="center"/>
        </w:trPr>
        <w:tc>
          <w:tcPr>
            <w:tcW w:w="2880" w:type="dxa"/>
            <w:shd w:val="clear" w:color="auto" w:fill="F3F6F9"/>
            <w:tcMar>
              <w:top w:w="38" w:type="dxa"/>
              <w:left w:w="116" w:type="dxa"/>
              <w:bottom w:w="38" w:type="dxa"/>
              <w:right w:w="108" w:type="dxa"/>
            </w:tcMar>
            <w:vAlign w:val="center"/>
          </w:tcPr>
          <w:p w14:paraId="5BC3C371" w14:textId="77777777" w:rsidR="0079706E" w:rsidRDefault="00000000">
            <w:pPr>
              <w:spacing w:after="0" w:line="252" w:lineRule="auto"/>
            </w:pPr>
            <w:r>
              <w:rPr>
                <w:sz w:val="18"/>
              </w:rPr>
              <w:t>Loading, PUE and tariff</w:t>
            </w:r>
          </w:p>
        </w:tc>
        <w:tc>
          <w:tcPr>
            <w:tcW w:w="3816" w:type="dxa"/>
            <w:shd w:val="clear" w:color="auto" w:fill="F3F6F9"/>
            <w:tcMar>
              <w:top w:w="38" w:type="dxa"/>
              <w:left w:w="116" w:type="dxa"/>
              <w:bottom w:w="38" w:type="dxa"/>
              <w:right w:w="108" w:type="dxa"/>
            </w:tcMar>
            <w:vAlign w:val="center"/>
          </w:tcPr>
          <w:p w14:paraId="002D9C86" w14:textId="77777777" w:rsidR="0079706E" w:rsidRDefault="00000000">
            <w:pPr>
              <w:spacing w:after="0" w:line="252" w:lineRule="auto"/>
            </w:pPr>
            <w:r>
              <w:rPr>
                <w:sz w:val="18"/>
              </w:rPr>
              <w:t>Electricity cost</w:t>
            </w:r>
          </w:p>
        </w:tc>
        <w:tc>
          <w:tcPr>
            <w:tcW w:w="3816" w:type="dxa"/>
            <w:shd w:val="clear" w:color="auto" w:fill="F3F6F9"/>
            <w:tcMar>
              <w:top w:w="38" w:type="dxa"/>
              <w:left w:w="116" w:type="dxa"/>
              <w:bottom w:w="38" w:type="dxa"/>
              <w:right w:w="108" w:type="dxa"/>
            </w:tcMar>
            <w:vAlign w:val="center"/>
          </w:tcPr>
          <w:p w14:paraId="70DA6551" w14:textId="77777777" w:rsidR="0079706E" w:rsidRDefault="00000000">
            <w:pPr>
              <w:spacing w:after="0" w:line="252" w:lineRule="auto"/>
            </w:pPr>
            <w:r>
              <w:rPr>
                <w:sz w:val="18"/>
              </w:rPr>
              <w:t>Energy use is not design acceptance.</w:t>
            </w:r>
          </w:p>
        </w:tc>
      </w:tr>
      <w:tr w:rsidR="0079706E" w14:paraId="5A3B457E" w14:textId="77777777">
        <w:trPr>
          <w:cantSplit/>
          <w:jc w:val="center"/>
        </w:trPr>
        <w:tc>
          <w:tcPr>
            <w:tcW w:w="2880" w:type="dxa"/>
            <w:shd w:val="clear" w:color="auto" w:fill="FFFFFF"/>
            <w:tcMar>
              <w:top w:w="38" w:type="dxa"/>
              <w:left w:w="116" w:type="dxa"/>
              <w:bottom w:w="38" w:type="dxa"/>
              <w:right w:w="108" w:type="dxa"/>
            </w:tcMar>
            <w:vAlign w:val="center"/>
          </w:tcPr>
          <w:p w14:paraId="607D7050" w14:textId="77777777" w:rsidR="0079706E" w:rsidRDefault="00000000">
            <w:pPr>
              <w:spacing w:after="0" w:line="252" w:lineRule="auto"/>
            </w:pPr>
            <w:r>
              <w:rPr>
                <w:sz w:val="18"/>
              </w:rPr>
              <w:t>Hard and soft costs</w:t>
            </w:r>
          </w:p>
        </w:tc>
        <w:tc>
          <w:tcPr>
            <w:tcW w:w="3816" w:type="dxa"/>
            <w:shd w:val="clear" w:color="auto" w:fill="FFFFFF"/>
            <w:tcMar>
              <w:top w:w="38" w:type="dxa"/>
              <w:left w:w="116" w:type="dxa"/>
              <w:bottom w:w="38" w:type="dxa"/>
              <w:right w:w="108" w:type="dxa"/>
            </w:tcMar>
            <w:vAlign w:val="center"/>
          </w:tcPr>
          <w:p w14:paraId="474A9F67" w14:textId="77777777" w:rsidR="0079706E" w:rsidRDefault="00000000">
            <w:pPr>
              <w:spacing w:after="0" w:line="252" w:lineRule="auto"/>
            </w:pPr>
            <w:r>
              <w:rPr>
                <w:sz w:val="18"/>
              </w:rPr>
              <w:t>Total Development Cost</w:t>
            </w:r>
          </w:p>
        </w:tc>
        <w:tc>
          <w:tcPr>
            <w:tcW w:w="3816" w:type="dxa"/>
            <w:shd w:val="clear" w:color="auto" w:fill="FFFFFF"/>
            <w:tcMar>
              <w:top w:w="38" w:type="dxa"/>
              <w:left w:w="116" w:type="dxa"/>
              <w:bottom w:w="38" w:type="dxa"/>
              <w:right w:w="108" w:type="dxa"/>
            </w:tcMar>
            <w:vAlign w:val="center"/>
          </w:tcPr>
          <w:p w14:paraId="14D2134E" w14:textId="77777777" w:rsidR="0079706E" w:rsidRDefault="00000000">
            <w:pPr>
              <w:spacing w:after="0" w:line="252" w:lineRule="auto"/>
            </w:pPr>
            <w:r>
              <w:rPr>
                <w:sz w:val="18"/>
              </w:rPr>
              <w:t>No contractor quotation is implied.</w:t>
            </w:r>
          </w:p>
        </w:tc>
      </w:tr>
      <w:tr w:rsidR="0079706E" w14:paraId="113A5751" w14:textId="77777777">
        <w:trPr>
          <w:cantSplit/>
          <w:jc w:val="center"/>
        </w:trPr>
        <w:tc>
          <w:tcPr>
            <w:tcW w:w="2880" w:type="dxa"/>
            <w:shd w:val="clear" w:color="auto" w:fill="F3F6F9"/>
            <w:tcMar>
              <w:top w:w="38" w:type="dxa"/>
              <w:left w:w="116" w:type="dxa"/>
              <w:bottom w:w="38" w:type="dxa"/>
              <w:right w:w="108" w:type="dxa"/>
            </w:tcMar>
            <w:vAlign w:val="center"/>
          </w:tcPr>
          <w:p w14:paraId="2EE5C86B" w14:textId="77777777" w:rsidR="0079706E" w:rsidRDefault="00000000">
            <w:pPr>
              <w:spacing w:after="0" w:line="252" w:lineRule="auto"/>
            </w:pPr>
            <w:r>
              <w:rPr>
                <w:sz w:val="18"/>
              </w:rPr>
              <w:t>Debt and interest</w:t>
            </w:r>
          </w:p>
        </w:tc>
        <w:tc>
          <w:tcPr>
            <w:tcW w:w="3816" w:type="dxa"/>
            <w:shd w:val="clear" w:color="auto" w:fill="F3F6F9"/>
            <w:tcMar>
              <w:top w:w="38" w:type="dxa"/>
              <w:left w:w="116" w:type="dxa"/>
              <w:bottom w:w="38" w:type="dxa"/>
              <w:right w:w="108" w:type="dxa"/>
            </w:tcMar>
            <w:vAlign w:val="center"/>
          </w:tcPr>
          <w:p w14:paraId="40467BF3" w14:textId="77777777" w:rsidR="0079706E" w:rsidRDefault="00000000">
            <w:pPr>
              <w:spacing w:after="0" w:line="252" w:lineRule="auto"/>
            </w:pPr>
            <w:r>
              <w:rPr>
                <w:sz w:val="18"/>
              </w:rPr>
              <w:t>Equity funding and distributions</w:t>
            </w:r>
          </w:p>
        </w:tc>
        <w:tc>
          <w:tcPr>
            <w:tcW w:w="3816" w:type="dxa"/>
            <w:shd w:val="clear" w:color="auto" w:fill="F3F6F9"/>
            <w:tcMar>
              <w:top w:w="38" w:type="dxa"/>
              <w:left w:w="116" w:type="dxa"/>
              <w:bottom w:w="38" w:type="dxa"/>
              <w:right w:w="108" w:type="dxa"/>
            </w:tcMar>
            <w:vAlign w:val="center"/>
          </w:tcPr>
          <w:p w14:paraId="6B0DF344" w14:textId="77777777" w:rsidR="0079706E" w:rsidRDefault="00000000">
            <w:pPr>
              <w:spacing w:after="0" w:line="252" w:lineRule="auto"/>
            </w:pPr>
            <w:r>
              <w:rPr>
                <w:sz w:val="18"/>
              </w:rPr>
              <w:t>Loan terms remain assumptions.</w:t>
            </w:r>
          </w:p>
        </w:tc>
      </w:tr>
      <w:tr w:rsidR="0079706E" w14:paraId="25009598" w14:textId="77777777">
        <w:trPr>
          <w:cantSplit/>
          <w:jc w:val="center"/>
        </w:trPr>
        <w:tc>
          <w:tcPr>
            <w:tcW w:w="2880" w:type="dxa"/>
            <w:shd w:val="clear" w:color="auto" w:fill="FFFFFF"/>
            <w:tcMar>
              <w:top w:w="38" w:type="dxa"/>
              <w:left w:w="116" w:type="dxa"/>
              <w:bottom w:w="38" w:type="dxa"/>
              <w:right w:w="108" w:type="dxa"/>
            </w:tcMar>
            <w:vAlign w:val="center"/>
          </w:tcPr>
          <w:p w14:paraId="06346937" w14:textId="77777777" w:rsidR="0079706E" w:rsidRDefault="00000000">
            <w:pPr>
              <w:spacing w:after="0" w:line="252" w:lineRule="auto"/>
            </w:pPr>
            <w:r>
              <w:rPr>
                <w:sz w:val="18"/>
              </w:rPr>
              <w:t>Exit cap and lease term</w:t>
            </w:r>
          </w:p>
        </w:tc>
        <w:tc>
          <w:tcPr>
            <w:tcW w:w="3816" w:type="dxa"/>
            <w:shd w:val="clear" w:color="auto" w:fill="FFFFFF"/>
            <w:tcMar>
              <w:top w:w="38" w:type="dxa"/>
              <w:left w:w="116" w:type="dxa"/>
              <w:bottom w:w="38" w:type="dxa"/>
              <w:right w:w="108" w:type="dxa"/>
            </w:tcMar>
            <w:vAlign w:val="center"/>
          </w:tcPr>
          <w:p w14:paraId="23B50B98" w14:textId="77777777" w:rsidR="0079706E" w:rsidRDefault="00000000">
            <w:pPr>
              <w:spacing w:after="0" w:line="252" w:lineRule="auto"/>
            </w:pPr>
            <w:r>
              <w:rPr>
                <w:sz w:val="18"/>
              </w:rPr>
              <w:t>Terminal value and proceeds</w:t>
            </w:r>
          </w:p>
        </w:tc>
        <w:tc>
          <w:tcPr>
            <w:tcW w:w="3816" w:type="dxa"/>
            <w:shd w:val="clear" w:color="auto" w:fill="FFFFFF"/>
            <w:tcMar>
              <w:top w:w="38" w:type="dxa"/>
              <w:left w:w="116" w:type="dxa"/>
              <w:bottom w:w="38" w:type="dxa"/>
              <w:right w:w="108" w:type="dxa"/>
            </w:tcMar>
            <w:vAlign w:val="center"/>
          </w:tcPr>
          <w:p w14:paraId="738A8AED" w14:textId="77777777" w:rsidR="0079706E" w:rsidRDefault="00000000">
            <w:pPr>
              <w:spacing w:after="0" w:line="252" w:lineRule="auto"/>
            </w:pPr>
            <w:r>
              <w:rPr>
                <w:sz w:val="18"/>
              </w:rPr>
              <w:t>No appraisal or buyer bid is implied.</w:t>
            </w:r>
          </w:p>
        </w:tc>
      </w:tr>
    </w:tbl>
    <w:p w14:paraId="2277A67C" w14:textId="77777777" w:rsidR="0079706E" w:rsidRDefault="00000000">
      <w:pPr>
        <w:pStyle w:val="Heading2"/>
        <w:snapToGrid w:val="0"/>
      </w:pPr>
      <w:r>
        <w:rPr>
          <w:rFonts w:ascii="Arial" w:hAnsi="Arial"/>
        </w:rPr>
        <w:t>Two fixed horizons deserve special attention</w:t>
      </w:r>
    </w:p>
    <w:p w14:paraId="633ABAB6" w14:textId="77777777" w:rsidR="0079706E" w:rsidRDefault="00000000">
      <w:r>
        <w:t>The model has a 24-month construction period and a ten-year operating hold. Changing those labels alone does not extend the supporting monthly schedules. A different construction or hold period needs a controlled model revision and a cash-flow review, not an assumption that the existing formulas accommodate every horizon.</w:t>
      </w:r>
    </w:p>
    <w:p w14:paraId="5F19C5E3" w14:textId="77777777" w:rsidR="0079706E" w:rsidRDefault="00000000">
      <w:r>
        <w:t>The case also assumes full billability from acceptance. An actual staged lease should identify accepted capacity, commencement, free rent and collection by phase. This paper does not model a ramp; it explains why the results are conditional and where actual transaction evidence would require more detail.</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12"/>
      </w:tblGrid>
      <w:tr w:rsidR="0079706E" w14:paraId="1D582E28" w14:textId="77777777">
        <w:trPr>
          <w:cantSplit/>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7AC97346" w14:textId="77777777" w:rsidR="0079706E" w:rsidRDefault="00000000">
            <w:pPr>
              <w:spacing w:after="0" w:line="259" w:lineRule="auto"/>
            </w:pPr>
            <w:r>
              <w:rPr>
                <w:b/>
                <w:sz w:val="17"/>
              </w:rPr>
              <w:t xml:space="preserve">READER RULE | </w:t>
            </w:r>
            <w:r>
              <w:rPr>
                <w:sz w:val="17"/>
              </w:rPr>
              <w:t>Change an assumption after identifying its financial path, contractual meaning and dependencies. A valid formula can still describe the wrong transaction.</w:t>
            </w:r>
          </w:p>
        </w:tc>
      </w:tr>
    </w:tbl>
    <w:p w14:paraId="5AEF7365" w14:textId="77777777" w:rsidR="0079706E" w:rsidRDefault="00000000">
      <w:pPr>
        <w:pStyle w:val="SmallNote"/>
        <w:spacing w:before="60" w:after="60"/>
      </w:pPr>
      <w:r>
        <w:rPr>
          <w:b/>
        </w:rPr>
        <w:t xml:space="preserve">Source: </w:t>
      </w:r>
      <w:r>
        <w:t>Inputs, Landlord, Power, Construction, Monthly CF and Checks tabs of GII 10MW Underwriting. The model horizons are fixed.</w:t>
      </w:r>
    </w:p>
    <w:p w14:paraId="2F2AD2BE" w14:textId="77777777" w:rsidR="00793DA0" w:rsidRDefault="00000000">
      <w:pPr>
        <w:spacing w:after="0" w:line="1" w:lineRule="exact"/>
      </w:pPr>
      <w:r>
        <w:br w:type="page"/>
      </w:r>
    </w:p>
    <w:p w14:paraId="18E38FD4" w14:textId="77777777" w:rsidR="00AD439B" w:rsidRDefault="00000000">
      <w:pPr>
        <w:keepNext/>
        <w:spacing w:after="120"/>
      </w:pPr>
      <w:bookmarkStart w:id="24" w:name="gii_page_15"/>
      <w:r>
        <w:rPr>
          <w:b/>
          <w:color w:val="008792"/>
          <w:sz w:val="17"/>
        </w:rPr>
        <w:lastRenderedPageBreak/>
        <w:t>PART I | ECONOMIC ARCHITECTURE</w:t>
      </w:r>
      <w:bookmarkEnd w:id="24"/>
    </w:p>
    <w:p w14:paraId="6D117275" w14:textId="77777777" w:rsidR="00AD439B" w:rsidRDefault="00000000" w:rsidP="00A24B23">
      <w:pPr>
        <w:pStyle w:val="Heading1"/>
        <w:pBdr>
          <w:bottom w:val="single" w:sz="7" w:space="4" w:color="137F89"/>
        </w:pBdr>
        <w:snapToGrid w:val="0"/>
        <w:spacing w:after="80"/>
      </w:pPr>
      <w:bookmarkStart w:id="25" w:name="p11"/>
      <w:r>
        <w:rPr>
          <w:rFonts w:ascii="Arial" w:hAnsi="Arial"/>
        </w:rPr>
        <w:t>4 | Follow the assets, contracts and cash</w:t>
      </w:r>
      <w:bookmarkEnd w:id="25"/>
    </w:p>
    <w:p w14:paraId="5160E66B" w14:textId="77777777" w:rsidR="00AD439B" w:rsidRDefault="00000000">
      <w:pPr>
        <w:spacing w:after="180"/>
      </w:pPr>
      <w:r>
        <w:rPr>
          <w:color w:val="5D6B78"/>
        </w:rPr>
        <w:t>The same infrastructure can support different businesses—and different investment claims.</w:t>
      </w:r>
    </w:p>
    <w:p w14:paraId="0D7470B7" w14:textId="77777777" w:rsidR="00AD439B" w:rsidRDefault="00000000">
      <w:r>
        <w:t xml:space="preserve">The landlord case and the cloud case must be separated before comparing margins or returns. In the principal model, the property owner supplies a commissioned facility. The neocloud provides the computers, software and customer relationships. The end customer buys computing services. Those relationships connect the businesses but do not consolidate their revenue, collateral or obligations. </w:t>
      </w:r>
    </w:p>
    <w:p w14:paraId="4714C7CA" w14:textId="77777777" w:rsidR="00AD439B" w:rsidRDefault="00000000">
      <w:pPr>
        <w:pStyle w:val="Caption"/>
        <w:spacing w:before="80"/>
      </w:pPr>
      <w:r>
        <w:t>Exhibit 15 | Follow external payments through the hypothetical structure</w:t>
      </w:r>
    </w:p>
    <w:tbl>
      <w:tblPr>
        <w:tblW w:w="10514" w:type="dxa"/>
        <w:jc w:val="center"/>
        <w:tblBorders>
          <w:top w:val="single" w:sz="3" w:space="0" w:color="C9D9E2"/>
          <w:bottom w:val="single" w:sz="4" w:space="0" w:color="C9D9E2"/>
        </w:tblBorders>
        <w:tblLayout w:type="fixed"/>
        <w:tblLook w:val="04A0" w:firstRow="1" w:lastRow="0" w:firstColumn="1" w:lastColumn="0" w:noHBand="0" w:noVBand="1"/>
      </w:tblPr>
      <w:tblGrid>
        <w:gridCol w:w="3274"/>
        <w:gridCol w:w="416"/>
        <w:gridCol w:w="3204"/>
        <w:gridCol w:w="396"/>
        <w:gridCol w:w="3224"/>
      </w:tblGrid>
      <w:tr w:rsidR="00AD439B" w14:paraId="22B972A4" w14:textId="77777777" w:rsidTr="007514FF">
        <w:trPr>
          <w:cantSplit/>
          <w:tblHeader/>
          <w:jc w:val="center"/>
        </w:trPr>
        <w:tc>
          <w:tcPr>
            <w:tcW w:w="3274" w:type="dxa"/>
            <w:shd w:val="clear" w:color="auto" w:fill="17395C"/>
            <w:tcMar>
              <w:top w:w="38" w:type="dxa"/>
              <w:left w:w="116" w:type="dxa"/>
              <w:bottom w:w="38" w:type="dxa"/>
              <w:right w:w="108" w:type="dxa"/>
            </w:tcMar>
            <w:vAlign w:val="center"/>
          </w:tcPr>
          <w:p w14:paraId="034169C7" w14:textId="77777777" w:rsidR="00AD439B" w:rsidRDefault="00000000">
            <w:pPr>
              <w:spacing w:after="0" w:line="252" w:lineRule="auto"/>
            </w:pPr>
            <w:r>
              <w:rPr>
                <w:b/>
                <w:color w:val="FFFFFF"/>
                <w:sz w:val="18"/>
              </w:rPr>
              <w:t>END CUSTOMER</w:t>
              <w:br/>
              <w:t>Pays for computing service</w:t>
            </w:r>
          </w:p>
        </w:tc>
        <w:tc>
          <w:tcPr>
            <w:tcW w:w="416" w:type="dxa"/>
            <w:shd w:val="clear" w:color="auto" w:fill="17395C"/>
            <w:tcMar>
              <w:top w:w="38" w:type="dxa"/>
              <w:left w:w="116" w:type="dxa"/>
              <w:bottom w:w="38" w:type="dxa"/>
              <w:right w:w="108" w:type="dxa"/>
            </w:tcMar>
            <w:vAlign w:val="center"/>
          </w:tcPr>
          <w:p w14:paraId="7F839F27" w14:textId="77777777" w:rsidR="00AD439B" w:rsidRDefault="00000000">
            <w:pPr>
              <w:spacing w:after="0" w:line="252" w:lineRule="auto"/>
            </w:pPr>
            <w:r>
              <w:rPr>
                <w:b/>
                <w:color w:val="FFFFFF"/>
                <w:sz w:val="18"/>
              </w:rPr>
              <w:t>→</w:t>
            </w:r>
          </w:p>
        </w:tc>
        <w:tc>
          <w:tcPr>
            <w:tcW w:w="3204" w:type="dxa"/>
            <w:shd w:val="clear" w:color="auto" w:fill="17395C"/>
            <w:tcMar>
              <w:top w:w="38" w:type="dxa"/>
              <w:left w:w="116" w:type="dxa"/>
              <w:bottom w:w="38" w:type="dxa"/>
              <w:right w:w="108" w:type="dxa"/>
            </w:tcMar>
            <w:vAlign w:val="center"/>
          </w:tcPr>
          <w:p w14:paraId="777D8D48" w14:textId="77777777" w:rsidR="00AD439B" w:rsidRDefault="00000000">
            <w:pPr>
              <w:spacing w:after="0" w:line="252" w:lineRule="auto"/>
            </w:pPr>
            <w:r>
              <w:rPr>
                <w:b/>
                <w:color w:val="FFFFFF"/>
                <w:sz w:val="18"/>
              </w:rPr>
              <w:t>NEOCLOUD TENANT</w:t>
              <w:br/>
              <w:t>Pays capacity rent and power</w:t>
            </w:r>
          </w:p>
        </w:tc>
        <w:tc>
          <w:tcPr>
            <w:tcW w:w="396" w:type="dxa"/>
            <w:shd w:val="clear" w:color="auto" w:fill="17395C"/>
            <w:tcMar>
              <w:top w:w="38" w:type="dxa"/>
              <w:left w:w="116" w:type="dxa"/>
              <w:bottom w:w="38" w:type="dxa"/>
              <w:right w:w="108" w:type="dxa"/>
            </w:tcMar>
            <w:vAlign w:val="center"/>
          </w:tcPr>
          <w:p w14:paraId="26A20C80" w14:textId="77777777" w:rsidR="00AD439B" w:rsidRDefault="00000000">
            <w:pPr>
              <w:spacing w:after="0" w:line="252" w:lineRule="auto"/>
            </w:pPr>
            <w:r>
              <w:rPr>
                <w:b/>
                <w:color w:val="FFFFFF"/>
                <w:sz w:val="18"/>
              </w:rPr>
              <w:t>→</w:t>
            </w:r>
          </w:p>
        </w:tc>
        <w:tc>
          <w:tcPr>
            <w:tcW w:w="3224" w:type="dxa"/>
            <w:shd w:val="clear" w:color="auto" w:fill="17395C"/>
            <w:tcMar>
              <w:top w:w="38" w:type="dxa"/>
              <w:left w:w="116" w:type="dxa"/>
              <w:bottom w:w="38" w:type="dxa"/>
              <w:right w:w="108" w:type="dxa"/>
            </w:tcMar>
            <w:vAlign w:val="center"/>
          </w:tcPr>
          <w:p w14:paraId="31C66264" w14:textId="77777777" w:rsidR="00AD439B" w:rsidRDefault="00000000">
            <w:pPr>
              <w:spacing w:after="0" w:line="252" w:lineRule="auto"/>
            </w:pPr>
            <w:r>
              <w:rPr>
                <w:b/>
                <w:color w:val="FFFFFF"/>
                <w:sz w:val="18"/>
              </w:rPr>
              <w:t>PROPERTY OWNER</w:t>
              <w:br/>
              <w:t>Funds land and permanent systems</w:t>
            </w:r>
          </w:p>
        </w:tc>
      </w:tr>
    </w:tbl>
    <w:p w14:paraId="3F6FCF07" w14:textId="77777777" w:rsidR="00AD439B" w:rsidRDefault="00AD439B">
      <w:pPr>
        <w:spacing w:after="0" w:line="80" w:lineRule="exact"/>
      </w:pPr>
    </w:p>
    <w:p w14:paraId="3F660407" w14:textId="77777777" w:rsidR="00AD439B" w:rsidRDefault="00000000">
      <w:pPr>
        <w:pStyle w:val="SmallNote"/>
        <w:spacing w:before="60" w:after="60"/>
      </w:pPr>
      <w:r>
        <w:t>Arrows indicate the modeled direction of customer payment and rent, not legal guarantees. Equipment lenders, the utility and property lenders have separate contracts.</w:t>
      </w:r>
    </w:p>
    <w:p w14:paraId="47B55B22" w14:textId="77777777" w:rsidR="00AD439B" w:rsidRDefault="00000000">
      <w:pPr>
        <w:pStyle w:val="Caption"/>
        <w:spacing w:before="80"/>
      </w:pPr>
      <w:r>
        <w:t>Exhibit 16 | Who owns the asset and what produces the cash?</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448"/>
        <w:gridCol w:w="4122"/>
        <w:gridCol w:w="3870"/>
      </w:tblGrid>
      <w:tr w:rsidR="00AD439B" w14:paraId="1248F066" w14:textId="77777777" w:rsidTr="00DC0723">
        <w:trPr>
          <w:cantSplit/>
          <w:tblHeader/>
          <w:jc w:val="center"/>
        </w:trPr>
        <w:tc>
          <w:tcPr>
            <w:tcW w:w="2448" w:type="dxa"/>
            <w:shd w:val="clear" w:color="auto" w:fill="17395C"/>
            <w:tcMar>
              <w:top w:w="38" w:type="dxa"/>
              <w:left w:w="116" w:type="dxa"/>
              <w:bottom w:w="38" w:type="dxa"/>
              <w:right w:w="108" w:type="dxa"/>
            </w:tcMar>
            <w:vAlign w:val="center"/>
          </w:tcPr>
          <w:p w14:paraId="1375F1FC" w14:textId="77777777" w:rsidR="00AD439B" w:rsidRDefault="00000000">
            <w:pPr>
              <w:spacing w:after="0" w:line="252" w:lineRule="auto"/>
            </w:pPr>
            <w:r>
              <w:rPr>
                <w:b/>
                <w:color w:val="FFFFFF"/>
                <w:sz w:val="18"/>
              </w:rPr>
              <w:t>Participant / role</w:t>
            </w:r>
          </w:p>
        </w:tc>
        <w:tc>
          <w:tcPr>
            <w:tcW w:w="4122" w:type="dxa"/>
            <w:shd w:val="clear" w:color="auto" w:fill="17395C"/>
            <w:tcMar>
              <w:top w:w="38" w:type="dxa"/>
              <w:left w:w="116" w:type="dxa"/>
              <w:bottom w:w="38" w:type="dxa"/>
              <w:right w:w="108" w:type="dxa"/>
            </w:tcMar>
            <w:vAlign w:val="center"/>
          </w:tcPr>
          <w:p w14:paraId="2ED100BA" w14:textId="77777777" w:rsidR="00AD439B" w:rsidRDefault="00000000" w:rsidP="00DC0723">
            <w:pPr>
              <w:spacing w:after="0" w:line="252" w:lineRule="auto"/>
            </w:pPr>
            <w:r>
              <w:rPr>
                <w:b/>
                <w:color w:val="FFFFFF"/>
                <w:sz w:val="18"/>
              </w:rPr>
              <w:t>Asset or obligation in this case</w:t>
            </w:r>
          </w:p>
        </w:tc>
        <w:tc>
          <w:tcPr>
            <w:tcW w:w="3870" w:type="dxa"/>
            <w:shd w:val="clear" w:color="auto" w:fill="17395C"/>
            <w:tcMar>
              <w:top w:w="38" w:type="dxa"/>
              <w:left w:w="116" w:type="dxa"/>
              <w:bottom w:w="38" w:type="dxa"/>
              <w:right w:w="108" w:type="dxa"/>
            </w:tcMar>
            <w:vAlign w:val="center"/>
          </w:tcPr>
          <w:p w14:paraId="2315B18B" w14:textId="77777777" w:rsidR="00AD439B" w:rsidRDefault="00000000" w:rsidP="00DC0723">
            <w:pPr>
              <w:spacing w:after="0" w:line="252" w:lineRule="auto"/>
            </w:pPr>
            <w:r>
              <w:rPr>
                <w:b/>
                <w:color w:val="FFFFFF"/>
                <w:sz w:val="18"/>
              </w:rPr>
              <w:t>Economic measure</w:t>
            </w:r>
          </w:p>
        </w:tc>
      </w:tr>
      <w:tr w:rsidR="00AD439B" w14:paraId="490E4609" w14:textId="77777777" w:rsidTr="00DC0723">
        <w:trPr>
          <w:cantSplit/>
          <w:jc w:val="center"/>
        </w:trPr>
        <w:tc>
          <w:tcPr>
            <w:tcW w:w="2448" w:type="dxa"/>
            <w:shd w:val="clear" w:color="auto" w:fill="FFFFFF"/>
            <w:tcMar>
              <w:top w:w="38" w:type="dxa"/>
              <w:left w:w="116" w:type="dxa"/>
              <w:bottom w:w="38" w:type="dxa"/>
              <w:right w:w="108" w:type="dxa"/>
            </w:tcMar>
            <w:vAlign w:val="center"/>
          </w:tcPr>
          <w:p w14:paraId="133B36CC" w14:textId="77777777" w:rsidR="00AD439B" w:rsidRDefault="00000000">
            <w:pPr>
              <w:spacing w:after="0" w:line="252" w:lineRule="auto"/>
            </w:pPr>
            <w:r>
              <w:rPr>
                <w:sz w:val="18"/>
              </w:rPr>
              <w:t>Property developer / landlord</w:t>
            </w:r>
          </w:p>
        </w:tc>
        <w:tc>
          <w:tcPr>
            <w:tcW w:w="4122" w:type="dxa"/>
            <w:shd w:val="clear" w:color="auto" w:fill="FFFFFF"/>
            <w:tcMar>
              <w:top w:w="38" w:type="dxa"/>
              <w:left w:w="116" w:type="dxa"/>
              <w:bottom w:w="38" w:type="dxa"/>
              <w:right w:w="108" w:type="dxa"/>
            </w:tcMar>
            <w:vAlign w:val="center"/>
          </w:tcPr>
          <w:p w14:paraId="61B1FD5C" w14:textId="77777777" w:rsidR="00AD439B" w:rsidRDefault="00000000" w:rsidP="00DC0723">
            <w:pPr>
              <w:spacing w:after="0" w:line="252" w:lineRule="auto"/>
            </w:pPr>
            <w:r>
              <w:rPr>
                <w:sz w:val="18"/>
              </w:rPr>
              <w:t>Land, shell, permanent electrical and cooling systems; construction and facility delivery</w:t>
            </w:r>
          </w:p>
        </w:tc>
        <w:tc>
          <w:tcPr>
            <w:tcW w:w="3870" w:type="dxa"/>
            <w:shd w:val="clear" w:color="auto" w:fill="FFFFFF"/>
            <w:tcMar>
              <w:top w:w="38" w:type="dxa"/>
              <w:left w:w="116" w:type="dxa"/>
              <w:bottom w:w="38" w:type="dxa"/>
              <w:right w:w="108" w:type="dxa"/>
            </w:tcMar>
            <w:vAlign w:val="center"/>
          </w:tcPr>
          <w:p w14:paraId="045196AE" w14:textId="77777777" w:rsidR="00AD439B" w:rsidRDefault="00000000" w:rsidP="00DC0723">
            <w:pPr>
              <w:spacing w:after="0" w:line="252" w:lineRule="auto"/>
            </w:pPr>
            <w:r>
              <w:rPr>
                <w:sz w:val="18"/>
              </w:rPr>
              <w:t>Rent, property NOI and real estate cash flow</w:t>
            </w:r>
          </w:p>
        </w:tc>
      </w:tr>
      <w:tr w:rsidR="00AD439B" w14:paraId="67EC5706" w14:textId="77777777" w:rsidTr="00DC0723">
        <w:trPr>
          <w:cantSplit/>
          <w:jc w:val="center"/>
        </w:trPr>
        <w:tc>
          <w:tcPr>
            <w:tcW w:w="2448" w:type="dxa"/>
            <w:shd w:val="clear" w:color="auto" w:fill="F3F6F9"/>
            <w:tcMar>
              <w:top w:w="38" w:type="dxa"/>
              <w:left w:w="116" w:type="dxa"/>
              <w:bottom w:w="38" w:type="dxa"/>
              <w:right w:w="108" w:type="dxa"/>
            </w:tcMar>
            <w:vAlign w:val="center"/>
          </w:tcPr>
          <w:p w14:paraId="43A1A348" w14:textId="77777777" w:rsidR="00AD439B" w:rsidRDefault="00000000">
            <w:pPr>
              <w:spacing w:after="0" w:line="252" w:lineRule="auto"/>
            </w:pPr>
            <w:r>
              <w:rPr>
                <w:sz w:val="18"/>
              </w:rPr>
              <w:t>Neocloud operator</w:t>
            </w:r>
          </w:p>
        </w:tc>
        <w:tc>
          <w:tcPr>
            <w:tcW w:w="4122" w:type="dxa"/>
            <w:shd w:val="clear" w:color="auto" w:fill="F3F6F9"/>
            <w:tcMar>
              <w:top w:w="38" w:type="dxa"/>
              <w:left w:w="116" w:type="dxa"/>
              <w:bottom w:w="38" w:type="dxa"/>
              <w:right w:w="108" w:type="dxa"/>
            </w:tcMar>
            <w:vAlign w:val="center"/>
          </w:tcPr>
          <w:p w14:paraId="2B01DD18" w14:textId="77777777" w:rsidR="00AD439B" w:rsidRDefault="00000000" w:rsidP="00DC0723">
            <w:pPr>
              <w:spacing w:after="0" w:line="252" w:lineRule="auto"/>
            </w:pPr>
            <w:r>
              <w:rPr>
                <w:sz w:val="18"/>
              </w:rPr>
              <w:t>GPU servers, computing network, software, support and customer contracts</w:t>
            </w:r>
          </w:p>
        </w:tc>
        <w:tc>
          <w:tcPr>
            <w:tcW w:w="3870" w:type="dxa"/>
            <w:shd w:val="clear" w:color="auto" w:fill="F3F6F9"/>
            <w:tcMar>
              <w:top w:w="38" w:type="dxa"/>
              <w:left w:w="116" w:type="dxa"/>
              <w:bottom w:w="38" w:type="dxa"/>
              <w:right w:w="108" w:type="dxa"/>
            </w:tcMar>
            <w:vAlign w:val="center"/>
          </w:tcPr>
          <w:p w14:paraId="018BB6B1" w14:textId="77777777" w:rsidR="00AD439B" w:rsidRDefault="00000000" w:rsidP="00DC0723">
            <w:pPr>
              <w:spacing w:after="0" w:line="252" w:lineRule="auto"/>
            </w:pPr>
            <w:r>
              <w:rPr>
                <w:sz w:val="18"/>
              </w:rPr>
              <w:t>Compute revenue, operating costs and equipment renewal</w:t>
            </w:r>
          </w:p>
        </w:tc>
      </w:tr>
      <w:tr w:rsidR="00AD439B" w14:paraId="39C5E8D2" w14:textId="77777777" w:rsidTr="00DC0723">
        <w:trPr>
          <w:cantSplit/>
          <w:jc w:val="center"/>
        </w:trPr>
        <w:tc>
          <w:tcPr>
            <w:tcW w:w="2448" w:type="dxa"/>
            <w:shd w:val="clear" w:color="auto" w:fill="FFFFFF"/>
            <w:tcMar>
              <w:top w:w="38" w:type="dxa"/>
              <w:left w:w="116" w:type="dxa"/>
              <w:bottom w:w="38" w:type="dxa"/>
              <w:right w:w="108" w:type="dxa"/>
            </w:tcMar>
            <w:vAlign w:val="center"/>
          </w:tcPr>
          <w:p w14:paraId="70D38042" w14:textId="77777777" w:rsidR="00AD439B" w:rsidRDefault="00000000">
            <w:pPr>
              <w:spacing w:after="0" w:line="252" w:lineRule="auto"/>
            </w:pPr>
            <w:r>
              <w:rPr>
                <w:sz w:val="18"/>
              </w:rPr>
              <w:t>End customer / hyperscaler user</w:t>
            </w:r>
          </w:p>
        </w:tc>
        <w:tc>
          <w:tcPr>
            <w:tcW w:w="4122" w:type="dxa"/>
            <w:shd w:val="clear" w:color="auto" w:fill="FFFFFF"/>
            <w:tcMar>
              <w:top w:w="38" w:type="dxa"/>
              <w:left w:w="116" w:type="dxa"/>
              <w:bottom w:w="38" w:type="dxa"/>
              <w:right w:w="108" w:type="dxa"/>
            </w:tcMar>
            <w:vAlign w:val="center"/>
          </w:tcPr>
          <w:p w14:paraId="7CEC4BAD" w14:textId="77777777" w:rsidR="00AD439B" w:rsidRDefault="00000000" w:rsidP="00DC0723">
            <w:pPr>
              <w:spacing w:after="0" w:line="252" w:lineRule="auto"/>
            </w:pPr>
            <w:r>
              <w:rPr>
                <w:sz w:val="18"/>
              </w:rPr>
              <w:t>Contracted computing service or, in another structure, its own installed equipment</w:t>
            </w:r>
          </w:p>
        </w:tc>
        <w:tc>
          <w:tcPr>
            <w:tcW w:w="3870" w:type="dxa"/>
            <w:shd w:val="clear" w:color="auto" w:fill="FFFFFF"/>
            <w:tcMar>
              <w:top w:w="38" w:type="dxa"/>
              <w:left w:w="116" w:type="dxa"/>
              <w:bottom w:w="38" w:type="dxa"/>
              <w:right w:w="108" w:type="dxa"/>
            </w:tcMar>
            <w:vAlign w:val="center"/>
          </w:tcPr>
          <w:p w14:paraId="102014AD" w14:textId="77777777" w:rsidR="00AD439B" w:rsidRDefault="00000000" w:rsidP="00DC0723">
            <w:pPr>
              <w:spacing w:after="0" w:line="252" w:lineRule="auto"/>
            </w:pPr>
            <w:r>
              <w:rPr>
                <w:sz w:val="18"/>
              </w:rPr>
              <w:t>Cost and reliability of service received</w:t>
            </w:r>
          </w:p>
        </w:tc>
      </w:tr>
      <w:tr w:rsidR="00AD439B" w14:paraId="73567578" w14:textId="77777777" w:rsidTr="00DC0723">
        <w:trPr>
          <w:cantSplit/>
          <w:jc w:val="center"/>
        </w:trPr>
        <w:tc>
          <w:tcPr>
            <w:tcW w:w="2448" w:type="dxa"/>
            <w:shd w:val="clear" w:color="auto" w:fill="F3F6F9"/>
            <w:tcMar>
              <w:top w:w="38" w:type="dxa"/>
              <w:left w:w="116" w:type="dxa"/>
              <w:bottom w:w="38" w:type="dxa"/>
              <w:right w:w="108" w:type="dxa"/>
            </w:tcMar>
            <w:vAlign w:val="center"/>
          </w:tcPr>
          <w:p w14:paraId="78818E10" w14:textId="77777777" w:rsidR="00AD439B" w:rsidRDefault="00000000">
            <w:pPr>
              <w:spacing w:after="0" w:line="252" w:lineRule="auto"/>
            </w:pPr>
            <w:r>
              <w:rPr>
                <w:sz w:val="18"/>
              </w:rPr>
              <w:t>Equipment / platform supplier</w:t>
            </w:r>
          </w:p>
        </w:tc>
        <w:tc>
          <w:tcPr>
            <w:tcW w:w="4122" w:type="dxa"/>
            <w:shd w:val="clear" w:color="auto" w:fill="F3F6F9"/>
            <w:tcMar>
              <w:top w:w="38" w:type="dxa"/>
              <w:left w:w="116" w:type="dxa"/>
              <w:bottom w:w="38" w:type="dxa"/>
              <w:right w:w="108" w:type="dxa"/>
            </w:tcMar>
            <w:vAlign w:val="center"/>
          </w:tcPr>
          <w:p w14:paraId="1D33EA7C" w14:textId="77777777" w:rsidR="00AD439B" w:rsidRDefault="00000000" w:rsidP="00DC0723">
            <w:pPr>
              <w:spacing w:after="0" w:line="252" w:lineRule="auto"/>
            </w:pPr>
            <w:r>
              <w:rPr>
                <w:sz w:val="18"/>
              </w:rPr>
              <w:t>Specified hardware and platform offering; any financing role must be separately documented</w:t>
            </w:r>
          </w:p>
        </w:tc>
        <w:tc>
          <w:tcPr>
            <w:tcW w:w="3870" w:type="dxa"/>
            <w:shd w:val="clear" w:color="auto" w:fill="F3F6F9"/>
            <w:tcMar>
              <w:top w:w="38" w:type="dxa"/>
              <w:left w:w="116" w:type="dxa"/>
              <w:bottom w:w="38" w:type="dxa"/>
              <w:right w:w="108" w:type="dxa"/>
            </w:tcMar>
            <w:vAlign w:val="center"/>
          </w:tcPr>
          <w:p w14:paraId="6BB75576" w14:textId="77777777" w:rsidR="00AD439B" w:rsidRDefault="00000000" w:rsidP="00DC0723">
            <w:pPr>
              <w:spacing w:after="0" w:line="252" w:lineRule="auto"/>
            </w:pPr>
            <w:r>
              <w:rPr>
                <w:sz w:val="18"/>
              </w:rPr>
              <w:t>Supplier revenue, not the buyer’s investment return</w:t>
            </w:r>
          </w:p>
        </w:tc>
      </w:tr>
      <w:tr w:rsidR="00AD439B" w14:paraId="1672ED4B" w14:textId="77777777" w:rsidTr="00DC0723">
        <w:trPr>
          <w:cantSplit/>
          <w:jc w:val="center"/>
        </w:trPr>
        <w:tc>
          <w:tcPr>
            <w:tcW w:w="2448" w:type="dxa"/>
            <w:shd w:val="clear" w:color="auto" w:fill="FFFFFF"/>
            <w:tcMar>
              <w:top w:w="38" w:type="dxa"/>
              <w:left w:w="116" w:type="dxa"/>
              <w:bottom w:w="38" w:type="dxa"/>
              <w:right w:w="108" w:type="dxa"/>
            </w:tcMar>
            <w:vAlign w:val="center"/>
          </w:tcPr>
          <w:p w14:paraId="56E5621F" w14:textId="77777777" w:rsidR="00AD439B" w:rsidRDefault="00000000">
            <w:pPr>
              <w:spacing w:after="0" w:line="252" w:lineRule="auto"/>
            </w:pPr>
            <w:r>
              <w:rPr>
                <w:sz w:val="18"/>
              </w:rPr>
              <w:t>Utility and lenders</w:t>
            </w:r>
          </w:p>
        </w:tc>
        <w:tc>
          <w:tcPr>
            <w:tcW w:w="4122" w:type="dxa"/>
            <w:shd w:val="clear" w:color="auto" w:fill="FFFFFF"/>
            <w:tcMar>
              <w:top w:w="38" w:type="dxa"/>
              <w:left w:w="116" w:type="dxa"/>
              <w:bottom w:w="38" w:type="dxa"/>
              <w:right w:w="108" w:type="dxa"/>
            </w:tcMar>
            <w:vAlign w:val="center"/>
          </w:tcPr>
          <w:p w14:paraId="38F21DE6" w14:textId="77777777" w:rsidR="00AD439B" w:rsidRDefault="00000000" w:rsidP="00DC0723">
            <w:pPr>
              <w:spacing w:after="0" w:line="252" w:lineRule="auto"/>
            </w:pPr>
            <w:r>
              <w:rPr>
                <w:sz w:val="18"/>
              </w:rPr>
              <w:t>Service and funding commitments with their own conditions</w:t>
            </w:r>
          </w:p>
        </w:tc>
        <w:tc>
          <w:tcPr>
            <w:tcW w:w="3870" w:type="dxa"/>
            <w:shd w:val="clear" w:color="auto" w:fill="FFFFFF"/>
            <w:tcMar>
              <w:top w:w="38" w:type="dxa"/>
              <w:left w:w="116" w:type="dxa"/>
              <w:bottom w:w="38" w:type="dxa"/>
              <w:right w:w="108" w:type="dxa"/>
            </w:tcMar>
            <w:vAlign w:val="center"/>
          </w:tcPr>
          <w:p w14:paraId="3B71C3D7" w14:textId="77777777" w:rsidR="00AD439B" w:rsidRDefault="00000000" w:rsidP="00DC0723">
            <w:pPr>
              <w:spacing w:after="0" w:line="252" w:lineRule="auto"/>
            </w:pPr>
            <w:r>
              <w:rPr>
                <w:sz w:val="18"/>
              </w:rPr>
              <w:t>Tariff payments, interest and principal</w:t>
            </w:r>
          </w:p>
        </w:tc>
      </w:tr>
    </w:tbl>
    <w:p w14:paraId="52061616" w14:textId="77777777" w:rsidR="00AD439B" w:rsidRDefault="00AD439B">
      <w:pPr>
        <w:spacing w:after="0" w:line="40" w:lineRule="exact"/>
      </w:pPr>
    </w:p>
    <w:p w14:paraId="4E8A1A8A" w14:textId="77777777" w:rsidR="00AD439B" w:rsidRDefault="00000000">
      <w:pPr>
        <w:pStyle w:val="Heading2"/>
        <w:snapToGrid w:val="0"/>
      </w:pPr>
      <w:r>
        <w:rPr>
          <w:rFonts w:ascii="Arial" w:hAnsi="Arial"/>
        </w:rPr>
        <w:t>Where NVIDIA and hyperscalers belong</w:t>
      </w:r>
    </w:p>
    <w:p w14:paraId="23290417" w14:textId="77777777" w:rsidR="00AD439B" w:rsidRDefault="00000000">
      <w:r>
        <w:t>The term “hyperscaler” describes a company category, not a single lease structure. The company may build, lease facilities or buy computing services. NVIDIA belongs in the equipment and platform discussion unless a particular disclosed transaction establishes another role. An investment, supply agreement or customer relationship should not be drawn as a rent-guarantee arrow without the actual support document. [3]</w:t>
      </w:r>
    </w:p>
    <w:p w14:paraId="778EA5AB" w14:textId="77777777" w:rsidR="00AD439B" w:rsidRDefault="00000000">
      <w:r>
        <w:t>For the same reason, facility rent cannot be added to the tenant’s computing revenue to estimate a non-overlapping industry total. One participant’s expense can be another’s revenue. GII’s restaurant research applies a related discipline to system sales, royalties and supply-chain revenue; the transferable method is to identify the economic layer before comparing headline figures. [21, 24]</w:t>
      </w:r>
    </w:p>
    <w:tbl>
      <w:tblPr>
        <w:tblW w:w="0" w:type="auto"/>
        <w:jc w:val="center"/>
        <w:tblLayout w:type="fixed"/>
        <w:tblLook w:val="04A0" w:firstRow="1" w:lastRow="0" w:firstColumn="1" w:lastColumn="0" w:noHBand="0" w:noVBand="1"/>
      </w:tblPr>
      <w:tblGrid>
        <w:gridCol w:w="10512"/>
      </w:tblGrid>
      <w:tr w:rsidR="00AD439B" w14:paraId="7ABDF0D5"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36767D9E" w14:textId="77777777" w:rsidR="00AD439B" w:rsidRDefault="00000000">
            <w:pPr>
              <w:spacing w:after="0" w:line="259" w:lineRule="auto"/>
            </w:pPr>
            <w:r>
              <w:rPr>
                <w:b/>
                <w:sz w:val="17"/>
              </w:rPr>
              <w:t>GII CONTROL POINT</w:t>
            </w:r>
            <w:r>
              <w:rPr>
                <w:sz w:val="17"/>
              </w:rPr>
              <w:t xml:space="preserve">  |  Establish the owner, the obligor and the payment claim. A recognizable ecosystem participant is not a substitute for the contract that connects it to the landlord.</w:t>
            </w:r>
          </w:p>
        </w:tc>
      </w:tr>
    </w:tbl>
    <w:p w14:paraId="63CD24CC" w14:textId="77777777" w:rsidR="00AD439B" w:rsidRDefault="00AD439B">
      <w:pPr>
        <w:spacing w:after="0" w:line="60" w:lineRule="exact"/>
      </w:pPr>
    </w:p>
    <w:p w14:paraId="5009850B" w14:textId="77777777" w:rsidR="00AD439B" w:rsidRDefault="00000000">
      <w:pPr>
        <w:pStyle w:val="SmallNote"/>
        <w:spacing w:before="60" w:after="60"/>
      </w:pPr>
      <w:r>
        <w:rPr>
          <w:b/>
        </w:rPr>
        <w:t xml:space="preserve">Source: </w:t>
      </w:r>
      <w:r>
        <w:t>Development, Integrated, Landlord and Lease Screen tabs of GII 10MW Underwriting. Ownership and payment diagrams are illustrative, not executed structures.</w:t>
      </w:r>
    </w:p>
    <w:p w14:paraId="1841D628" w14:textId="77777777" w:rsidR="00793DA0" w:rsidRDefault="00000000">
      <w:pPr>
        <w:spacing w:after="0" w:line="1" w:lineRule="exact"/>
      </w:pPr>
      <w:r>
        <w:br w:type="page"/>
      </w:r>
    </w:p>
    <w:p w14:paraId="30C18A3C" w14:textId="77777777" w:rsidR="0079706E" w:rsidRDefault="00000000">
      <w:pPr>
        <w:keepNext/>
        <w:spacing w:after="120"/>
      </w:pPr>
      <w:bookmarkStart w:id="26" w:name="gii_page_16"/>
      <w:r>
        <w:rPr>
          <w:b/>
          <w:color w:val="008792"/>
          <w:sz w:val="17"/>
        </w:rPr>
        <w:lastRenderedPageBreak/>
        <w:t>GII UNDERWRITING 101 | WORKED EXPLANATION</w:t>
      </w:r>
      <w:bookmarkEnd w:id="26"/>
    </w:p>
    <w:p w14:paraId="0BE0E123" w14:textId="77777777" w:rsidR="0079706E" w:rsidRDefault="00000000">
      <w:pPr>
        <w:pStyle w:val="Heading1"/>
        <w:pBdr>
          <w:bottom w:val="single" w:sz="7" w:space="4" w:color="137F89"/>
        </w:pBdr>
        <w:snapToGrid w:val="0"/>
        <w:spacing w:after="80"/>
      </w:pPr>
      <w:r>
        <w:rPr>
          <w:rFonts w:ascii="Arial" w:hAnsi="Arial"/>
        </w:rPr>
        <w:t>4 | Separate the facility from the tenant’s computers</w:t>
      </w:r>
    </w:p>
    <w:p w14:paraId="4D29BE2D" w14:textId="77777777" w:rsidR="0079706E" w:rsidRDefault="00000000">
      <w:pPr>
        <w:spacing w:after="160"/>
      </w:pPr>
      <w:r>
        <w:rPr>
          <w:color w:val="5D6B78"/>
        </w:rPr>
        <w:t>The equipment boundary is both a capital-cost question and a lease question.</w:t>
      </w:r>
    </w:p>
    <w:p w14:paraId="5571A29B" w14:textId="77777777" w:rsidR="0079706E" w:rsidRDefault="00000000">
      <w:r>
        <w:t>The property budget includes permanent electrical distribution, backup generation, cooling, controls and commissioning within the landlord’s stated scope. It excludes the tenant’s GPU servers, server racks, computing network and software. The optional Integrated tab shows why the distinction matters: owning the computing business adds capital and a different revenue source.</w:t>
      </w:r>
    </w:p>
    <w:p w14:paraId="0378017C" w14:textId="77777777" w:rsidR="0079706E" w:rsidRDefault="00000000">
      <w:r>
        <w:t>A phrase such as “fully fitted data center” does not allocate those obligations. The transaction needs a responsibility schedule identifying who selects, buys, installs, tests, maintains and replaces each asset. That schedule is particularly important where landlord cooling or electrical systems meet the tenant’s installed hardware.</w:t>
      </w:r>
    </w:p>
    <w:p w14:paraId="2DDD981D" w14:textId="77777777" w:rsidR="0079706E" w:rsidRDefault="00000000">
      <w:pPr>
        <w:pStyle w:val="Caption"/>
        <w:spacing w:before="80"/>
      </w:pPr>
      <w:r>
        <w:t>Exhibit 17 | A responsibility schedule to complete before investment</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3816"/>
        <w:gridCol w:w="3816"/>
      </w:tblGrid>
      <w:tr w:rsidR="0079706E" w14:paraId="212AC420" w14:textId="77777777">
        <w:trPr>
          <w:cantSplit/>
          <w:tblHeader/>
          <w:jc w:val="center"/>
        </w:trPr>
        <w:tc>
          <w:tcPr>
            <w:tcW w:w="2880" w:type="dxa"/>
            <w:shd w:val="clear" w:color="auto" w:fill="17395C"/>
            <w:tcMar>
              <w:top w:w="38" w:type="dxa"/>
              <w:left w:w="116" w:type="dxa"/>
              <w:bottom w:w="38" w:type="dxa"/>
              <w:right w:w="108" w:type="dxa"/>
            </w:tcMar>
            <w:vAlign w:val="center"/>
          </w:tcPr>
          <w:p w14:paraId="29214E81" w14:textId="77777777" w:rsidR="0079706E" w:rsidRDefault="00000000">
            <w:pPr>
              <w:spacing w:after="0" w:line="252" w:lineRule="auto"/>
            </w:pPr>
            <w:r>
              <w:rPr>
                <w:b/>
                <w:color w:val="FFFFFF"/>
                <w:sz w:val="18"/>
              </w:rPr>
              <w:t>Asset / activity</w:t>
            </w:r>
          </w:p>
        </w:tc>
        <w:tc>
          <w:tcPr>
            <w:tcW w:w="3816" w:type="dxa"/>
            <w:shd w:val="clear" w:color="auto" w:fill="17395C"/>
            <w:tcMar>
              <w:top w:w="38" w:type="dxa"/>
              <w:left w:w="116" w:type="dxa"/>
              <w:bottom w:w="38" w:type="dxa"/>
              <w:right w:w="108" w:type="dxa"/>
            </w:tcMar>
            <w:vAlign w:val="center"/>
          </w:tcPr>
          <w:p w14:paraId="7DCD66A7" w14:textId="77777777" w:rsidR="0079706E" w:rsidRDefault="00000000">
            <w:pPr>
              <w:spacing w:after="0" w:line="252" w:lineRule="auto"/>
            </w:pPr>
            <w:r>
              <w:rPr>
                <w:b/>
                <w:color w:val="FFFFFF"/>
                <w:sz w:val="18"/>
              </w:rPr>
              <w:t>Teaching-case treatment</w:t>
            </w:r>
          </w:p>
        </w:tc>
        <w:tc>
          <w:tcPr>
            <w:tcW w:w="3816" w:type="dxa"/>
            <w:shd w:val="clear" w:color="auto" w:fill="17395C"/>
            <w:tcMar>
              <w:top w:w="38" w:type="dxa"/>
              <w:left w:w="116" w:type="dxa"/>
              <w:bottom w:w="38" w:type="dxa"/>
              <w:right w:w="108" w:type="dxa"/>
            </w:tcMar>
            <w:vAlign w:val="center"/>
          </w:tcPr>
          <w:p w14:paraId="4BE812EC" w14:textId="77777777" w:rsidR="0079706E" w:rsidRDefault="00000000">
            <w:pPr>
              <w:spacing w:after="0" w:line="252" w:lineRule="auto"/>
            </w:pPr>
            <w:r>
              <w:rPr>
                <w:b/>
                <w:color w:val="FFFFFF"/>
                <w:sz w:val="18"/>
              </w:rPr>
              <w:t>Transaction question</w:t>
            </w:r>
          </w:p>
        </w:tc>
      </w:tr>
      <w:tr w:rsidR="0079706E" w14:paraId="0D5B22B9" w14:textId="77777777">
        <w:trPr>
          <w:cantSplit/>
          <w:jc w:val="center"/>
        </w:trPr>
        <w:tc>
          <w:tcPr>
            <w:tcW w:w="2880" w:type="dxa"/>
            <w:shd w:val="clear" w:color="auto" w:fill="FFFFFF"/>
            <w:tcMar>
              <w:top w:w="38" w:type="dxa"/>
              <w:left w:w="116" w:type="dxa"/>
              <w:bottom w:w="38" w:type="dxa"/>
              <w:right w:w="108" w:type="dxa"/>
            </w:tcMar>
            <w:vAlign w:val="center"/>
          </w:tcPr>
          <w:p w14:paraId="00B2B1AE" w14:textId="77777777" w:rsidR="0079706E" w:rsidRDefault="00000000">
            <w:pPr>
              <w:spacing w:after="0" w:line="252" w:lineRule="auto"/>
            </w:pPr>
            <w:r>
              <w:rPr>
                <w:sz w:val="18"/>
              </w:rPr>
              <w:t>Land and shell</w:t>
            </w:r>
          </w:p>
        </w:tc>
        <w:tc>
          <w:tcPr>
            <w:tcW w:w="3816" w:type="dxa"/>
            <w:shd w:val="clear" w:color="auto" w:fill="FFFFFF"/>
            <w:tcMar>
              <w:top w:w="38" w:type="dxa"/>
              <w:left w:w="116" w:type="dxa"/>
              <w:bottom w:w="38" w:type="dxa"/>
              <w:right w:w="108" w:type="dxa"/>
            </w:tcMar>
            <w:vAlign w:val="center"/>
          </w:tcPr>
          <w:p w14:paraId="62572093" w14:textId="77777777" w:rsidR="0079706E" w:rsidRDefault="00000000">
            <w:pPr>
              <w:spacing w:after="0" w:line="252" w:lineRule="auto"/>
            </w:pPr>
            <w:r>
              <w:rPr>
                <w:sz w:val="18"/>
              </w:rPr>
              <w:t>Landlord budget</w:t>
            </w:r>
          </w:p>
        </w:tc>
        <w:tc>
          <w:tcPr>
            <w:tcW w:w="3816" w:type="dxa"/>
            <w:shd w:val="clear" w:color="auto" w:fill="FFFFFF"/>
            <w:tcMar>
              <w:top w:w="38" w:type="dxa"/>
              <w:left w:w="116" w:type="dxa"/>
              <w:bottom w:w="38" w:type="dxa"/>
              <w:right w:w="108" w:type="dxa"/>
            </w:tcMar>
            <w:vAlign w:val="center"/>
          </w:tcPr>
          <w:p w14:paraId="4389825E" w14:textId="77777777" w:rsidR="0079706E" w:rsidRDefault="00000000">
            <w:pPr>
              <w:spacing w:after="0" w:line="252" w:lineRule="auto"/>
            </w:pPr>
            <w:r>
              <w:rPr>
                <w:sz w:val="18"/>
              </w:rPr>
              <w:t>What title, approvals and physical scope are delivered?</w:t>
            </w:r>
          </w:p>
        </w:tc>
      </w:tr>
      <w:tr w:rsidR="0079706E" w14:paraId="28D4C675" w14:textId="77777777">
        <w:trPr>
          <w:cantSplit/>
          <w:jc w:val="center"/>
        </w:trPr>
        <w:tc>
          <w:tcPr>
            <w:tcW w:w="2880" w:type="dxa"/>
            <w:shd w:val="clear" w:color="auto" w:fill="F3F6F9"/>
            <w:tcMar>
              <w:top w:w="38" w:type="dxa"/>
              <w:left w:w="116" w:type="dxa"/>
              <w:bottom w:w="38" w:type="dxa"/>
              <w:right w:w="108" w:type="dxa"/>
            </w:tcMar>
            <w:vAlign w:val="center"/>
          </w:tcPr>
          <w:p w14:paraId="7C4FCD20" w14:textId="77777777" w:rsidR="0079706E" w:rsidRDefault="00000000">
            <w:pPr>
              <w:spacing w:after="0" w:line="252" w:lineRule="auto"/>
            </w:pPr>
            <w:r>
              <w:rPr>
                <w:sz w:val="18"/>
              </w:rPr>
              <w:t>Electrical and backup systems</w:t>
            </w:r>
          </w:p>
        </w:tc>
        <w:tc>
          <w:tcPr>
            <w:tcW w:w="3816" w:type="dxa"/>
            <w:shd w:val="clear" w:color="auto" w:fill="F3F6F9"/>
            <w:tcMar>
              <w:top w:w="38" w:type="dxa"/>
              <w:left w:w="116" w:type="dxa"/>
              <w:bottom w:w="38" w:type="dxa"/>
              <w:right w:w="108" w:type="dxa"/>
            </w:tcMar>
            <w:vAlign w:val="center"/>
          </w:tcPr>
          <w:p w14:paraId="1C7D2E20" w14:textId="77777777" w:rsidR="0079706E" w:rsidRDefault="00000000">
            <w:pPr>
              <w:spacing w:after="0" w:line="252" w:lineRule="auto"/>
            </w:pPr>
            <w:r>
              <w:rPr>
                <w:sz w:val="18"/>
              </w:rPr>
              <w:t>Landlord hard costs</w:t>
            </w:r>
          </w:p>
        </w:tc>
        <w:tc>
          <w:tcPr>
            <w:tcW w:w="3816" w:type="dxa"/>
            <w:shd w:val="clear" w:color="auto" w:fill="F3F6F9"/>
            <w:tcMar>
              <w:top w:w="38" w:type="dxa"/>
              <w:left w:w="116" w:type="dxa"/>
              <w:bottom w:w="38" w:type="dxa"/>
              <w:right w:w="108" w:type="dxa"/>
            </w:tcMar>
            <w:vAlign w:val="center"/>
          </w:tcPr>
          <w:p w14:paraId="095F51E0" w14:textId="77777777" w:rsidR="0079706E" w:rsidRDefault="00000000">
            <w:pPr>
              <w:spacing w:after="0" w:line="252" w:lineRule="auto"/>
            </w:pPr>
            <w:r>
              <w:rPr>
                <w:sz w:val="18"/>
              </w:rPr>
              <w:t>What capacity and resilience are accepted?</w:t>
            </w:r>
          </w:p>
        </w:tc>
      </w:tr>
      <w:tr w:rsidR="0079706E" w14:paraId="408F9226" w14:textId="77777777">
        <w:trPr>
          <w:cantSplit/>
          <w:jc w:val="center"/>
        </w:trPr>
        <w:tc>
          <w:tcPr>
            <w:tcW w:w="2880" w:type="dxa"/>
            <w:shd w:val="clear" w:color="auto" w:fill="FFFFFF"/>
            <w:tcMar>
              <w:top w:w="38" w:type="dxa"/>
              <w:left w:w="116" w:type="dxa"/>
              <w:bottom w:w="38" w:type="dxa"/>
              <w:right w:w="108" w:type="dxa"/>
            </w:tcMar>
            <w:vAlign w:val="center"/>
          </w:tcPr>
          <w:p w14:paraId="05CE464E" w14:textId="77777777" w:rsidR="0079706E" w:rsidRDefault="00000000">
            <w:pPr>
              <w:spacing w:after="0" w:line="252" w:lineRule="auto"/>
            </w:pPr>
            <w:r>
              <w:rPr>
                <w:sz w:val="18"/>
              </w:rPr>
              <w:t>Facility cooling loop</w:t>
            </w:r>
          </w:p>
        </w:tc>
        <w:tc>
          <w:tcPr>
            <w:tcW w:w="3816" w:type="dxa"/>
            <w:shd w:val="clear" w:color="auto" w:fill="FFFFFF"/>
            <w:tcMar>
              <w:top w:w="38" w:type="dxa"/>
              <w:left w:w="116" w:type="dxa"/>
              <w:bottom w:w="38" w:type="dxa"/>
              <w:right w:w="108" w:type="dxa"/>
            </w:tcMar>
            <w:vAlign w:val="center"/>
          </w:tcPr>
          <w:p w14:paraId="556BE2F8" w14:textId="77777777" w:rsidR="0079706E" w:rsidRDefault="00000000">
            <w:pPr>
              <w:spacing w:after="0" w:line="252" w:lineRule="auto"/>
            </w:pPr>
            <w:r>
              <w:rPr>
                <w:sz w:val="18"/>
              </w:rPr>
              <w:t>Landlord hard costs</w:t>
            </w:r>
          </w:p>
        </w:tc>
        <w:tc>
          <w:tcPr>
            <w:tcW w:w="3816" w:type="dxa"/>
            <w:shd w:val="clear" w:color="auto" w:fill="FFFFFF"/>
            <w:tcMar>
              <w:top w:w="38" w:type="dxa"/>
              <w:left w:w="116" w:type="dxa"/>
              <w:bottom w:w="38" w:type="dxa"/>
              <w:right w:w="108" w:type="dxa"/>
            </w:tcMar>
            <w:vAlign w:val="center"/>
          </w:tcPr>
          <w:p w14:paraId="26EF2C9F" w14:textId="77777777" w:rsidR="0079706E" w:rsidRDefault="00000000">
            <w:pPr>
              <w:spacing w:after="0" w:line="252" w:lineRule="auto"/>
            </w:pPr>
            <w:r>
              <w:rPr>
                <w:sz w:val="18"/>
              </w:rPr>
              <w:t>Where does the equipment interface begin?</w:t>
            </w:r>
          </w:p>
        </w:tc>
      </w:tr>
      <w:tr w:rsidR="0079706E" w14:paraId="787368ED" w14:textId="77777777">
        <w:trPr>
          <w:cantSplit/>
          <w:jc w:val="center"/>
        </w:trPr>
        <w:tc>
          <w:tcPr>
            <w:tcW w:w="2880" w:type="dxa"/>
            <w:shd w:val="clear" w:color="auto" w:fill="F3F6F9"/>
            <w:tcMar>
              <w:top w:w="38" w:type="dxa"/>
              <w:left w:w="116" w:type="dxa"/>
              <w:bottom w:w="38" w:type="dxa"/>
              <w:right w:w="108" w:type="dxa"/>
            </w:tcMar>
            <w:vAlign w:val="center"/>
          </w:tcPr>
          <w:p w14:paraId="5EE69318" w14:textId="77777777" w:rsidR="0079706E" w:rsidRDefault="00000000">
            <w:pPr>
              <w:spacing w:after="0" w:line="252" w:lineRule="auto"/>
            </w:pPr>
            <w:r>
              <w:rPr>
                <w:sz w:val="18"/>
              </w:rPr>
              <w:t>GPU servers and racks</w:t>
            </w:r>
          </w:p>
        </w:tc>
        <w:tc>
          <w:tcPr>
            <w:tcW w:w="3816" w:type="dxa"/>
            <w:shd w:val="clear" w:color="auto" w:fill="F3F6F9"/>
            <w:tcMar>
              <w:top w:w="38" w:type="dxa"/>
              <w:left w:w="116" w:type="dxa"/>
              <w:bottom w:w="38" w:type="dxa"/>
              <w:right w:w="108" w:type="dxa"/>
            </w:tcMar>
            <w:vAlign w:val="center"/>
          </w:tcPr>
          <w:p w14:paraId="4EA5F102" w14:textId="77777777" w:rsidR="0079706E" w:rsidRDefault="00000000">
            <w:pPr>
              <w:spacing w:after="0" w:line="252" w:lineRule="auto"/>
            </w:pPr>
            <w:r>
              <w:rPr>
                <w:sz w:val="18"/>
              </w:rPr>
              <w:t>Tenant / cloud investment</w:t>
            </w:r>
          </w:p>
        </w:tc>
        <w:tc>
          <w:tcPr>
            <w:tcW w:w="3816" w:type="dxa"/>
            <w:shd w:val="clear" w:color="auto" w:fill="F3F6F9"/>
            <w:tcMar>
              <w:top w:w="38" w:type="dxa"/>
              <w:left w:w="116" w:type="dxa"/>
              <w:bottom w:w="38" w:type="dxa"/>
              <w:right w:w="108" w:type="dxa"/>
            </w:tcMar>
            <w:vAlign w:val="center"/>
          </w:tcPr>
          <w:p w14:paraId="4F1BCC24" w14:textId="77777777" w:rsidR="0079706E" w:rsidRDefault="00000000">
            <w:pPr>
              <w:spacing w:after="0" w:line="252" w:lineRule="auto"/>
            </w:pPr>
            <w:r>
              <w:rPr>
                <w:sz w:val="18"/>
              </w:rPr>
              <w:t>Who owns, finances and may remove them?</w:t>
            </w:r>
          </w:p>
        </w:tc>
      </w:tr>
      <w:tr w:rsidR="0079706E" w14:paraId="00BCB152" w14:textId="77777777">
        <w:trPr>
          <w:cantSplit/>
          <w:jc w:val="center"/>
        </w:trPr>
        <w:tc>
          <w:tcPr>
            <w:tcW w:w="2880" w:type="dxa"/>
            <w:shd w:val="clear" w:color="auto" w:fill="FFFFFF"/>
            <w:tcMar>
              <w:top w:w="38" w:type="dxa"/>
              <w:left w:w="116" w:type="dxa"/>
              <w:bottom w:w="38" w:type="dxa"/>
              <w:right w:w="108" w:type="dxa"/>
            </w:tcMar>
            <w:vAlign w:val="center"/>
          </w:tcPr>
          <w:p w14:paraId="7E8D42DB" w14:textId="77777777" w:rsidR="0079706E" w:rsidRDefault="00000000">
            <w:pPr>
              <w:spacing w:after="0" w:line="252" w:lineRule="auto"/>
            </w:pPr>
            <w:r>
              <w:rPr>
                <w:sz w:val="18"/>
              </w:rPr>
              <w:t>Installation and testing</w:t>
            </w:r>
          </w:p>
        </w:tc>
        <w:tc>
          <w:tcPr>
            <w:tcW w:w="3816" w:type="dxa"/>
            <w:shd w:val="clear" w:color="auto" w:fill="FFFFFF"/>
            <w:tcMar>
              <w:top w:w="38" w:type="dxa"/>
              <w:left w:w="116" w:type="dxa"/>
              <w:bottom w:w="38" w:type="dxa"/>
              <w:right w:w="108" w:type="dxa"/>
            </w:tcMar>
            <w:vAlign w:val="center"/>
          </w:tcPr>
          <w:p w14:paraId="0C4AC805" w14:textId="77777777" w:rsidR="0079706E" w:rsidRDefault="00000000">
            <w:pPr>
              <w:spacing w:after="0" w:line="252" w:lineRule="auto"/>
            </w:pPr>
            <w:r>
              <w:rPr>
                <w:sz w:val="18"/>
              </w:rPr>
              <w:t>Depends on the actual scope</w:t>
            </w:r>
          </w:p>
        </w:tc>
        <w:tc>
          <w:tcPr>
            <w:tcW w:w="3816" w:type="dxa"/>
            <w:shd w:val="clear" w:color="auto" w:fill="FFFFFF"/>
            <w:tcMar>
              <w:top w:w="38" w:type="dxa"/>
              <w:left w:w="116" w:type="dxa"/>
              <w:bottom w:w="38" w:type="dxa"/>
              <w:right w:w="108" w:type="dxa"/>
            </w:tcMar>
            <w:vAlign w:val="center"/>
          </w:tcPr>
          <w:p w14:paraId="2BE8100E" w14:textId="77777777" w:rsidR="0079706E" w:rsidRDefault="00000000">
            <w:pPr>
              <w:spacing w:after="0" w:line="252" w:lineRule="auto"/>
            </w:pPr>
            <w:r>
              <w:rPr>
                <w:sz w:val="18"/>
              </w:rPr>
              <w:t>Who verifies handover and fixes defects?</w:t>
            </w:r>
          </w:p>
        </w:tc>
      </w:tr>
      <w:tr w:rsidR="0079706E" w14:paraId="250EE5B0" w14:textId="77777777">
        <w:trPr>
          <w:cantSplit/>
          <w:jc w:val="center"/>
        </w:trPr>
        <w:tc>
          <w:tcPr>
            <w:tcW w:w="2880" w:type="dxa"/>
            <w:shd w:val="clear" w:color="auto" w:fill="F3F6F9"/>
            <w:tcMar>
              <w:top w:w="38" w:type="dxa"/>
              <w:left w:w="116" w:type="dxa"/>
              <w:bottom w:w="38" w:type="dxa"/>
              <w:right w:w="108" w:type="dxa"/>
            </w:tcMar>
            <w:vAlign w:val="center"/>
          </w:tcPr>
          <w:p w14:paraId="61EB4E29" w14:textId="77777777" w:rsidR="0079706E" w:rsidRDefault="00000000">
            <w:pPr>
              <w:spacing w:after="0" w:line="252" w:lineRule="auto"/>
            </w:pPr>
            <w:r>
              <w:rPr>
                <w:sz w:val="18"/>
              </w:rPr>
              <w:t>Future hardware changes</w:t>
            </w:r>
          </w:p>
        </w:tc>
        <w:tc>
          <w:tcPr>
            <w:tcW w:w="3816" w:type="dxa"/>
            <w:shd w:val="clear" w:color="auto" w:fill="F3F6F9"/>
            <w:tcMar>
              <w:top w:w="38" w:type="dxa"/>
              <w:left w:w="116" w:type="dxa"/>
              <w:bottom w:w="38" w:type="dxa"/>
              <w:right w:w="108" w:type="dxa"/>
            </w:tcMar>
            <w:vAlign w:val="center"/>
          </w:tcPr>
          <w:p w14:paraId="1B225DA7" w14:textId="77777777" w:rsidR="0079706E" w:rsidRDefault="00000000">
            <w:pPr>
              <w:spacing w:after="0" w:line="252" w:lineRule="auto"/>
            </w:pPr>
            <w:r>
              <w:rPr>
                <w:sz w:val="18"/>
              </w:rPr>
              <w:t>No universal landlord obligation</w:t>
            </w:r>
          </w:p>
        </w:tc>
        <w:tc>
          <w:tcPr>
            <w:tcW w:w="3816" w:type="dxa"/>
            <w:shd w:val="clear" w:color="auto" w:fill="F3F6F9"/>
            <w:tcMar>
              <w:top w:w="38" w:type="dxa"/>
              <w:left w:w="116" w:type="dxa"/>
              <w:bottom w:w="38" w:type="dxa"/>
              <w:right w:w="108" w:type="dxa"/>
            </w:tcMar>
            <w:vAlign w:val="center"/>
          </w:tcPr>
          <w:p w14:paraId="106F9E0C" w14:textId="77777777" w:rsidR="0079706E" w:rsidRDefault="00000000">
            <w:pPr>
              <w:spacing w:after="0" w:line="252" w:lineRule="auto"/>
            </w:pPr>
            <w:r>
              <w:rPr>
                <w:sz w:val="18"/>
              </w:rPr>
              <w:t>Who funds adaptation or reinstatement?</w:t>
            </w:r>
          </w:p>
        </w:tc>
      </w:tr>
    </w:tbl>
    <w:p w14:paraId="478E54AC" w14:textId="77777777" w:rsidR="0079706E" w:rsidRDefault="00000000">
      <w:pPr>
        <w:pStyle w:val="Heading2"/>
        <w:snapToGrid w:val="0"/>
      </w:pPr>
      <w:r>
        <w:rPr>
          <w:rFonts w:ascii="Arial" w:hAnsi="Arial"/>
        </w:rPr>
        <w:t>Ownership does not establish creditor access</w:t>
      </w:r>
    </w:p>
    <w:p w14:paraId="3A532C1E" w14:textId="77777777" w:rsidR="0079706E" w:rsidRDefault="00000000">
      <w:r>
        <w:t>Equipment inside the building is not automatically collateral for a property lender or security for the landlord. It may belong to the tenant or be subject to another financier’s rights. Lease, equipment-finance and access documents must be read together before recovery value is assigned to equipment at the site.</w:t>
      </w:r>
    </w:p>
    <w:p w14:paraId="23D04860" w14:textId="77777777" w:rsidR="0079706E" w:rsidRDefault="00000000">
      <w:r>
        <w:t>The practical lesson is familiar to a build-to-suit investor: a cost allowance, ownership clause and operating obligation are separate records. Reconcile them before concluding that the budget includes everything needed for operation or that every valuable object on the premises protects the owner’s investment.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12"/>
      </w:tblGrid>
      <w:tr w:rsidR="0079706E" w14:paraId="19975E50" w14:textId="77777777">
        <w:trPr>
          <w:cantSplit/>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08755DAD" w14:textId="77777777" w:rsidR="0079706E" w:rsidRDefault="00000000">
            <w:pPr>
              <w:spacing w:after="0" w:line="259" w:lineRule="auto"/>
            </w:pPr>
            <w:r>
              <w:rPr>
                <w:b/>
                <w:sz w:val="17"/>
              </w:rPr>
              <w:t xml:space="preserve">GII CONTROL POINT | </w:t>
            </w:r>
            <w:r>
              <w:rPr>
                <w:sz w:val="17"/>
              </w:rPr>
              <w:t>Know which equipment the owner must deliver and which rights survive tenant distress, replacement or removal. Those rights cannot be inferred from the floor plan.</w:t>
            </w:r>
          </w:p>
        </w:tc>
      </w:tr>
    </w:tbl>
    <w:p w14:paraId="5F09D9D5" w14:textId="77777777" w:rsidR="0079706E" w:rsidRDefault="00000000">
      <w:pPr>
        <w:pStyle w:val="SmallNote"/>
        <w:spacing w:before="60" w:after="60"/>
      </w:pPr>
      <w:r>
        <w:rPr>
          <w:b/>
        </w:rPr>
        <w:t xml:space="preserve">Source: </w:t>
      </w:r>
      <w:r>
        <w:t>Development, Integrated and Lease Screen tabs of GII 10MW Underwriting. Engineering and legal allocations remain illustrative.</w:t>
      </w:r>
    </w:p>
    <w:p w14:paraId="17F6B81E" w14:textId="77777777" w:rsidR="00793DA0" w:rsidRDefault="00000000">
      <w:pPr>
        <w:spacing w:after="0" w:line="1" w:lineRule="exact"/>
      </w:pPr>
      <w:r>
        <w:br w:type="page"/>
      </w:r>
    </w:p>
    <w:p w14:paraId="6F021469" w14:textId="77777777" w:rsidR="00AD439B" w:rsidRDefault="00000000">
      <w:pPr>
        <w:keepNext/>
        <w:spacing w:after="120"/>
      </w:pPr>
      <w:bookmarkStart w:id="27" w:name="gii_page_17"/>
      <w:r>
        <w:rPr>
          <w:b/>
          <w:color w:val="008792"/>
          <w:sz w:val="17"/>
        </w:rPr>
        <w:lastRenderedPageBreak/>
        <w:t>PART II | SITE AND ENTITLEMENTS</w:t>
      </w:r>
      <w:bookmarkEnd w:id="27"/>
    </w:p>
    <w:p w14:paraId="3DD60538" w14:textId="77777777" w:rsidR="00AD439B" w:rsidRDefault="00000000" w:rsidP="00695A9E">
      <w:pPr>
        <w:pStyle w:val="Heading1"/>
        <w:pBdr>
          <w:bottom w:val="single" w:sz="7" w:space="4" w:color="137F89"/>
        </w:pBdr>
        <w:snapToGrid w:val="0"/>
        <w:spacing w:after="80"/>
      </w:pPr>
      <w:bookmarkStart w:id="28" w:name="p12"/>
      <w:r>
        <w:rPr>
          <w:rFonts w:ascii="Arial" w:hAnsi="Arial"/>
        </w:rPr>
        <w:t>5 | Site selection begins with a deliverability file</w:t>
      </w:r>
      <w:bookmarkEnd w:id="28"/>
    </w:p>
    <w:p w14:paraId="5692FF99" w14:textId="77777777" w:rsidR="00AD439B" w:rsidRDefault="00000000">
      <w:pPr>
        <w:spacing w:after="180"/>
      </w:pPr>
      <w:r>
        <w:rPr>
          <w:color w:val="5D6B78"/>
        </w:rPr>
        <w:t>Investor question: what supports the proposition that this address can deliver the specified service?</w:t>
      </w:r>
    </w:p>
    <w:p w14:paraId="60646AA5" w14:textId="77777777" w:rsidR="00AD439B" w:rsidRDefault="00000000">
      <w:r>
        <w:t>The model site is intentionally hypothetical: six acres and 100,000 gross square feet are planning assumptions, not an identified parcel. The $48 million land value represents about 23% of $207.73 million of Total Development Cost—an important cost-per-MW penalty for a relatively small stand-alone build compared with a more intensive campus design. The first site-selection task is therefore to establish both economic scale and address-specific evidence for power, permissions, engineering and customer requirements.</w:t>
      </w:r>
    </w:p>
    <w:p w14:paraId="075C2286" w14:textId="77777777" w:rsidR="00AD439B" w:rsidRDefault="00000000">
      <w:pPr>
        <w:pStyle w:val="Caption"/>
        <w:spacing w:before="80"/>
      </w:pPr>
      <w:r>
        <w:t>Exhibit 18 | A site-screening file organized around the investment decision</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016"/>
        <w:gridCol w:w="4320"/>
        <w:gridCol w:w="4176"/>
      </w:tblGrid>
      <w:tr w:rsidR="00AD439B" w14:paraId="731773A7" w14:textId="77777777">
        <w:trPr>
          <w:cantSplit/>
          <w:tblHeader/>
          <w:jc w:val="center"/>
        </w:trPr>
        <w:tc>
          <w:tcPr>
            <w:tcW w:w="2016" w:type="dxa"/>
            <w:shd w:val="clear" w:color="auto" w:fill="17395C"/>
            <w:tcMar>
              <w:top w:w="38" w:type="dxa"/>
              <w:left w:w="116" w:type="dxa"/>
              <w:bottom w:w="38" w:type="dxa"/>
              <w:right w:w="108" w:type="dxa"/>
            </w:tcMar>
            <w:vAlign w:val="center"/>
          </w:tcPr>
          <w:p w14:paraId="74A51557" w14:textId="77777777" w:rsidR="00AD439B" w:rsidRDefault="00000000">
            <w:pPr>
              <w:spacing w:after="0" w:line="252" w:lineRule="auto"/>
            </w:pPr>
            <w:r>
              <w:rPr>
                <w:b/>
                <w:color w:val="FFFFFF"/>
                <w:sz w:val="18"/>
              </w:rPr>
              <w:t>Workstream</w:t>
            </w:r>
          </w:p>
        </w:tc>
        <w:tc>
          <w:tcPr>
            <w:tcW w:w="4320" w:type="dxa"/>
            <w:shd w:val="clear" w:color="auto" w:fill="17395C"/>
            <w:tcMar>
              <w:top w:w="38" w:type="dxa"/>
              <w:left w:w="116" w:type="dxa"/>
              <w:bottom w:w="38" w:type="dxa"/>
              <w:right w:w="108" w:type="dxa"/>
            </w:tcMar>
            <w:vAlign w:val="center"/>
          </w:tcPr>
          <w:p w14:paraId="7C30A051" w14:textId="77777777" w:rsidR="00AD439B" w:rsidRDefault="00000000" w:rsidP="0035443B">
            <w:pPr>
              <w:spacing w:after="0" w:line="252" w:lineRule="auto"/>
            </w:pPr>
            <w:r>
              <w:rPr>
                <w:b/>
                <w:color w:val="FFFFFF"/>
                <w:sz w:val="18"/>
              </w:rPr>
              <w:t>Evidence to obtain</w:t>
            </w:r>
          </w:p>
        </w:tc>
        <w:tc>
          <w:tcPr>
            <w:tcW w:w="4176" w:type="dxa"/>
            <w:shd w:val="clear" w:color="auto" w:fill="17395C"/>
            <w:tcMar>
              <w:top w:w="38" w:type="dxa"/>
              <w:left w:w="116" w:type="dxa"/>
              <w:bottom w:w="38" w:type="dxa"/>
              <w:right w:w="108" w:type="dxa"/>
            </w:tcMar>
            <w:vAlign w:val="center"/>
          </w:tcPr>
          <w:p w14:paraId="70832B0D" w14:textId="77777777" w:rsidR="00AD439B" w:rsidRDefault="00000000" w:rsidP="0035443B">
            <w:pPr>
              <w:spacing w:after="0" w:line="252" w:lineRule="auto"/>
            </w:pPr>
            <w:r>
              <w:rPr>
                <w:b/>
                <w:color w:val="FFFFFF"/>
                <w:sz w:val="18"/>
              </w:rPr>
              <w:t>Question before further capital</w:t>
            </w:r>
          </w:p>
        </w:tc>
      </w:tr>
      <w:tr w:rsidR="00AD439B" w14:paraId="7A27A534" w14:textId="77777777">
        <w:trPr>
          <w:cantSplit/>
          <w:jc w:val="center"/>
        </w:trPr>
        <w:tc>
          <w:tcPr>
            <w:tcW w:w="2016" w:type="dxa"/>
            <w:shd w:val="clear" w:color="auto" w:fill="FFFFFF"/>
            <w:tcMar>
              <w:top w:w="38" w:type="dxa"/>
              <w:left w:w="116" w:type="dxa"/>
              <w:bottom w:w="38" w:type="dxa"/>
              <w:right w:w="108" w:type="dxa"/>
            </w:tcMar>
            <w:vAlign w:val="center"/>
          </w:tcPr>
          <w:p w14:paraId="65BCB717" w14:textId="77777777" w:rsidR="00AD439B" w:rsidRDefault="00000000">
            <w:pPr>
              <w:spacing w:after="0" w:line="252" w:lineRule="auto"/>
            </w:pPr>
            <w:r>
              <w:rPr>
                <w:sz w:val="18"/>
              </w:rPr>
              <w:t>Site control</w:t>
            </w:r>
          </w:p>
        </w:tc>
        <w:tc>
          <w:tcPr>
            <w:tcW w:w="4320" w:type="dxa"/>
            <w:shd w:val="clear" w:color="auto" w:fill="FFFFFF"/>
            <w:tcMar>
              <w:top w:w="38" w:type="dxa"/>
              <w:left w:w="116" w:type="dxa"/>
              <w:bottom w:w="38" w:type="dxa"/>
              <w:right w:w="108" w:type="dxa"/>
            </w:tcMar>
            <w:vAlign w:val="center"/>
          </w:tcPr>
          <w:p w14:paraId="13C8DD14" w14:textId="77777777" w:rsidR="00AD439B" w:rsidRDefault="00000000" w:rsidP="0035443B">
            <w:pPr>
              <w:spacing w:after="0" w:line="252" w:lineRule="auto"/>
            </w:pPr>
            <w:r>
              <w:rPr>
                <w:sz w:val="18"/>
              </w:rPr>
              <w:t>Title, easements, acquisition agreement and access rights</w:t>
            </w:r>
          </w:p>
        </w:tc>
        <w:tc>
          <w:tcPr>
            <w:tcW w:w="4176" w:type="dxa"/>
            <w:shd w:val="clear" w:color="auto" w:fill="FFFFFF"/>
            <w:tcMar>
              <w:top w:w="38" w:type="dxa"/>
              <w:left w:w="116" w:type="dxa"/>
              <w:bottom w:w="38" w:type="dxa"/>
              <w:right w:w="108" w:type="dxa"/>
            </w:tcMar>
            <w:vAlign w:val="center"/>
          </w:tcPr>
          <w:p w14:paraId="1BD5F513" w14:textId="77777777" w:rsidR="00AD439B" w:rsidRDefault="00000000" w:rsidP="0035443B">
            <w:pPr>
              <w:spacing w:after="0" w:line="252" w:lineRule="auto"/>
            </w:pPr>
            <w:r>
              <w:rPr>
                <w:sz w:val="18"/>
              </w:rPr>
              <w:t>Can the required site and utility corridors be controlled?</w:t>
            </w:r>
          </w:p>
        </w:tc>
      </w:tr>
      <w:tr w:rsidR="00AD439B" w14:paraId="74EC493A" w14:textId="77777777">
        <w:trPr>
          <w:cantSplit/>
          <w:jc w:val="center"/>
        </w:trPr>
        <w:tc>
          <w:tcPr>
            <w:tcW w:w="2016" w:type="dxa"/>
            <w:shd w:val="clear" w:color="auto" w:fill="F3F6F9"/>
            <w:tcMar>
              <w:top w:w="38" w:type="dxa"/>
              <w:left w:w="116" w:type="dxa"/>
              <w:bottom w:w="38" w:type="dxa"/>
              <w:right w:w="108" w:type="dxa"/>
            </w:tcMar>
            <w:vAlign w:val="center"/>
          </w:tcPr>
          <w:p w14:paraId="5DF9AAC8" w14:textId="77777777" w:rsidR="00AD439B" w:rsidRDefault="00000000">
            <w:pPr>
              <w:spacing w:after="0" w:line="252" w:lineRule="auto"/>
            </w:pPr>
            <w:r>
              <w:rPr>
                <w:sz w:val="18"/>
              </w:rPr>
              <w:t>Use and approvals</w:t>
            </w:r>
          </w:p>
        </w:tc>
        <w:tc>
          <w:tcPr>
            <w:tcW w:w="4320" w:type="dxa"/>
            <w:shd w:val="clear" w:color="auto" w:fill="F3F6F9"/>
            <w:tcMar>
              <w:top w:w="38" w:type="dxa"/>
              <w:left w:w="116" w:type="dxa"/>
              <w:bottom w:w="38" w:type="dxa"/>
              <w:right w:w="108" w:type="dxa"/>
            </w:tcMar>
            <w:vAlign w:val="center"/>
          </w:tcPr>
          <w:p w14:paraId="4E19B444" w14:textId="77777777" w:rsidR="00AD439B" w:rsidRDefault="00000000" w:rsidP="0035443B">
            <w:pPr>
              <w:spacing w:after="0" w:line="252" w:lineRule="auto"/>
            </w:pPr>
            <w:r>
              <w:rPr>
                <w:sz w:val="18"/>
              </w:rPr>
              <w:t>Permitting pathway, operating conditions and relevant reviews</w:t>
            </w:r>
          </w:p>
        </w:tc>
        <w:tc>
          <w:tcPr>
            <w:tcW w:w="4176" w:type="dxa"/>
            <w:shd w:val="clear" w:color="auto" w:fill="F3F6F9"/>
            <w:tcMar>
              <w:top w:w="38" w:type="dxa"/>
              <w:left w:w="116" w:type="dxa"/>
              <w:bottom w:w="38" w:type="dxa"/>
              <w:right w:w="108" w:type="dxa"/>
            </w:tcMar>
            <w:vAlign w:val="center"/>
          </w:tcPr>
          <w:p w14:paraId="4B2566F9" w14:textId="77777777" w:rsidR="00AD439B" w:rsidRDefault="00000000" w:rsidP="0035443B">
            <w:pPr>
              <w:spacing w:after="0" w:line="252" w:lineRule="auto"/>
            </w:pPr>
            <w:r>
              <w:rPr>
                <w:sz w:val="18"/>
              </w:rPr>
              <w:t>Can the intended facility operate as proposed?</w:t>
            </w:r>
          </w:p>
        </w:tc>
      </w:tr>
      <w:tr w:rsidR="00AD439B" w14:paraId="4952FA23" w14:textId="77777777">
        <w:trPr>
          <w:cantSplit/>
          <w:jc w:val="center"/>
        </w:trPr>
        <w:tc>
          <w:tcPr>
            <w:tcW w:w="2016" w:type="dxa"/>
            <w:shd w:val="clear" w:color="auto" w:fill="FFFFFF"/>
            <w:tcMar>
              <w:top w:w="38" w:type="dxa"/>
              <w:left w:w="116" w:type="dxa"/>
              <w:bottom w:w="38" w:type="dxa"/>
              <w:right w:w="108" w:type="dxa"/>
            </w:tcMar>
            <w:vAlign w:val="center"/>
          </w:tcPr>
          <w:p w14:paraId="27C2300E" w14:textId="77777777" w:rsidR="00AD439B" w:rsidRDefault="00000000">
            <w:pPr>
              <w:spacing w:after="0" w:line="252" w:lineRule="auto"/>
            </w:pPr>
            <w:r>
              <w:rPr>
                <w:sz w:val="18"/>
              </w:rPr>
              <w:t>Electricity</w:t>
            </w:r>
          </w:p>
        </w:tc>
        <w:tc>
          <w:tcPr>
            <w:tcW w:w="4320" w:type="dxa"/>
            <w:shd w:val="clear" w:color="auto" w:fill="FFFFFF"/>
            <w:tcMar>
              <w:top w:w="38" w:type="dxa"/>
              <w:left w:w="116" w:type="dxa"/>
              <w:bottom w:w="38" w:type="dxa"/>
              <w:right w:w="108" w:type="dxa"/>
            </w:tcMar>
            <w:vAlign w:val="center"/>
          </w:tcPr>
          <w:p w14:paraId="5FBA57D5" w14:textId="77777777" w:rsidR="00AD439B" w:rsidRDefault="00000000" w:rsidP="0035443B">
            <w:pPr>
              <w:spacing w:after="0" w:line="252" w:lineRule="auto"/>
            </w:pPr>
            <w:r>
              <w:rPr>
                <w:sz w:val="18"/>
              </w:rPr>
              <w:t>Serving utility, service terms, capacity definition and milestones</w:t>
            </w:r>
          </w:p>
        </w:tc>
        <w:tc>
          <w:tcPr>
            <w:tcW w:w="4176" w:type="dxa"/>
            <w:shd w:val="clear" w:color="auto" w:fill="FFFFFF"/>
            <w:tcMar>
              <w:top w:w="38" w:type="dxa"/>
              <w:left w:w="116" w:type="dxa"/>
              <w:bottom w:w="38" w:type="dxa"/>
              <w:right w:w="108" w:type="dxa"/>
            </w:tcMar>
            <w:vAlign w:val="center"/>
          </w:tcPr>
          <w:p w14:paraId="0AC882EA" w14:textId="77777777" w:rsidR="00AD439B" w:rsidRDefault="00000000" w:rsidP="0035443B">
            <w:pPr>
              <w:spacing w:after="0" w:line="252" w:lineRule="auto"/>
            </w:pPr>
            <w:r>
              <w:rPr>
                <w:sz w:val="18"/>
              </w:rPr>
              <w:t>What capacity is promised, at what cost and by which date?</w:t>
            </w:r>
          </w:p>
        </w:tc>
      </w:tr>
      <w:tr w:rsidR="00AD439B" w14:paraId="0E892AAF" w14:textId="77777777">
        <w:trPr>
          <w:cantSplit/>
          <w:jc w:val="center"/>
        </w:trPr>
        <w:tc>
          <w:tcPr>
            <w:tcW w:w="2016" w:type="dxa"/>
            <w:shd w:val="clear" w:color="auto" w:fill="F3F6F9"/>
            <w:tcMar>
              <w:top w:w="38" w:type="dxa"/>
              <w:left w:w="116" w:type="dxa"/>
              <w:bottom w:w="38" w:type="dxa"/>
              <w:right w:w="108" w:type="dxa"/>
            </w:tcMar>
            <w:vAlign w:val="center"/>
          </w:tcPr>
          <w:p w14:paraId="0F52F439" w14:textId="77777777" w:rsidR="00AD439B" w:rsidRDefault="00000000">
            <w:pPr>
              <w:spacing w:after="0" w:line="252" w:lineRule="auto"/>
            </w:pPr>
            <w:r>
              <w:rPr>
                <w:sz w:val="18"/>
              </w:rPr>
              <w:t>Physical suitability</w:t>
            </w:r>
          </w:p>
        </w:tc>
        <w:tc>
          <w:tcPr>
            <w:tcW w:w="4320" w:type="dxa"/>
            <w:shd w:val="clear" w:color="auto" w:fill="F3F6F9"/>
            <w:tcMar>
              <w:top w:w="38" w:type="dxa"/>
              <w:left w:w="116" w:type="dxa"/>
              <w:bottom w:w="38" w:type="dxa"/>
              <w:right w:w="108" w:type="dxa"/>
            </w:tcMar>
            <w:vAlign w:val="center"/>
          </w:tcPr>
          <w:p w14:paraId="7C6FEA92" w14:textId="77777777" w:rsidR="00AD439B" w:rsidRDefault="00000000" w:rsidP="0035443B">
            <w:pPr>
              <w:spacing w:after="0" w:line="252" w:lineRule="auto"/>
            </w:pPr>
            <w:r>
              <w:rPr>
                <w:sz w:val="18"/>
              </w:rPr>
              <w:t>Geotechnical, environmental and building assessments</w:t>
            </w:r>
          </w:p>
        </w:tc>
        <w:tc>
          <w:tcPr>
            <w:tcW w:w="4176" w:type="dxa"/>
            <w:shd w:val="clear" w:color="auto" w:fill="F3F6F9"/>
            <w:tcMar>
              <w:top w:w="38" w:type="dxa"/>
              <w:left w:w="116" w:type="dxa"/>
              <w:bottom w:w="38" w:type="dxa"/>
              <w:right w:w="108" w:type="dxa"/>
            </w:tcMar>
            <w:vAlign w:val="center"/>
          </w:tcPr>
          <w:p w14:paraId="6C86E842" w14:textId="77777777" w:rsidR="00AD439B" w:rsidRDefault="00000000" w:rsidP="0035443B">
            <w:pPr>
              <w:spacing w:after="0" w:line="252" w:lineRule="auto"/>
            </w:pPr>
            <w:r>
              <w:rPr>
                <w:sz w:val="18"/>
              </w:rPr>
              <w:t>What redesign or remediation could alter the budget?</w:t>
            </w:r>
          </w:p>
        </w:tc>
      </w:tr>
      <w:tr w:rsidR="00AD439B" w14:paraId="1A935F14" w14:textId="77777777">
        <w:trPr>
          <w:cantSplit/>
          <w:jc w:val="center"/>
        </w:trPr>
        <w:tc>
          <w:tcPr>
            <w:tcW w:w="2016" w:type="dxa"/>
            <w:shd w:val="clear" w:color="auto" w:fill="FFFFFF"/>
            <w:tcMar>
              <w:top w:w="38" w:type="dxa"/>
              <w:left w:w="116" w:type="dxa"/>
              <w:bottom w:w="38" w:type="dxa"/>
              <w:right w:w="108" w:type="dxa"/>
            </w:tcMar>
            <w:vAlign w:val="center"/>
          </w:tcPr>
          <w:p w14:paraId="3F37350B" w14:textId="77777777" w:rsidR="00AD439B" w:rsidRDefault="00000000">
            <w:pPr>
              <w:spacing w:after="0" w:line="252" w:lineRule="auto"/>
            </w:pPr>
            <w:r>
              <w:rPr>
                <w:sz w:val="18"/>
              </w:rPr>
              <w:t>Cooling and equipment</w:t>
            </w:r>
          </w:p>
        </w:tc>
        <w:tc>
          <w:tcPr>
            <w:tcW w:w="4320" w:type="dxa"/>
            <w:shd w:val="clear" w:color="auto" w:fill="FFFFFF"/>
            <w:tcMar>
              <w:top w:w="38" w:type="dxa"/>
              <w:left w:w="116" w:type="dxa"/>
              <w:bottom w:w="38" w:type="dxa"/>
              <w:right w:w="108" w:type="dxa"/>
            </w:tcMar>
            <w:vAlign w:val="center"/>
          </w:tcPr>
          <w:p w14:paraId="43FACD0C" w14:textId="77777777" w:rsidR="00AD439B" w:rsidRDefault="00000000" w:rsidP="0035443B">
            <w:pPr>
              <w:spacing w:after="0" w:line="252" w:lineRule="auto"/>
            </w:pPr>
            <w:r>
              <w:rPr>
                <w:sz w:val="18"/>
              </w:rPr>
              <w:t>Design basis, heat-removal boundary and installation plan</w:t>
            </w:r>
          </w:p>
        </w:tc>
        <w:tc>
          <w:tcPr>
            <w:tcW w:w="4176" w:type="dxa"/>
            <w:shd w:val="clear" w:color="auto" w:fill="FFFFFF"/>
            <w:tcMar>
              <w:top w:w="38" w:type="dxa"/>
              <w:left w:w="116" w:type="dxa"/>
              <w:bottom w:w="38" w:type="dxa"/>
              <w:right w:w="108" w:type="dxa"/>
            </w:tcMar>
            <w:vAlign w:val="center"/>
          </w:tcPr>
          <w:p w14:paraId="07992E56" w14:textId="77777777" w:rsidR="00AD439B" w:rsidRDefault="00000000" w:rsidP="0035443B">
            <w:pPr>
              <w:spacing w:after="0" w:line="252" w:lineRule="auto"/>
            </w:pPr>
            <w:r>
              <w:rPr>
                <w:sz w:val="18"/>
              </w:rPr>
              <w:t>Can the proposed IT load be supported across operating conditions?</w:t>
            </w:r>
          </w:p>
        </w:tc>
      </w:tr>
      <w:tr w:rsidR="00AD439B" w14:paraId="21621653" w14:textId="77777777">
        <w:trPr>
          <w:cantSplit/>
          <w:jc w:val="center"/>
        </w:trPr>
        <w:tc>
          <w:tcPr>
            <w:tcW w:w="2016" w:type="dxa"/>
            <w:shd w:val="clear" w:color="auto" w:fill="F3F6F9"/>
            <w:tcMar>
              <w:top w:w="38" w:type="dxa"/>
              <w:left w:w="116" w:type="dxa"/>
              <w:bottom w:w="38" w:type="dxa"/>
              <w:right w:w="108" w:type="dxa"/>
            </w:tcMar>
            <w:vAlign w:val="center"/>
          </w:tcPr>
          <w:p w14:paraId="22B340D5" w14:textId="77777777" w:rsidR="00AD439B" w:rsidRDefault="00000000">
            <w:pPr>
              <w:spacing w:after="0" w:line="252" w:lineRule="auto"/>
            </w:pPr>
            <w:r>
              <w:rPr>
                <w:sz w:val="18"/>
              </w:rPr>
              <w:t>Connectivity and access</w:t>
            </w:r>
          </w:p>
        </w:tc>
        <w:tc>
          <w:tcPr>
            <w:tcW w:w="4320" w:type="dxa"/>
            <w:shd w:val="clear" w:color="auto" w:fill="F3F6F9"/>
            <w:tcMar>
              <w:top w:w="38" w:type="dxa"/>
              <w:left w:w="116" w:type="dxa"/>
              <w:bottom w:w="38" w:type="dxa"/>
              <w:right w:w="108" w:type="dxa"/>
            </w:tcMar>
            <w:vAlign w:val="center"/>
          </w:tcPr>
          <w:p w14:paraId="51CAF88E" w14:textId="77777777" w:rsidR="00AD439B" w:rsidRDefault="00000000" w:rsidP="0035443B">
            <w:pPr>
              <w:spacing w:after="0" w:line="252" w:lineRule="auto"/>
            </w:pPr>
            <w:r>
              <w:rPr>
                <w:sz w:val="18"/>
              </w:rPr>
              <w:t>Fiber pathways, rights and customer connectivity requirements</w:t>
            </w:r>
          </w:p>
        </w:tc>
        <w:tc>
          <w:tcPr>
            <w:tcW w:w="4176" w:type="dxa"/>
            <w:shd w:val="clear" w:color="auto" w:fill="F3F6F9"/>
            <w:tcMar>
              <w:top w:w="38" w:type="dxa"/>
              <w:left w:w="116" w:type="dxa"/>
              <w:bottom w:w="38" w:type="dxa"/>
              <w:right w:w="108" w:type="dxa"/>
            </w:tcMar>
            <w:vAlign w:val="center"/>
          </w:tcPr>
          <w:p w14:paraId="72AE3CDE" w14:textId="77777777" w:rsidR="00AD439B" w:rsidRDefault="00000000" w:rsidP="0035443B">
            <w:pPr>
              <w:spacing w:after="0" w:line="252" w:lineRule="auto"/>
            </w:pPr>
            <w:r>
              <w:rPr>
                <w:sz w:val="18"/>
              </w:rPr>
              <w:t>Can the facility provide the service customers require?</w:t>
            </w:r>
          </w:p>
        </w:tc>
      </w:tr>
      <w:tr w:rsidR="00AD439B" w14:paraId="3249309D" w14:textId="77777777">
        <w:trPr>
          <w:cantSplit/>
          <w:jc w:val="center"/>
        </w:trPr>
        <w:tc>
          <w:tcPr>
            <w:tcW w:w="2016" w:type="dxa"/>
            <w:shd w:val="clear" w:color="auto" w:fill="FFFFFF"/>
            <w:tcMar>
              <w:top w:w="38" w:type="dxa"/>
              <w:left w:w="116" w:type="dxa"/>
              <w:bottom w:w="38" w:type="dxa"/>
              <w:right w:w="108" w:type="dxa"/>
            </w:tcMar>
            <w:vAlign w:val="center"/>
          </w:tcPr>
          <w:p w14:paraId="4AFF236D" w14:textId="77777777" w:rsidR="00AD439B" w:rsidRDefault="00000000">
            <w:pPr>
              <w:spacing w:after="0" w:line="252" w:lineRule="auto"/>
            </w:pPr>
            <w:r>
              <w:rPr>
                <w:sz w:val="18"/>
              </w:rPr>
              <w:t>Commercial demand</w:t>
            </w:r>
          </w:p>
        </w:tc>
        <w:tc>
          <w:tcPr>
            <w:tcW w:w="4320" w:type="dxa"/>
            <w:shd w:val="clear" w:color="auto" w:fill="FFFFFF"/>
            <w:tcMar>
              <w:top w:w="38" w:type="dxa"/>
              <w:left w:w="116" w:type="dxa"/>
              <w:bottom w:w="38" w:type="dxa"/>
              <w:right w:w="108" w:type="dxa"/>
            </w:tcMar>
            <w:vAlign w:val="center"/>
          </w:tcPr>
          <w:p w14:paraId="38FEEC0F" w14:textId="77777777" w:rsidR="00AD439B" w:rsidRDefault="00000000" w:rsidP="0035443B">
            <w:pPr>
              <w:spacing w:after="0" w:line="252" w:lineRule="auto"/>
            </w:pPr>
            <w:r>
              <w:rPr>
                <w:sz w:val="18"/>
              </w:rPr>
              <w:t>Matched customer requirement and comparable competing capacity</w:t>
            </w:r>
          </w:p>
        </w:tc>
        <w:tc>
          <w:tcPr>
            <w:tcW w:w="4176" w:type="dxa"/>
            <w:shd w:val="clear" w:color="auto" w:fill="FFFFFF"/>
            <w:tcMar>
              <w:top w:w="38" w:type="dxa"/>
              <w:left w:w="116" w:type="dxa"/>
              <w:bottom w:w="38" w:type="dxa"/>
              <w:right w:w="108" w:type="dxa"/>
            </w:tcMar>
            <w:vAlign w:val="center"/>
          </w:tcPr>
          <w:p w14:paraId="26B2BEA9" w14:textId="77777777" w:rsidR="00AD439B" w:rsidRDefault="00000000" w:rsidP="0035443B">
            <w:pPr>
              <w:spacing w:after="0" w:line="252" w:lineRule="auto"/>
            </w:pPr>
            <w:r>
              <w:rPr>
                <w:sz w:val="18"/>
              </w:rPr>
              <w:t>Why will this site win at the proposed terms?</w:t>
            </w:r>
          </w:p>
        </w:tc>
      </w:tr>
    </w:tbl>
    <w:p w14:paraId="3CDABAFF" w14:textId="77777777" w:rsidR="00AD439B" w:rsidRDefault="00AD439B">
      <w:pPr>
        <w:spacing w:after="0" w:line="40" w:lineRule="exact"/>
      </w:pPr>
    </w:p>
    <w:p w14:paraId="2E4498D0" w14:textId="77777777" w:rsidR="00AD439B" w:rsidRDefault="00000000">
      <w:pPr>
        <w:pStyle w:val="Heading2"/>
        <w:snapToGrid w:val="0"/>
      </w:pPr>
      <w:r>
        <w:rPr>
          <w:rFonts w:ascii="Arial" w:hAnsi="Arial"/>
        </w:rPr>
        <w:t>Compare readiness, not merely acquisition price</w:t>
      </w:r>
    </w:p>
    <w:p w14:paraId="18A724AE" w14:textId="77777777" w:rsidR="00AD439B" w:rsidRDefault="00000000">
      <w:r>
        <w:t>A cheaper site can require more capital before it becomes usable. The relevant comparison is not land price alone but the present value of the entire delivery path, including schedule risk and incremental scope. Conversely, a higher-priced site with a better power story is not automatically superior; its claimed readiness must be backed by enforceable commitments and an independently credible schedule.</w:t>
      </w:r>
    </w:p>
    <w:p w14:paraId="5F36D4C4" w14:textId="77777777" w:rsidR="00AD439B" w:rsidRDefault="00000000">
      <w:r>
        <w:t>The market sheet supplies context, not parcel qualification. Silicon Valley’s regional vacancy is not evidence of a particular utility allocation. Nor does ownership of industrial land establish that the same building can house the modeled density. A conversion opportunity must be evaluated against its structural, electrical, cooling, access and commercial requirements, not simply its existing industrial zoning label.</w:t>
      </w:r>
    </w:p>
    <w:tbl>
      <w:tblPr>
        <w:tblW w:w="0" w:type="auto"/>
        <w:jc w:val="center"/>
        <w:tblLayout w:type="fixed"/>
        <w:tblLook w:val="04A0" w:firstRow="1" w:lastRow="0" w:firstColumn="1" w:lastColumn="0" w:noHBand="0" w:noVBand="1"/>
      </w:tblPr>
      <w:tblGrid>
        <w:gridCol w:w="10512"/>
      </w:tblGrid>
      <w:tr w:rsidR="00AD439B" w14:paraId="28EF83B3"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558D4DD3" w14:textId="77777777" w:rsidR="00AD439B" w:rsidRDefault="00000000">
            <w:pPr>
              <w:spacing w:after="0" w:line="259" w:lineRule="auto"/>
            </w:pPr>
            <w:r>
              <w:rPr>
                <w:b/>
                <w:sz w:val="17"/>
              </w:rPr>
              <w:t>ENTITLEMENT BOUNDARY</w:t>
            </w:r>
            <w:r>
              <w:rPr>
                <w:sz w:val="17"/>
              </w:rPr>
              <w:t xml:space="preserve">  |  This is a diligence workstream, not an opinion that a particular permit or approval is legally required or has been obtained. Local counsel, the permitting team and qualified engineers must determine the site-specific pathway.</w:t>
            </w:r>
          </w:p>
        </w:tc>
      </w:tr>
    </w:tbl>
    <w:p w14:paraId="079C4106" w14:textId="77777777" w:rsidR="00AD439B" w:rsidRDefault="00AD439B">
      <w:pPr>
        <w:spacing w:after="0" w:line="60" w:lineRule="exact"/>
      </w:pPr>
    </w:p>
    <w:p w14:paraId="1077323D" w14:textId="77777777" w:rsidR="00AD439B" w:rsidRDefault="00000000">
      <w:pPr>
        <w:pStyle w:val="SmallNote"/>
        <w:spacing w:before="60" w:after="60"/>
      </w:pPr>
      <w:r>
        <w:rPr>
          <w:b/>
        </w:rPr>
        <w:t xml:space="preserve">Source: </w:t>
      </w:r>
      <w:r>
        <w:t>Research, Construction and Lease Screen tabs of GII 10MW Underwriting; Goldman Sachs August 2026 [20]. Actual site documents remain outstanding.</w:t>
      </w:r>
    </w:p>
    <w:p w14:paraId="47CF0455" w14:textId="77777777" w:rsidR="00793DA0" w:rsidRDefault="00000000">
      <w:pPr>
        <w:spacing w:after="0" w:line="1" w:lineRule="exact"/>
      </w:pPr>
      <w:r>
        <w:br w:type="page"/>
      </w:r>
    </w:p>
    <w:p w14:paraId="6BE6173B" w14:textId="77777777" w:rsidR="0079706E" w:rsidRDefault="00000000">
      <w:pPr>
        <w:keepNext/>
        <w:spacing w:after="120"/>
      </w:pPr>
      <w:bookmarkStart w:id="29" w:name="gii_page_18"/>
      <w:r>
        <w:rPr>
          <w:b/>
          <w:color w:val="008792"/>
          <w:sz w:val="17"/>
        </w:rPr>
        <w:lastRenderedPageBreak/>
        <w:t>GII UNDERWRITING 101 | WORKED EXPLANATION</w:t>
      </w:r>
      <w:bookmarkEnd w:id="29"/>
    </w:p>
    <w:p w14:paraId="751610EA" w14:textId="77777777" w:rsidR="0079706E" w:rsidRDefault="00000000">
      <w:pPr>
        <w:pStyle w:val="Heading1"/>
        <w:pBdr>
          <w:bottom w:val="single" w:sz="7" w:space="4" w:color="137F89"/>
        </w:pBdr>
        <w:snapToGrid w:val="0"/>
        <w:spacing w:after="80"/>
      </w:pPr>
      <w:r>
        <w:rPr>
          <w:rFonts w:ascii="Arial" w:hAnsi="Arial"/>
        </w:rPr>
        <w:t>5 | Underwrite the approval path, not just the parcel</w:t>
      </w:r>
    </w:p>
    <w:p w14:paraId="6A93E328" w14:textId="77777777" w:rsidR="0079706E" w:rsidRDefault="00000000">
      <w:pPr>
        <w:spacing w:after="160"/>
      </w:pPr>
      <w:r>
        <w:rPr>
          <w:color w:val="5D6B78"/>
        </w:rPr>
        <w:t>Site selection should produce an evidence file and a schedule of dependencies.</w:t>
      </w:r>
    </w:p>
    <w:p w14:paraId="467E6300" w14:textId="77777777" w:rsidR="0079706E" w:rsidRDefault="00000000">
      <w:r>
        <w:t>The model does not identify an actual parcel. Its six-acre assumption and land value are placeholders. Applying the case requires site control, a defined proposed use, and evidence of the physical, utility and approval conditions that govern development. The matrix below is a diligence framework, not a statement of permits required by a particular jurisdiction.</w:t>
      </w:r>
    </w:p>
    <w:p w14:paraId="79A8DF4C" w14:textId="77777777" w:rsidR="0079706E" w:rsidRDefault="00000000">
      <w:r>
        <w:t>The budget includes design, engineering and permit allowances. Those amounts do not prove that approvals are available or that a mitigation requirement is priced. A favorable land purchase can be offset by utility work, access restrictions, environmental conditions or changes to the permitted design.</w:t>
      </w:r>
    </w:p>
    <w:p w14:paraId="5E8B60D1" w14:textId="77777777" w:rsidR="0079706E" w:rsidRDefault="00000000">
      <w:pPr>
        <w:pStyle w:val="Caption"/>
        <w:spacing w:before="80"/>
      </w:pPr>
      <w:r>
        <w:t>Exhibit 19 | The site evidence file</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3816"/>
        <w:gridCol w:w="3816"/>
      </w:tblGrid>
      <w:tr w:rsidR="0079706E" w14:paraId="1989F132" w14:textId="77777777">
        <w:trPr>
          <w:cantSplit/>
          <w:tblHeader/>
          <w:jc w:val="center"/>
        </w:trPr>
        <w:tc>
          <w:tcPr>
            <w:tcW w:w="2880" w:type="dxa"/>
            <w:shd w:val="clear" w:color="auto" w:fill="17395C"/>
            <w:tcMar>
              <w:top w:w="38" w:type="dxa"/>
              <w:left w:w="116" w:type="dxa"/>
              <w:bottom w:w="38" w:type="dxa"/>
              <w:right w:w="108" w:type="dxa"/>
            </w:tcMar>
            <w:vAlign w:val="center"/>
          </w:tcPr>
          <w:p w14:paraId="240E15A8" w14:textId="77777777" w:rsidR="0079706E" w:rsidRDefault="00000000">
            <w:pPr>
              <w:spacing w:after="0" w:line="252" w:lineRule="auto"/>
            </w:pPr>
            <w:r>
              <w:rPr>
                <w:b/>
                <w:color w:val="FFFFFF"/>
                <w:sz w:val="18"/>
              </w:rPr>
              <w:t>Workstream</w:t>
            </w:r>
          </w:p>
        </w:tc>
        <w:tc>
          <w:tcPr>
            <w:tcW w:w="3816" w:type="dxa"/>
            <w:shd w:val="clear" w:color="auto" w:fill="17395C"/>
            <w:tcMar>
              <w:top w:w="38" w:type="dxa"/>
              <w:left w:w="116" w:type="dxa"/>
              <w:bottom w:w="38" w:type="dxa"/>
              <w:right w:w="108" w:type="dxa"/>
            </w:tcMar>
            <w:vAlign w:val="center"/>
          </w:tcPr>
          <w:p w14:paraId="4B619ECE" w14:textId="77777777" w:rsidR="0079706E" w:rsidRDefault="00000000">
            <w:pPr>
              <w:spacing w:after="0" w:line="252" w:lineRule="auto"/>
            </w:pPr>
            <w:r>
              <w:rPr>
                <w:b/>
                <w:color w:val="FFFFFF"/>
                <w:sz w:val="18"/>
              </w:rPr>
              <w:t>Document or confirmation</w:t>
            </w:r>
          </w:p>
        </w:tc>
        <w:tc>
          <w:tcPr>
            <w:tcW w:w="3816" w:type="dxa"/>
            <w:shd w:val="clear" w:color="auto" w:fill="17395C"/>
            <w:tcMar>
              <w:top w:w="38" w:type="dxa"/>
              <w:left w:w="116" w:type="dxa"/>
              <w:bottom w:w="38" w:type="dxa"/>
              <w:right w:w="108" w:type="dxa"/>
            </w:tcMar>
            <w:vAlign w:val="center"/>
          </w:tcPr>
          <w:p w14:paraId="7B161754" w14:textId="77777777" w:rsidR="0079706E" w:rsidRDefault="00000000">
            <w:pPr>
              <w:spacing w:after="0" w:line="252" w:lineRule="auto"/>
            </w:pPr>
            <w:r>
              <w:rPr>
                <w:b/>
                <w:color w:val="FFFFFF"/>
                <w:sz w:val="18"/>
              </w:rPr>
              <w:t>Financial consequence to test</w:t>
            </w:r>
          </w:p>
        </w:tc>
      </w:tr>
      <w:tr w:rsidR="0079706E" w14:paraId="1ECDCA56" w14:textId="77777777">
        <w:trPr>
          <w:cantSplit/>
          <w:jc w:val="center"/>
        </w:trPr>
        <w:tc>
          <w:tcPr>
            <w:tcW w:w="2880" w:type="dxa"/>
            <w:shd w:val="clear" w:color="auto" w:fill="FFFFFF"/>
            <w:tcMar>
              <w:top w:w="38" w:type="dxa"/>
              <w:left w:w="116" w:type="dxa"/>
              <w:bottom w:w="38" w:type="dxa"/>
              <w:right w:w="108" w:type="dxa"/>
            </w:tcMar>
            <w:vAlign w:val="center"/>
          </w:tcPr>
          <w:p w14:paraId="5BF6D26B" w14:textId="77777777" w:rsidR="0079706E" w:rsidRDefault="00000000">
            <w:pPr>
              <w:spacing w:after="0" w:line="252" w:lineRule="auto"/>
            </w:pPr>
            <w:r>
              <w:rPr>
                <w:sz w:val="18"/>
              </w:rPr>
              <w:t>Property control</w:t>
            </w:r>
          </w:p>
        </w:tc>
        <w:tc>
          <w:tcPr>
            <w:tcW w:w="3816" w:type="dxa"/>
            <w:shd w:val="clear" w:color="auto" w:fill="FFFFFF"/>
            <w:tcMar>
              <w:top w:w="38" w:type="dxa"/>
              <w:left w:w="116" w:type="dxa"/>
              <w:bottom w:w="38" w:type="dxa"/>
              <w:right w:w="108" w:type="dxa"/>
            </w:tcMar>
            <w:vAlign w:val="center"/>
          </w:tcPr>
          <w:p w14:paraId="26F3491C" w14:textId="77777777" w:rsidR="0079706E" w:rsidRDefault="00000000">
            <w:pPr>
              <w:spacing w:after="0" w:line="252" w:lineRule="auto"/>
            </w:pPr>
            <w:r>
              <w:rPr>
                <w:sz w:val="18"/>
              </w:rPr>
              <w:t>Title, easements and site-control agreement</w:t>
            </w:r>
          </w:p>
        </w:tc>
        <w:tc>
          <w:tcPr>
            <w:tcW w:w="3816" w:type="dxa"/>
            <w:shd w:val="clear" w:color="auto" w:fill="FFFFFF"/>
            <w:tcMar>
              <w:top w:w="38" w:type="dxa"/>
              <w:left w:w="116" w:type="dxa"/>
              <w:bottom w:w="38" w:type="dxa"/>
              <w:right w:w="108" w:type="dxa"/>
            </w:tcMar>
            <w:vAlign w:val="center"/>
          </w:tcPr>
          <w:p w14:paraId="5E4882C6" w14:textId="77777777" w:rsidR="0079706E" w:rsidRDefault="00000000">
            <w:pPr>
              <w:spacing w:after="0" w:line="252" w:lineRule="auto"/>
            </w:pPr>
            <w:r>
              <w:rPr>
                <w:sz w:val="18"/>
              </w:rPr>
              <w:t>Land cost, access and ability to build.</w:t>
            </w:r>
          </w:p>
        </w:tc>
      </w:tr>
      <w:tr w:rsidR="0079706E" w14:paraId="082CC090" w14:textId="77777777">
        <w:trPr>
          <w:cantSplit/>
          <w:jc w:val="center"/>
        </w:trPr>
        <w:tc>
          <w:tcPr>
            <w:tcW w:w="2880" w:type="dxa"/>
            <w:shd w:val="clear" w:color="auto" w:fill="F3F6F9"/>
            <w:tcMar>
              <w:top w:w="38" w:type="dxa"/>
              <w:left w:w="116" w:type="dxa"/>
              <w:bottom w:w="38" w:type="dxa"/>
              <w:right w:w="108" w:type="dxa"/>
            </w:tcMar>
            <w:vAlign w:val="center"/>
          </w:tcPr>
          <w:p w14:paraId="57D80801" w14:textId="77777777" w:rsidR="0079706E" w:rsidRDefault="00000000">
            <w:pPr>
              <w:spacing w:after="0" w:line="252" w:lineRule="auto"/>
            </w:pPr>
            <w:r>
              <w:rPr>
                <w:sz w:val="18"/>
              </w:rPr>
              <w:t>Planning / entitlement</w:t>
            </w:r>
          </w:p>
        </w:tc>
        <w:tc>
          <w:tcPr>
            <w:tcW w:w="3816" w:type="dxa"/>
            <w:shd w:val="clear" w:color="auto" w:fill="F3F6F9"/>
            <w:tcMar>
              <w:top w:w="38" w:type="dxa"/>
              <w:left w:w="116" w:type="dxa"/>
              <w:bottom w:w="38" w:type="dxa"/>
              <w:right w:w="108" w:type="dxa"/>
            </w:tcMar>
            <w:vAlign w:val="center"/>
          </w:tcPr>
          <w:p w14:paraId="15B7E223" w14:textId="77777777" w:rsidR="0079706E" w:rsidRDefault="00000000">
            <w:pPr>
              <w:spacing w:after="0" w:line="252" w:lineRule="auto"/>
            </w:pPr>
            <w:r>
              <w:rPr>
                <w:sz w:val="18"/>
              </w:rPr>
              <w:t>Permitted use, process and conditions</w:t>
            </w:r>
          </w:p>
        </w:tc>
        <w:tc>
          <w:tcPr>
            <w:tcW w:w="3816" w:type="dxa"/>
            <w:shd w:val="clear" w:color="auto" w:fill="F3F6F9"/>
            <w:tcMar>
              <w:top w:w="38" w:type="dxa"/>
              <w:left w:w="116" w:type="dxa"/>
              <w:bottom w:w="38" w:type="dxa"/>
              <w:right w:w="108" w:type="dxa"/>
            </w:tcMar>
            <w:vAlign w:val="center"/>
          </w:tcPr>
          <w:p w14:paraId="4A6B0F0A" w14:textId="77777777" w:rsidR="0079706E" w:rsidRDefault="00000000">
            <w:pPr>
              <w:spacing w:after="0" w:line="252" w:lineRule="auto"/>
            </w:pPr>
            <w:r>
              <w:rPr>
                <w:sz w:val="18"/>
              </w:rPr>
              <w:t>Schedule, redesign and mitigation.</w:t>
            </w:r>
          </w:p>
        </w:tc>
      </w:tr>
      <w:tr w:rsidR="0079706E" w14:paraId="58E628D0" w14:textId="77777777">
        <w:trPr>
          <w:cantSplit/>
          <w:jc w:val="center"/>
        </w:trPr>
        <w:tc>
          <w:tcPr>
            <w:tcW w:w="2880" w:type="dxa"/>
            <w:shd w:val="clear" w:color="auto" w:fill="FFFFFF"/>
            <w:tcMar>
              <w:top w:w="38" w:type="dxa"/>
              <w:left w:w="116" w:type="dxa"/>
              <w:bottom w:w="38" w:type="dxa"/>
              <w:right w:w="108" w:type="dxa"/>
            </w:tcMar>
            <w:vAlign w:val="center"/>
          </w:tcPr>
          <w:p w14:paraId="37E40431" w14:textId="77777777" w:rsidR="0079706E" w:rsidRDefault="00000000">
            <w:pPr>
              <w:spacing w:after="0" w:line="252" w:lineRule="auto"/>
            </w:pPr>
            <w:r>
              <w:rPr>
                <w:sz w:val="18"/>
              </w:rPr>
              <w:t>Utility service</w:t>
            </w:r>
          </w:p>
        </w:tc>
        <w:tc>
          <w:tcPr>
            <w:tcW w:w="3816" w:type="dxa"/>
            <w:shd w:val="clear" w:color="auto" w:fill="FFFFFF"/>
            <w:tcMar>
              <w:top w:w="38" w:type="dxa"/>
              <w:left w:w="116" w:type="dxa"/>
              <w:bottom w:w="38" w:type="dxa"/>
              <w:right w:w="108" w:type="dxa"/>
            </w:tcMar>
            <w:vAlign w:val="center"/>
          </w:tcPr>
          <w:p w14:paraId="4181A843" w14:textId="77777777" w:rsidR="0079706E" w:rsidRDefault="00000000">
            <w:pPr>
              <w:spacing w:after="0" w:line="252" w:lineRule="auto"/>
            </w:pPr>
            <w:r>
              <w:rPr>
                <w:sz w:val="18"/>
              </w:rPr>
              <w:t>Capacity definition, studies and milestones</w:t>
            </w:r>
          </w:p>
        </w:tc>
        <w:tc>
          <w:tcPr>
            <w:tcW w:w="3816" w:type="dxa"/>
            <w:shd w:val="clear" w:color="auto" w:fill="FFFFFF"/>
            <w:tcMar>
              <w:top w:w="38" w:type="dxa"/>
              <w:left w:w="116" w:type="dxa"/>
              <w:bottom w:w="38" w:type="dxa"/>
              <w:right w:w="108" w:type="dxa"/>
            </w:tcMar>
            <w:vAlign w:val="center"/>
          </w:tcPr>
          <w:p w14:paraId="2620F1BA" w14:textId="77777777" w:rsidR="0079706E" w:rsidRDefault="00000000">
            <w:pPr>
              <w:spacing w:after="0" w:line="252" w:lineRule="auto"/>
            </w:pPr>
            <w:r>
              <w:rPr>
                <w:sz w:val="18"/>
              </w:rPr>
              <w:t>Usable power date and off-site cost.</w:t>
            </w:r>
          </w:p>
        </w:tc>
      </w:tr>
      <w:tr w:rsidR="0079706E" w14:paraId="7A1BBAAA" w14:textId="77777777">
        <w:trPr>
          <w:cantSplit/>
          <w:jc w:val="center"/>
        </w:trPr>
        <w:tc>
          <w:tcPr>
            <w:tcW w:w="2880" w:type="dxa"/>
            <w:shd w:val="clear" w:color="auto" w:fill="F3F6F9"/>
            <w:tcMar>
              <w:top w:w="38" w:type="dxa"/>
              <w:left w:w="116" w:type="dxa"/>
              <w:bottom w:w="38" w:type="dxa"/>
              <w:right w:w="108" w:type="dxa"/>
            </w:tcMar>
            <w:vAlign w:val="center"/>
          </w:tcPr>
          <w:p w14:paraId="10B88EE7" w14:textId="77777777" w:rsidR="0079706E" w:rsidRDefault="00000000">
            <w:pPr>
              <w:spacing w:after="0" w:line="252" w:lineRule="auto"/>
            </w:pPr>
            <w:r>
              <w:rPr>
                <w:sz w:val="18"/>
              </w:rPr>
              <w:t>Physical conditions</w:t>
            </w:r>
          </w:p>
        </w:tc>
        <w:tc>
          <w:tcPr>
            <w:tcW w:w="3816" w:type="dxa"/>
            <w:shd w:val="clear" w:color="auto" w:fill="F3F6F9"/>
            <w:tcMar>
              <w:top w:w="38" w:type="dxa"/>
              <w:left w:w="116" w:type="dxa"/>
              <w:bottom w:w="38" w:type="dxa"/>
              <w:right w:w="108" w:type="dxa"/>
            </w:tcMar>
            <w:vAlign w:val="center"/>
          </w:tcPr>
          <w:p w14:paraId="134EF782" w14:textId="77777777" w:rsidR="0079706E" w:rsidRDefault="00000000">
            <w:pPr>
              <w:spacing w:after="0" w:line="252" w:lineRule="auto"/>
            </w:pPr>
            <w:r>
              <w:rPr>
                <w:sz w:val="18"/>
              </w:rPr>
              <w:t>Geotechnical and environmental studies</w:t>
            </w:r>
          </w:p>
        </w:tc>
        <w:tc>
          <w:tcPr>
            <w:tcW w:w="3816" w:type="dxa"/>
            <w:shd w:val="clear" w:color="auto" w:fill="F3F6F9"/>
            <w:tcMar>
              <w:top w:w="38" w:type="dxa"/>
              <w:left w:w="116" w:type="dxa"/>
              <w:bottom w:w="38" w:type="dxa"/>
              <w:right w:w="108" w:type="dxa"/>
            </w:tcMar>
            <w:vAlign w:val="center"/>
          </w:tcPr>
          <w:p w14:paraId="5779E38F" w14:textId="77777777" w:rsidR="0079706E" w:rsidRDefault="00000000">
            <w:pPr>
              <w:spacing w:after="0" w:line="252" w:lineRule="auto"/>
            </w:pPr>
            <w:r>
              <w:rPr>
                <w:sz w:val="18"/>
              </w:rPr>
              <w:t>Foundation, remediation and contingency.</w:t>
            </w:r>
          </w:p>
        </w:tc>
      </w:tr>
      <w:tr w:rsidR="0079706E" w14:paraId="2AB67C36" w14:textId="77777777">
        <w:trPr>
          <w:cantSplit/>
          <w:jc w:val="center"/>
        </w:trPr>
        <w:tc>
          <w:tcPr>
            <w:tcW w:w="2880" w:type="dxa"/>
            <w:shd w:val="clear" w:color="auto" w:fill="FFFFFF"/>
            <w:tcMar>
              <w:top w:w="38" w:type="dxa"/>
              <w:left w:w="116" w:type="dxa"/>
              <w:bottom w:w="38" w:type="dxa"/>
              <w:right w:w="108" w:type="dxa"/>
            </w:tcMar>
            <w:vAlign w:val="center"/>
          </w:tcPr>
          <w:p w14:paraId="14D5042C" w14:textId="77777777" w:rsidR="0079706E" w:rsidRDefault="00000000">
            <w:pPr>
              <w:spacing w:after="0" w:line="252" w:lineRule="auto"/>
            </w:pPr>
            <w:r>
              <w:rPr>
                <w:sz w:val="18"/>
              </w:rPr>
              <w:t>Operating conditions</w:t>
            </w:r>
          </w:p>
        </w:tc>
        <w:tc>
          <w:tcPr>
            <w:tcW w:w="3816" w:type="dxa"/>
            <w:shd w:val="clear" w:color="auto" w:fill="FFFFFF"/>
            <w:tcMar>
              <w:top w:w="38" w:type="dxa"/>
              <w:left w:w="116" w:type="dxa"/>
              <w:bottom w:w="38" w:type="dxa"/>
              <w:right w:w="108" w:type="dxa"/>
            </w:tcMar>
            <w:vAlign w:val="center"/>
          </w:tcPr>
          <w:p w14:paraId="4B0DBB90" w14:textId="77777777" w:rsidR="0079706E" w:rsidRDefault="00000000">
            <w:pPr>
              <w:spacing w:after="0" w:line="252" w:lineRule="auto"/>
            </w:pPr>
            <w:r>
              <w:rPr>
                <w:sz w:val="18"/>
              </w:rPr>
              <w:t>Noise, water, traffic and use restrictions</w:t>
            </w:r>
          </w:p>
        </w:tc>
        <w:tc>
          <w:tcPr>
            <w:tcW w:w="3816" w:type="dxa"/>
            <w:shd w:val="clear" w:color="auto" w:fill="FFFFFF"/>
            <w:tcMar>
              <w:top w:w="38" w:type="dxa"/>
              <w:left w:w="116" w:type="dxa"/>
              <w:bottom w:w="38" w:type="dxa"/>
              <w:right w:w="108" w:type="dxa"/>
            </w:tcMar>
            <w:vAlign w:val="center"/>
          </w:tcPr>
          <w:p w14:paraId="68E16A43" w14:textId="77777777" w:rsidR="0079706E" w:rsidRDefault="00000000">
            <w:pPr>
              <w:spacing w:after="0" w:line="252" w:lineRule="auto"/>
            </w:pPr>
            <w:r>
              <w:rPr>
                <w:sz w:val="18"/>
              </w:rPr>
              <w:t>Scope, ongoing costs or delay.</w:t>
            </w:r>
          </w:p>
        </w:tc>
      </w:tr>
      <w:tr w:rsidR="0079706E" w14:paraId="2BD192BD" w14:textId="77777777">
        <w:trPr>
          <w:cantSplit/>
          <w:jc w:val="center"/>
        </w:trPr>
        <w:tc>
          <w:tcPr>
            <w:tcW w:w="2880" w:type="dxa"/>
            <w:shd w:val="clear" w:color="auto" w:fill="F3F6F9"/>
            <w:tcMar>
              <w:top w:w="38" w:type="dxa"/>
              <w:left w:w="116" w:type="dxa"/>
              <w:bottom w:w="38" w:type="dxa"/>
              <w:right w:w="108" w:type="dxa"/>
            </w:tcMar>
            <w:vAlign w:val="center"/>
          </w:tcPr>
          <w:p w14:paraId="35C7DE5D" w14:textId="77777777" w:rsidR="0079706E" w:rsidRDefault="00000000">
            <w:pPr>
              <w:spacing w:after="0" w:line="252" w:lineRule="auto"/>
            </w:pPr>
            <w:r>
              <w:rPr>
                <w:sz w:val="18"/>
              </w:rPr>
              <w:t>Execution</w:t>
            </w:r>
          </w:p>
        </w:tc>
        <w:tc>
          <w:tcPr>
            <w:tcW w:w="3816" w:type="dxa"/>
            <w:shd w:val="clear" w:color="auto" w:fill="F3F6F9"/>
            <w:tcMar>
              <w:top w:w="38" w:type="dxa"/>
              <w:left w:w="116" w:type="dxa"/>
              <w:bottom w:w="38" w:type="dxa"/>
              <w:right w:w="108" w:type="dxa"/>
            </w:tcMar>
            <w:vAlign w:val="center"/>
          </w:tcPr>
          <w:p w14:paraId="4FAA58D8" w14:textId="77777777" w:rsidR="0079706E" w:rsidRDefault="00000000">
            <w:pPr>
              <w:spacing w:after="0" w:line="252" w:lineRule="auto"/>
            </w:pPr>
            <w:r>
              <w:rPr>
                <w:sz w:val="18"/>
              </w:rPr>
              <w:t>Design, procurement and commissioning plan</w:t>
            </w:r>
          </w:p>
        </w:tc>
        <w:tc>
          <w:tcPr>
            <w:tcW w:w="3816" w:type="dxa"/>
            <w:shd w:val="clear" w:color="auto" w:fill="F3F6F9"/>
            <w:tcMar>
              <w:top w:w="38" w:type="dxa"/>
              <w:left w:w="116" w:type="dxa"/>
              <w:bottom w:w="38" w:type="dxa"/>
              <w:right w:w="108" w:type="dxa"/>
            </w:tcMar>
            <w:vAlign w:val="center"/>
          </w:tcPr>
          <w:p w14:paraId="551F461C" w14:textId="77777777" w:rsidR="0079706E" w:rsidRDefault="00000000">
            <w:pPr>
              <w:spacing w:after="0" w:line="252" w:lineRule="auto"/>
            </w:pPr>
            <w:r>
              <w:rPr>
                <w:sz w:val="18"/>
              </w:rPr>
              <w:t>Cost to complete and acceptance timing.</w:t>
            </w:r>
          </w:p>
        </w:tc>
      </w:tr>
    </w:tbl>
    <w:p w14:paraId="21F72C16" w14:textId="77777777" w:rsidR="0079706E" w:rsidRDefault="00000000">
      <w:pPr>
        <w:pStyle w:val="Heading2"/>
        <w:snapToGrid w:val="0"/>
      </w:pPr>
      <w:r>
        <w:rPr>
          <w:rFonts w:ascii="Arial" w:hAnsi="Arial"/>
        </w:rPr>
        <w:t>Tie open issues to an owner and a cash consequence</w:t>
      </w:r>
    </w:p>
    <w:p w14:paraId="22631026" w14:textId="77777777" w:rsidR="0079706E" w:rsidRDefault="00000000">
      <w:r>
        <w:t>A useful diligence log states what is known, which document is missing, who must provide it and which assumption could change. Not every uncertainty should become an arbitrary dollar premium. Some issues can be priced after investigation; others can prevent the intended project or justify deferring commitment.</w:t>
      </w:r>
    </w:p>
    <w:p w14:paraId="4D6F5892" w14:textId="77777777" w:rsidR="0079706E" w:rsidRDefault="00000000">
      <w:r>
        <w:t>Santa Clara makes this delivery question concrete. An October 2026 City Council report states that municipally owned Silicon Valley Power had not accepted new data center load applications since 2023; major system improvements are expected to begin coming online in 2028 and continue toward 2030 [39]. By contrast, the model’s 24-month build assumes usable power at acceptance. The model’s $12 million utility/substation allowance has not been verified as including the SVP load-development fee [40].</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12"/>
      </w:tblGrid>
      <w:tr w:rsidR="0079706E" w14:paraId="48C05CE8" w14:textId="77777777">
        <w:trPr>
          <w:cantSplit/>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43A5BFEA" w14:textId="77777777" w:rsidR="0079706E" w:rsidRDefault="00000000">
            <w:pPr>
              <w:spacing w:after="0" w:line="259" w:lineRule="auto"/>
            </w:pPr>
            <w:r>
              <w:rPr>
                <w:b/>
                <w:sz w:val="17"/>
              </w:rPr>
              <w:t xml:space="preserve">INVESTOR TAKEAWAY | </w:t>
            </w:r>
            <w:r>
              <w:rPr>
                <w:sz w:val="17"/>
              </w:rPr>
              <w:t>A parcel is not data center ready simply because land, favorable planning language and an electrical line are visible. Readiness requires matched evidence.</w:t>
            </w:r>
          </w:p>
        </w:tc>
      </w:tr>
    </w:tbl>
    <w:p w14:paraId="16B91583" w14:textId="77777777" w:rsidR="0079706E" w:rsidRDefault="00000000">
      <w:pPr>
        <w:pStyle w:val="SmallNote"/>
        <w:spacing w:before="60" w:after="60"/>
      </w:pPr>
      <w:r>
        <w:rPr>
          <w:b/>
        </w:rPr>
        <w:t xml:space="preserve">Source: </w:t>
      </w:r>
      <w:r>
        <w:t>Research and Lease Screen tabs of GII 10MW Underwriting; Goldman Sachs August 2026 [20]; City of Santa Clara [39–40]. No actual site approvals have been established.</w:t>
      </w:r>
    </w:p>
    <w:p w14:paraId="557B0546" w14:textId="77777777" w:rsidR="00793DA0" w:rsidRDefault="00000000">
      <w:pPr>
        <w:spacing w:after="0" w:line="1" w:lineRule="exact"/>
      </w:pPr>
      <w:r>
        <w:br w:type="page"/>
      </w:r>
    </w:p>
    <w:p w14:paraId="6B864198" w14:textId="77777777" w:rsidR="00AD439B" w:rsidRDefault="00000000">
      <w:pPr>
        <w:keepNext/>
        <w:spacing w:after="120"/>
      </w:pPr>
      <w:bookmarkStart w:id="30" w:name="gii_page_19"/>
      <w:r>
        <w:rPr>
          <w:b/>
          <w:color w:val="008792"/>
          <w:sz w:val="17"/>
        </w:rPr>
        <w:lastRenderedPageBreak/>
        <w:t>CONTINUED | APPROVALS, INSTALLATION AND ACCEPTANCE</w:t>
      </w:r>
      <w:bookmarkEnd w:id="30"/>
    </w:p>
    <w:p w14:paraId="188F4507" w14:textId="77777777" w:rsidR="00AD439B" w:rsidRDefault="00000000" w:rsidP="00C3534B">
      <w:pPr>
        <w:pStyle w:val="Heading1"/>
        <w:pBdr>
          <w:bottom w:val="single" w:sz="7" w:space="4" w:color="137F89"/>
        </w:pBdr>
        <w:snapToGrid w:val="0"/>
        <w:spacing w:after="80"/>
      </w:pPr>
      <w:bookmarkStart w:id="31" w:name="p13"/>
      <w:r>
        <w:rPr>
          <w:rFonts w:ascii="Arial" w:hAnsi="Arial"/>
        </w:rPr>
        <w:t>5 | The delivery date is a financial assumption</w:t>
      </w:r>
      <w:bookmarkEnd w:id="31"/>
    </w:p>
    <w:p w14:paraId="4B57EB18" w14:textId="77777777" w:rsidR="00AD439B" w:rsidRDefault="00000000">
      <w:pPr>
        <w:spacing w:after="180"/>
      </w:pPr>
      <w:r>
        <w:rPr>
          <w:color w:val="5D6B78"/>
        </w:rPr>
        <w:t>A building is not economically ready simply because construction looks complete.</w:t>
      </w:r>
    </w:p>
    <w:p w14:paraId="06E2D17D" w14:textId="77777777" w:rsidR="00AD439B" w:rsidRDefault="00000000">
      <w:r>
        <w:t>The model purchases land at month zero and distributes non-land expenditures evenly over 24 months. This is a funding convention, not a contractor’s critical-path schedule. Crucially, the month-24 acceptance and rent assumption presumes power is effectively in hand; it does not describe a new applicant receiving a Santa Clara utility commitment within two years. In a real transaction, the service date, equipment delivery, commissioning and tenant acceptance must reconcile before capital is committed. [39–40]</w:t>
      </w:r>
    </w:p>
    <w:p w14:paraId="468B4CC0" w14:textId="77777777" w:rsidR="00AD439B" w:rsidRDefault="00000000">
      <w:pPr>
        <w:pStyle w:val="Caption"/>
        <w:spacing w:before="80"/>
      </w:pPr>
      <w:r>
        <w:t>Exhibit 20 | Parallel delivery workstreams converge on acceptance</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448"/>
        <w:gridCol w:w="4320"/>
        <w:gridCol w:w="3744"/>
      </w:tblGrid>
      <w:tr w:rsidR="00AD439B" w14:paraId="4508B77C" w14:textId="77777777">
        <w:trPr>
          <w:cantSplit/>
          <w:tblHeader/>
          <w:jc w:val="center"/>
        </w:trPr>
        <w:tc>
          <w:tcPr>
            <w:tcW w:w="2448" w:type="dxa"/>
            <w:shd w:val="clear" w:color="auto" w:fill="17395C"/>
            <w:tcMar>
              <w:top w:w="38" w:type="dxa"/>
              <w:left w:w="116" w:type="dxa"/>
              <w:bottom w:w="38" w:type="dxa"/>
              <w:right w:w="108" w:type="dxa"/>
            </w:tcMar>
            <w:vAlign w:val="center"/>
          </w:tcPr>
          <w:p w14:paraId="690C3F42" w14:textId="77777777" w:rsidR="00AD439B" w:rsidRDefault="00000000">
            <w:pPr>
              <w:spacing w:after="0" w:line="252" w:lineRule="auto"/>
            </w:pPr>
            <w:r>
              <w:rPr>
                <w:b/>
                <w:color w:val="FFFFFF"/>
                <w:sz w:val="18"/>
              </w:rPr>
              <w:t>Workstream</w:t>
            </w:r>
          </w:p>
        </w:tc>
        <w:tc>
          <w:tcPr>
            <w:tcW w:w="4320" w:type="dxa"/>
            <w:shd w:val="clear" w:color="auto" w:fill="17395C"/>
            <w:tcMar>
              <w:top w:w="38" w:type="dxa"/>
              <w:left w:w="116" w:type="dxa"/>
              <w:bottom w:w="38" w:type="dxa"/>
              <w:right w:w="108" w:type="dxa"/>
            </w:tcMar>
            <w:vAlign w:val="center"/>
          </w:tcPr>
          <w:p w14:paraId="15E3BB31" w14:textId="77777777" w:rsidR="00AD439B" w:rsidRDefault="00000000" w:rsidP="00C3534B">
            <w:pPr>
              <w:spacing w:after="0" w:line="252" w:lineRule="auto"/>
            </w:pPr>
            <w:r>
              <w:rPr>
                <w:b/>
                <w:color w:val="FFFFFF"/>
                <w:sz w:val="18"/>
              </w:rPr>
              <w:t>Evidence of progress</w:t>
            </w:r>
          </w:p>
        </w:tc>
        <w:tc>
          <w:tcPr>
            <w:tcW w:w="3744" w:type="dxa"/>
            <w:shd w:val="clear" w:color="auto" w:fill="17395C"/>
            <w:tcMar>
              <w:top w:w="38" w:type="dxa"/>
              <w:left w:w="116" w:type="dxa"/>
              <w:bottom w:w="38" w:type="dxa"/>
              <w:right w:w="108" w:type="dxa"/>
            </w:tcMar>
            <w:vAlign w:val="center"/>
          </w:tcPr>
          <w:p w14:paraId="5C911613" w14:textId="77777777" w:rsidR="00AD439B" w:rsidRDefault="00000000" w:rsidP="00C3534B">
            <w:pPr>
              <w:spacing w:after="0" w:line="252" w:lineRule="auto"/>
            </w:pPr>
            <w:r>
              <w:rPr>
                <w:b/>
                <w:color w:val="FFFFFF"/>
                <w:sz w:val="18"/>
              </w:rPr>
              <w:t>Gate to operating cash flow</w:t>
            </w:r>
          </w:p>
        </w:tc>
      </w:tr>
      <w:tr w:rsidR="00AD439B" w14:paraId="16D7A2E6" w14:textId="77777777">
        <w:trPr>
          <w:cantSplit/>
          <w:jc w:val="center"/>
        </w:trPr>
        <w:tc>
          <w:tcPr>
            <w:tcW w:w="2448" w:type="dxa"/>
            <w:shd w:val="clear" w:color="auto" w:fill="FFFFFF"/>
            <w:tcMar>
              <w:top w:w="38" w:type="dxa"/>
              <w:left w:w="116" w:type="dxa"/>
              <w:bottom w:w="38" w:type="dxa"/>
              <w:right w:w="108" w:type="dxa"/>
            </w:tcMar>
            <w:vAlign w:val="center"/>
          </w:tcPr>
          <w:p w14:paraId="7A73EF0D" w14:textId="77777777" w:rsidR="00AD439B" w:rsidRDefault="00000000">
            <w:pPr>
              <w:spacing w:after="0" w:line="252" w:lineRule="auto"/>
            </w:pPr>
            <w:r>
              <w:rPr>
                <w:sz w:val="18"/>
              </w:rPr>
              <w:t>Land and approvals</w:t>
            </w:r>
          </w:p>
        </w:tc>
        <w:tc>
          <w:tcPr>
            <w:tcW w:w="4320" w:type="dxa"/>
            <w:shd w:val="clear" w:color="auto" w:fill="FFFFFF"/>
            <w:tcMar>
              <w:top w:w="38" w:type="dxa"/>
              <w:left w:w="116" w:type="dxa"/>
              <w:bottom w:w="38" w:type="dxa"/>
              <w:right w:w="108" w:type="dxa"/>
            </w:tcMar>
            <w:vAlign w:val="center"/>
          </w:tcPr>
          <w:p w14:paraId="4CA6D236" w14:textId="77777777" w:rsidR="00AD439B" w:rsidRDefault="00000000" w:rsidP="00C3534B">
            <w:pPr>
              <w:spacing w:after="0" w:line="252" w:lineRule="auto"/>
            </w:pPr>
            <w:r>
              <w:rPr>
                <w:sz w:val="18"/>
              </w:rPr>
              <w:t>Site rights and required approval conditions addressed</w:t>
            </w:r>
          </w:p>
        </w:tc>
        <w:tc>
          <w:tcPr>
            <w:tcW w:w="3744" w:type="dxa"/>
            <w:shd w:val="clear" w:color="auto" w:fill="FFFFFF"/>
            <w:tcMar>
              <w:top w:w="38" w:type="dxa"/>
              <w:left w:w="116" w:type="dxa"/>
              <w:bottom w:w="38" w:type="dxa"/>
              <w:right w:w="108" w:type="dxa"/>
            </w:tcMar>
            <w:vAlign w:val="center"/>
          </w:tcPr>
          <w:p w14:paraId="36DB51A3" w14:textId="77777777" w:rsidR="00AD439B" w:rsidRDefault="00000000" w:rsidP="00C3534B">
            <w:pPr>
              <w:spacing w:after="0" w:line="252" w:lineRule="auto"/>
            </w:pPr>
            <w:r>
              <w:rPr>
                <w:sz w:val="18"/>
              </w:rPr>
              <w:t>Right to build and operate the intended scope</w:t>
            </w:r>
          </w:p>
        </w:tc>
      </w:tr>
      <w:tr w:rsidR="00AD439B" w14:paraId="7ABF48B3" w14:textId="77777777">
        <w:trPr>
          <w:cantSplit/>
          <w:jc w:val="center"/>
        </w:trPr>
        <w:tc>
          <w:tcPr>
            <w:tcW w:w="2448" w:type="dxa"/>
            <w:shd w:val="clear" w:color="auto" w:fill="F3F6F9"/>
            <w:tcMar>
              <w:top w:w="38" w:type="dxa"/>
              <w:left w:w="116" w:type="dxa"/>
              <w:bottom w:w="38" w:type="dxa"/>
              <w:right w:w="108" w:type="dxa"/>
            </w:tcMar>
            <w:vAlign w:val="center"/>
          </w:tcPr>
          <w:p w14:paraId="69910C5F" w14:textId="77777777" w:rsidR="00AD439B" w:rsidRDefault="00000000">
            <w:pPr>
              <w:spacing w:after="0" w:line="252" w:lineRule="auto"/>
            </w:pPr>
            <w:r>
              <w:rPr>
                <w:sz w:val="18"/>
              </w:rPr>
              <w:t>Utility and interconnection</w:t>
            </w:r>
          </w:p>
        </w:tc>
        <w:tc>
          <w:tcPr>
            <w:tcW w:w="4320" w:type="dxa"/>
            <w:shd w:val="clear" w:color="auto" w:fill="F3F6F9"/>
            <w:tcMar>
              <w:top w:w="38" w:type="dxa"/>
              <w:left w:w="116" w:type="dxa"/>
              <w:bottom w:w="38" w:type="dxa"/>
              <w:right w:w="108" w:type="dxa"/>
            </w:tcMar>
            <w:vAlign w:val="center"/>
          </w:tcPr>
          <w:p w14:paraId="7C9488E7" w14:textId="77777777" w:rsidR="00AD439B" w:rsidRDefault="00000000" w:rsidP="00C3534B">
            <w:pPr>
              <w:spacing w:after="0" w:line="252" w:lineRule="auto"/>
            </w:pPr>
            <w:r>
              <w:rPr>
                <w:sz w:val="18"/>
              </w:rPr>
              <w:t>Defined service works, costs, milestones and energization evidence</w:t>
            </w:r>
          </w:p>
        </w:tc>
        <w:tc>
          <w:tcPr>
            <w:tcW w:w="3744" w:type="dxa"/>
            <w:shd w:val="clear" w:color="auto" w:fill="F3F6F9"/>
            <w:tcMar>
              <w:top w:w="38" w:type="dxa"/>
              <w:left w:w="116" w:type="dxa"/>
              <w:bottom w:w="38" w:type="dxa"/>
              <w:right w:w="108" w:type="dxa"/>
            </w:tcMar>
            <w:vAlign w:val="center"/>
          </w:tcPr>
          <w:p w14:paraId="6954F170" w14:textId="77777777" w:rsidR="00AD439B" w:rsidRDefault="00000000" w:rsidP="00C3534B">
            <w:pPr>
              <w:spacing w:after="0" w:line="252" w:lineRule="auto"/>
            </w:pPr>
            <w:r>
              <w:rPr>
                <w:sz w:val="18"/>
              </w:rPr>
              <w:t>Usable power at the agreed boundary</w:t>
            </w:r>
          </w:p>
        </w:tc>
      </w:tr>
      <w:tr w:rsidR="00AD439B" w14:paraId="2E90ECAE" w14:textId="77777777">
        <w:trPr>
          <w:cantSplit/>
          <w:jc w:val="center"/>
        </w:trPr>
        <w:tc>
          <w:tcPr>
            <w:tcW w:w="2448" w:type="dxa"/>
            <w:shd w:val="clear" w:color="auto" w:fill="FFFFFF"/>
            <w:tcMar>
              <w:top w:w="38" w:type="dxa"/>
              <w:left w:w="116" w:type="dxa"/>
              <w:bottom w:w="38" w:type="dxa"/>
              <w:right w:w="108" w:type="dxa"/>
            </w:tcMar>
            <w:vAlign w:val="center"/>
          </w:tcPr>
          <w:p w14:paraId="1754F444" w14:textId="77777777" w:rsidR="00AD439B" w:rsidRDefault="00000000">
            <w:pPr>
              <w:spacing w:after="0" w:line="252" w:lineRule="auto"/>
            </w:pPr>
            <w:r>
              <w:rPr>
                <w:sz w:val="18"/>
              </w:rPr>
              <w:t>Permanent facility systems</w:t>
            </w:r>
          </w:p>
        </w:tc>
        <w:tc>
          <w:tcPr>
            <w:tcW w:w="4320" w:type="dxa"/>
            <w:shd w:val="clear" w:color="auto" w:fill="FFFFFF"/>
            <w:tcMar>
              <w:top w:w="38" w:type="dxa"/>
              <w:left w:w="116" w:type="dxa"/>
              <w:bottom w:w="38" w:type="dxa"/>
              <w:right w:w="108" w:type="dxa"/>
            </w:tcMar>
            <w:vAlign w:val="center"/>
          </w:tcPr>
          <w:p w14:paraId="312B8449" w14:textId="77777777" w:rsidR="00AD439B" w:rsidRDefault="00000000" w:rsidP="00C3534B">
            <w:pPr>
              <w:spacing w:after="0" w:line="252" w:lineRule="auto"/>
            </w:pPr>
            <w:r>
              <w:rPr>
                <w:sz w:val="18"/>
              </w:rPr>
              <w:t>Procurement, installation and system testing</w:t>
            </w:r>
          </w:p>
        </w:tc>
        <w:tc>
          <w:tcPr>
            <w:tcW w:w="3744" w:type="dxa"/>
            <w:shd w:val="clear" w:color="auto" w:fill="FFFFFF"/>
            <w:tcMar>
              <w:top w:w="38" w:type="dxa"/>
              <w:left w:w="116" w:type="dxa"/>
              <w:bottom w:w="38" w:type="dxa"/>
              <w:right w:w="108" w:type="dxa"/>
            </w:tcMar>
            <w:vAlign w:val="center"/>
          </w:tcPr>
          <w:p w14:paraId="6D7EA51B" w14:textId="77777777" w:rsidR="00AD439B" w:rsidRDefault="00000000" w:rsidP="00C3534B">
            <w:pPr>
              <w:spacing w:after="0" w:line="252" w:lineRule="auto"/>
            </w:pPr>
            <w:r>
              <w:rPr>
                <w:sz w:val="18"/>
              </w:rPr>
              <w:t>Electrical and cooling capability demonstrated</w:t>
            </w:r>
          </w:p>
        </w:tc>
      </w:tr>
      <w:tr w:rsidR="00AD439B" w14:paraId="42B3FCE9" w14:textId="77777777">
        <w:trPr>
          <w:cantSplit/>
          <w:jc w:val="center"/>
        </w:trPr>
        <w:tc>
          <w:tcPr>
            <w:tcW w:w="2448" w:type="dxa"/>
            <w:shd w:val="clear" w:color="auto" w:fill="F3F6F9"/>
            <w:tcMar>
              <w:top w:w="38" w:type="dxa"/>
              <w:left w:w="116" w:type="dxa"/>
              <w:bottom w:w="38" w:type="dxa"/>
              <w:right w:w="108" w:type="dxa"/>
            </w:tcMar>
            <w:vAlign w:val="center"/>
          </w:tcPr>
          <w:p w14:paraId="08D48A09" w14:textId="77777777" w:rsidR="00AD439B" w:rsidRDefault="00000000">
            <w:pPr>
              <w:spacing w:after="0" w:line="252" w:lineRule="auto"/>
            </w:pPr>
            <w:r>
              <w:rPr>
                <w:sz w:val="18"/>
              </w:rPr>
              <w:t>Tenant equipment</w:t>
            </w:r>
          </w:p>
        </w:tc>
        <w:tc>
          <w:tcPr>
            <w:tcW w:w="4320" w:type="dxa"/>
            <w:shd w:val="clear" w:color="auto" w:fill="F3F6F9"/>
            <w:tcMar>
              <w:top w:w="38" w:type="dxa"/>
              <w:left w:w="116" w:type="dxa"/>
              <w:bottom w:w="38" w:type="dxa"/>
              <w:right w:w="108" w:type="dxa"/>
            </w:tcMar>
            <w:vAlign w:val="center"/>
          </w:tcPr>
          <w:p w14:paraId="5CC01EEF" w14:textId="77777777" w:rsidR="00AD439B" w:rsidRDefault="00000000" w:rsidP="00C3534B">
            <w:pPr>
              <w:spacing w:after="0" w:line="252" w:lineRule="auto"/>
            </w:pPr>
            <w:r>
              <w:rPr>
                <w:sz w:val="18"/>
              </w:rPr>
              <w:t>Equipment delivery, installation and integrated testing</w:t>
            </w:r>
          </w:p>
        </w:tc>
        <w:tc>
          <w:tcPr>
            <w:tcW w:w="3744" w:type="dxa"/>
            <w:shd w:val="clear" w:color="auto" w:fill="F3F6F9"/>
            <w:tcMar>
              <w:top w:w="38" w:type="dxa"/>
              <w:left w:w="116" w:type="dxa"/>
              <w:bottom w:w="38" w:type="dxa"/>
              <w:right w:w="108" w:type="dxa"/>
            </w:tcMar>
            <w:vAlign w:val="center"/>
          </w:tcPr>
          <w:p w14:paraId="516FA258" w14:textId="77777777" w:rsidR="00AD439B" w:rsidRDefault="00000000" w:rsidP="00C3534B">
            <w:pPr>
              <w:spacing w:after="0" w:line="252" w:lineRule="auto"/>
            </w:pPr>
            <w:r>
              <w:rPr>
                <w:sz w:val="18"/>
              </w:rPr>
              <w:t>Computing configuration compatible with the facility</w:t>
            </w:r>
          </w:p>
        </w:tc>
      </w:tr>
      <w:tr w:rsidR="00AD439B" w14:paraId="6BB3684E" w14:textId="77777777">
        <w:trPr>
          <w:cantSplit/>
          <w:jc w:val="center"/>
        </w:trPr>
        <w:tc>
          <w:tcPr>
            <w:tcW w:w="2448" w:type="dxa"/>
            <w:shd w:val="clear" w:color="auto" w:fill="FFFFFF"/>
            <w:tcMar>
              <w:top w:w="38" w:type="dxa"/>
              <w:left w:w="116" w:type="dxa"/>
              <w:bottom w:w="38" w:type="dxa"/>
              <w:right w:w="108" w:type="dxa"/>
            </w:tcMar>
            <w:vAlign w:val="center"/>
          </w:tcPr>
          <w:p w14:paraId="0DFA428D" w14:textId="77777777" w:rsidR="00AD439B" w:rsidRDefault="00000000">
            <w:pPr>
              <w:spacing w:after="0" w:line="252" w:lineRule="auto"/>
            </w:pPr>
            <w:r>
              <w:rPr>
                <w:sz w:val="18"/>
              </w:rPr>
              <w:t>Commercial acceptance</w:t>
            </w:r>
          </w:p>
        </w:tc>
        <w:tc>
          <w:tcPr>
            <w:tcW w:w="4320" w:type="dxa"/>
            <w:shd w:val="clear" w:color="auto" w:fill="FFFFFF"/>
            <w:tcMar>
              <w:top w:w="38" w:type="dxa"/>
              <w:left w:w="116" w:type="dxa"/>
              <w:bottom w:w="38" w:type="dxa"/>
              <w:right w:w="108" w:type="dxa"/>
            </w:tcMar>
            <w:vAlign w:val="center"/>
          </w:tcPr>
          <w:p w14:paraId="54D7CEC6" w14:textId="77777777" w:rsidR="00AD439B" w:rsidRDefault="00000000" w:rsidP="00C3534B">
            <w:pPr>
              <w:spacing w:after="0" w:line="252" w:lineRule="auto"/>
            </w:pPr>
            <w:r>
              <w:rPr>
                <w:sz w:val="18"/>
              </w:rPr>
              <w:t>Agreed testing results and documented acceptance</w:t>
            </w:r>
          </w:p>
        </w:tc>
        <w:tc>
          <w:tcPr>
            <w:tcW w:w="3744" w:type="dxa"/>
            <w:shd w:val="clear" w:color="auto" w:fill="FFFFFF"/>
            <w:tcMar>
              <w:top w:w="38" w:type="dxa"/>
              <w:left w:w="116" w:type="dxa"/>
              <w:bottom w:w="38" w:type="dxa"/>
              <w:right w:w="108" w:type="dxa"/>
            </w:tcMar>
            <w:vAlign w:val="center"/>
          </w:tcPr>
          <w:p w14:paraId="76245A91" w14:textId="77777777" w:rsidR="00AD439B" w:rsidRDefault="00000000" w:rsidP="00C3534B">
            <w:pPr>
              <w:spacing w:after="0" w:line="252" w:lineRule="auto"/>
            </w:pPr>
            <w:r>
              <w:rPr>
                <w:sz w:val="18"/>
              </w:rPr>
              <w:t>Reserved capacity becomes billable</w:t>
            </w:r>
          </w:p>
        </w:tc>
      </w:tr>
      <w:tr w:rsidR="00AD439B" w14:paraId="43CA722D" w14:textId="77777777">
        <w:trPr>
          <w:cantSplit/>
          <w:jc w:val="center"/>
        </w:trPr>
        <w:tc>
          <w:tcPr>
            <w:tcW w:w="2448" w:type="dxa"/>
            <w:shd w:val="clear" w:color="auto" w:fill="F3F6F9"/>
            <w:tcMar>
              <w:top w:w="38" w:type="dxa"/>
              <w:left w:w="116" w:type="dxa"/>
              <w:bottom w:w="38" w:type="dxa"/>
              <w:right w:w="108" w:type="dxa"/>
            </w:tcMar>
            <w:vAlign w:val="center"/>
          </w:tcPr>
          <w:p w14:paraId="5CB56D73" w14:textId="77777777" w:rsidR="00AD439B" w:rsidRDefault="00000000">
            <w:pPr>
              <w:spacing w:after="0" w:line="252" w:lineRule="auto"/>
            </w:pPr>
            <w:r>
              <w:rPr>
                <w:sz w:val="18"/>
              </w:rPr>
              <w:t>Billing and collections</w:t>
            </w:r>
          </w:p>
        </w:tc>
        <w:tc>
          <w:tcPr>
            <w:tcW w:w="4320" w:type="dxa"/>
            <w:shd w:val="clear" w:color="auto" w:fill="F3F6F9"/>
            <w:tcMar>
              <w:top w:w="38" w:type="dxa"/>
              <w:left w:w="116" w:type="dxa"/>
              <w:bottom w:w="38" w:type="dxa"/>
              <w:right w:w="108" w:type="dxa"/>
            </w:tcMar>
            <w:vAlign w:val="center"/>
          </w:tcPr>
          <w:p w14:paraId="3734AB05" w14:textId="77777777" w:rsidR="00AD439B" w:rsidRDefault="00000000" w:rsidP="00C3534B">
            <w:pPr>
              <w:spacing w:after="0" w:line="252" w:lineRule="auto"/>
            </w:pPr>
            <w:r>
              <w:rPr>
                <w:sz w:val="18"/>
              </w:rPr>
              <w:t>Invoice issued, remedies reviewed, payment received</w:t>
            </w:r>
          </w:p>
        </w:tc>
        <w:tc>
          <w:tcPr>
            <w:tcW w:w="3744" w:type="dxa"/>
            <w:shd w:val="clear" w:color="auto" w:fill="F3F6F9"/>
            <w:tcMar>
              <w:top w:w="38" w:type="dxa"/>
              <w:left w:w="116" w:type="dxa"/>
              <w:bottom w:w="38" w:type="dxa"/>
              <w:right w:w="108" w:type="dxa"/>
            </w:tcMar>
            <w:vAlign w:val="center"/>
          </w:tcPr>
          <w:p w14:paraId="7A91BB46" w14:textId="77777777" w:rsidR="00AD439B" w:rsidRDefault="00000000" w:rsidP="00C3534B">
            <w:pPr>
              <w:spacing w:after="0" w:line="252" w:lineRule="auto"/>
            </w:pPr>
            <w:r>
              <w:rPr>
                <w:sz w:val="18"/>
              </w:rPr>
              <w:t>Accounting revenue becomes available cash</w:t>
            </w:r>
          </w:p>
        </w:tc>
      </w:tr>
    </w:tbl>
    <w:p w14:paraId="488B0B07" w14:textId="77777777" w:rsidR="00AD439B" w:rsidRDefault="00AD439B">
      <w:pPr>
        <w:spacing w:after="0" w:line="40" w:lineRule="exact"/>
      </w:pPr>
    </w:p>
    <w:p w14:paraId="1932EDDA" w14:textId="77777777" w:rsidR="00AD439B" w:rsidRDefault="00000000">
      <w:r>
        <w:t>Several workstreams may overlap. The table is not a universal sequential construction schedule. It emphasizes the point of convergence: the tenant’s acceptance conditions must be achievable by the parties responsible for supplying the facility and equipment. A utility letter, vendor lead-time estimate and contractor completion date may each be accurate in isolation while failing to produce one credible opening date.</w:t>
      </w:r>
    </w:p>
    <w:p w14:paraId="51DB83A9" w14:textId="77777777" w:rsidR="00AD439B" w:rsidRDefault="00000000">
      <w:pPr>
        <w:pStyle w:val="Heading2"/>
        <w:snapToGrid w:val="0"/>
      </w:pPr>
      <w:r>
        <w:rPr>
          <w:rFonts w:ascii="Arial" w:hAnsi="Arial"/>
        </w:rPr>
        <w:t>Physical environment belongs in underwriting</w:t>
      </w:r>
    </w:p>
    <w:p w14:paraId="6D56BE76" w14:textId="77777777" w:rsidR="00AD439B" w:rsidRDefault="00000000">
      <w:r>
        <w:t>The August Goldman Sachs report examines heat, humidity, water availability, noise and community concerns as potential constraints on data center development. It also distinguishes cooling inside the computing space from the systems that reject heat outdoors. The GII implication is to test the site’s cooling and operating assumptions, not to assume that an indoor technology choice eliminates external power or water requirements. [20]</w:t>
      </w:r>
    </w:p>
    <w:p w14:paraId="33D5AD6E" w14:textId="77777777" w:rsidR="00AD439B" w:rsidRDefault="00000000">
      <w:r>
        <w:t>Equipment installation is therefore part of a responsibility map. The landlord’s facility systems and the tenant’s servers meet at an engineered boundary. The model contains a commissioning allowance but no actual acceptance protocol. Installation completion, commissioning, rent commencement and customer billing should each have a defined milestone and a responsible party.</w:t>
      </w:r>
    </w:p>
    <w:tbl>
      <w:tblPr>
        <w:tblW w:w="0" w:type="auto"/>
        <w:jc w:val="center"/>
        <w:tblLayout w:type="fixed"/>
        <w:tblLook w:val="04A0" w:firstRow="1" w:lastRow="0" w:firstColumn="1" w:lastColumn="0" w:noHBand="0" w:noVBand="1"/>
      </w:tblPr>
      <w:tblGrid>
        <w:gridCol w:w="10512"/>
      </w:tblGrid>
      <w:tr w:rsidR="00AD439B" w14:paraId="51B0B107"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276B127B" w14:textId="77777777" w:rsidR="00AD439B" w:rsidRDefault="00000000">
            <w:pPr>
              <w:spacing w:after="0" w:line="259" w:lineRule="auto"/>
            </w:pPr>
            <w:r>
              <w:rPr>
                <w:b/>
                <w:sz w:val="17"/>
              </w:rPr>
              <w:t>THE COST OF WAITING</w:t>
            </w:r>
            <w:r>
              <w:rPr>
                <w:sz w:val="17"/>
              </w:rPr>
              <w:t xml:space="preserve">  |  With $116.94 million of debt fully drawn at 8%, a twelve-month delay adds $9.36 million of interest in the interest-only screen. The broader Downside screen adds fixed carry for $10.86 million total. These are different cost boundaries, not conflicting estimates.</w:t>
            </w:r>
          </w:p>
        </w:tc>
      </w:tr>
    </w:tbl>
    <w:p w14:paraId="02844A2A" w14:textId="77777777" w:rsidR="00AD439B" w:rsidRDefault="00AD439B">
      <w:pPr>
        <w:spacing w:after="0" w:line="60" w:lineRule="exact"/>
      </w:pPr>
    </w:p>
    <w:p w14:paraId="281DE0F6" w14:textId="77777777" w:rsidR="00AD439B" w:rsidRDefault="00000000">
      <w:pPr>
        <w:pStyle w:val="SmallNote"/>
        <w:spacing w:before="60" w:after="60"/>
      </w:pPr>
      <w:r>
        <w:rPr>
          <w:b/>
        </w:rPr>
        <w:t xml:space="preserve">Source: </w:t>
      </w:r>
      <w:r>
        <w:t>Construction, Development, Sensitivity and Downside tabs of GII 10MW Underwriting; GII Valley101 [25], Goldman Sachs August 2026 [20] and City of Santa Clara [39–40]. No actual acceptance protocol is established.</w:t>
      </w:r>
    </w:p>
    <w:p w14:paraId="1D4BFD96" w14:textId="77777777" w:rsidR="00793DA0" w:rsidRDefault="00000000">
      <w:pPr>
        <w:spacing w:after="0" w:line="1" w:lineRule="exact"/>
      </w:pPr>
      <w:r>
        <w:br w:type="page"/>
      </w:r>
    </w:p>
    <w:p w14:paraId="074C2129" w14:textId="77777777" w:rsidR="0079706E" w:rsidRDefault="00000000">
      <w:pPr>
        <w:keepNext/>
        <w:spacing w:after="120"/>
      </w:pPr>
      <w:bookmarkStart w:id="32" w:name="gii_page_20"/>
      <w:r>
        <w:rPr>
          <w:b/>
          <w:color w:val="008792"/>
          <w:sz w:val="17"/>
        </w:rPr>
        <w:lastRenderedPageBreak/>
        <w:t>GII UNDERWRITING 101 | WORKED EXPLANATION</w:t>
      </w:r>
      <w:bookmarkEnd w:id="32"/>
    </w:p>
    <w:p w14:paraId="0EA0E82E" w14:textId="77777777" w:rsidR="0079706E" w:rsidRDefault="00000000">
      <w:pPr>
        <w:pStyle w:val="Heading1"/>
        <w:pBdr>
          <w:bottom w:val="single" w:sz="7" w:space="4" w:color="137F89"/>
        </w:pBdr>
        <w:snapToGrid w:val="0"/>
        <w:spacing w:after="80"/>
      </w:pPr>
      <w:r>
        <w:rPr>
          <w:rFonts w:ascii="Arial" w:hAnsi="Arial"/>
        </w:rPr>
        <w:t>5 | Connect installation to contractual acceptance</w:t>
      </w:r>
    </w:p>
    <w:p w14:paraId="4DF7EEB9" w14:textId="77777777" w:rsidR="0079706E" w:rsidRDefault="00000000">
      <w:pPr>
        <w:spacing w:after="160"/>
      </w:pPr>
      <w:r>
        <w:rPr>
          <w:color w:val="5D6B78"/>
        </w:rPr>
        <w:t>Physical completion, testing and the right to bill should not be treated as the same date.</w:t>
      </w:r>
    </w:p>
    <w:p w14:paraId="3B8E0A05" w14:textId="77777777" w:rsidR="0079706E" w:rsidRDefault="00000000">
      <w:r>
        <w:t>The model begins full capacity billing at acceptance. That assumption compresses several practical milestones into one operating start. An actual project should distinguish construction completion, energization, equipment installation, testing, tenant acceptance and customer readiness. Different parties may control each milestone.</w:t>
      </w:r>
    </w:p>
    <w:p w14:paraId="53234159" w14:textId="77777777" w:rsidR="0079706E" w:rsidRDefault="00000000">
      <w:r>
        <w:t>A commissioning allowance provides for testing and readiness within the cost scope; it does not supply an acceptance protocol. The investor needs to know what is tested, what must be corrected, who verifies the result and whether partial acceptance permits partial billing.</w:t>
      </w:r>
    </w:p>
    <w:p w14:paraId="0A8EE3E1" w14:textId="77777777" w:rsidR="0079706E" w:rsidRDefault="00000000">
      <w:pPr>
        <w:pStyle w:val="Caption"/>
        <w:spacing w:before="80"/>
      </w:pPr>
      <w:r>
        <w:t>Exhibit 21 | A handover chain to reconcile with the lease</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3816"/>
        <w:gridCol w:w="3816"/>
      </w:tblGrid>
      <w:tr w:rsidR="0079706E" w14:paraId="67556C6D" w14:textId="77777777">
        <w:trPr>
          <w:cantSplit/>
          <w:tblHeader/>
          <w:jc w:val="center"/>
        </w:trPr>
        <w:tc>
          <w:tcPr>
            <w:tcW w:w="2880" w:type="dxa"/>
            <w:shd w:val="clear" w:color="auto" w:fill="17395C"/>
            <w:tcMar>
              <w:top w:w="38" w:type="dxa"/>
              <w:left w:w="116" w:type="dxa"/>
              <w:bottom w:w="38" w:type="dxa"/>
              <w:right w:w="108" w:type="dxa"/>
            </w:tcMar>
            <w:vAlign w:val="center"/>
          </w:tcPr>
          <w:p w14:paraId="26C8DB79" w14:textId="77777777" w:rsidR="0079706E" w:rsidRDefault="00000000">
            <w:pPr>
              <w:spacing w:after="0" w:line="252" w:lineRule="auto"/>
            </w:pPr>
            <w:r>
              <w:rPr>
                <w:b/>
                <w:color w:val="FFFFFF"/>
                <w:sz w:val="18"/>
              </w:rPr>
              <w:t>Milestone</w:t>
            </w:r>
          </w:p>
        </w:tc>
        <w:tc>
          <w:tcPr>
            <w:tcW w:w="3816" w:type="dxa"/>
            <w:shd w:val="clear" w:color="auto" w:fill="17395C"/>
            <w:tcMar>
              <w:top w:w="38" w:type="dxa"/>
              <w:left w:w="116" w:type="dxa"/>
              <w:bottom w:w="38" w:type="dxa"/>
              <w:right w:w="108" w:type="dxa"/>
            </w:tcMar>
            <w:vAlign w:val="center"/>
          </w:tcPr>
          <w:p w14:paraId="0298754C" w14:textId="77777777" w:rsidR="0079706E" w:rsidRDefault="00000000">
            <w:pPr>
              <w:spacing w:after="0" w:line="252" w:lineRule="auto"/>
            </w:pPr>
            <w:r>
              <w:rPr>
                <w:b/>
                <w:color w:val="FFFFFF"/>
                <w:sz w:val="18"/>
              </w:rPr>
              <w:t>Evidence of completion</w:t>
            </w:r>
          </w:p>
        </w:tc>
        <w:tc>
          <w:tcPr>
            <w:tcW w:w="3816" w:type="dxa"/>
            <w:shd w:val="clear" w:color="auto" w:fill="17395C"/>
            <w:tcMar>
              <w:top w:w="38" w:type="dxa"/>
              <w:left w:w="116" w:type="dxa"/>
              <w:bottom w:w="38" w:type="dxa"/>
              <w:right w:w="108" w:type="dxa"/>
            </w:tcMar>
            <w:vAlign w:val="center"/>
          </w:tcPr>
          <w:p w14:paraId="2DD88AE6" w14:textId="77777777" w:rsidR="0079706E" w:rsidRDefault="00000000">
            <w:pPr>
              <w:spacing w:after="0" w:line="252" w:lineRule="auto"/>
            </w:pPr>
            <w:r>
              <w:rPr>
                <w:b/>
                <w:color w:val="FFFFFF"/>
                <w:sz w:val="18"/>
              </w:rPr>
              <w:t>Question for the model</w:t>
            </w:r>
          </w:p>
        </w:tc>
      </w:tr>
      <w:tr w:rsidR="0079706E" w14:paraId="01BB1817" w14:textId="77777777">
        <w:trPr>
          <w:cantSplit/>
          <w:jc w:val="center"/>
        </w:trPr>
        <w:tc>
          <w:tcPr>
            <w:tcW w:w="2880" w:type="dxa"/>
            <w:shd w:val="clear" w:color="auto" w:fill="FFFFFF"/>
            <w:tcMar>
              <w:top w:w="38" w:type="dxa"/>
              <w:left w:w="116" w:type="dxa"/>
              <w:bottom w:w="38" w:type="dxa"/>
              <w:right w:w="108" w:type="dxa"/>
            </w:tcMar>
            <w:vAlign w:val="center"/>
          </w:tcPr>
          <w:p w14:paraId="532D7E65" w14:textId="77777777" w:rsidR="0079706E" w:rsidRDefault="00000000">
            <w:pPr>
              <w:spacing w:after="0" w:line="252" w:lineRule="auto"/>
            </w:pPr>
            <w:r>
              <w:rPr>
                <w:sz w:val="18"/>
              </w:rPr>
              <w:t>Construction complete</w:t>
            </w:r>
          </w:p>
        </w:tc>
        <w:tc>
          <w:tcPr>
            <w:tcW w:w="3816" w:type="dxa"/>
            <w:shd w:val="clear" w:color="auto" w:fill="FFFFFF"/>
            <w:tcMar>
              <w:top w:w="38" w:type="dxa"/>
              <w:left w:w="116" w:type="dxa"/>
              <w:bottom w:w="38" w:type="dxa"/>
              <w:right w:w="108" w:type="dxa"/>
            </w:tcMar>
            <w:vAlign w:val="center"/>
          </w:tcPr>
          <w:p w14:paraId="1356B8A5" w14:textId="77777777" w:rsidR="0079706E" w:rsidRDefault="00000000">
            <w:pPr>
              <w:spacing w:after="0" w:line="252" w:lineRule="auto"/>
            </w:pPr>
            <w:r>
              <w:rPr>
                <w:sz w:val="18"/>
              </w:rPr>
              <w:t>Scope and defect records</w:t>
            </w:r>
          </w:p>
        </w:tc>
        <w:tc>
          <w:tcPr>
            <w:tcW w:w="3816" w:type="dxa"/>
            <w:shd w:val="clear" w:color="auto" w:fill="FFFFFF"/>
            <w:tcMar>
              <w:top w:w="38" w:type="dxa"/>
              <w:left w:w="116" w:type="dxa"/>
              <w:bottom w:w="38" w:type="dxa"/>
              <w:right w:w="108" w:type="dxa"/>
            </w:tcMar>
            <w:vAlign w:val="center"/>
          </w:tcPr>
          <w:p w14:paraId="00F63E27" w14:textId="77777777" w:rsidR="0079706E" w:rsidRDefault="00000000">
            <w:pPr>
              <w:spacing w:after="0" w:line="252" w:lineRule="auto"/>
            </w:pPr>
            <w:r>
              <w:rPr>
                <w:sz w:val="18"/>
              </w:rPr>
              <w:t>What costs remain before testing?</w:t>
            </w:r>
          </w:p>
        </w:tc>
      </w:tr>
      <w:tr w:rsidR="0079706E" w14:paraId="2315C992" w14:textId="77777777">
        <w:trPr>
          <w:cantSplit/>
          <w:jc w:val="center"/>
        </w:trPr>
        <w:tc>
          <w:tcPr>
            <w:tcW w:w="2880" w:type="dxa"/>
            <w:shd w:val="clear" w:color="auto" w:fill="F3F6F9"/>
            <w:tcMar>
              <w:top w:w="38" w:type="dxa"/>
              <w:left w:w="116" w:type="dxa"/>
              <w:bottom w:w="38" w:type="dxa"/>
              <w:right w:w="108" w:type="dxa"/>
            </w:tcMar>
            <w:vAlign w:val="center"/>
          </w:tcPr>
          <w:p w14:paraId="0197ED7F" w14:textId="77777777" w:rsidR="0079706E" w:rsidRDefault="00000000">
            <w:pPr>
              <w:spacing w:after="0" w:line="252" w:lineRule="auto"/>
            </w:pPr>
            <w:r>
              <w:rPr>
                <w:sz w:val="18"/>
              </w:rPr>
              <w:t>Electrical readiness</w:t>
            </w:r>
          </w:p>
        </w:tc>
        <w:tc>
          <w:tcPr>
            <w:tcW w:w="3816" w:type="dxa"/>
            <w:shd w:val="clear" w:color="auto" w:fill="F3F6F9"/>
            <w:tcMar>
              <w:top w:w="38" w:type="dxa"/>
              <w:left w:w="116" w:type="dxa"/>
              <w:bottom w:w="38" w:type="dxa"/>
              <w:right w:w="108" w:type="dxa"/>
            </w:tcMar>
            <w:vAlign w:val="center"/>
          </w:tcPr>
          <w:p w14:paraId="3C7ED685" w14:textId="77777777" w:rsidR="0079706E" w:rsidRDefault="00000000">
            <w:pPr>
              <w:spacing w:after="0" w:line="252" w:lineRule="auto"/>
            </w:pPr>
            <w:r>
              <w:rPr>
                <w:sz w:val="18"/>
              </w:rPr>
              <w:t>Service and energization evidence</w:t>
            </w:r>
          </w:p>
        </w:tc>
        <w:tc>
          <w:tcPr>
            <w:tcW w:w="3816" w:type="dxa"/>
            <w:shd w:val="clear" w:color="auto" w:fill="F3F6F9"/>
            <w:tcMar>
              <w:top w:w="38" w:type="dxa"/>
              <w:left w:w="116" w:type="dxa"/>
              <w:bottom w:w="38" w:type="dxa"/>
              <w:right w:w="108" w:type="dxa"/>
            </w:tcMar>
            <w:vAlign w:val="center"/>
          </w:tcPr>
          <w:p w14:paraId="68F8926A" w14:textId="77777777" w:rsidR="0079706E" w:rsidRDefault="00000000">
            <w:pPr>
              <w:spacing w:after="0" w:line="252" w:lineRule="auto"/>
            </w:pPr>
            <w:r>
              <w:rPr>
                <w:sz w:val="18"/>
              </w:rPr>
              <w:t>Is usable capacity available at the specified boundary?</w:t>
            </w:r>
          </w:p>
        </w:tc>
      </w:tr>
      <w:tr w:rsidR="0079706E" w14:paraId="748D3939" w14:textId="77777777">
        <w:trPr>
          <w:cantSplit/>
          <w:jc w:val="center"/>
        </w:trPr>
        <w:tc>
          <w:tcPr>
            <w:tcW w:w="2880" w:type="dxa"/>
            <w:shd w:val="clear" w:color="auto" w:fill="FFFFFF"/>
            <w:tcMar>
              <w:top w:w="38" w:type="dxa"/>
              <w:left w:w="116" w:type="dxa"/>
              <w:bottom w:w="38" w:type="dxa"/>
              <w:right w:w="108" w:type="dxa"/>
            </w:tcMar>
            <w:vAlign w:val="center"/>
          </w:tcPr>
          <w:p w14:paraId="15E2B072" w14:textId="77777777" w:rsidR="0079706E" w:rsidRDefault="00000000">
            <w:pPr>
              <w:spacing w:after="0" w:line="252" w:lineRule="auto"/>
            </w:pPr>
            <w:r>
              <w:rPr>
                <w:sz w:val="18"/>
              </w:rPr>
              <w:t>Equipment installation</w:t>
            </w:r>
          </w:p>
        </w:tc>
        <w:tc>
          <w:tcPr>
            <w:tcW w:w="3816" w:type="dxa"/>
            <w:shd w:val="clear" w:color="auto" w:fill="FFFFFF"/>
            <w:tcMar>
              <w:top w:w="38" w:type="dxa"/>
              <w:left w:w="116" w:type="dxa"/>
              <w:bottom w:w="38" w:type="dxa"/>
              <w:right w:w="108" w:type="dxa"/>
            </w:tcMar>
            <w:vAlign w:val="center"/>
          </w:tcPr>
          <w:p w14:paraId="3497C70D" w14:textId="77777777" w:rsidR="0079706E" w:rsidRDefault="00000000">
            <w:pPr>
              <w:spacing w:after="0" w:line="252" w:lineRule="auto"/>
            </w:pPr>
            <w:r>
              <w:rPr>
                <w:sz w:val="18"/>
              </w:rPr>
              <w:t>Asset / responsibility schedule</w:t>
            </w:r>
          </w:p>
        </w:tc>
        <w:tc>
          <w:tcPr>
            <w:tcW w:w="3816" w:type="dxa"/>
            <w:shd w:val="clear" w:color="auto" w:fill="FFFFFF"/>
            <w:tcMar>
              <w:top w:w="38" w:type="dxa"/>
              <w:left w:w="116" w:type="dxa"/>
              <w:bottom w:w="38" w:type="dxa"/>
              <w:right w:w="108" w:type="dxa"/>
            </w:tcMar>
            <w:vAlign w:val="center"/>
          </w:tcPr>
          <w:p w14:paraId="3DBC1C0F" w14:textId="77777777" w:rsidR="0079706E" w:rsidRDefault="00000000">
            <w:pPr>
              <w:spacing w:after="0" w:line="252" w:lineRule="auto"/>
            </w:pPr>
            <w:r>
              <w:rPr>
                <w:sz w:val="18"/>
              </w:rPr>
              <w:t>Who completes and funds remaining work?</w:t>
            </w:r>
          </w:p>
        </w:tc>
      </w:tr>
      <w:tr w:rsidR="0079706E" w14:paraId="1FE99D99" w14:textId="77777777">
        <w:trPr>
          <w:cantSplit/>
          <w:jc w:val="center"/>
        </w:trPr>
        <w:tc>
          <w:tcPr>
            <w:tcW w:w="2880" w:type="dxa"/>
            <w:shd w:val="clear" w:color="auto" w:fill="F3F6F9"/>
            <w:tcMar>
              <w:top w:w="38" w:type="dxa"/>
              <w:left w:w="116" w:type="dxa"/>
              <w:bottom w:w="38" w:type="dxa"/>
              <w:right w:w="108" w:type="dxa"/>
            </w:tcMar>
            <w:vAlign w:val="center"/>
          </w:tcPr>
          <w:p w14:paraId="68D92E60" w14:textId="77777777" w:rsidR="0079706E" w:rsidRDefault="00000000">
            <w:pPr>
              <w:spacing w:after="0" w:line="252" w:lineRule="auto"/>
            </w:pPr>
            <w:r>
              <w:rPr>
                <w:sz w:val="18"/>
              </w:rPr>
              <w:t>Commissioning</w:t>
            </w:r>
          </w:p>
        </w:tc>
        <w:tc>
          <w:tcPr>
            <w:tcW w:w="3816" w:type="dxa"/>
            <w:shd w:val="clear" w:color="auto" w:fill="F3F6F9"/>
            <w:tcMar>
              <w:top w:w="38" w:type="dxa"/>
              <w:left w:w="116" w:type="dxa"/>
              <w:bottom w:w="38" w:type="dxa"/>
              <w:right w:w="108" w:type="dxa"/>
            </w:tcMar>
            <w:vAlign w:val="center"/>
          </w:tcPr>
          <w:p w14:paraId="6ED4FDA7" w14:textId="77777777" w:rsidR="0079706E" w:rsidRDefault="00000000">
            <w:pPr>
              <w:spacing w:after="0" w:line="252" w:lineRule="auto"/>
            </w:pPr>
            <w:r>
              <w:rPr>
                <w:sz w:val="18"/>
              </w:rPr>
              <w:t>Test and remediation records</w:t>
            </w:r>
          </w:p>
        </w:tc>
        <w:tc>
          <w:tcPr>
            <w:tcW w:w="3816" w:type="dxa"/>
            <w:shd w:val="clear" w:color="auto" w:fill="F3F6F9"/>
            <w:tcMar>
              <w:top w:w="38" w:type="dxa"/>
              <w:left w:w="116" w:type="dxa"/>
              <w:bottom w:w="38" w:type="dxa"/>
              <w:right w:w="108" w:type="dxa"/>
            </w:tcMar>
            <w:vAlign w:val="center"/>
          </w:tcPr>
          <w:p w14:paraId="7C13D544" w14:textId="77777777" w:rsidR="0079706E" w:rsidRDefault="00000000">
            <w:pPr>
              <w:spacing w:after="0" w:line="252" w:lineRule="auto"/>
            </w:pPr>
            <w:r>
              <w:rPr>
                <w:sz w:val="18"/>
              </w:rPr>
              <w:t>What must pass before acceptance?</w:t>
            </w:r>
          </w:p>
        </w:tc>
      </w:tr>
      <w:tr w:rsidR="0079706E" w14:paraId="260852F2" w14:textId="77777777">
        <w:trPr>
          <w:cantSplit/>
          <w:jc w:val="center"/>
        </w:trPr>
        <w:tc>
          <w:tcPr>
            <w:tcW w:w="2880" w:type="dxa"/>
            <w:shd w:val="clear" w:color="auto" w:fill="FFFFFF"/>
            <w:tcMar>
              <w:top w:w="38" w:type="dxa"/>
              <w:left w:w="116" w:type="dxa"/>
              <w:bottom w:w="38" w:type="dxa"/>
              <w:right w:w="108" w:type="dxa"/>
            </w:tcMar>
            <w:vAlign w:val="center"/>
          </w:tcPr>
          <w:p w14:paraId="604FAEDA" w14:textId="77777777" w:rsidR="0079706E" w:rsidRDefault="00000000">
            <w:pPr>
              <w:spacing w:after="0" w:line="252" w:lineRule="auto"/>
            </w:pPr>
            <w:r>
              <w:rPr>
                <w:sz w:val="18"/>
              </w:rPr>
              <w:t>Tenant acceptance</w:t>
            </w:r>
          </w:p>
        </w:tc>
        <w:tc>
          <w:tcPr>
            <w:tcW w:w="3816" w:type="dxa"/>
            <w:shd w:val="clear" w:color="auto" w:fill="FFFFFF"/>
            <w:tcMar>
              <w:top w:w="38" w:type="dxa"/>
              <w:left w:w="116" w:type="dxa"/>
              <w:bottom w:w="38" w:type="dxa"/>
              <w:right w:w="108" w:type="dxa"/>
            </w:tcMar>
            <w:vAlign w:val="center"/>
          </w:tcPr>
          <w:p w14:paraId="6BF3CAD8" w14:textId="77777777" w:rsidR="0079706E" w:rsidRDefault="00000000">
            <w:pPr>
              <w:spacing w:after="0" w:line="252" w:lineRule="auto"/>
            </w:pPr>
            <w:r>
              <w:rPr>
                <w:sz w:val="18"/>
              </w:rPr>
              <w:t>Acceptance under the actual lease</w:t>
            </w:r>
          </w:p>
        </w:tc>
        <w:tc>
          <w:tcPr>
            <w:tcW w:w="3816" w:type="dxa"/>
            <w:shd w:val="clear" w:color="auto" w:fill="FFFFFF"/>
            <w:tcMar>
              <w:top w:w="38" w:type="dxa"/>
              <w:left w:w="116" w:type="dxa"/>
              <w:bottom w:w="38" w:type="dxa"/>
              <w:right w:w="108" w:type="dxa"/>
            </w:tcMar>
            <w:vAlign w:val="center"/>
          </w:tcPr>
          <w:p w14:paraId="02B99EA8" w14:textId="77777777" w:rsidR="0079706E" w:rsidRDefault="00000000">
            <w:pPr>
              <w:spacing w:after="0" w:line="252" w:lineRule="auto"/>
            </w:pPr>
            <w:r>
              <w:rPr>
                <w:sz w:val="18"/>
              </w:rPr>
              <w:t>What fraction of rent may be billed?</w:t>
            </w:r>
          </w:p>
        </w:tc>
      </w:tr>
      <w:tr w:rsidR="0079706E" w14:paraId="4D70D098" w14:textId="77777777">
        <w:trPr>
          <w:cantSplit/>
          <w:jc w:val="center"/>
        </w:trPr>
        <w:tc>
          <w:tcPr>
            <w:tcW w:w="2880" w:type="dxa"/>
            <w:shd w:val="clear" w:color="auto" w:fill="F3F6F9"/>
            <w:tcMar>
              <w:top w:w="38" w:type="dxa"/>
              <w:left w:w="116" w:type="dxa"/>
              <w:bottom w:w="38" w:type="dxa"/>
              <w:right w:w="108" w:type="dxa"/>
            </w:tcMar>
            <w:vAlign w:val="center"/>
          </w:tcPr>
          <w:p w14:paraId="2862E56F" w14:textId="77777777" w:rsidR="0079706E" w:rsidRDefault="00000000">
            <w:pPr>
              <w:spacing w:after="0" w:line="252" w:lineRule="auto"/>
            </w:pPr>
            <w:r>
              <w:rPr>
                <w:sz w:val="18"/>
              </w:rPr>
              <w:t>Customer readiness</w:t>
            </w:r>
          </w:p>
        </w:tc>
        <w:tc>
          <w:tcPr>
            <w:tcW w:w="3816" w:type="dxa"/>
            <w:shd w:val="clear" w:color="auto" w:fill="F3F6F9"/>
            <w:tcMar>
              <w:top w:w="38" w:type="dxa"/>
              <w:left w:w="116" w:type="dxa"/>
              <w:bottom w:w="38" w:type="dxa"/>
              <w:right w:w="108" w:type="dxa"/>
            </w:tcMar>
            <w:vAlign w:val="center"/>
          </w:tcPr>
          <w:p w14:paraId="7508A3CB" w14:textId="77777777" w:rsidR="0079706E" w:rsidRDefault="00000000">
            <w:pPr>
              <w:spacing w:after="0" w:line="252" w:lineRule="auto"/>
            </w:pPr>
            <w:r>
              <w:rPr>
                <w:sz w:val="18"/>
              </w:rPr>
              <w:t>Deployment and billing evidence</w:t>
            </w:r>
          </w:p>
        </w:tc>
        <w:tc>
          <w:tcPr>
            <w:tcW w:w="3816" w:type="dxa"/>
            <w:shd w:val="clear" w:color="auto" w:fill="F3F6F9"/>
            <w:tcMar>
              <w:top w:w="38" w:type="dxa"/>
              <w:left w:w="116" w:type="dxa"/>
              <w:bottom w:w="38" w:type="dxa"/>
              <w:right w:w="108" w:type="dxa"/>
            </w:tcMar>
            <w:vAlign w:val="center"/>
          </w:tcPr>
          <w:p w14:paraId="6780A618" w14:textId="77777777" w:rsidR="0079706E" w:rsidRDefault="00000000">
            <w:pPr>
              <w:spacing w:after="0" w:line="252" w:lineRule="auto"/>
            </w:pPr>
            <w:r>
              <w:rPr>
                <w:sz w:val="18"/>
              </w:rPr>
              <w:t>Can the operator collect cash supporting rent?</w:t>
            </w:r>
          </w:p>
        </w:tc>
      </w:tr>
    </w:tbl>
    <w:p w14:paraId="7BFF23F1" w14:textId="77777777" w:rsidR="0079706E" w:rsidRDefault="00000000">
      <w:pPr>
        <w:pStyle w:val="Heading2"/>
        <w:snapToGrid w:val="0"/>
      </w:pPr>
      <w:r>
        <w:rPr>
          <w:rFonts w:ascii="Arial" w:hAnsi="Arial"/>
        </w:rPr>
        <w:t>Delay has more than one financial effect</w:t>
      </w:r>
    </w:p>
    <w:p w14:paraId="0612D4C2" w14:textId="77777777" w:rsidR="0079706E" w:rsidRDefault="00000000">
      <w:r>
        <w:t>A late handover can add interest and fixed carry while postponing revenue. Those are different economic effects. The Downside tab shows separate illustrative cash requirements; the original monthly base schedule remains unchanged. Deferred rent should not simply be added to construction invoices and labeled a cash cost.</w:t>
      </w:r>
    </w:p>
    <w:p w14:paraId="1B78C1DD" w14:textId="77777777" w:rsidR="0079706E" w:rsidRDefault="00000000">
      <w:r>
        <w:t>This is not a universal acceptance sequence or legal remedy. It identifies dependencies that must be consistent. A delivery promise should allocate responsibility when one party is ready and another is not. Otherwise a single date in the pro forma conceals an unresolved contractual issue.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12"/>
      </w:tblGrid>
      <w:tr w:rsidR="0079706E" w14:paraId="001B9544" w14:textId="77777777">
        <w:trPr>
          <w:cantSplit/>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02B1F549" w14:textId="77777777" w:rsidR="0079706E" w:rsidRDefault="00000000">
            <w:pPr>
              <w:spacing w:after="0" w:line="259" w:lineRule="auto"/>
            </w:pPr>
            <w:r>
              <w:rPr>
                <w:b/>
                <w:sz w:val="17"/>
              </w:rPr>
              <w:t xml:space="preserve">GII CONTROL POINT | </w:t>
            </w:r>
            <w:r>
              <w:rPr>
                <w:sz w:val="17"/>
              </w:rPr>
              <w:t>The valuable milestone is not merely “built.” It is delivery that satisfies the specification and supports an enforceable right to payment.</w:t>
            </w:r>
          </w:p>
        </w:tc>
      </w:tr>
    </w:tbl>
    <w:p w14:paraId="3D39F778" w14:textId="77777777" w:rsidR="0079706E" w:rsidRDefault="00000000">
      <w:pPr>
        <w:pStyle w:val="SmallNote"/>
        <w:spacing w:before="60" w:after="60"/>
      </w:pPr>
      <w:r>
        <w:rPr>
          <w:b/>
        </w:rPr>
        <w:t xml:space="preserve">Source: </w:t>
      </w:r>
      <w:r>
        <w:t>Construction, Development, Lease Screen and Downside tabs of GII 10MW Underwriting. The sequence is a diligence framework, not an executed acceptance procedure.</w:t>
      </w:r>
    </w:p>
    <w:p w14:paraId="73D7960B" w14:textId="77777777" w:rsidR="00793DA0" w:rsidRDefault="00000000">
      <w:pPr>
        <w:spacing w:after="0" w:line="1" w:lineRule="exact"/>
      </w:pPr>
      <w:r>
        <w:br w:type="page"/>
      </w:r>
    </w:p>
    <w:p w14:paraId="30A423AD" w14:textId="77777777" w:rsidR="00AD439B" w:rsidRDefault="00000000">
      <w:pPr>
        <w:keepNext/>
        <w:spacing w:after="120"/>
      </w:pPr>
      <w:bookmarkStart w:id="33" w:name="gii_page_21"/>
      <w:r>
        <w:rPr>
          <w:b/>
          <w:color w:val="008792"/>
          <w:sz w:val="17"/>
        </w:rPr>
        <w:lastRenderedPageBreak/>
        <w:t>PART II | THE FULL DEVELOPMENT PRO FORMA</w:t>
      </w:r>
      <w:bookmarkEnd w:id="33"/>
    </w:p>
    <w:p w14:paraId="23F96B1B" w14:textId="77777777" w:rsidR="00AD439B" w:rsidRDefault="00000000" w:rsidP="00C3534B">
      <w:pPr>
        <w:pStyle w:val="Heading1"/>
        <w:pBdr>
          <w:bottom w:val="single" w:sz="7" w:space="4" w:color="137F89"/>
        </w:pBdr>
        <w:snapToGrid w:val="0"/>
        <w:spacing w:after="80"/>
      </w:pPr>
      <w:bookmarkStart w:id="34" w:name="p14"/>
      <w:r>
        <w:rPr>
          <w:rFonts w:ascii="Arial" w:hAnsi="Arial"/>
        </w:rPr>
        <w:t>6 | The development budget defines the asset</w:t>
      </w:r>
      <w:bookmarkEnd w:id="34"/>
    </w:p>
    <w:p w14:paraId="328EBAAF" w14:textId="77777777" w:rsidR="00AD439B" w:rsidRDefault="00000000">
      <w:pPr>
        <w:spacing w:after="180"/>
      </w:pPr>
      <w:r>
        <w:rPr>
          <w:color w:val="5D6B78"/>
        </w:rPr>
        <w:t>The landlord buys land and a commissioned facility—not the tenant’s GPU business.</w:t>
      </w:r>
    </w:p>
    <w:p w14:paraId="289C972E" w14:textId="77777777" w:rsidR="00AD439B" w:rsidRDefault="00000000">
      <w:r>
        <w:t>The cost schedule below reproduces the model landlord scope. Every amount is a teaching allowance or formula output. The hard-cost subtotal excludes land; soft costs and contingency are then added to establish the pre-financing budget. Interest and the loan fee are equity-funded. The debt principal is a funding source, not another development expense.</w:t>
      </w:r>
    </w:p>
    <w:p w14:paraId="1A607DC1" w14:textId="77777777" w:rsidR="00AD439B" w:rsidRDefault="00000000">
      <w:pPr>
        <w:pStyle w:val="Caption"/>
        <w:spacing w:before="80"/>
      </w:pPr>
      <w:r>
        <w:t>Exhibit 22 | Complete developer uses — US$ millions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6624"/>
        <w:gridCol w:w="1944"/>
        <w:gridCol w:w="1944"/>
      </w:tblGrid>
      <w:tr w:rsidR="00AD439B" w14:paraId="1C015EEB" w14:textId="77777777">
        <w:trPr>
          <w:cantSplit/>
          <w:tblHeader/>
          <w:jc w:val="center"/>
        </w:trPr>
        <w:tc>
          <w:tcPr>
            <w:tcW w:w="6624" w:type="dxa"/>
            <w:shd w:val="clear" w:color="auto" w:fill="17395C"/>
            <w:tcMar>
              <w:top w:w="38" w:type="dxa"/>
              <w:left w:w="116" w:type="dxa"/>
              <w:bottom w:w="38" w:type="dxa"/>
              <w:right w:w="108" w:type="dxa"/>
            </w:tcMar>
            <w:vAlign w:val="center"/>
          </w:tcPr>
          <w:p w14:paraId="02C517E1" w14:textId="77777777" w:rsidR="00AD439B" w:rsidRDefault="00000000">
            <w:pPr>
              <w:spacing w:after="0" w:line="252" w:lineRule="auto"/>
            </w:pPr>
            <w:r>
              <w:rPr>
                <w:b/>
                <w:color w:val="FFFFFF"/>
                <w:sz w:val="18"/>
              </w:rPr>
              <w:t>Developer cost / subtotal</w:t>
            </w:r>
          </w:p>
        </w:tc>
        <w:tc>
          <w:tcPr>
            <w:tcW w:w="1944" w:type="dxa"/>
            <w:shd w:val="clear" w:color="auto" w:fill="17395C"/>
            <w:tcMar>
              <w:top w:w="38" w:type="dxa"/>
              <w:left w:w="116" w:type="dxa"/>
              <w:bottom w:w="38" w:type="dxa"/>
              <w:right w:w="108" w:type="dxa"/>
            </w:tcMar>
            <w:vAlign w:val="center"/>
          </w:tcPr>
          <w:p w14:paraId="5E31C025" w14:textId="77777777" w:rsidR="00AD439B" w:rsidRDefault="00000000">
            <w:pPr>
              <w:spacing w:after="0" w:line="252" w:lineRule="auto"/>
              <w:jc w:val="right"/>
            </w:pPr>
            <w:r>
              <w:rPr>
                <w:b/>
                <w:color w:val="FFFFFF"/>
                <w:sz w:val="18"/>
              </w:rPr>
              <w:t>Total $m</w:t>
            </w:r>
          </w:p>
        </w:tc>
        <w:tc>
          <w:tcPr>
            <w:tcW w:w="1944" w:type="dxa"/>
            <w:shd w:val="clear" w:color="auto" w:fill="17395C"/>
            <w:tcMar>
              <w:top w:w="38" w:type="dxa"/>
              <w:left w:w="116" w:type="dxa"/>
              <w:bottom w:w="38" w:type="dxa"/>
              <w:right w:w="108" w:type="dxa"/>
            </w:tcMar>
            <w:vAlign w:val="center"/>
          </w:tcPr>
          <w:p w14:paraId="35A52822" w14:textId="77777777" w:rsidR="00AD439B" w:rsidRDefault="00000000">
            <w:pPr>
              <w:spacing w:after="0" w:line="252" w:lineRule="auto"/>
              <w:jc w:val="right"/>
            </w:pPr>
            <w:r>
              <w:rPr>
                <w:b/>
                <w:color w:val="FFFFFF"/>
                <w:sz w:val="18"/>
              </w:rPr>
              <w:t>$m / IT MW</w:t>
            </w:r>
          </w:p>
        </w:tc>
      </w:tr>
      <w:tr w:rsidR="00AD439B" w14:paraId="1FA36D43" w14:textId="77777777">
        <w:trPr>
          <w:cantSplit/>
          <w:jc w:val="center"/>
        </w:trPr>
        <w:tc>
          <w:tcPr>
            <w:tcW w:w="6624" w:type="dxa"/>
            <w:shd w:val="clear" w:color="auto" w:fill="FFFFFF"/>
            <w:tcMar>
              <w:top w:w="38" w:type="dxa"/>
              <w:left w:w="116" w:type="dxa"/>
              <w:bottom w:w="38" w:type="dxa"/>
              <w:right w:w="108" w:type="dxa"/>
            </w:tcMar>
            <w:vAlign w:val="center"/>
          </w:tcPr>
          <w:p w14:paraId="7BA32A8B" w14:textId="77777777" w:rsidR="00AD439B" w:rsidRDefault="00000000">
            <w:pPr>
              <w:spacing w:after="0" w:line="252" w:lineRule="auto"/>
            </w:pPr>
            <w:r>
              <w:rPr>
                <w:sz w:val="18"/>
              </w:rPr>
              <w:t>Land at opportunity cost</w:t>
            </w:r>
          </w:p>
        </w:tc>
        <w:tc>
          <w:tcPr>
            <w:tcW w:w="1944" w:type="dxa"/>
            <w:shd w:val="clear" w:color="auto" w:fill="FFFFFF"/>
            <w:tcMar>
              <w:top w:w="38" w:type="dxa"/>
              <w:left w:w="116" w:type="dxa"/>
              <w:bottom w:w="38" w:type="dxa"/>
              <w:right w:w="108" w:type="dxa"/>
            </w:tcMar>
            <w:vAlign w:val="center"/>
          </w:tcPr>
          <w:p w14:paraId="3DA41A25" w14:textId="77777777" w:rsidR="00AD439B" w:rsidRDefault="00000000">
            <w:pPr>
              <w:spacing w:after="0" w:line="252" w:lineRule="auto"/>
              <w:jc w:val="right"/>
            </w:pPr>
            <w:r>
              <w:rPr>
                <w:sz w:val="18"/>
              </w:rPr>
              <w:t>48.00</w:t>
            </w:r>
          </w:p>
        </w:tc>
        <w:tc>
          <w:tcPr>
            <w:tcW w:w="1944" w:type="dxa"/>
            <w:shd w:val="clear" w:color="auto" w:fill="FFFFFF"/>
            <w:tcMar>
              <w:top w:w="38" w:type="dxa"/>
              <w:left w:w="116" w:type="dxa"/>
              <w:bottom w:w="38" w:type="dxa"/>
              <w:right w:w="108" w:type="dxa"/>
            </w:tcMar>
            <w:vAlign w:val="center"/>
          </w:tcPr>
          <w:p w14:paraId="5B8BDCD3" w14:textId="77777777" w:rsidR="00AD439B" w:rsidRDefault="00000000">
            <w:pPr>
              <w:spacing w:after="0" w:line="252" w:lineRule="auto"/>
              <w:jc w:val="right"/>
            </w:pPr>
            <w:r>
              <w:rPr>
                <w:sz w:val="18"/>
              </w:rPr>
              <w:t>4.80</w:t>
            </w:r>
          </w:p>
        </w:tc>
      </w:tr>
      <w:tr w:rsidR="00AD439B" w14:paraId="586A79BD" w14:textId="77777777">
        <w:trPr>
          <w:cantSplit/>
          <w:jc w:val="center"/>
        </w:trPr>
        <w:tc>
          <w:tcPr>
            <w:tcW w:w="6624" w:type="dxa"/>
            <w:shd w:val="clear" w:color="auto" w:fill="F3F6F9"/>
            <w:tcMar>
              <w:top w:w="38" w:type="dxa"/>
              <w:left w:w="116" w:type="dxa"/>
              <w:bottom w:w="38" w:type="dxa"/>
              <w:right w:w="108" w:type="dxa"/>
            </w:tcMar>
            <w:vAlign w:val="center"/>
          </w:tcPr>
          <w:p w14:paraId="5BA35850" w14:textId="77777777" w:rsidR="00AD439B" w:rsidRDefault="00000000">
            <w:pPr>
              <w:spacing w:after="0" w:line="252" w:lineRule="auto"/>
            </w:pPr>
            <w:r>
              <w:rPr>
                <w:sz w:val="18"/>
              </w:rPr>
              <w:t>Sitework / civil / utility yards</w:t>
            </w:r>
          </w:p>
        </w:tc>
        <w:tc>
          <w:tcPr>
            <w:tcW w:w="1944" w:type="dxa"/>
            <w:shd w:val="clear" w:color="auto" w:fill="F3F6F9"/>
            <w:tcMar>
              <w:top w:w="38" w:type="dxa"/>
              <w:left w:w="116" w:type="dxa"/>
              <w:bottom w:w="38" w:type="dxa"/>
              <w:right w:w="108" w:type="dxa"/>
            </w:tcMar>
            <w:vAlign w:val="center"/>
          </w:tcPr>
          <w:p w14:paraId="247FDF03" w14:textId="77777777" w:rsidR="00AD439B" w:rsidRDefault="00000000">
            <w:pPr>
              <w:spacing w:after="0" w:line="252" w:lineRule="auto"/>
              <w:jc w:val="right"/>
            </w:pPr>
            <w:r>
              <w:rPr>
                <w:sz w:val="18"/>
              </w:rPr>
              <w:t>5.00</w:t>
            </w:r>
          </w:p>
        </w:tc>
        <w:tc>
          <w:tcPr>
            <w:tcW w:w="1944" w:type="dxa"/>
            <w:shd w:val="clear" w:color="auto" w:fill="F3F6F9"/>
            <w:tcMar>
              <w:top w:w="38" w:type="dxa"/>
              <w:left w:w="116" w:type="dxa"/>
              <w:bottom w:w="38" w:type="dxa"/>
              <w:right w:w="108" w:type="dxa"/>
            </w:tcMar>
            <w:vAlign w:val="center"/>
          </w:tcPr>
          <w:p w14:paraId="589B49C9" w14:textId="77777777" w:rsidR="00AD439B" w:rsidRDefault="00000000">
            <w:pPr>
              <w:spacing w:after="0" w:line="252" w:lineRule="auto"/>
              <w:jc w:val="right"/>
            </w:pPr>
            <w:r>
              <w:rPr>
                <w:sz w:val="18"/>
              </w:rPr>
              <w:t>0.50</w:t>
            </w:r>
          </w:p>
        </w:tc>
      </w:tr>
      <w:tr w:rsidR="00AD439B" w14:paraId="04DA4E04" w14:textId="77777777">
        <w:trPr>
          <w:cantSplit/>
          <w:jc w:val="center"/>
        </w:trPr>
        <w:tc>
          <w:tcPr>
            <w:tcW w:w="6624" w:type="dxa"/>
            <w:shd w:val="clear" w:color="auto" w:fill="FFFFFF"/>
            <w:tcMar>
              <w:top w:w="38" w:type="dxa"/>
              <w:left w:w="116" w:type="dxa"/>
              <w:bottom w:w="38" w:type="dxa"/>
              <w:right w:w="108" w:type="dxa"/>
            </w:tcMar>
            <w:vAlign w:val="center"/>
          </w:tcPr>
          <w:p w14:paraId="07CD19B6" w14:textId="77777777" w:rsidR="00AD439B" w:rsidRDefault="00000000">
            <w:pPr>
              <w:spacing w:after="0" w:line="252" w:lineRule="auto"/>
            </w:pPr>
            <w:r>
              <w:rPr>
                <w:sz w:val="18"/>
              </w:rPr>
              <w:t>Building shell</w:t>
            </w:r>
          </w:p>
        </w:tc>
        <w:tc>
          <w:tcPr>
            <w:tcW w:w="1944" w:type="dxa"/>
            <w:shd w:val="clear" w:color="auto" w:fill="FFFFFF"/>
            <w:tcMar>
              <w:top w:w="38" w:type="dxa"/>
              <w:left w:w="116" w:type="dxa"/>
              <w:bottom w:w="38" w:type="dxa"/>
              <w:right w:w="108" w:type="dxa"/>
            </w:tcMar>
            <w:vAlign w:val="center"/>
          </w:tcPr>
          <w:p w14:paraId="62600A9F" w14:textId="77777777" w:rsidR="00AD439B" w:rsidRDefault="00000000">
            <w:pPr>
              <w:spacing w:after="0" w:line="252" w:lineRule="auto"/>
              <w:jc w:val="right"/>
            </w:pPr>
            <w:r>
              <w:rPr>
                <w:sz w:val="18"/>
              </w:rPr>
              <w:t>23.00</w:t>
            </w:r>
          </w:p>
        </w:tc>
        <w:tc>
          <w:tcPr>
            <w:tcW w:w="1944" w:type="dxa"/>
            <w:shd w:val="clear" w:color="auto" w:fill="FFFFFF"/>
            <w:tcMar>
              <w:top w:w="38" w:type="dxa"/>
              <w:left w:w="116" w:type="dxa"/>
              <w:bottom w:w="38" w:type="dxa"/>
              <w:right w:w="108" w:type="dxa"/>
            </w:tcMar>
            <w:vAlign w:val="center"/>
          </w:tcPr>
          <w:p w14:paraId="198455BF" w14:textId="77777777" w:rsidR="00AD439B" w:rsidRDefault="00000000">
            <w:pPr>
              <w:spacing w:after="0" w:line="252" w:lineRule="auto"/>
              <w:jc w:val="right"/>
            </w:pPr>
            <w:r>
              <w:rPr>
                <w:sz w:val="18"/>
              </w:rPr>
              <w:t>2.30</w:t>
            </w:r>
          </w:p>
        </w:tc>
      </w:tr>
      <w:tr w:rsidR="00AD439B" w14:paraId="0CBC2CE8" w14:textId="77777777">
        <w:trPr>
          <w:cantSplit/>
          <w:jc w:val="center"/>
        </w:trPr>
        <w:tc>
          <w:tcPr>
            <w:tcW w:w="6624" w:type="dxa"/>
            <w:shd w:val="clear" w:color="auto" w:fill="F3F6F9"/>
            <w:tcMar>
              <w:top w:w="38" w:type="dxa"/>
              <w:left w:w="116" w:type="dxa"/>
              <w:bottom w:w="38" w:type="dxa"/>
              <w:right w:w="108" w:type="dxa"/>
            </w:tcMar>
            <w:vAlign w:val="center"/>
          </w:tcPr>
          <w:p w14:paraId="45EFA9D2" w14:textId="77777777" w:rsidR="00AD439B" w:rsidRDefault="00000000">
            <w:pPr>
              <w:spacing w:after="0" w:line="252" w:lineRule="auto"/>
            </w:pPr>
            <w:r>
              <w:rPr>
                <w:sz w:val="18"/>
              </w:rPr>
              <w:t>Utility connection / substation</w:t>
            </w:r>
          </w:p>
        </w:tc>
        <w:tc>
          <w:tcPr>
            <w:tcW w:w="1944" w:type="dxa"/>
            <w:shd w:val="clear" w:color="auto" w:fill="F3F6F9"/>
            <w:tcMar>
              <w:top w:w="38" w:type="dxa"/>
              <w:left w:w="116" w:type="dxa"/>
              <w:bottom w:w="38" w:type="dxa"/>
              <w:right w:w="108" w:type="dxa"/>
            </w:tcMar>
            <w:vAlign w:val="center"/>
          </w:tcPr>
          <w:p w14:paraId="1652CA3D" w14:textId="77777777" w:rsidR="00AD439B" w:rsidRDefault="00000000">
            <w:pPr>
              <w:spacing w:after="0" w:line="252" w:lineRule="auto"/>
              <w:jc w:val="right"/>
            </w:pPr>
            <w:r>
              <w:rPr>
                <w:sz w:val="18"/>
              </w:rPr>
              <w:t>12.00</w:t>
            </w:r>
          </w:p>
        </w:tc>
        <w:tc>
          <w:tcPr>
            <w:tcW w:w="1944" w:type="dxa"/>
            <w:shd w:val="clear" w:color="auto" w:fill="F3F6F9"/>
            <w:tcMar>
              <w:top w:w="38" w:type="dxa"/>
              <w:left w:w="116" w:type="dxa"/>
              <w:bottom w:w="38" w:type="dxa"/>
              <w:right w:w="108" w:type="dxa"/>
            </w:tcMar>
            <w:vAlign w:val="center"/>
          </w:tcPr>
          <w:p w14:paraId="01253DB0" w14:textId="77777777" w:rsidR="00AD439B" w:rsidRDefault="00000000">
            <w:pPr>
              <w:spacing w:after="0" w:line="252" w:lineRule="auto"/>
              <w:jc w:val="right"/>
            </w:pPr>
            <w:r>
              <w:rPr>
                <w:sz w:val="18"/>
              </w:rPr>
              <w:t>1.20</w:t>
            </w:r>
          </w:p>
        </w:tc>
      </w:tr>
      <w:tr w:rsidR="00AD439B" w14:paraId="37BAA01C" w14:textId="77777777">
        <w:trPr>
          <w:cantSplit/>
          <w:jc w:val="center"/>
        </w:trPr>
        <w:tc>
          <w:tcPr>
            <w:tcW w:w="6624" w:type="dxa"/>
            <w:shd w:val="clear" w:color="auto" w:fill="FFFFFF"/>
            <w:tcMar>
              <w:top w:w="38" w:type="dxa"/>
              <w:left w:w="116" w:type="dxa"/>
              <w:bottom w:w="38" w:type="dxa"/>
              <w:right w:w="108" w:type="dxa"/>
            </w:tcMar>
            <w:vAlign w:val="center"/>
          </w:tcPr>
          <w:p w14:paraId="2A137AF4" w14:textId="77777777" w:rsidR="00AD439B" w:rsidRDefault="00000000">
            <w:pPr>
              <w:spacing w:after="0" w:line="252" w:lineRule="auto"/>
            </w:pPr>
            <w:r>
              <w:rPr>
                <w:sz w:val="18"/>
              </w:rPr>
              <w:t>Electrical / UPS / distribution</w:t>
            </w:r>
          </w:p>
        </w:tc>
        <w:tc>
          <w:tcPr>
            <w:tcW w:w="1944" w:type="dxa"/>
            <w:shd w:val="clear" w:color="auto" w:fill="FFFFFF"/>
            <w:tcMar>
              <w:top w:w="38" w:type="dxa"/>
              <w:left w:w="116" w:type="dxa"/>
              <w:bottom w:w="38" w:type="dxa"/>
              <w:right w:w="108" w:type="dxa"/>
            </w:tcMar>
            <w:vAlign w:val="center"/>
          </w:tcPr>
          <w:p w14:paraId="4860AA3C" w14:textId="77777777" w:rsidR="00AD439B" w:rsidRDefault="00000000">
            <w:pPr>
              <w:spacing w:after="0" w:line="252" w:lineRule="auto"/>
              <w:jc w:val="right"/>
            </w:pPr>
            <w:r>
              <w:rPr>
                <w:sz w:val="18"/>
              </w:rPr>
              <w:t>35.00</w:t>
            </w:r>
          </w:p>
        </w:tc>
        <w:tc>
          <w:tcPr>
            <w:tcW w:w="1944" w:type="dxa"/>
            <w:shd w:val="clear" w:color="auto" w:fill="FFFFFF"/>
            <w:tcMar>
              <w:top w:w="38" w:type="dxa"/>
              <w:left w:w="116" w:type="dxa"/>
              <w:bottom w:w="38" w:type="dxa"/>
              <w:right w:w="108" w:type="dxa"/>
            </w:tcMar>
            <w:vAlign w:val="center"/>
          </w:tcPr>
          <w:p w14:paraId="3F6F9BD9" w14:textId="77777777" w:rsidR="00AD439B" w:rsidRDefault="00000000">
            <w:pPr>
              <w:spacing w:after="0" w:line="252" w:lineRule="auto"/>
              <w:jc w:val="right"/>
            </w:pPr>
            <w:r>
              <w:rPr>
                <w:sz w:val="18"/>
              </w:rPr>
              <w:t>3.50</w:t>
            </w:r>
          </w:p>
        </w:tc>
      </w:tr>
      <w:tr w:rsidR="00AD439B" w14:paraId="37640655" w14:textId="77777777">
        <w:trPr>
          <w:cantSplit/>
          <w:jc w:val="center"/>
        </w:trPr>
        <w:tc>
          <w:tcPr>
            <w:tcW w:w="6624" w:type="dxa"/>
            <w:shd w:val="clear" w:color="auto" w:fill="F3F6F9"/>
            <w:tcMar>
              <w:top w:w="38" w:type="dxa"/>
              <w:left w:w="116" w:type="dxa"/>
              <w:bottom w:w="38" w:type="dxa"/>
              <w:right w:w="108" w:type="dxa"/>
            </w:tcMar>
            <w:vAlign w:val="center"/>
          </w:tcPr>
          <w:p w14:paraId="0D9D2891" w14:textId="77777777" w:rsidR="00AD439B" w:rsidRDefault="00000000">
            <w:pPr>
              <w:spacing w:after="0" w:line="252" w:lineRule="auto"/>
            </w:pPr>
            <w:r>
              <w:rPr>
                <w:sz w:val="18"/>
              </w:rPr>
              <w:t>Backup generation / fuel</w:t>
            </w:r>
          </w:p>
        </w:tc>
        <w:tc>
          <w:tcPr>
            <w:tcW w:w="1944" w:type="dxa"/>
            <w:shd w:val="clear" w:color="auto" w:fill="F3F6F9"/>
            <w:tcMar>
              <w:top w:w="38" w:type="dxa"/>
              <w:left w:w="116" w:type="dxa"/>
              <w:bottom w:w="38" w:type="dxa"/>
              <w:right w:w="108" w:type="dxa"/>
            </w:tcMar>
            <w:vAlign w:val="center"/>
          </w:tcPr>
          <w:p w14:paraId="612A06B5" w14:textId="77777777" w:rsidR="00AD439B" w:rsidRDefault="00000000">
            <w:pPr>
              <w:spacing w:after="0" w:line="252" w:lineRule="auto"/>
              <w:jc w:val="right"/>
            </w:pPr>
            <w:r>
              <w:rPr>
                <w:sz w:val="18"/>
              </w:rPr>
              <w:t>12.00</w:t>
            </w:r>
          </w:p>
        </w:tc>
        <w:tc>
          <w:tcPr>
            <w:tcW w:w="1944" w:type="dxa"/>
            <w:shd w:val="clear" w:color="auto" w:fill="F3F6F9"/>
            <w:tcMar>
              <w:top w:w="38" w:type="dxa"/>
              <w:left w:w="116" w:type="dxa"/>
              <w:bottom w:w="38" w:type="dxa"/>
              <w:right w:w="108" w:type="dxa"/>
            </w:tcMar>
            <w:vAlign w:val="center"/>
          </w:tcPr>
          <w:p w14:paraId="24504B43" w14:textId="77777777" w:rsidR="00AD439B" w:rsidRDefault="00000000">
            <w:pPr>
              <w:spacing w:after="0" w:line="252" w:lineRule="auto"/>
              <w:jc w:val="right"/>
            </w:pPr>
            <w:r>
              <w:rPr>
                <w:sz w:val="18"/>
              </w:rPr>
              <w:t>1.20</w:t>
            </w:r>
          </w:p>
        </w:tc>
      </w:tr>
      <w:tr w:rsidR="00AD439B" w14:paraId="7818A430" w14:textId="77777777">
        <w:trPr>
          <w:cantSplit/>
          <w:jc w:val="center"/>
        </w:trPr>
        <w:tc>
          <w:tcPr>
            <w:tcW w:w="6624" w:type="dxa"/>
            <w:shd w:val="clear" w:color="auto" w:fill="FFFFFF"/>
            <w:tcMar>
              <w:top w:w="38" w:type="dxa"/>
              <w:left w:w="116" w:type="dxa"/>
              <w:bottom w:w="38" w:type="dxa"/>
              <w:right w:w="108" w:type="dxa"/>
            </w:tcMar>
            <w:vAlign w:val="center"/>
          </w:tcPr>
          <w:p w14:paraId="1353BF2D" w14:textId="77777777" w:rsidR="00AD439B" w:rsidRDefault="00000000">
            <w:pPr>
              <w:spacing w:after="0" w:line="252" w:lineRule="auto"/>
            </w:pPr>
            <w:r>
              <w:rPr>
                <w:sz w:val="18"/>
              </w:rPr>
              <w:t>Cooling / facility liquid loop</w:t>
            </w:r>
          </w:p>
        </w:tc>
        <w:tc>
          <w:tcPr>
            <w:tcW w:w="1944" w:type="dxa"/>
            <w:shd w:val="clear" w:color="auto" w:fill="FFFFFF"/>
            <w:tcMar>
              <w:top w:w="38" w:type="dxa"/>
              <w:left w:w="116" w:type="dxa"/>
              <w:bottom w:w="38" w:type="dxa"/>
              <w:right w:w="108" w:type="dxa"/>
            </w:tcMar>
            <w:vAlign w:val="center"/>
          </w:tcPr>
          <w:p w14:paraId="0ED9E217" w14:textId="77777777" w:rsidR="00AD439B" w:rsidRDefault="00000000">
            <w:pPr>
              <w:spacing w:after="0" w:line="252" w:lineRule="auto"/>
              <w:jc w:val="right"/>
            </w:pPr>
            <w:r>
              <w:rPr>
                <w:sz w:val="18"/>
              </w:rPr>
              <w:t>23.00</w:t>
            </w:r>
          </w:p>
        </w:tc>
        <w:tc>
          <w:tcPr>
            <w:tcW w:w="1944" w:type="dxa"/>
            <w:shd w:val="clear" w:color="auto" w:fill="FFFFFF"/>
            <w:tcMar>
              <w:top w:w="38" w:type="dxa"/>
              <w:left w:w="116" w:type="dxa"/>
              <w:bottom w:w="38" w:type="dxa"/>
              <w:right w:w="108" w:type="dxa"/>
            </w:tcMar>
            <w:vAlign w:val="center"/>
          </w:tcPr>
          <w:p w14:paraId="57C33D6F" w14:textId="77777777" w:rsidR="00AD439B" w:rsidRDefault="00000000">
            <w:pPr>
              <w:spacing w:after="0" w:line="252" w:lineRule="auto"/>
              <w:jc w:val="right"/>
            </w:pPr>
            <w:r>
              <w:rPr>
                <w:sz w:val="18"/>
              </w:rPr>
              <w:t>2.30</w:t>
            </w:r>
          </w:p>
        </w:tc>
      </w:tr>
      <w:tr w:rsidR="00AD439B" w14:paraId="59428614" w14:textId="77777777">
        <w:trPr>
          <w:cantSplit/>
          <w:jc w:val="center"/>
        </w:trPr>
        <w:tc>
          <w:tcPr>
            <w:tcW w:w="6624" w:type="dxa"/>
            <w:shd w:val="clear" w:color="auto" w:fill="F3F6F9"/>
            <w:tcMar>
              <w:top w:w="38" w:type="dxa"/>
              <w:left w:w="116" w:type="dxa"/>
              <w:bottom w:w="38" w:type="dxa"/>
              <w:right w:w="108" w:type="dxa"/>
            </w:tcMar>
            <w:vAlign w:val="center"/>
          </w:tcPr>
          <w:p w14:paraId="645FAF9C" w14:textId="77777777" w:rsidR="00AD439B" w:rsidRDefault="00000000">
            <w:pPr>
              <w:spacing w:after="0" w:line="252" w:lineRule="auto"/>
            </w:pPr>
            <w:r>
              <w:rPr>
                <w:sz w:val="18"/>
              </w:rPr>
              <w:t>Fire / controls / security / fiber paths</w:t>
            </w:r>
          </w:p>
        </w:tc>
        <w:tc>
          <w:tcPr>
            <w:tcW w:w="1944" w:type="dxa"/>
            <w:shd w:val="clear" w:color="auto" w:fill="F3F6F9"/>
            <w:tcMar>
              <w:top w:w="38" w:type="dxa"/>
              <w:left w:w="116" w:type="dxa"/>
              <w:bottom w:w="38" w:type="dxa"/>
              <w:right w:w="108" w:type="dxa"/>
            </w:tcMar>
            <w:vAlign w:val="center"/>
          </w:tcPr>
          <w:p w14:paraId="45E0DC59" w14:textId="77777777" w:rsidR="00AD439B" w:rsidRDefault="00000000">
            <w:pPr>
              <w:spacing w:after="0" w:line="252" w:lineRule="auto"/>
              <w:jc w:val="right"/>
            </w:pPr>
            <w:r>
              <w:rPr>
                <w:sz w:val="18"/>
              </w:rPr>
              <w:t>6.00</w:t>
            </w:r>
          </w:p>
        </w:tc>
        <w:tc>
          <w:tcPr>
            <w:tcW w:w="1944" w:type="dxa"/>
            <w:shd w:val="clear" w:color="auto" w:fill="F3F6F9"/>
            <w:tcMar>
              <w:top w:w="38" w:type="dxa"/>
              <w:left w:w="116" w:type="dxa"/>
              <w:bottom w:w="38" w:type="dxa"/>
              <w:right w:w="108" w:type="dxa"/>
            </w:tcMar>
            <w:vAlign w:val="center"/>
          </w:tcPr>
          <w:p w14:paraId="5E7212A7" w14:textId="77777777" w:rsidR="00AD439B" w:rsidRDefault="00000000">
            <w:pPr>
              <w:spacing w:after="0" w:line="252" w:lineRule="auto"/>
              <w:jc w:val="right"/>
            </w:pPr>
            <w:r>
              <w:rPr>
                <w:sz w:val="18"/>
              </w:rPr>
              <w:t>0.60</w:t>
            </w:r>
          </w:p>
        </w:tc>
      </w:tr>
      <w:tr w:rsidR="00AD439B" w14:paraId="00DD28A0" w14:textId="77777777">
        <w:trPr>
          <w:cantSplit/>
          <w:jc w:val="center"/>
        </w:trPr>
        <w:tc>
          <w:tcPr>
            <w:tcW w:w="6624" w:type="dxa"/>
            <w:shd w:val="clear" w:color="auto" w:fill="FFFFFF"/>
            <w:tcMar>
              <w:top w:w="38" w:type="dxa"/>
              <w:left w:w="116" w:type="dxa"/>
              <w:bottom w:w="38" w:type="dxa"/>
              <w:right w:w="108" w:type="dxa"/>
            </w:tcMar>
            <w:vAlign w:val="center"/>
          </w:tcPr>
          <w:p w14:paraId="681E9F4E" w14:textId="77777777" w:rsidR="00AD439B" w:rsidRDefault="00000000">
            <w:pPr>
              <w:spacing w:after="0" w:line="252" w:lineRule="auto"/>
            </w:pPr>
            <w:r>
              <w:rPr>
                <w:sz w:val="18"/>
              </w:rPr>
              <w:t>Testing and commissioning</w:t>
            </w:r>
          </w:p>
        </w:tc>
        <w:tc>
          <w:tcPr>
            <w:tcW w:w="1944" w:type="dxa"/>
            <w:shd w:val="clear" w:color="auto" w:fill="FFFFFF"/>
            <w:tcMar>
              <w:top w:w="38" w:type="dxa"/>
              <w:left w:w="116" w:type="dxa"/>
              <w:bottom w:w="38" w:type="dxa"/>
              <w:right w:w="108" w:type="dxa"/>
            </w:tcMar>
            <w:vAlign w:val="center"/>
          </w:tcPr>
          <w:p w14:paraId="79D25EB4" w14:textId="77777777" w:rsidR="00AD439B" w:rsidRDefault="00000000">
            <w:pPr>
              <w:spacing w:after="0" w:line="252" w:lineRule="auto"/>
              <w:jc w:val="right"/>
            </w:pPr>
            <w:r>
              <w:rPr>
                <w:sz w:val="18"/>
              </w:rPr>
              <w:t>3.00</w:t>
            </w:r>
          </w:p>
        </w:tc>
        <w:tc>
          <w:tcPr>
            <w:tcW w:w="1944" w:type="dxa"/>
            <w:shd w:val="clear" w:color="auto" w:fill="FFFFFF"/>
            <w:tcMar>
              <w:top w:w="38" w:type="dxa"/>
              <w:left w:w="116" w:type="dxa"/>
              <w:bottom w:w="38" w:type="dxa"/>
              <w:right w:w="108" w:type="dxa"/>
            </w:tcMar>
            <w:vAlign w:val="center"/>
          </w:tcPr>
          <w:p w14:paraId="16882AC3" w14:textId="77777777" w:rsidR="00AD439B" w:rsidRDefault="00000000">
            <w:pPr>
              <w:spacing w:after="0" w:line="252" w:lineRule="auto"/>
              <w:jc w:val="right"/>
            </w:pPr>
            <w:r>
              <w:rPr>
                <w:sz w:val="18"/>
              </w:rPr>
              <w:t>0.30</w:t>
            </w:r>
          </w:p>
        </w:tc>
      </w:tr>
      <w:tr w:rsidR="00AD439B" w14:paraId="672191FE" w14:textId="77777777">
        <w:trPr>
          <w:cantSplit/>
          <w:jc w:val="center"/>
        </w:trPr>
        <w:tc>
          <w:tcPr>
            <w:tcW w:w="6624" w:type="dxa"/>
            <w:tcBorders>
              <w:top w:val="single" w:sz="5" w:space="0" w:color="8CB7C1"/>
            </w:tcBorders>
            <w:shd w:val="clear" w:color="auto" w:fill="E7F1F4"/>
            <w:tcMar>
              <w:top w:w="38" w:type="dxa"/>
              <w:left w:w="116" w:type="dxa"/>
              <w:bottom w:w="38" w:type="dxa"/>
              <w:right w:w="108" w:type="dxa"/>
            </w:tcMar>
            <w:vAlign w:val="center"/>
          </w:tcPr>
          <w:p w14:paraId="3F6C34ED" w14:textId="77777777" w:rsidR="00AD439B" w:rsidRDefault="00000000">
            <w:pPr>
              <w:spacing w:after="0" w:line="252" w:lineRule="auto"/>
            </w:pPr>
            <w:r>
              <w:rPr>
                <w:b/>
                <w:color w:val="193B5F"/>
                <w:sz w:val="18"/>
              </w:rPr>
              <w:t>Hard-cost subtotal</w:t>
            </w:r>
          </w:p>
        </w:tc>
        <w:tc>
          <w:tcPr>
            <w:tcW w:w="1944" w:type="dxa"/>
            <w:tcBorders>
              <w:top w:val="single" w:sz="5" w:space="0" w:color="8CB7C1"/>
            </w:tcBorders>
            <w:shd w:val="clear" w:color="auto" w:fill="E7F1F4"/>
            <w:tcMar>
              <w:top w:w="38" w:type="dxa"/>
              <w:left w:w="116" w:type="dxa"/>
              <w:bottom w:w="38" w:type="dxa"/>
              <w:right w:w="108" w:type="dxa"/>
            </w:tcMar>
            <w:vAlign w:val="center"/>
          </w:tcPr>
          <w:p w14:paraId="353747C9" w14:textId="77777777" w:rsidR="00AD439B" w:rsidRDefault="00000000">
            <w:pPr>
              <w:spacing w:after="0" w:line="252" w:lineRule="auto"/>
              <w:jc w:val="right"/>
            </w:pPr>
            <w:r>
              <w:rPr>
                <w:b/>
                <w:color w:val="193B5F"/>
                <w:sz w:val="18"/>
              </w:rPr>
              <w:t>119.00</w:t>
            </w:r>
          </w:p>
        </w:tc>
        <w:tc>
          <w:tcPr>
            <w:tcW w:w="1944" w:type="dxa"/>
            <w:tcBorders>
              <w:top w:val="single" w:sz="5" w:space="0" w:color="8CB7C1"/>
            </w:tcBorders>
            <w:shd w:val="clear" w:color="auto" w:fill="E7F1F4"/>
            <w:tcMar>
              <w:top w:w="38" w:type="dxa"/>
              <w:left w:w="116" w:type="dxa"/>
              <w:bottom w:w="38" w:type="dxa"/>
              <w:right w:w="108" w:type="dxa"/>
            </w:tcMar>
            <w:vAlign w:val="center"/>
          </w:tcPr>
          <w:p w14:paraId="24C9A73D" w14:textId="77777777" w:rsidR="00AD439B" w:rsidRDefault="00000000">
            <w:pPr>
              <w:spacing w:after="0" w:line="252" w:lineRule="auto"/>
              <w:jc w:val="right"/>
            </w:pPr>
            <w:r>
              <w:rPr>
                <w:b/>
                <w:color w:val="193B5F"/>
                <w:sz w:val="18"/>
              </w:rPr>
              <w:t>11.90</w:t>
            </w:r>
          </w:p>
        </w:tc>
      </w:tr>
      <w:tr w:rsidR="00AD439B" w14:paraId="0AEC016C" w14:textId="77777777">
        <w:trPr>
          <w:cantSplit/>
          <w:jc w:val="center"/>
        </w:trPr>
        <w:tc>
          <w:tcPr>
            <w:tcW w:w="6624" w:type="dxa"/>
            <w:shd w:val="clear" w:color="auto" w:fill="FFFFFF"/>
            <w:tcMar>
              <w:top w:w="38" w:type="dxa"/>
              <w:left w:w="116" w:type="dxa"/>
              <w:bottom w:w="38" w:type="dxa"/>
              <w:right w:w="108" w:type="dxa"/>
            </w:tcMar>
            <w:vAlign w:val="center"/>
          </w:tcPr>
          <w:p w14:paraId="0DEABE61" w14:textId="77777777" w:rsidR="00AD439B" w:rsidRDefault="00000000">
            <w:pPr>
              <w:spacing w:after="0" w:line="252" w:lineRule="auto"/>
            </w:pPr>
            <w:r>
              <w:rPr>
                <w:sz w:val="18"/>
              </w:rPr>
              <w:t>Design / engineering / permits</w:t>
            </w:r>
          </w:p>
        </w:tc>
        <w:tc>
          <w:tcPr>
            <w:tcW w:w="1944" w:type="dxa"/>
            <w:shd w:val="clear" w:color="auto" w:fill="FFFFFF"/>
            <w:tcMar>
              <w:top w:w="38" w:type="dxa"/>
              <w:left w:w="116" w:type="dxa"/>
              <w:bottom w:w="38" w:type="dxa"/>
              <w:right w:w="108" w:type="dxa"/>
            </w:tcMar>
            <w:vAlign w:val="center"/>
          </w:tcPr>
          <w:p w14:paraId="01964172" w14:textId="77777777" w:rsidR="00AD439B" w:rsidRDefault="00000000">
            <w:pPr>
              <w:spacing w:after="0" w:line="252" w:lineRule="auto"/>
              <w:jc w:val="right"/>
            </w:pPr>
            <w:r>
              <w:rPr>
                <w:sz w:val="18"/>
              </w:rPr>
              <w:t>8.00</w:t>
            </w:r>
          </w:p>
        </w:tc>
        <w:tc>
          <w:tcPr>
            <w:tcW w:w="1944" w:type="dxa"/>
            <w:shd w:val="clear" w:color="auto" w:fill="FFFFFF"/>
            <w:tcMar>
              <w:top w:w="38" w:type="dxa"/>
              <w:left w:w="116" w:type="dxa"/>
              <w:bottom w:w="38" w:type="dxa"/>
              <w:right w:w="108" w:type="dxa"/>
            </w:tcMar>
            <w:vAlign w:val="center"/>
          </w:tcPr>
          <w:p w14:paraId="7C595A59" w14:textId="77777777" w:rsidR="00AD439B" w:rsidRDefault="00000000">
            <w:pPr>
              <w:spacing w:after="0" w:line="252" w:lineRule="auto"/>
              <w:jc w:val="right"/>
            </w:pPr>
            <w:r>
              <w:rPr>
                <w:sz w:val="18"/>
              </w:rPr>
              <w:t>0.80</w:t>
            </w:r>
          </w:p>
        </w:tc>
      </w:tr>
      <w:tr w:rsidR="00AD439B" w14:paraId="364EB8B8" w14:textId="77777777">
        <w:trPr>
          <w:cantSplit/>
          <w:jc w:val="center"/>
        </w:trPr>
        <w:tc>
          <w:tcPr>
            <w:tcW w:w="6624" w:type="dxa"/>
            <w:shd w:val="clear" w:color="auto" w:fill="F3F6F9"/>
            <w:tcMar>
              <w:top w:w="38" w:type="dxa"/>
              <w:left w:w="116" w:type="dxa"/>
              <w:bottom w:w="38" w:type="dxa"/>
              <w:right w:w="108" w:type="dxa"/>
            </w:tcMar>
            <w:vAlign w:val="center"/>
          </w:tcPr>
          <w:p w14:paraId="1AFF3945" w14:textId="77777777" w:rsidR="00AD439B" w:rsidRDefault="00000000">
            <w:pPr>
              <w:spacing w:after="0" w:line="252" w:lineRule="auto"/>
            </w:pPr>
            <w:r>
              <w:rPr>
                <w:sz w:val="18"/>
              </w:rPr>
              <w:t>Legal / development management</w:t>
            </w:r>
          </w:p>
        </w:tc>
        <w:tc>
          <w:tcPr>
            <w:tcW w:w="1944" w:type="dxa"/>
            <w:shd w:val="clear" w:color="auto" w:fill="F3F6F9"/>
            <w:tcMar>
              <w:top w:w="38" w:type="dxa"/>
              <w:left w:w="116" w:type="dxa"/>
              <w:bottom w:w="38" w:type="dxa"/>
              <w:right w:w="108" w:type="dxa"/>
            </w:tcMar>
            <w:vAlign w:val="center"/>
          </w:tcPr>
          <w:p w14:paraId="4C44C5E9" w14:textId="77777777" w:rsidR="00AD439B" w:rsidRDefault="00000000">
            <w:pPr>
              <w:spacing w:after="0" w:line="252" w:lineRule="auto"/>
              <w:jc w:val="right"/>
            </w:pPr>
            <w:r>
              <w:rPr>
                <w:sz w:val="18"/>
              </w:rPr>
              <w:t>3.00</w:t>
            </w:r>
          </w:p>
        </w:tc>
        <w:tc>
          <w:tcPr>
            <w:tcW w:w="1944" w:type="dxa"/>
            <w:shd w:val="clear" w:color="auto" w:fill="F3F6F9"/>
            <w:tcMar>
              <w:top w:w="38" w:type="dxa"/>
              <w:left w:w="116" w:type="dxa"/>
              <w:bottom w:w="38" w:type="dxa"/>
              <w:right w:w="108" w:type="dxa"/>
            </w:tcMar>
            <w:vAlign w:val="center"/>
          </w:tcPr>
          <w:p w14:paraId="05695E2E" w14:textId="77777777" w:rsidR="00AD439B" w:rsidRDefault="00000000">
            <w:pPr>
              <w:spacing w:after="0" w:line="252" w:lineRule="auto"/>
              <w:jc w:val="right"/>
            </w:pPr>
            <w:r>
              <w:rPr>
                <w:sz w:val="18"/>
              </w:rPr>
              <w:t>0.30</w:t>
            </w:r>
          </w:p>
        </w:tc>
      </w:tr>
      <w:tr w:rsidR="00AD439B" w14:paraId="1F457A07" w14:textId="77777777">
        <w:trPr>
          <w:cantSplit/>
          <w:jc w:val="center"/>
        </w:trPr>
        <w:tc>
          <w:tcPr>
            <w:tcW w:w="6624" w:type="dxa"/>
            <w:shd w:val="clear" w:color="auto" w:fill="FFFFFF"/>
            <w:tcMar>
              <w:top w:w="38" w:type="dxa"/>
              <w:left w:w="116" w:type="dxa"/>
              <w:bottom w:w="38" w:type="dxa"/>
              <w:right w:w="108" w:type="dxa"/>
            </w:tcMar>
            <w:vAlign w:val="center"/>
          </w:tcPr>
          <w:p w14:paraId="0511328E" w14:textId="77777777" w:rsidR="00AD439B" w:rsidRDefault="00000000">
            <w:pPr>
              <w:spacing w:after="0" w:line="252" w:lineRule="auto"/>
            </w:pPr>
            <w:r>
              <w:rPr>
                <w:sz w:val="18"/>
              </w:rPr>
              <w:t>Lease procurement / closing</w:t>
            </w:r>
          </w:p>
        </w:tc>
        <w:tc>
          <w:tcPr>
            <w:tcW w:w="1944" w:type="dxa"/>
            <w:shd w:val="clear" w:color="auto" w:fill="FFFFFF"/>
            <w:tcMar>
              <w:top w:w="38" w:type="dxa"/>
              <w:left w:w="116" w:type="dxa"/>
              <w:bottom w:w="38" w:type="dxa"/>
              <w:right w:w="108" w:type="dxa"/>
            </w:tcMar>
            <w:vAlign w:val="center"/>
          </w:tcPr>
          <w:p w14:paraId="7FCD1E8A" w14:textId="77777777" w:rsidR="00AD439B" w:rsidRDefault="00000000">
            <w:pPr>
              <w:spacing w:after="0" w:line="252" w:lineRule="auto"/>
              <w:jc w:val="right"/>
            </w:pPr>
            <w:r>
              <w:rPr>
                <w:sz w:val="18"/>
              </w:rPr>
              <w:t>2.00</w:t>
            </w:r>
          </w:p>
        </w:tc>
        <w:tc>
          <w:tcPr>
            <w:tcW w:w="1944" w:type="dxa"/>
            <w:shd w:val="clear" w:color="auto" w:fill="FFFFFF"/>
            <w:tcMar>
              <w:top w:w="38" w:type="dxa"/>
              <w:left w:w="116" w:type="dxa"/>
              <w:bottom w:w="38" w:type="dxa"/>
              <w:right w:w="108" w:type="dxa"/>
            </w:tcMar>
            <w:vAlign w:val="center"/>
          </w:tcPr>
          <w:p w14:paraId="7B1993BB" w14:textId="77777777" w:rsidR="00AD439B" w:rsidRDefault="00000000">
            <w:pPr>
              <w:spacing w:after="0" w:line="252" w:lineRule="auto"/>
              <w:jc w:val="right"/>
            </w:pPr>
            <w:r>
              <w:rPr>
                <w:sz w:val="18"/>
              </w:rPr>
              <w:t>0.20</w:t>
            </w:r>
          </w:p>
        </w:tc>
      </w:tr>
      <w:tr w:rsidR="00AD439B" w14:paraId="0C2880F2" w14:textId="77777777">
        <w:trPr>
          <w:cantSplit/>
          <w:jc w:val="center"/>
        </w:trPr>
        <w:tc>
          <w:tcPr>
            <w:tcW w:w="6624" w:type="dxa"/>
            <w:shd w:val="clear" w:color="auto" w:fill="F3F6F9"/>
            <w:tcMar>
              <w:top w:w="38" w:type="dxa"/>
              <w:left w:w="116" w:type="dxa"/>
              <w:bottom w:w="38" w:type="dxa"/>
              <w:right w:w="108" w:type="dxa"/>
            </w:tcMar>
            <w:vAlign w:val="center"/>
          </w:tcPr>
          <w:p w14:paraId="47671338" w14:textId="77777777" w:rsidR="00AD439B" w:rsidRDefault="00000000">
            <w:pPr>
              <w:spacing w:after="0" w:line="252" w:lineRule="auto"/>
            </w:pPr>
            <w:r>
              <w:rPr>
                <w:sz w:val="18"/>
              </w:rPr>
              <w:t>Construction insurance / tax carry</w:t>
            </w:r>
          </w:p>
        </w:tc>
        <w:tc>
          <w:tcPr>
            <w:tcW w:w="1944" w:type="dxa"/>
            <w:shd w:val="clear" w:color="auto" w:fill="F3F6F9"/>
            <w:tcMar>
              <w:top w:w="38" w:type="dxa"/>
              <w:left w:w="116" w:type="dxa"/>
              <w:bottom w:w="38" w:type="dxa"/>
              <w:right w:w="108" w:type="dxa"/>
            </w:tcMar>
            <w:vAlign w:val="center"/>
          </w:tcPr>
          <w:p w14:paraId="5859196B" w14:textId="77777777" w:rsidR="00AD439B" w:rsidRDefault="00000000">
            <w:pPr>
              <w:spacing w:after="0" w:line="252" w:lineRule="auto"/>
              <w:jc w:val="right"/>
            </w:pPr>
            <w:r>
              <w:rPr>
                <w:sz w:val="18"/>
              </w:rPr>
              <w:t>3.00</w:t>
            </w:r>
          </w:p>
        </w:tc>
        <w:tc>
          <w:tcPr>
            <w:tcW w:w="1944" w:type="dxa"/>
            <w:shd w:val="clear" w:color="auto" w:fill="F3F6F9"/>
            <w:tcMar>
              <w:top w:w="38" w:type="dxa"/>
              <w:left w:w="116" w:type="dxa"/>
              <w:bottom w:w="38" w:type="dxa"/>
              <w:right w:w="108" w:type="dxa"/>
            </w:tcMar>
            <w:vAlign w:val="center"/>
          </w:tcPr>
          <w:p w14:paraId="6D31020C" w14:textId="77777777" w:rsidR="00AD439B" w:rsidRDefault="00000000">
            <w:pPr>
              <w:spacing w:after="0" w:line="252" w:lineRule="auto"/>
              <w:jc w:val="right"/>
            </w:pPr>
            <w:r>
              <w:rPr>
                <w:sz w:val="18"/>
              </w:rPr>
              <w:t>0.30</w:t>
            </w:r>
          </w:p>
        </w:tc>
      </w:tr>
      <w:tr w:rsidR="00AD439B" w14:paraId="046F0197" w14:textId="77777777">
        <w:trPr>
          <w:cantSplit/>
          <w:jc w:val="center"/>
        </w:trPr>
        <w:tc>
          <w:tcPr>
            <w:tcW w:w="6624" w:type="dxa"/>
            <w:shd w:val="clear" w:color="auto" w:fill="FFFFFF"/>
            <w:tcMar>
              <w:top w:w="38" w:type="dxa"/>
              <w:left w:w="116" w:type="dxa"/>
              <w:bottom w:w="38" w:type="dxa"/>
              <w:right w:w="108" w:type="dxa"/>
            </w:tcMar>
            <w:vAlign w:val="center"/>
          </w:tcPr>
          <w:p w14:paraId="08E77DB0" w14:textId="77777777" w:rsidR="00AD439B" w:rsidRDefault="00000000">
            <w:pPr>
              <w:spacing w:after="0" w:line="252" w:lineRule="auto"/>
            </w:pPr>
            <w:r>
              <w:rPr>
                <w:sz w:val="18"/>
              </w:rPr>
              <w:t>Hard-cost contingency</w:t>
            </w:r>
          </w:p>
        </w:tc>
        <w:tc>
          <w:tcPr>
            <w:tcW w:w="1944" w:type="dxa"/>
            <w:shd w:val="clear" w:color="auto" w:fill="FFFFFF"/>
            <w:tcMar>
              <w:top w:w="38" w:type="dxa"/>
              <w:left w:w="116" w:type="dxa"/>
              <w:bottom w:w="38" w:type="dxa"/>
              <w:right w:w="108" w:type="dxa"/>
            </w:tcMar>
            <w:vAlign w:val="center"/>
          </w:tcPr>
          <w:p w14:paraId="33CD7E23" w14:textId="77777777" w:rsidR="00AD439B" w:rsidRDefault="00000000">
            <w:pPr>
              <w:spacing w:after="0" w:line="252" w:lineRule="auto"/>
              <w:jc w:val="right"/>
            </w:pPr>
            <w:r>
              <w:rPr>
                <w:sz w:val="18"/>
              </w:rPr>
              <w:t>11.90</w:t>
            </w:r>
          </w:p>
        </w:tc>
        <w:tc>
          <w:tcPr>
            <w:tcW w:w="1944" w:type="dxa"/>
            <w:shd w:val="clear" w:color="auto" w:fill="FFFFFF"/>
            <w:tcMar>
              <w:top w:w="38" w:type="dxa"/>
              <w:left w:w="116" w:type="dxa"/>
              <w:bottom w:w="38" w:type="dxa"/>
              <w:right w:w="108" w:type="dxa"/>
            </w:tcMar>
            <w:vAlign w:val="center"/>
          </w:tcPr>
          <w:p w14:paraId="6D6CDD34" w14:textId="77777777" w:rsidR="00AD439B" w:rsidRDefault="00000000">
            <w:pPr>
              <w:spacing w:after="0" w:line="252" w:lineRule="auto"/>
              <w:jc w:val="right"/>
            </w:pPr>
            <w:r>
              <w:rPr>
                <w:sz w:val="18"/>
              </w:rPr>
              <w:t>1.19</w:t>
            </w:r>
          </w:p>
        </w:tc>
      </w:tr>
      <w:tr w:rsidR="00AD439B" w14:paraId="59E99226" w14:textId="77777777">
        <w:trPr>
          <w:cantSplit/>
          <w:jc w:val="center"/>
        </w:trPr>
        <w:tc>
          <w:tcPr>
            <w:tcW w:w="6624" w:type="dxa"/>
            <w:tcBorders>
              <w:top w:val="single" w:sz="5" w:space="0" w:color="8CB7C1"/>
            </w:tcBorders>
            <w:shd w:val="clear" w:color="auto" w:fill="E7F1F4"/>
            <w:tcMar>
              <w:top w:w="38" w:type="dxa"/>
              <w:left w:w="116" w:type="dxa"/>
              <w:bottom w:w="38" w:type="dxa"/>
              <w:right w:w="108" w:type="dxa"/>
            </w:tcMar>
            <w:vAlign w:val="center"/>
          </w:tcPr>
          <w:p w14:paraId="319CAE56" w14:textId="77777777" w:rsidR="00AD439B" w:rsidRDefault="00000000">
            <w:pPr>
              <w:spacing w:after="0" w:line="252" w:lineRule="auto"/>
            </w:pPr>
            <w:r>
              <w:rPr>
                <w:b/>
                <w:color w:val="193B5F"/>
                <w:sz w:val="18"/>
              </w:rPr>
              <w:t>Total eligible cost BEFORE financing</w:t>
            </w:r>
          </w:p>
        </w:tc>
        <w:tc>
          <w:tcPr>
            <w:tcW w:w="1944" w:type="dxa"/>
            <w:tcBorders>
              <w:top w:val="single" w:sz="5" w:space="0" w:color="8CB7C1"/>
            </w:tcBorders>
            <w:shd w:val="clear" w:color="auto" w:fill="E7F1F4"/>
            <w:tcMar>
              <w:top w:w="38" w:type="dxa"/>
              <w:left w:w="116" w:type="dxa"/>
              <w:bottom w:w="38" w:type="dxa"/>
              <w:right w:w="108" w:type="dxa"/>
            </w:tcMar>
            <w:vAlign w:val="center"/>
          </w:tcPr>
          <w:p w14:paraId="62D8E0B9" w14:textId="77777777" w:rsidR="00AD439B" w:rsidRDefault="00000000">
            <w:pPr>
              <w:spacing w:after="0" w:line="252" w:lineRule="auto"/>
              <w:jc w:val="right"/>
            </w:pPr>
            <w:r>
              <w:rPr>
                <w:b/>
                <w:color w:val="193B5F"/>
                <w:sz w:val="18"/>
              </w:rPr>
              <w:t>194.90</w:t>
            </w:r>
          </w:p>
        </w:tc>
        <w:tc>
          <w:tcPr>
            <w:tcW w:w="1944" w:type="dxa"/>
            <w:tcBorders>
              <w:top w:val="single" w:sz="5" w:space="0" w:color="8CB7C1"/>
            </w:tcBorders>
            <w:shd w:val="clear" w:color="auto" w:fill="E7F1F4"/>
            <w:tcMar>
              <w:top w:w="38" w:type="dxa"/>
              <w:left w:w="116" w:type="dxa"/>
              <w:bottom w:w="38" w:type="dxa"/>
              <w:right w:w="108" w:type="dxa"/>
            </w:tcMar>
            <w:vAlign w:val="center"/>
          </w:tcPr>
          <w:p w14:paraId="3531FDFD" w14:textId="77777777" w:rsidR="00AD439B" w:rsidRDefault="00000000">
            <w:pPr>
              <w:spacing w:after="0" w:line="252" w:lineRule="auto"/>
              <w:jc w:val="right"/>
            </w:pPr>
            <w:r>
              <w:rPr>
                <w:b/>
                <w:color w:val="193B5F"/>
                <w:sz w:val="18"/>
              </w:rPr>
              <w:t>19.49</w:t>
            </w:r>
          </w:p>
        </w:tc>
      </w:tr>
      <w:tr w:rsidR="00AD439B" w14:paraId="5396AF32" w14:textId="77777777">
        <w:trPr>
          <w:cantSplit/>
          <w:jc w:val="center"/>
        </w:trPr>
        <w:tc>
          <w:tcPr>
            <w:tcW w:w="6624" w:type="dxa"/>
            <w:shd w:val="clear" w:color="auto" w:fill="FFFFFF"/>
            <w:tcMar>
              <w:top w:w="38" w:type="dxa"/>
              <w:left w:w="116" w:type="dxa"/>
              <w:bottom w:w="38" w:type="dxa"/>
              <w:right w:w="108" w:type="dxa"/>
            </w:tcMar>
            <w:vAlign w:val="center"/>
          </w:tcPr>
          <w:p w14:paraId="7098A154" w14:textId="77777777" w:rsidR="00AD439B" w:rsidRDefault="00000000">
            <w:pPr>
              <w:spacing w:after="0" w:line="252" w:lineRule="auto"/>
            </w:pPr>
            <w:r>
              <w:rPr>
                <w:sz w:val="18"/>
              </w:rPr>
              <w:t>Loan fee, equity funded</w:t>
            </w:r>
          </w:p>
        </w:tc>
        <w:tc>
          <w:tcPr>
            <w:tcW w:w="1944" w:type="dxa"/>
            <w:shd w:val="clear" w:color="auto" w:fill="FFFFFF"/>
            <w:tcMar>
              <w:top w:w="38" w:type="dxa"/>
              <w:left w:w="116" w:type="dxa"/>
              <w:bottom w:w="38" w:type="dxa"/>
              <w:right w:w="108" w:type="dxa"/>
            </w:tcMar>
            <w:vAlign w:val="center"/>
          </w:tcPr>
          <w:p w14:paraId="2A721871" w14:textId="77777777" w:rsidR="00AD439B" w:rsidRDefault="00000000">
            <w:pPr>
              <w:spacing w:after="0" w:line="252" w:lineRule="auto"/>
              <w:jc w:val="right"/>
            </w:pPr>
            <w:r>
              <w:rPr>
                <w:sz w:val="18"/>
              </w:rPr>
              <w:t>1.17</w:t>
            </w:r>
          </w:p>
        </w:tc>
        <w:tc>
          <w:tcPr>
            <w:tcW w:w="1944" w:type="dxa"/>
            <w:shd w:val="clear" w:color="auto" w:fill="FFFFFF"/>
            <w:tcMar>
              <w:top w:w="38" w:type="dxa"/>
              <w:left w:w="116" w:type="dxa"/>
              <w:bottom w:w="38" w:type="dxa"/>
              <w:right w:w="108" w:type="dxa"/>
            </w:tcMar>
            <w:vAlign w:val="center"/>
          </w:tcPr>
          <w:p w14:paraId="76206384" w14:textId="77777777" w:rsidR="00AD439B" w:rsidRDefault="00000000">
            <w:pPr>
              <w:spacing w:after="0" w:line="252" w:lineRule="auto"/>
              <w:jc w:val="right"/>
            </w:pPr>
            <w:r>
              <w:rPr>
                <w:sz w:val="18"/>
              </w:rPr>
              <w:t>0.12</w:t>
            </w:r>
          </w:p>
        </w:tc>
      </w:tr>
      <w:tr w:rsidR="00AD439B" w14:paraId="4114E52A" w14:textId="77777777">
        <w:trPr>
          <w:cantSplit/>
          <w:jc w:val="center"/>
        </w:trPr>
        <w:tc>
          <w:tcPr>
            <w:tcW w:w="6624" w:type="dxa"/>
            <w:shd w:val="clear" w:color="auto" w:fill="F3F6F9"/>
            <w:tcMar>
              <w:top w:w="38" w:type="dxa"/>
              <w:left w:w="116" w:type="dxa"/>
              <w:bottom w:w="38" w:type="dxa"/>
              <w:right w:w="108" w:type="dxa"/>
            </w:tcMar>
            <w:vAlign w:val="center"/>
          </w:tcPr>
          <w:p w14:paraId="56CBEEE6" w14:textId="77777777" w:rsidR="00AD439B" w:rsidRDefault="00000000">
            <w:pPr>
              <w:spacing w:after="0" w:line="252" w:lineRule="auto"/>
            </w:pPr>
            <w:r>
              <w:rPr>
                <w:sz w:val="18"/>
              </w:rPr>
              <w:t>Construction interest, equity funded</w:t>
            </w:r>
          </w:p>
        </w:tc>
        <w:tc>
          <w:tcPr>
            <w:tcW w:w="1944" w:type="dxa"/>
            <w:shd w:val="clear" w:color="auto" w:fill="F3F6F9"/>
            <w:tcMar>
              <w:top w:w="38" w:type="dxa"/>
              <w:left w:w="116" w:type="dxa"/>
              <w:bottom w:w="38" w:type="dxa"/>
              <w:right w:w="108" w:type="dxa"/>
            </w:tcMar>
            <w:vAlign w:val="center"/>
          </w:tcPr>
          <w:p w14:paraId="6898D04F" w14:textId="77777777" w:rsidR="00AD439B" w:rsidRDefault="00000000">
            <w:pPr>
              <w:spacing w:after="0" w:line="252" w:lineRule="auto"/>
              <w:jc w:val="right"/>
            </w:pPr>
            <w:r>
              <w:rPr>
                <w:sz w:val="18"/>
              </w:rPr>
              <w:t>11.66</w:t>
            </w:r>
          </w:p>
        </w:tc>
        <w:tc>
          <w:tcPr>
            <w:tcW w:w="1944" w:type="dxa"/>
            <w:shd w:val="clear" w:color="auto" w:fill="F3F6F9"/>
            <w:tcMar>
              <w:top w:w="38" w:type="dxa"/>
              <w:left w:w="116" w:type="dxa"/>
              <w:bottom w:w="38" w:type="dxa"/>
              <w:right w:w="108" w:type="dxa"/>
            </w:tcMar>
            <w:vAlign w:val="center"/>
          </w:tcPr>
          <w:p w14:paraId="497C4FF9" w14:textId="77777777" w:rsidR="00AD439B" w:rsidRDefault="00000000">
            <w:pPr>
              <w:spacing w:after="0" w:line="252" w:lineRule="auto"/>
              <w:jc w:val="right"/>
            </w:pPr>
            <w:r>
              <w:rPr>
                <w:sz w:val="18"/>
              </w:rPr>
              <w:t>1.17</w:t>
            </w:r>
          </w:p>
        </w:tc>
      </w:tr>
      <w:tr w:rsidR="00AD439B" w14:paraId="4EDEE37D" w14:textId="77777777">
        <w:trPr>
          <w:cantSplit/>
          <w:jc w:val="center"/>
        </w:trPr>
        <w:tc>
          <w:tcPr>
            <w:tcW w:w="6624" w:type="dxa"/>
            <w:tcBorders>
              <w:top w:val="single" w:sz="5" w:space="0" w:color="8CB7C1"/>
            </w:tcBorders>
            <w:shd w:val="clear" w:color="auto" w:fill="E7F1F4"/>
            <w:tcMar>
              <w:top w:w="38" w:type="dxa"/>
              <w:left w:w="116" w:type="dxa"/>
              <w:bottom w:w="38" w:type="dxa"/>
              <w:right w:w="108" w:type="dxa"/>
            </w:tcMar>
            <w:vAlign w:val="center"/>
          </w:tcPr>
          <w:p w14:paraId="59A850B3" w14:textId="77777777" w:rsidR="00AD439B" w:rsidRDefault="00000000">
            <w:pPr>
              <w:spacing w:after="0" w:line="252" w:lineRule="auto"/>
            </w:pPr>
            <w:r>
              <w:rPr>
                <w:b/>
                <w:color w:val="193B5F"/>
                <w:sz w:val="18"/>
              </w:rPr>
              <w:t>TOTAL DEVELOPMENT COST</w:t>
            </w:r>
          </w:p>
        </w:tc>
        <w:tc>
          <w:tcPr>
            <w:tcW w:w="1944" w:type="dxa"/>
            <w:tcBorders>
              <w:top w:val="single" w:sz="5" w:space="0" w:color="8CB7C1"/>
            </w:tcBorders>
            <w:shd w:val="clear" w:color="auto" w:fill="E7F1F4"/>
            <w:tcMar>
              <w:top w:w="38" w:type="dxa"/>
              <w:left w:w="116" w:type="dxa"/>
              <w:bottom w:w="38" w:type="dxa"/>
              <w:right w:w="108" w:type="dxa"/>
            </w:tcMar>
            <w:vAlign w:val="center"/>
          </w:tcPr>
          <w:p w14:paraId="292CD811" w14:textId="77777777" w:rsidR="00AD439B" w:rsidRDefault="00000000">
            <w:pPr>
              <w:spacing w:after="0" w:line="252" w:lineRule="auto"/>
              <w:jc w:val="right"/>
            </w:pPr>
            <w:r>
              <w:rPr>
                <w:b/>
                <w:color w:val="193B5F"/>
                <w:sz w:val="18"/>
              </w:rPr>
              <w:t>207.73</w:t>
            </w:r>
          </w:p>
        </w:tc>
        <w:tc>
          <w:tcPr>
            <w:tcW w:w="1944" w:type="dxa"/>
            <w:tcBorders>
              <w:top w:val="single" w:sz="5" w:space="0" w:color="8CB7C1"/>
            </w:tcBorders>
            <w:shd w:val="clear" w:color="auto" w:fill="E7F1F4"/>
            <w:tcMar>
              <w:top w:w="38" w:type="dxa"/>
              <w:left w:w="116" w:type="dxa"/>
              <w:bottom w:w="38" w:type="dxa"/>
              <w:right w:w="108" w:type="dxa"/>
            </w:tcMar>
            <w:vAlign w:val="center"/>
          </w:tcPr>
          <w:p w14:paraId="3869D360" w14:textId="77777777" w:rsidR="00AD439B" w:rsidRDefault="00000000">
            <w:pPr>
              <w:spacing w:after="0" w:line="252" w:lineRule="auto"/>
              <w:jc w:val="right"/>
            </w:pPr>
            <w:r>
              <w:rPr>
                <w:b/>
                <w:color w:val="193B5F"/>
                <w:sz w:val="18"/>
              </w:rPr>
              <w:t>20.77</w:t>
            </w:r>
          </w:p>
        </w:tc>
      </w:tr>
    </w:tbl>
    <w:p w14:paraId="57CA158A" w14:textId="77777777" w:rsidR="00AD439B" w:rsidRDefault="00AD439B">
      <w:pPr>
        <w:spacing w:after="0" w:line="40" w:lineRule="exact"/>
      </w:pPr>
    </w:p>
    <w:p w14:paraId="7EA934E2" w14:textId="77777777" w:rsidR="00AD439B" w:rsidRDefault="00000000">
      <w:pPr>
        <w:pStyle w:val="SmallNote"/>
        <w:spacing w:before="60" w:after="60"/>
      </w:pPr>
      <w:r>
        <w:t>Subtotals are not additional uses. The $119.00m hard-cost subtotal comprises sitework, shell and facility infrastructure/testing; land is separate. Amounts may differ by $0.01m due to display rounding.</w:t>
      </w:r>
    </w:p>
    <w:p w14:paraId="3C5EB591" w14:textId="77777777" w:rsidR="00AD439B" w:rsidRDefault="00000000">
      <w:pPr>
        <w:pStyle w:val="Heading2"/>
        <w:snapToGrid w:val="0"/>
      </w:pPr>
      <w:r>
        <w:rPr>
          <w:rFonts w:ascii="Arial" w:hAnsi="Arial"/>
        </w:rPr>
        <w:t>What is not in the landlord’s budget</w:t>
      </w:r>
    </w:p>
    <w:p w14:paraId="18685212" w14:textId="77777777" w:rsidR="00AD439B" w:rsidRDefault="00000000">
      <w:r>
        <w:t>The schedule excludes tenant GPU servers and racks, the cloud computing network and software, customer acquisition, cloud working capital and income taxes. Utility works beyond the allowance, extraordinary remediation, tenant default, major re-leasing works and future retrofit beyond the recurring reserve are also outside the base scope. These exclusions must remain visible before the cost is compared with any contractor or market quotation.</w:t>
      </w:r>
    </w:p>
    <w:tbl>
      <w:tblPr>
        <w:tblW w:w="0" w:type="auto"/>
        <w:jc w:val="center"/>
        <w:tblLayout w:type="fixed"/>
        <w:tblLook w:val="04A0" w:firstRow="1" w:lastRow="0" w:firstColumn="1" w:lastColumn="0" w:noHBand="0" w:noVBand="1"/>
      </w:tblPr>
      <w:tblGrid>
        <w:gridCol w:w="10512"/>
      </w:tblGrid>
      <w:tr w:rsidR="00AD439B" w14:paraId="17B71E8C"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75214092" w14:textId="77777777" w:rsidR="00AD439B" w:rsidRDefault="00000000">
            <w:pPr>
              <w:spacing w:after="0" w:line="259" w:lineRule="auto"/>
            </w:pPr>
            <w:r>
              <w:rPr>
                <w:b/>
                <w:sz w:val="17"/>
              </w:rPr>
              <w:t>GII CONTROL POINT</w:t>
            </w:r>
            <w:r>
              <w:rPr>
                <w:sz w:val="17"/>
              </w:rPr>
              <w:t xml:space="preserve">  |  Cost per MW is a comparison only after matching the delivered IT-capacity definition, asset scope, location, delivery date and financing treatment. A lower quoted cost can simply mean that someone else must fund part of the project.</w:t>
            </w:r>
          </w:p>
        </w:tc>
      </w:tr>
    </w:tbl>
    <w:p w14:paraId="671B9DED" w14:textId="77777777" w:rsidR="00AD439B" w:rsidRDefault="00AD439B">
      <w:pPr>
        <w:spacing w:after="0" w:line="60" w:lineRule="exact"/>
      </w:pPr>
    </w:p>
    <w:p w14:paraId="2986685D" w14:textId="77777777" w:rsidR="00AD439B" w:rsidRDefault="00000000">
      <w:pPr>
        <w:pStyle w:val="SmallNote"/>
        <w:spacing w:before="60" w:after="60"/>
      </w:pPr>
      <w:r>
        <w:rPr>
          <w:b/>
        </w:rPr>
        <w:t xml:space="preserve">Source: </w:t>
      </w:r>
      <w:r>
        <w:t>Development and Inputs tabs of GII 10MW Underwriting. Costs are teaching allowances; actual title, engineering, utility scope and matched bids remain outstanding.</w:t>
      </w:r>
    </w:p>
    <w:p w14:paraId="245E7467" w14:textId="77777777" w:rsidR="00793DA0" w:rsidRDefault="00000000">
      <w:pPr>
        <w:spacing w:after="0" w:line="1" w:lineRule="exact"/>
      </w:pPr>
      <w:r>
        <w:br w:type="page"/>
      </w:r>
    </w:p>
    <w:p w14:paraId="56A46B3C" w14:textId="77777777" w:rsidR="0079706E" w:rsidRDefault="00000000">
      <w:pPr>
        <w:keepNext/>
        <w:spacing w:after="120"/>
      </w:pPr>
      <w:bookmarkStart w:id="35" w:name="gii_page_22"/>
      <w:r>
        <w:rPr>
          <w:b/>
          <w:color w:val="008792"/>
          <w:sz w:val="17"/>
        </w:rPr>
        <w:lastRenderedPageBreak/>
        <w:t>GII UNDERWRITING 101 | WORKED EXPLANATION</w:t>
      </w:r>
      <w:bookmarkEnd w:id="35"/>
    </w:p>
    <w:p w14:paraId="7CB2B223" w14:textId="77777777" w:rsidR="0079706E" w:rsidRDefault="00000000">
      <w:pPr>
        <w:pStyle w:val="Heading1"/>
        <w:pBdr>
          <w:bottom w:val="single" w:sz="7" w:space="4" w:color="137F89"/>
        </w:pBdr>
        <w:snapToGrid w:val="0"/>
        <w:spacing w:after="80"/>
      </w:pPr>
      <w:r>
        <w:rPr>
          <w:rFonts w:ascii="Arial" w:hAnsi="Arial"/>
        </w:rPr>
        <w:t>6 | Put Land, Hard Costs and Soft Costs on one basis</w:t>
      </w:r>
    </w:p>
    <w:p w14:paraId="6E68E4A5" w14:textId="77777777" w:rsidR="0079706E" w:rsidRDefault="00000000">
      <w:pPr>
        <w:spacing w:after="160"/>
      </w:pPr>
      <w:r>
        <w:rPr>
          <w:color w:val="5D6B78"/>
        </w:rPr>
        <w:t>Total Development Cost is the full modeled cost of delivering the landlord’s property.</w:t>
      </w:r>
    </w:p>
    <w:p w14:paraId="49187890" w14:textId="77777777" w:rsidR="0079706E" w:rsidRDefault="00000000">
      <w:r>
        <w:t>Total Development Cost (TDC) = Land Cost + Hard Costs + Soft Costs. Here Hard Costs include the separately disclosed construction contingency. Soft Costs include professional and development expenses, construction-period carry, loan origination fees and construction-period interest. This is the GII classification convention; it does not change the budget.</w:t>
      </w:r>
    </w:p>
    <w:p w14:paraId="4AD6186F" w14:textId="77777777" w:rsidR="0079706E" w:rsidRDefault="00000000">
      <w:r>
        <w:t>The bridge adds no new costs. It makes their relationship visible and prevents the $119.00 million hard-cost subtotal or the $194.90 million pre-financing amount from being mistaken for the complete investment cost.</w:t>
      </w:r>
    </w:p>
    <w:p w14:paraId="1274384A" w14:textId="77777777" w:rsidR="0079706E" w:rsidRDefault="00000000">
      <w:pPr>
        <w:pStyle w:val="Caption"/>
        <w:spacing w:before="80"/>
      </w:pPr>
      <w:r>
        <w:t>Exhibit 23 | The three-category cost bridge — US$ millions</w:t>
      </w:r>
    </w:p>
    <w:tbl>
      <w:tblPr>
        <w:tblW w:w="10260" w:type="dxa"/>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3330"/>
        <w:gridCol w:w="3816"/>
        <w:gridCol w:w="3114"/>
      </w:tblGrid>
      <w:tr w:rsidR="0079706E" w14:paraId="68FE1048" w14:textId="77777777" w:rsidTr="00BA4A42">
        <w:trPr>
          <w:cantSplit/>
          <w:tblHeader/>
          <w:jc w:val="center"/>
        </w:trPr>
        <w:tc>
          <w:tcPr>
            <w:tcW w:w="3330" w:type="dxa"/>
            <w:shd w:val="clear" w:color="auto" w:fill="17395C"/>
            <w:tcMar>
              <w:top w:w="38" w:type="dxa"/>
              <w:left w:w="116" w:type="dxa"/>
              <w:bottom w:w="38" w:type="dxa"/>
              <w:right w:w="108" w:type="dxa"/>
            </w:tcMar>
            <w:vAlign w:val="center"/>
          </w:tcPr>
          <w:p w14:paraId="0FA019D2" w14:textId="77777777" w:rsidR="0079706E" w:rsidRDefault="00000000">
            <w:pPr>
              <w:spacing w:after="0" w:line="252" w:lineRule="auto"/>
            </w:pPr>
            <w:r>
              <w:rPr>
                <w:b/>
                <w:color w:val="FFFFFF"/>
                <w:sz w:val="18"/>
              </w:rPr>
              <w:t>Category</w:t>
            </w:r>
          </w:p>
        </w:tc>
        <w:tc>
          <w:tcPr>
            <w:tcW w:w="3816" w:type="dxa"/>
            <w:shd w:val="clear" w:color="auto" w:fill="17395C"/>
            <w:tcMar>
              <w:top w:w="38" w:type="dxa"/>
              <w:left w:w="116" w:type="dxa"/>
              <w:bottom w:w="38" w:type="dxa"/>
              <w:right w:w="108" w:type="dxa"/>
            </w:tcMar>
            <w:vAlign w:val="center"/>
          </w:tcPr>
          <w:p w14:paraId="0C0B43D7" w14:textId="77777777" w:rsidR="0079706E" w:rsidRDefault="00000000">
            <w:pPr>
              <w:spacing w:after="0" w:line="252" w:lineRule="auto"/>
            </w:pPr>
            <w:r>
              <w:rPr>
                <w:b/>
                <w:color w:val="FFFFFF"/>
                <w:sz w:val="18"/>
              </w:rPr>
              <w:t>Components</w:t>
            </w:r>
          </w:p>
        </w:tc>
        <w:tc>
          <w:tcPr>
            <w:tcW w:w="3114" w:type="dxa"/>
            <w:shd w:val="clear" w:color="auto" w:fill="17395C"/>
            <w:tcMar>
              <w:top w:w="38" w:type="dxa"/>
              <w:left w:w="116" w:type="dxa"/>
              <w:bottom w:w="38" w:type="dxa"/>
              <w:right w:w="108" w:type="dxa"/>
            </w:tcMar>
            <w:vAlign w:val="center"/>
          </w:tcPr>
          <w:p w14:paraId="27364B93" w14:textId="77777777" w:rsidR="0079706E" w:rsidRDefault="00000000" w:rsidP="001B6A35">
            <w:pPr>
              <w:spacing w:after="0" w:line="252" w:lineRule="auto"/>
              <w:jc w:val="center"/>
            </w:pPr>
            <w:r>
              <w:rPr>
                <w:b/>
                <w:color w:val="FFFFFF"/>
                <w:sz w:val="18"/>
              </w:rPr>
              <w:t>Model Result</w:t>
            </w:r>
          </w:p>
        </w:tc>
      </w:tr>
      <w:tr w:rsidR="0079706E" w14:paraId="09B261B9" w14:textId="77777777" w:rsidTr="00BA4A42">
        <w:trPr>
          <w:cantSplit/>
          <w:jc w:val="center"/>
        </w:trPr>
        <w:tc>
          <w:tcPr>
            <w:tcW w:w="3330" w:type="dxa"/>
            <w:shd w:val="clear" w:color="auto" w:fill="FFFFFF"/>
            <w:tcMar>
              <w:top w:w="38" w:type="dxa"/>
              <w:left w:w="116" w:type="dxa"/>
              <w:bottom w:w="38" w:type="dxa"/>
              <w:right w:w="108" w:type="dxa"/>
            </w:tcMar>
            <w:vAlign w:val="center"/>
          </w:tcPr>
          <w:p w14:paraId="75C377BD" w14:textId="77777777" w:rsidR="0079706E" w:rsidRDefault="00000000">
            <w:pPr>
              <w:spacing w:after="0" w:line="252" w:lineRule="auto"/>
            </w:pPr>
            <w:r>
              <w:rPr>
                <w:sz w:val="18"/>
              </w:rPr>
              <w:t>Land Cost</w:t>
            </w:r>
          </w:p>
        </w:tc>
        <w:tc>
          <w:tcPr>
            <w:tcW w:w="3816" w:type="dxa"/>
            <w:shd w:val="clear" w:color="auto" w:fill="FFFFFF"/>
            <w:tcMar>
              <w:top w:w="38" w:type="dxa"/>
              <w:left w:w="116" w:type="dxa"/>
              <w:bottom w:w="38" w:type="dxa"/>
              <w:right w:w="108" w:type="dxa"/>
            </w:tcMar>
            <w:vAlign w:val="center"/>
          </w:tcPr>
          <w:p w14:paraId="66D588D7" w14:textId="77777777" w:rsidR="0079706E" w:rsidRDefault="00000000">
            <w:pPr>
              <w:spacing w:after="0" w:line="252" w:lineRule="auto"/>
            </w:pPr>
            <w:r>
              <w:rPr>
                <w:sz w:val="18"/>
              </w:rPr>
              <w:t>Existing opportunity value</w:t>
            </w:r>
          </w:p>
        </w:tc>
        <w:tc>
          <w:tcPr>
            <w:tcW w:w="3114" w:type="dxa"/>
            <w:shd w:val="clear" w:color="auto" w:fill="FFFFFF"/>
            <w:tcMar>
              <w:top w:w="38" w:type="dxa"/>
              <w:left w:w="116" w:type="dxa"/>
              <w:bottom w:w="38" w:type="dxa"/>
              <w:right w:w="108" w:type="dxa"/>
            </w:tcMar>
            <w:vAlign w:val="center"/>
          </w:tcPr>
          <w:p w14:paraId="28EF91A0" w14:textId="77777777" w:rsidR="0079706E" w:rsidRDefault="00000000" w:rsidP="001B6A35">
            <w:pPr>
              <w:spacing w:after="0" w:line="252" w:lineRule="auto"/>
              <w:jc w:val="center"/>
            </w:pPr>
            <w:r>
              <w:rPr>
                <w:sz w:val="18"/>
              </w:rPr>
              <w:t>48.00</w:t>
            </w:r>
          </w:p>
        </w:tc>
      </w:tr>
      <w:tr w:rsidR="0079706E" w14:paraId="5354287A" w14:textId="77777777" w:rsidTr="00BA4A42">
        <w:trPr>
          <w:cantSplit/>
          <w:jc w:val="center"/>
        </w:trPr>
        <w:tc>
          <w:tcPr>
            <w:tcW w:w="3330" w:type="dxa"/>
            <w:shd w:val="clear" w:color="auto" w:fill="F3F6F9"/>
            <w:tcMar>
              <w:top w:w="38" w:type="dxa"/>
              <w:left w:w="116" w:type="dxa"/>
              <w:bottom w:w="38" w:type="dxa"/>
              <w:right w:w="108" w:type="dxa"/>
            </w:tcMar>
            <w:vAlign w:val="center"/>
          </w:tcPr>
          <w:p w14:paraId="1B5BAB55" w14:textId="77777777" w:rsidR="0079706E" w:rsidRDefault="00000000">
            <w:pPr>
              <w:spacing w:after="0" w:line="252" w:lineRule="auto"/>
            </w:pPr>
            <w:r>
              <w:rPr>
                <w:sz w:val="18"/>
              </w:rPr>
              <w:t>Hard Costs before contingency</w:t>
            </w:r>
          </w:p>
        </w:tc>
        <w:tc>
          <w:tcPr>
            <w:tcW w:w="3816" w:type="dxa"/>
            <w:shd w:val="clear" w:color="auto" w:fill="F3F6F9"/>
            <w:tcMar>
              <w:top w:w="38" w:type="dxa"/>
              <w:left w:w="116" w:type="dxa"/>
              <w:bottom w:w="38" w:type="dxa"/>
              <w:right w:w="108" w:type="dxa"/>
            </w:tcMar>
            <w:vAlign w:val="center"/>
          </w:tcPr>
          <w:p w14:paraId="26C8AD67" w14:textId="77777777" w:rsidR="0079706E" w:rsidRDefault="00000000">
            <w:pPr>
              <w:spacing w:after="0" w:line="252" w:lineRule="auto"/>
            </w:pPr>
            <w:r>
              <w:rPr>
                <w:sz w:val="18"/>
              </w:rPr>
              <w:t>Facility works and commissioning</w:t>
            </w:r>
          </w:p>
        </w:tc>
        <w:tc>
          <w:tcPr>
            <w:tcW w:w="3114" w:type="dxa"/>
            <w:shd w:val="clear" w:color="auto" w:fill="F3F6F9"/>
            <w:tcMar>
              <w:top w:w="38" w:type="dxa"/>
              <w:left w:w="116" w:type="dxa"/>
              <w:bottom w:w="38" w:type="dxa"/>
              <w:right w:w="108" w:type="dxa"/>
            </w:tcMar>
            <w:vAlign w:val="center"/>
          </w:tcPr>
          <w:p w14:paraId="7BB113DE" w14:textId="77777777" w:rsidR="0079706E" w:rsidRDefault="00000000" w:rsidP="001B6A35">
            <w:pPr>
              <w:spacing w:after="0" w:line="252" w:lineRule="auto"/>
              <w:jc w:val="center"/>
            </w:pPr>
            <w:r>
              <w:rPr>
                <w:sz w:val="18"/>
              </w:rPr>
              <w:t>119.00</w:t>
            </w:r>
          </w:p>
        </w:tc>
      </w:tr>
      <w:tr w:rsidR="0079706E" w14:paraId="3A43968D" w14:textId="77777777" w:rsidTr="00BA4A42">
        <w:trPr>
          <w:cantSplit/>
          <w:jc w:val="center"/>
        </w:trPr>
        <w:tc>
          <w:tcPr>
            <w:tcW w:w="3330" w:type="dxa"/>
            <w:shd w:val="clear" w:color="auto" w:fill="FFFFFF"/>
            <w:tcMar>
              <w:top w:w="38" w:type="dxa"/>
              <w:left w:w="116" w:type="dxa"/>
              <w:bottom w:w="38" w:type="dxa"/>
              <w:right w:w="108" w:type="dxa"/>
            </w:tcMar>
            <w:vAlign w:val="center"/>
          </w:tcPr>
          <w:p w14:paraId="5EA1C1D6" w14:textId="77777777" w:rsidR="0079706E" w:rsidRDefault="00000000">
            <w:pPr>
              <w:spacing w:after="0" w:line="252" w:lineRule="auto"/>
            </w:pPr>
            <w:r>
              <w:rPr>
                <w:sz w:val="18"/>
              </w:rPr>
              <w:t>Hard-cost contingency</w:t>
            </w:r>
          </w:p>
        </w:tc>
        <w:tc>
          <w:tcPr>
            <w:tcW w:w="3816" w:type="dxa"/>
            <w:shd w:val="clear" w:color="auto" w:fill="FFFFFF"/>
            <w:tcMar>
              <w:top w:w="38" w:type="dxa"/>
              <w:left w:w="116" w:type="dxa"/>
              <w:bottom w:w="38" w:type="dxa"/>
              <w:right w:w="108" w:type="dxa"/>
            </w:tcMar>
            <w:vAlign w:val="center"/>
          </w:tcPr>
          <w:p w14:paraId="7E960FB2" w14:textId="77777777" w:rsidR="0079706E" w:rsidRDefault="00000000">
            <w:pPr>
              <w:spacing w:after="0" w:line="252" w:lineRule="auto"/>
            </w:pPr>
            <w:r>
              <w:rPr>
                <w:sz w:val="18"/>
              </w:rPr>
              <w:t>10% of hard costs</w:t>
            </w:r>
          </w:p>
        </w:tc>
        <w:tc>
          <w:tcPr>
            <w:tcW w:w="3114" w:type="dxa"/>
            <w:shd w:val="clear" w:color="auto" w:fill="FFFFFF"/>
            <w:tcMar>
              <w:top w:w="38" w:type="dxa"/>
              <w:left w:w="116" w:type="dxa"/>
              <w:bottom w:w="38" w:type="dxa"/>
              <w:right w:w="108" w:type="dxa"/>
            </w:tcMar>
            <w:vAlign w:val="center"/>
          </w:tcPr>
          <w:p w14:paraId="5DE52183" w14:textId="77777777" w:rsidR="0079706E" w:rsidRDefault="00000000" w:rsidP="001B6A35">
            <w:pPr>
              <w:spacing w:after="0" w:line="252" w:lineRule="auto"/>
              <w:jc w:val="center"/>
            </w:pPr>
            <w:r>
              <w:rPr>
                <w:sz w:val="18"/>
              </w:rPr>
              <w:t>11.90</w:t>
            </w:r>
          </w:p>
        </w:tc>
      </w:tr>
      <w:tr w:rsidR="0079706E" w14:paraId="543014D6" w14:textId="77777777" w:rsidTr="00BA4A42">
        <w:trPr>
          <w:cantSplit/>
          <w:jc w:val="center"/>
        </w:trPr>
        <w:tc>
          <w:tcPr>
            <w:tcW w:w="3330" w:type="dxa"/>
            <w:shd w:val="clear" w:color="auto" w:fill="F3F6F9"/>
            <w:tcMar>
              <w:top w:w="38" w:type="dxa"/>
              <w:left w:w="116" w:type="dxa"/>
              <w:bottom w:w="38" w:type="dxa"/>
              <w:right w:w="108" w:type="dxa"/>
            </w:tcMar>
            <w:vAlign w:val="center"/>
          </w:tcPr>
          <w:p w14:paraId="4DF371A5" w14:textId="77777777" w:rsidR="0079706E" w:rsidRDefault="00000000">
            <w:pPr>
              <w:spacing w:after="0" w:line="252" w:lineRule="auto"/>
            </w:pPr>
            <w:r>
              <w:rPr>
                <w:sz w:val="18"/>
              </w:rPr>
              <w:t>HARD COSTS INCLUDING CONTINGENCY</w:t>
            </w:r>
          </w:p>
        </w:tc>
        <w:tc>
          <w:tcPr>
            <w:tcW w:w="3816" w:type="dxa"/>
            <w:shd w:val="clear" w:color="auto" w:fill="F3F6F9"/>
            <w:tcMar>
              <w:top w:w="38" w:type="dxa"/>
              <w:left w:w="116" w:type="dxa"/>
              <w:bottom w:w="38" w:type="dxa"/>
              <w:right w:w="108" w:type="dxa"/>
            </w:tcMar>
            <w:vAlign w:val="center"/>
          </w:tcPr>
          <w:p w14:paraId="0F5B994A" w14:textId="77777777" w:rsidR="0079706E" w:rsidRDefault="00000000">
            <w:pPr>
              <w:spacing w:after="0" w:line="252" w:lineRule="auto"/>
            </w:pPr>
            <w:r>
              <w:rPr>
                <w:sz w:val="18"/>
              </w:rPr>
              <w:t>119.00 + 11.90</w:t>
            </w:r>
          </w:p>
        </w:tc>
        <w:tc>
          <w:tcPr>
            <w:tcW w:w="3114" w:type="dxa"/>
            <w:shd w:val="clear" w:color="auto" w:fill="F3F6F9"/>
            <w:tcMar>
              <w:top w:w="38" w:type="dxa"/>
              <w:left w:w="116" w:type="dxa"/>
              <w:bottom w:w="38" w:type="dxa"/>
              <w:right w:w="108" w:type="dxa"/>
            </w:tcMar>
            <w:vAlign w:val="center"/>
          </w:tcPr>
          <w:p w14:paraId="48147743" w14:textId="77777777" w:rsidR="0079706E" w:rsidRDefault="00000000" w:rsidP="001B6A35">
            <w:pPr>
              <w:spacing w:after="0" w:line="252" w:lineRule="auto"/>
              <w:jc w:val="center"/>
            </w:pPr>
            <w:r>
              <w:rPr>
                <w:sz w:val="18"/>
              </w:rPr>
              <w:t>130.90</w:t>
            </w:r>
          </w:p>
        </w:tc>
      </w:tr>
      <w:tr w:rsidR="0079706E" w14:paraId="72352C54" w14:textId="77777777" w:rsidTr="00BA4A42">
        <w:trPr>
          <w:cantSplit/>
          <w:jc w:val="center"/>
        </w:trPr>
        <w:tc>
          <w:tcPr>
            <w:tcW w:w="3330" w:type="dxa"/>
            <w:shd w:val="clear" w:color="auto" w:fill="FFFFFF"/>
            <w:tcMar>
              <w:top w:w="38" w:type="dxa"/>
              <w:left w:w="116" w:type="dxa"/>
              <w:bottom w:w="38" w:type="dxa"/>
              <w:right w:w="108" w:type="dxa"/>
            </w:tcMar>
            <w:vAlign w:val="center"/>
          </w:tcPr>
          <w:p w14:paraId="539C4B3B" w14:textId="77777777" w:rsidR="0079706E" w:rsidRDefault="00000000">
            <w:pPr>
              <w:spacing w:after="0" w:line="252" w:lineRule="auto"/>
            </w:pPr>
            <w:r>
              <w:rPr>
                <w:sz w:val="18"/>
              </w:rPr>
              <w:t>Other Soft Costs</w:t>
            </w:r>
          </w:p>
        </w:tc>
        <w:tc>
          <w:tcPr>
            <w:tcW w:w="3816" w:type="dxa"/>
            <w:shd w:val="clear" w:color="auto" w:fill="FFFFFF"/>
            <w:tcMar>
              <w:top w:w="38" w:type="dxa"/>
              <w:left w:w="116" w:type="dxa"/>
              <w:bottom w:w="38" w:type="dxa"/>
              <w:right w:w="108" w:type="dxa"/>
            </w:tcMar>
            <w:vAlign w:val="center"/>
          </w:tcPr>
          <w:p w14:paraId="2DFEE915" w14:textId="77777777" w:rsidR="0079706E" w:rsidRDefault="00000000">
            <w:pPr>
              <w:spacing w:after="0" w:line="252" w:lineRule="auto"/>
            </w:pPr>
            <w:r>
              <w:rPr>
                <w:sz w:val="18"/>
              </w:rPr>
              <w:t>Design, legal, leasing and carry</w:t>
            </w:r>
          </w:p>
        </w:tc>
        <w:tc>
          <w:tcPr>
            <w:tcW w:w="3114" w:type="dxa"/>
            <w:shd w:val="clear" w:color="auto" w:fill="FFFFFF"/>
            <w:tcMar>
              <w:top w:w="38" w:type="dxa"/>
              <w:left w:w="116" w:type="dxa"/>
              <w:bottom w:w="38" w:type="dxa"/>
              <w:right w:w="108" w:type="dxa"/>
            </w:tcMar>
            <w:vAlign w:val="center"/>
          </w:tcPr>
          <w:p w14:paraId="27408B85" w14:textId="77777777" w:rsidR="0079706E" w:rsidRDefault="00000000" w:rsidP="001B6A35">
            <w:pPr>
              <w:spacing w:after="0" w:line="252" w:lineRule="auto"/>
              <w:jc w:val="center"/>
            </w:pPr>
            <w:r>
              <w:rPr>
                <w:sz w:val="18"/>
              </w:rPr>
              <w:t>16.00</w:t>
            </w:r>
          </w:p>
        </w:tc>
      </w:tr>
      <w:tr w:rsidR="0079706E" w14:paraId="418A3033" w14:textId="77777777" w:rsidTr="00BA4A42">
        <w:trPr>
          <w:cantSplit/>
          <w:jc w:val="center"/>
        </w:trPr>
        <w:tc>
          <w:tcPr>
            <w:tcW w:w="3330" w:type="dxa"/>
            <w:shd w:val="clear" w:color="auto" w:fill="F3F6F9"/>
            <w:tcMar>
              <w:top w:w="38" w:type="dxa"/>
              <w:left w:w="116" w:type="dxa"/>
              <w:bottom w:w="38" w:type="dxa"/>
              <w:right w:w="108" w:type="dxa"/>
            </w:tcMar>
            <w:vAlign w:val="center"/>
          </w:tcPr>
          <w:p w14:paraId="7CF28980" w14:textId="77777777" w:rsidR="0079706E" w:rsidRDefault="00000000">
            <w:pPr>
              <w:spacing w:after="0" w:line="252" w:lineRule="auto"/>
            </w:pPr>
            <w:r>
              <w:rPr>
                <w:sz w:val="18"/>
              </w:rPr>
              <w:t>Development financing</w:t>
            </w:r>
          </w:p>
        </w:tc>
        <w:tc>
          <w:tcPr>
            <w:tcW w:w="3816" w:type="dxa"/>
            <w:shd w:val="clear" w:color="auto" w:fill="F3F6F9"/>
            <w:tcMar>
              <w:top w:w="38" w:type="dxa"/>
              <w:left w:w="116" w:type="dxa"/>
              <w:bottom w:w="38" w:type="dxa"/>
              <w:right w:w="108" w:type="dxa"/>
            </w:tcMar>
            <w:vAlign w:val="center"/>
          </w:tcPr>
          <w:p w14:paraId="7F91DE6B" w14:textId="77777777" w:rsidR="0079706E" w:rsidRDefault="00000000">
            <w:pPr>
              <w:spacing w:after="0" w:line="252" w:lineRule="auto"/>
            </w:pPr>
            <w:r>
              <w:rPr>
                <w:sz w:val="18"/>
              </w:rPr>
              <w:t>Loan fee + construction interest</w:t>
            </w:r>
          </w:p>
        </w:tc>
        <w:tc>
          <w:tcPr>
            <w:tcW w:w="3114" w:type="dxa"/>
            <w:shd w:val="clear" w:color="auto" w:fill="F3F6F9"/>
            <w:tcMar>
              <w:top w:w="38" w:type="dxa"/>
              <w:left w:w="116" w:type="dxa"/>
              <w:bottom w:w="38" w:type="dxa"/>
              <w:right w:w="108" w:type="dxa"/>
            </w:tcMar>
            <w:vAlign w:val="center"/>
          </w:tcPr>
          <w:p w14:paraId="1A0EB6DE" w14:textId="77777777" w:rsidR="0079706E" w:rsidRDefault="00000000" w:rsidP="001B6A35">
            <w:pPr>
              <w:spacing w:after="0" w:line="252" w:lineRule="auto"/>
              <w:jc w:val="center"/>
            </w:pPr>
            <w:r>
              <w:rPr>
                <w:sz w:val="18"/>
              </w:rPr>
              <w:t>12.83</w:t>
            </w:r>
          </w:p>
        </w:tc>
      </w:tr>
      <w:tr w:rsidR="0079706E" w14:paraId="079EE31C" w14:textId="77777777" w:rsidTr="00BA4A42">
        <w:trPr>
          <w:cantSplit/>
          <w:jc w:val="center"/>
        </w:trPr>
        <w:tc>
          <w:tcPr>
            <w:tcW w:w="3330" w:type="dxa"/>
            <w:shd w:val="clear" w:color="auto" w:fill="FFFFFF"/>
            <w:tcMar>
              <w:top w:w="38" w:type="dxa"/>
              <w:left w:w="116" w:type="dxa"/>
              <w:bottom w:w="38" w:type="dxa"/>
              <w:right w:w="108" w:type="dxa"/>
            </w:tcMar>
            <w:vAlign w:val="center"/>
          </w:tcPr>
          <w:p w14:paraId="6D67EE4A" w14:textId="77777777" w:rsidR="0079706E" w:rsidRDefault="00000000">
            <w:pPr>
              <w:spacing w:after="0" w:line="252" w:lineRule="auto"/>
            </w:pPr>
            <w:r>
              <w:rPr>
                <w:sz w:val="18"/>
              </w:rPr>
              <w:t>SOFT COSTS INCLUDING FINANCING</w:t>
            </w:r>
          </w:p>
        </w:tc>
        <w:tc>
          <w:tcPr>
            <w:tcW w:w="3816" w:type="dxa"/>
            <w:shd w:val="clear" w:color="auto" w:fill="FFFFFF"/>
            <w:tcMar>
              <w:top w:w="38" w:type="dxa"/>
              <w:left w:w="116" w:type="dxa"/>
              <w:bottom w:w="38" w:type="dxa"/>
              <w:right w:w="108" w:type="dxa"/>
            </w:tcMar>
            <w:vAlign w:val="center"/>
          </w:tcPr>
          <w:p w14:paraId="472D7DF3" w14:textId="77777777" w:rsidR="0079706E" w:rsidRDefault="00000000">
            <w:pPr>
              <w:spacing w:after="0" w:line="252" w:lineRule="auto"/>
            </w:pPr>
            <w:r>
              <w:rPr>
                <w:sz w:val="18"/>
              </w:rPr>
              <w:t>16.00 + 12.83</w:t>
            </w:r>
          </w:p>
        </w:tc>
        <w:tc>
          <w:tcPr>
            <w:tcW w:w="3114" w:type="dxa"/>
            <w:shd w:val="clear" w:color="auto" w:fill="FFFFFF"/>
            <w:tcMar>
              <w:top w:w="38" w:type="dxa"/>
              <w:left w:w="116" w:type="dxa"/>
              <w:bottom w:w="38" w:type="dxa"/>
              <w:right w:w="108" w:type="dxa"/>
            </w:tcMar>
            <w:vAlign w:val="center"/>
          </w:tcPr>
          <w:p w14:paraId="3745B0DD" w14:textId="77777777" w:rsidR="0079706E" w:rsidRDefault="00000000" w:rsidP="001B6A35">
            <w:pPr>
              <w:spacing w:after="0" w:line="252" w:lineRule="auto"/>
              <w:jc w:val="center"/>
            </w:pPr>
            <w:r>
              <w:rPr>
                <w:sz w:val="18"/>
              </w:rPr>
              <w:t>28.83</w:t>
            </w:r>
          </w:p>
        </w:tc>
      </w:tr>
      <w:tr w:rsidR="0079706E" w14:paraId="206212D8" w14:textId="77777777" w:rsidTr="00BA4A42">
        <w:trPr>
          <w:cantSplit/>
          <w:jc w:val="center"/>
        </w:trPr>
        <w:tc>
          <w:tcPr>
            <w:tcW w:w="3330" w:type="dxa"/>
            <w:tcBorders>
              <w:top w:val="single" w:sz="5" w:space="0" w:color="8CB7C1"/>
            </w:tcBorders>
            <w:shd w:val="clear" w:color="auto" w:fill="E7F1F4"/>
            <w:tcMar>
              <w:top w:w="38" w:type="dxa"/>
              <w:left w:w="116" w:type="dxa"/>
              <w:bottom w:w="38" w:type="dxa"/>
              <w:right w:w="108" w:type="dxa"/>
            </w:tcMar>
            <w:vAlign w:val="center"/>
          </w:tcPr>
          <w:p w14:paraId="757B4DF5" w14:textId="77777777" w:rsidR="0079706E" w:rsidRDefault="00000000">
            <w:pPr>
              <w:spacing w:after="0" w:line="252" w:lineRule="auto"/>
            </w:pPr>
            <w:r>
              <w:rPr>
                <w:b/>
                <w:color w:val="193B5F"/>
                <w:sz w:val="18"/>
              </w:rPr>
              <w:t>TOTAL DEVELOPMENT COST</w:t>
            </w:r>
          </w:p>
        </w:tc>
        <w:tc>
          <w:tcPr>
            <w:tcW w:w="3816" w:type="dxa"/>
            <w:tcBorders>
              <w:top w:val="single" w:sz="5" w:space="0" w:color="8CB7C1"/>
            </w:tcBorders>
            <w:shd w:val="clear" w:color="auto" w:fill="E7F1F4"/>
            <w:tcMar>
              <w:top w:w="38" w:type="dxa"/>
              <w:left w:w="116" w:type="dxa"/>
              <w:bottom w:w="38" w:type="dxa"/>
              <w:right w:w="108" w:type="dxa"/>
            </w:tcMar>
            <w:vAlign w:val="center"/>
          </w:tcPr>
          <w:p w14:paraId="166AB754" w14:textId="77777777" w:rsidR="0079706E" w:rsidRDefault="00000000">
            <w:pPr>
              <w:spacing w:after="0" w:line="252" w:lineRule="auto"/>
            </w:pPr>
            <w:r>
              <w:rPr>
                <w:b/>
                <w:color w:val="193B5F"/>
                <w:sz w:val="18"/>
              </w:rPr>
              <w:t>48.00 + 130.90 + 28.83</w:t>
            </w:r>
          </w:p>
        </w:tc>
        <w:tc>
          <w:tcPr>
            <w:tcW w:w="3114" w:type="dxa"/>
            <w:tcBorders>
              <w:top w:val="single" w:sz="5" w:space="0" w:color="8CB7C1"/>
            </w:tcBorders>
            <w:shd w:val="clear" w:color="auto" w:fill="E7F1F4"/>
            <w:tcMar>
              <w:top w:w="38" w:type="dxa"/>
              <w:left w:w="116" w:type="dxa"/>
              <w:bottom w:w="38" w:type="dxa"/>
              <w:right w:w="108" w:type="dxa"/>
            </w:tcMar>
            <w:vAlign w:val="center"/>
          </w:tcPr>
          <w:p w14:paraId="1707C6CB" w14:textId="77777777" w:rsidR="0079706E" w:rsidRDefault="00000000" w:rsidP="001B6A35">
            <w:pPr>
              <w:spacing w:after="0" w:line="252" w:lineRule="auto"/>
              <w:jc w:val="center"/>
            </w:pPr>
            <w:r>
              <w:rPr>
                <w:b/>
                <w:color w:val="193B5F"/>
                <w:sz w:val="18"/>
              </w:rPr>
              <w:t>207.73</w:t>
            </w:r>
          </w:p>
        </w:tc>
      </w:tr>
    </w:tbl>
    <w:p w14:paraId="6D79ABAD" w14:textId="77777777" w:rsidR="0079706E" w:rsidRDefault="00000000">
      <w:pPr>
        <w:pStyle w:val="Heading2"/>
        <w:snapToGrid w:val="0"/>
      </w:pPr>
      <w:r>
        <w:rPr>
          <w:rFonts w:ascii="Arial" w:hAnsi="Arial"/>
        </w:rPr>
        <w:t>Subtotals explain the budget; they do not increase it</w:t>
      </w:r>
    </w:p>
    <w:p w14:paraId="6FBC096D" w14:textId="77777777" w:rsidR="0079706E" w:rsidRDefault="00000000">
      <w:r>
        <w:t>Do not add the hard-cost subtotal and its underlying components again. Soft Costs including financing likewise already contain the other soft costs and financing subtotal. The workbook’s Checks tab reconciles the three-category bridge to the all-in development cost.</w:t>
      </w:r>
    </w:p>
    <w:p w14:paraId="1BC284EC" w14:textId="77777777" w:rsidR="0079706E" w:rsidRDefault="00000000">
      <w:r>
        <w:t>Tenant GPUs, racks and cloud-business investment remain excluded. The case also retains its exclusions for extraordinary utility work, remediation, default, re-leasing and major future retrofits beyond the stated reserve. Such gaps require diligence and, where justified, a documented new scenario—not a quiet redefinition of TDC.</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12"/>
      </w:tblGrid>
      <w:tr w:rsidR="0079706E" w14:paraId="058E88A2" w14:textId="77777777">
        <w:trPr>
          <w:cantSplit/>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107221FC" w14:textId="77777777" w:rsidR="0079706E" w:rsidRDefault="00000000">
            <w:pPr>
              <w:spacing w:after="0" w:line="259" w:lineRule="auto"/>
            </w:pPr>
            <w:r>
              <w:rPr>
                <w:b/>
                <w:sz w:val="17"/>
              </w:rPr>
              <w:t xml:space="preserve">CORE DEFINITION | </w:t>
            </w:r>
            <w:r>
              <w:rPr>
                <w:sz w:val="17"/>
              </w:rPr>
              <w:t>Total Development Cost is $207.73 million in this case. The headline Development Yield uses that same complete denominator throughout.</w:t>
            </w:r>
          </w:p>
        </w:tc>
      </w:tr>
    </w:tbl>
    <w:p w14:paraId="481C5849" w14:textId="77777777" w:rsidR="0079706E" w:rsidRDefault="00000000">
      <w:pPr>
        <w:pStyle w:val="SmallNote"/>
        <w:spacing w:before="60" w:after="60"/>
      </w:pPr>
      <w:r>
        <w:rPr>
          <w:b/>
        </w:rPr>
        <w:t xml:space="preserve">Source: </w:t>
      </w:r>
      <w:r>
        <w:t>Development tab of GII 10MW Underwriting. This is a regrouping of the budget, not new cost. Four decimal places in $m are shown for reconciliation; most other tables use two.</w:t>
      </w:r>
    </w:p>
    <w:p w14:paraId="0273D385" w14:textId="77777777" w:rsidR="00793DA0" w:rsidRDefault="00000000">
      <w:pPr>
        <w:spacing w:after="0" w:line="1" w:lineRule="exact"/>
      </w:pPr>
      <w:r>
        <w:br w:type="page"/>
      </w:r>
    </w:p>
    <w:p w14:paraId="3086577B" w14:textId="77777777" w:rsidR="0079706E" w:rsidRDefault="00000000">
      <w:pPr>
        <w:keepNext/>
        <w:spacing w:after="120"/>
      </w:pPr>
      <w:bookmarkStart w:id="36" w:name="gii_page_23"/>
      <w:r>
        <w:rPr>
          <w:b/>
          <w:color w:val="008792"/>
          <w:sz w:val="17"/>
        </w:rPr>
        <w:lastRenderedPageBreak/>
        <w:t>GII UNDERWRITING 101 | WORKED EXPLANATION</w:t>
      </w:r>
      <w:bookmarkEnd w:id="36"/>
    </w:p>
    <w:p w14:paraId="2CD6CC13" w14:textId="77777777" w:rsidR="0079706E" w:rsidRDefault="00000000">
      <w:pPr>
        <w:pStyle w:val="Heading1"/>
        <w:pBdr>
          <w:bottom w:val="single" w:sz="7" w:space="4" w:color="137F89"/>
        </w:pBdr>
        <w:snapToGrid w:val="0"/>
        <w:spacing w:after="80"/>
      </w:pPr>
      <w:r>
        <w:rPr>
          <w:rFonts w:ascii="Arial" w:hAnsi="Arial"/>
        </w:rPr>
        <w:t>6 | Understand what sits inside Soft Costs</w:t>
      </w:r>
    </w:p>
    <w:p w14:paraId="475FBCD5" w14:textId="77777777" w:rsidR="0079706E" w:rsidRDefault="00000000">
      <w:pPr>
        <w:spacing w:after="160"/>
      </w:pPr>
      <w:r>
        <w:rPr>
          <w:color w:val="5D6B78"/>
        </w:rPr>
        <w:t>Development financing belongs in the cost boundary; borrowed principal is not another expense.</w:t>
      </w:r>
    </w:p>
    <w:p w14:paraId="3EDC1F9B" w14:textId="77777777" w:rsidR="0079706E" w:rsidRDefault="00000000">
      <w:r>
        <w:t>Soft Costs are familiar but often under-explained. The case includes $8 million for design, engineering and permits; $3 million for legal and development management; $2 million for lease procurement and closing; and $3 million for construction insurance and tax carry. Together these are $16 million before financing.</w:t>
      </w:r>
    </w:p>
    <w:p w14:paraId="1DB54A30" w14:textId="77777777" w:rsidR="0079706E" w:rsidRDefault="00000000">
      <w:r>
        <w:t>Financing adds a $1.17 million origination fee and $11.66 million of construction interest. The fee is 1% of the $116.94 million principal. Interest follows the monthly draw schedule and is equity-funded. The $12.83 million financing subtotal brings Soft Costs including financing to $28.83 million.</w:t>
      </w:r>
    </w:p>
    <w:p w14:paraId="4EEBD4D9" w14:textId="77777777" w:rsidR="0079706E" w:rsidRDefault="00000000">
      <w:pPr>
        <w:pStyle w:val="Caption"/>
        <w:spacing w:before="80"/>
      </w:pPr>
      <w:r>
        <w:t>Exhibit 24 | Cost, funding and operating expense are different categories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3816"/>
        <w:gridCol w:w="3816"/>
      </w:tblGrid>
      <w:tr w:rsidR="0079706E" w14:paraId="7EF65484" w14:textId="77777777">
        <w:trPr>
          <w:cantSplit/>
          <w:tblHeader/>
          <w:jc w:val="center"/>
        </w:trPr>
        <w:tc>
          <w:tcPr>
            <w:tcW w:w="2880" w:type="dxa"/>
            <w:shd w:val="clear" w:color="auto" w:fill="17395C"/>
            <w:tcMar>
              <w:top w:w="38" w:type="dxa"/>
              <w:left w:w="116" w:type="dxa"/>
              <w:bottom w:w="38" w:type="dxa"/>
              <w:right w:w="108" w:type="dxa"/>
            </w:tcMar>
            <w:vAlign w:val="center"/>
          </w:tcPr>
          <w:p w14:paraId="485178A0" w14:textId="77777777" w:rsidR="0079706E" w:rsidRDefault="00000000">
            <w:pPr>
              <w:spacing w:after="0" w:line="252" w:lineRule="auto"/>
            </w:pPr>
            <w:r>
              <w:rPr>
                <w:b/>
                <w:color w:val="FFFFFF"/>
                <w:sz w:val="18"/>
              </w:rPr>
              <w:t>Item</w:t>
            </w:r>
          </w:p>
        </w:tc>
        <w:tc>
          <w:tcPr>
            <w:tcW w:w="3816" w:type="dxa"/>
            <w:shd w:val="clear" w:color="auto" w:fill="17395C"/>
            <w:tcMar>
              <w:top w:w="38" w:type="dxa"/>
              <w:left w:w="116" w:type="dxa"/>
              <w:bottom w:w="38" w:type="dxa"/>
              <w:right w:w="108" w:type="dxa"/>
            </w:tcMar>
            <w:vAlign w:val="center"/>
          </w:tcPr>
          <w:p w14:paraId="788D6C43" w14:textId="77777777" w:rsidR="0079706E" w:rsidRDefault="00000000">
            <w:pPr>
              <w:spacing w:after="0" w:line="252" w:lineRule="auto"/>
            </w:pPr>
            <w:r>
              <w:rPr>
                <w:b/>
                <w:color w:val="FFFFFF"/>
                <w:sz w:val="18"/>
              </w:rPr>
              <w:t>Where it belongs</w:t>
            </w:r>
          </w:p>
        </w:tc>
        <w:tc>
          <w:tcPr>
            <w:tcW w:w="3816" w:type="dxa"/>
            <w:shd w:val="clear" w:color="auto" w:fill="17395C"/>
            <w:tcMar>
              <w:top w:w="38" w:type="dxa"/>
              <w:left w:w="116" w:type="dxa"/>
              <w:bottom w:w="38" w:type="dxa"/>
              <w:right w:w="108" w:type="dxa"/>
            </w:tcMar>
            <w:vAlign w:val="center"/>
          </w:tcPr>
          <w:p w14:paraId="647F33E2" w14:textId="77777777" w:rsidR="0079706E" w:rsidRDefault="00000000">
            <w:pPr>
              <w:spacing w:after="0" w:line="252" w:lineRule="auto"/>
            </w:pPr>
            <w:r>
              <w:rPr>
                <w:b/>
                <w:color w:val="FFFFFF"/>
                <w:sz w:val="18"/>
              </w:rPr>
              <w:t>Why</w:t>
            </w:r>
          </w:p>
        </w:tc>
      </w:tr>
      <w:tr w:rsidR="0079706E" w14:paraId="1ACFC682" w14:textId="77777777">
        <w:trPr>
          <w:cantSplit/>
          <w:jc w:val="center"/>
        </w:trPr>
        <w:tc>
          <w:tcPr>
            <w:tcW w:w="2880" w:type="dxa"/>
            <w:shd w:val="clear" w:color="auto" w:fill="FFFFFF"/>
            <w:tcMar>
              <w:top w:w="38" w:type="dxa"/>
              <w:left w:w="116" w:type="dxa"/>
              <w:bottom w:w="38" w:type="dxa"/>
              <w:right w:w="108" w:type="dxa"/>
            </w:tcMar>
            <w:vAlign w:val="center"/>
          </w:tcPr>
          <w:p w14:paraId="4B154FFA" w14:textId="77777777" w:rsidR="0079706E" w:rsidRDefault="00000000">
            <w:pPr>
              <w:spacing w:after="0" w:line="252" w:lineRule="auto"/>
            </w:pPr>
            <w:r>
              <w:rPr>
                <w:sz w:val="18"/>
              </w:rPr>
              <w:t>Construction interest</w:t>
            </w:r>
          </w:p>
        </w:tc>
        <w:tc>
          <w:tcPr>
            <w:tcW w:w="3816" w:type="dxa"/>
            <w:shd w:val="clear" w:color="auto" w:fill="FFFFFF"/>
            <w:tcMar>
              <w:top w:w="38" w:type="dxa"/>
              <w:left w:w="116" w:type="dxa"/>
              <w:bottom w:w="38" w:type="dxa"/>
              <w:right w:w="108" w:type="dxa"/>
            </w:tcMar>
            <w:vAlign w:val="center"/>
          </w:tcPr>
          <w:p w14:paraId="0BAA05C3" w14:textId="77777777" w:rsidR="0079706E" w:rsidRDefault="00000000">
            <w:pPr>
              <w:spacing w:after="0" w:line="252" w:lineRule="auto"/>
            </w:pPr>
            <w:r>
              <w:rPr>
                <w:sz w:val="18"/>
              </w:rPr>
              <w:t>Soft Costs / TDC</w:t>
            </w:r>
          </w:p>
        </w:tc>
        <w:tc>
          <w:tcPr>
            <w:tcW w:w="3816" w:type="dxa"/>
            <w:shd w:val="clear" w:color="auto" w:fill="FFFFFF"/>
            <w:tcMar>
              <w:top w:w="38" w:type="dxa"/>
              <w:left w:w="116" w:type="dxa"/>
              <w:bottom w:w="38" w:type="dxa"/>
              <w:right w:w="108" w:type="dxa"/>
            </w:tcMar>
            <w:vAlign w:val="center"/>
          </w:tcPr>
          <w:p w14:paraId="14ABB873" w14:textId="77777777" w:rsidR="0079706E" w:rsidRDefault="00000000">
            <w:pPr>
              <w:spacing w:after="0" w:line="252" w:lineRule="auto"/>
            </w:pPr>
            <w:r>
              <w:rPr>
                <w:sz w:val="18"/>
              </w:rPr>
              <w:t>Cost during modeled delivery.</w:t>
            </w:r>
          </w:p>
        </w:tc>
      </w:tr>
      <w:tr w:rsidR="0079706E" w14:paraId="7B78B812" w14:textId="77777777">
        <w:trPr>
          <w:cantSplit/>
          <w:jc w:val="center"/>
        </w:trPr>
        <w:tc>
          <w:tcPr>
            <w:tcW w:w="2880" w:type="dxa"/>
            <w:shd w:val="clear" w:color="auto" w:fill="F3F6F9"/>
            <w:tcMar>
              <w:top w:w="38" w:type="dxa"/>
              <w:left w:w="116" w:type="dxa"/>
              <w:bottom w:w="38" w:type="dxa"/>
              <w:right w:w="108" w:type="dxa"/>
            </w:tcMar>
            <w:vAlign w:val="center"/>
          </w:tcPr>
          <w:p w14:paraId="2FFF1B94" w14:textId="77777777" w:rsidR="0079706E" w:rsidRDefault="00000000">
            <w:pPr>
              <w:spacing w:after="0" w:line="252" w:lineRule="auto"/>
            </w:pPr>
            <w:r>
              <w:rPr>
                <w:sz w:val="18"/>
              </w:rPr>
              <w:t>Origination fee</w:t>
            </w:r>
          </w:p>
        </w:tc>
        <w:tc>
          <w:tcPr>
            <w:tcW w:w="3816" w:type="dxa"/>
            <w:shd w:val="clear" w:color="auto" w:fill="F3F6F9"/>
            <w:tcMar>
              <w:top w:w="38" w:type="dxa"/>
              <w:left w:w="116" w:type="dxa"/>
              <w:bottom w:w="38" w:type="dxa"/>
              <w:right w:w="108" w:type="dxa"/>
            </w:tcMar>
            <w:vAlign w:val="center"/>
          </w:tcPr>
          <w:p w14:paraId="68D1D900" w14:textId="77777777" w:rsidR="0079706E" w:rsidRDefault="00000000">
            <w:pPr>
              <w:spacing w:after="0" w:line="252" w:lineRule="auto"/>
            </w:pPr>
            <w:r>
              <w:rPr>
                <w:sz w:val="18"/>
              </w:rPr>
              <w:t>Soft Costs / TDC</w:t>
            </w:r>
          </w:p>
        </w:tc>
        <w:tc>
          <w:tcPr>
            <w:tcW w:w="3816" w:type="dxa"/>
            <w:shd w:val="clear" w:color="auto" w:fill="F3F6F9"/>
            <w:tcMar>
              <w:top w:w="38" w:type="dxa"/>
              <w:left w:w="116" w:type="dxa"/>
              <w:bottom w:w="38" w:type="dxa"/>
              <w:right w:w="108" w:type="dxa"/>
            </w:tcMar>
            <w:vAlign w:val="center"/>
          </w:tcPr>
          <w:p w14:paraId="557EC5D7" w14:textId="77777777" w:rsidR="0079706E" w:rsidRDefault="00000000">
            <w:pPr>
              <w:spacing w:after="0" w:line="252" w:lineRule="auto"/>
            </w:pPr>
            <w:r>
              <w:rPr>
                <w:sz w:val="18"/>
              </w:rPr>
              <w:t>Cost of arranging development funds.</w:t>
            </w:r>
          </w:p>
        </w:tc>
      </w:tr>
      <w:tr w:rsidR="0079706E" w14:paraId="4BCDF253" w14:textId="77777777">
        <w:trPr>
          <w:cantSplit/>
          <w:jc w:val="center"/>
        </w:trPr>
        <w:tc>
          <w:tcPr>
            <w:tcW w:w="2880" w:type="dxa"/>
            <w:shd w:val="clear" w:color="auto" w:fill="FFFFFF"/>
            <w:tcMar>
              <w:top w:w="38" w:type="dxa"/>
              <w:left w:w="116" w:type="dxa"/>
              <w:bottom w:w="38" w:type="dxa"/>
              <w:right w:w="108" w:type="dxa"/>
            </w:tcMar>
            <w:vAlign w:val="center"/>
          </w:tcPr>
          <w:p w14:paraId="613A8B1D" w14:textId="77777777" w:rsidR="0079706E" w:rsidRDefault="00000000">
            <w:pPr>
              <w:spacing w:after="0" w:line="252" w:lineRule="auto"/>
            </w:pPr>
            <w:r>
              <w:rPr>
                <w:sz w:val="18"/>
              </w:rPr>
              <w:t>Borrowed principal</w:t>
            </w:r>
          </w:p>
        </w:tc>
        <w:tc>
          <w:tcPr>
            <w:tcW w:w="3816" w:type="dxa"/>
            <w:shd w:val="clear" w:color="auto" w:fill="FFFFFF"/>
            <w:tcMar>
              <w:top w:w="38" w:type="dxa"/>
              <w:left w:w="116" w:type="dxa"/>
              <w:bottom w:w="38" w:type="dxa"/>
              <w:right w:w="108" w:type="dxa"/>
            </w:tcMar>
            <w:vAlign w:val="center"/>
          </w:tcPr>
          <w:p w14:paraId="1DF7CC0D" w14:textId="77777777" w:rsidR="0079706E" w:rsidRDefault="00000000">
            <w:pPr>
              <w:spacing w:after="0" w:line="252" w:lineRule="auto"/>
            </w:pPr>
            <w:r>
              <w:rPr>
                <w:sz w:val="18"/>
              </w:rPr>
              <w:t>Sources of funds</w:t>
            </w:r>
          </w:p>
        </w:tc>
        <w:tc>
          <w:tcPr>
            <w:tcW w:w="3816" w:type="dxa"/>
            <w:shd w:val="clear" w:color="auto" w:fill="FFFFFF"/>
            <w:tcMar>
              <w:top w:w="38" w:type="dxa"/>
              <w:left w:w="116" w:type="dxa"/>
              <w:bottom w:w="38" w:type="dxa"/>
              <w:right w:w="108" w:type="dxa"/>
            </w:tcMar>
            <w:vAlign w:val="center"/>
          </w:tcPr>
          <w:p w14:paraId="465BD382" w14:textId="77777777" w:rsidR="0079706E" w:rsidRDefault="00000000">
            <w:pPr>
              <w:spacing w:after="0" w:line="252" w:lineRule="auto"/>
            </w:pPr>
            <w:r>
              <w:rPr>
                <w:sz w:val="18"/>
              </w:rPr>
              <w:t>Pays costs already counted.</w:t>
            </w:r>
          </w:p>
        </w:tc>
      </w:tr>
      <w:tr w:rsidR="0079706E" w14:paraId="28DC919C" w14:textId="77777777">
        <w:trPr>
          <w:cantSplit/>
          <w:jc w:val="center"/>
        </w:trPr>
        <w:tc>
          <w:tcPr>
            <w:tcW w:w="2880" w:type="dxa"/>
            <w:shd w:val="clear" w:color="auto" w:fill="F3F6F9"/>
            <w:tcMar>
              <w:top w:w="38" w:type="dxa"/>
              <w:left w:w="116" w:type="dxa"/>
              <w:bottom w:w="38" w:type="dxa"/>
              <w:right w:w="108" w:type="dxa"/>
            </w:tcMar>
            <w:vAlign w:val="center"/>
          </w:tcPr>
          <w:p w14:paraId="36D63AA9" w14:textId="77777777" w:rsidR="0079706E" w:rsidRDefault="00000000">
            <w:pPr>
              <w:spacing w:after="0" w:line="252" w:lineRule="auto"/>
            </w:pPr>
            <w:r>
              <w:rPr>
                <w:sz w:val="18"/>
              </w:rPr>
              <w:t>Operating interest</w:t>
            </w:r>
          </w:p>
        </w:tc>
        <w:tc>
          <w:tcPr>
            <w:tcW w:w="3816" w:type="dxa"/>
            <w:shd w:val="clear" w:color="auto" w:fill="F3F6F9"/>
            <w:tcMar>
              <w:top w:w="38" w:type="dxa"/>
              <w:left w:w="116" w:type="dxa"/>
              <w:bottom w:w="38" w:type="dxa"/>
              <w:right w:w="108" w:type="dxa"/>
            </w:tcMar>
            <w:vAlign w:val="center"/>
          </w:tcPr>
          <w:p w14:paraId="53953D6F" w14:textId="77777777" w:rsidR="0079706E" w:rsidRDefault="00000000">
            <w:pPr>
              <w:spacing w:after="0" w:line="252" w:lineRule="auto"/>
            </w:pPr>
            <w:r>
              <w:rPr>
                <w:sz w:val="18"/>
              </w:rPr>
              <w:t>Below property NOI</w:t>
            </w:r>
          </w:p>
        </w:tc>
        <w:tc>
          <w:tcPr>
            <w:tcW w:w="3816" w:type="dxa"/>
            <w:shd w:val="clear" w:color="auto" w:fill="F3F6F9"/>
            <w:tcMar>
              <w:top w:w="38" w:type="dxa"/>
              <w:left w:w="116" w:type="dxa"/>
              <w:bottom w:w="38" w:type="dxa"/>
              <w:right w:w="108" w:type="dxa"/>
            </w:tcMar>
            <w:vAlign w:val="center"/>
          </w:tcPr>
          <w:p w14:paraId="1F62B593" w14:textId="77777777" w:rsidR="0079706E" w:rsidRDefault="00000000">
            <w:pPr>
              <w:spacing w:after="0" w:line="252" w:lineRule="auto"/>
            </w:pPr>
            <w:r>
              <w:rPr>
                <w:sz w:val="18"/>
              </w:rPr>
              <w:t>Financing payment after opening.</w:t>
            </w:r>
          </w:p>
        </w:tc>
      </w:tr>
      <w:tr w:rsidR="0079706E" w14:paraId="3900F18C" w14:textId="77777777">
        <w:trPr>
          <w:cantSplit/>
          <w:jc w:val="center"/>
        </w:trPr>
        <w:tc>
          <w:tcPr>
            <w:tcW w:w="2880" w:type="dxa"/>
            <w:shd w:val="clear" w:color="auto" w:fill="FFFFFF"/>
            <w:tcMar>
              <w:top w:w="38" w:type="dxa"/>
              <w:left w:w="116" w:type="dxa"/>
              <w:bottom w:w="38" w:type="dxa"/>
              <w:right w:w="108" w:type="dxa"/>
            </w:tcMar>
            <w:vAlign w:val="center"/>
          </w:tcPr>
          <w:p w14:paraId="30CAD2E8" w14:textId="77777777" w:rsidR="0079706E" w:rsidRDefault="00000000">
            <w:pPr>
              <w:spacing w:after="0" w:line="252" w:lineRule="auto"/>
            </w:pPr>
            <w:r>
              <w:rPr>
                <w:sz w:val="18"/>
              </w:rPr>
              <w:t>Annual capital reserve</w:t>
            </w:r>
          </w:p>
        </w:tc>
        <w:tc>
          <w:tcPr>
            <w:tcW w:w="3816" w:type="dxa"/>
            <w:shd w:val="clear" w:color="auto" w:fill="FFFFFF"/>
            <w:tcMar>
              <w:top w:w="38" w:type="dxa"/>
              <w:left w:w="116" w:type="dxa"/>
              <w:bottom w:w="38" w:type="dxa"/>
              <w:right w:w="108" w:type="dxa"/>
            </w:tcMar>
            <w:vAlign w:val="center"/>
          </w:tcPr>
          <w:p w14:paraId="7009E1D3" w14:textId="77777777" w:rsidR="0079706E" w:rsidRDefault="00000000">
            <w:pPr>
              <w:spacing w:after="0" w:line="252" w:lineRule="auto"/>
            </w:pPr>
            <w:r>
              <w:rPr>
                <w:sz w:val="18"/>
              </w:rPr>
              <w:t>Below NOI in this model</w:t>
            </w:r>
          </w:p>
        </w:tc>
        <w:tc>
          <w:tcPr>
            <w:tcW w:w="3816" w:type="dxa"/>
            <w:shd w:val="clear" w:color="auto" w:fill="FFFFFF"/>
            <w:tcMar>
              <w:top w:w="38" w:type="dxa"/>
              <w:left w:w="116" w:type="dxa"/>
              <w:bottom w:w="38" w:type="dxa"/>
              <w:right w:w="108" w:type="dxa"/>
            </w:tcMar>
            <w:vAlign w:val="center"/>
          </w:tcPr>
          <w:p w14:paraId="462949CC" w14:textId="77777777" w:rsidR="0079706E" w:rsidRDefault="00000000">
            <w:pPr>
              <w:spacing w:after="0" w:line="252" w:lineRule="auto"/>
            </w:pPr>
            <w:r>
              <w:rPr>
                <w:sz w:val="18"/>
              </w:rPr>
              <w:t>Recurring capital, not current operating expense.</w:t>
            </w:r>
          </w:p>
        </w:tc>
      </w:tr>
      <w:tr w:rsidR="0079706E" w14:paraId="1FF464E9" w14:textId="77777777">
        <w:trPr>
          <w:cantSplit/>
          <w:jc w:val="center"/>
        </w:trPr>
        <w:tc>
          <w:tcPr>
            <w:tcW w:w="2880" w:type="dxa"/>
            <w:shd w:val="clear" w:color="auto" w:fill="F3F6F9"/>
            <w:tcMar>
              <w:top w:w="38" w:type="dxa"/>
              <w:left w:w="116" w:type="dxa"/>
              <w:bottom w:w="38" w:type="dxa"/>
              <w:right w:w="108" w:type="dxa"/>
            </w:tcMar>
            <w:vAlign w:val="center"/>
          </w:tcPr>
          <w:p w14:paraId="743F6AE9" w14:textId="77777777" w:rsidR="0079706E" w:rsidRDefault="00000000">
            <w:pPr>
              <w:spacing w:after="0" w:line="252" w:lineRule="auto"/>
            </w:pPr>
            <w:r>
              <w:rPr>
                <w:sz w:val="18"/>
              </w:rPr>
              <w:t>Tenant GPU purchase</w:t>
            </w:r>
          </w:p>
        </w:tc>
        <w:tc>
          <w:tcPr>
            <w:tcW w:w="3816" w:type="dxa"/>
            <w:shd w:val="clear" w:color="auto" w:fill="F3F6F9"/>
            <w:tcMar>
              <w:top w:w="38" w:type="dxa"/>
              <w:left w:w="116" w:type="dxa"/>
              <w:bottom w:w="38" w:type="dxa"/>
              <w:right w:w="108" w:type="dxa"/>
            </w:tcMar>
            <w:vAlign w:val="center"/>
          </w:tcPr>
          <w:p w14:paraId="3FF571CB" w14:textId="77777777" w:rsidR="0079706E" w:rsidRDefault="00000000">
            <w:pPr>
              <w:spacing w:after="0" w:line="252" w:lineRule="auto"/>
            </w:pPr>
            <w:r>
              <w:rPr>
                <w:sz w:val="18"/>
              </w:rPr>
              <w:t>Tenant or integrated-cloud capital</w:t>
            </w:r>
          </w:p>
        </w:tc>
        <w:tc>
          <w:tcPr>
            <w:tcW w:w="3816" w:type="dxa"/>
            <w:shd w:val="clear" w:color="auto" w:fill="F3F6F9"/>
            <w:tcMar>
              <w:top w:w="38" w:type="dxa"/>
              <w:left w:w="116" w:type="dxa"/>
              <w:bottom w:w="38" w:type="dxa"/>
              <w:right w:w="108" w:type="dxa"/>
            </w:tcMar>
            <w:vAlign w:val="center"/>
          </w:tcPr>
          <w:p w14:paraId="461B4A0B" w14:textId="77777777" w:rsidR="0079706E" w:rsidRDefault="00000000">
            <w:pPr>
              <w:spacing w:after="0" w:line="252" w:lineRule="auto"/>
            </w:pPr>
            <w:r>
              <w:rPr>
                <w:sz w:val="18"/>
              </w:rPr>
              <w:t>Outside the independent landlord scope.</w:t>
            </w:r>
          </w:p>
        </w:tc>
      </w:tr>
    </w:tbl>
    <w:p w14:paraId="7DCFFB1C" w14:textId="77777777" w:rsidR="0079706E" w:rsidRDefault="00000000">
      <w:pPr>
        <w:pStyle w:val="Heading2"/>
        <w:snapToGrid w:val="0"/>
      </w:pPr>
      <w:r>
        <w:rPr>
          <w:rFonts w:ascii="Arial" w:hAnsi="Arial"/>
        </w:rPr>
        <w:t>The loan’s cost basis is not the whole project</w:t>
      </w:r>
    </w:p>
    <w:p w14:paraId="2EE1516A" w14:textId="77777777" w:rsidR="0079706E" w:rsidRDefault="00000000">
      <w:r>
        <w:t>The 60% advance applies to $194.90 million of eligible pre-financing cost, producing $116.94 million of debt. The full project also needs development finance costs. Debt therefore represents 56.29% of Total Development Cost—not 60%. Either percentage can be useful when its denominator is identified.</w:t>
      </w:r>
    </w:p>
    <w:p w14:paraId="14FD2D3F" w14:textId="77777777" w:rsidR="0079706E" w:rsidRDefault="00000000">
      <w:r>
        <w:t>An actual loan could treat interest reserves, eligible costs or land differently. No such terms are established here. A transaction-specific revision should change the funding and related cost assumptions together, rather than increasing proceeds while leaving all financing costs unchanged.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12"/>
      </w:tblGrid>
      <w:tr w:rsidR="0079706E" w14:paraId="34D53B11" w14:textId="77777777">
        <w:trPr>
          <w:cantSplit/>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4FBD8647" w14:textId="77777777" w:rsidR="0079706E" w:rsidRDefault="00000000">
            <w:pPr>
              <w:spacing w:after="0" w:line="259" w:lineRule="auto"/>
            </w:pPr>
            <w:r>
              <w:rPr>
                <w:b/>
                <w:sz w:val="17"/>
              </w:rPr>
              <w:t xml:space="preserve">IN PLAIN ENGLISH | </w:t>
            </w:r>
            <w:r>
              <w:rPr>
                <w:sz w:val="17"/>
              </w:rPr>
              <w:t>Borrowing funds a cost; it is not automatically another cost. Fees and interest are expenses of development financing. Principal is the source used to pay for the project.</w:t>
            </w:r>
          </w:p>
        </w:tc>
      </w:tr>
    </w:tbl>
    <w:p w14:paraId="7347DCE1" w14:textId="77777777" w:rsidR="0079706E" w:rsidRDefault="00000000">
      <w:pPr>
        <w:pStyle w:val="SmallNote"/>
        <w:spacing w:before="60" w:after="60"/>
      </w:pPr>
      <w:r>
        <w:rPr>
          <w:b/>
        </w:rPr>
        <w:t xml:space="preserve">Source: </w:t>
      </w:r>
      <w:r>
        <w:t>Development, Construction and Inputs tabs of GII 10MW Underwriting. Funding and cost classification are explicitly model-specific.</w:t>
      </w:r>
    </w:p>
    <w:p w14:paraId="26F19E8C" w14:textId="77777777" w:rsidR="00793DA0" w:rsidRDefault="00000000">
      <w:pPr>
        <w:spacing w:after="0" w:line="1" w:lineRule="exact"/>
      </w:pPr>
      <w:r>
        <w:br w:type="page"/>
      </w:r>
    </w:p>
    <w:p w14:paraId="1E5C2F9D" w14:textId="77777777" w:rsidR="00AD439B" w:rsidRDefault="00000000">
      <w:pPr>
        <w:keepNext/>
        <w:spacing w:after="120"/>
      </w:pPr>
      <w:bookmarkStart w:id="37" w:name="gii_page_24"/>
      <w:r>
        <w:rPr>
          <w:b/>
          <w:color w:val="008792"/>
          <w:sz w:val="17"/>
        </w:rPr>
        <w:lastRenderedPageBreak/>
        <w:t>CONTINUED | COST INTERPRETATION</w:t>
      </w:r>
      <w:bookmarkEnd w:id="37"/>
    </w:p>
    <w:p w14:paraId="519B49D7" w14:textId="77777777" w:rsidR="00AD439B" w:rsidRDefault="00000000" w:rsidP="00DE6662">
      <w:pPr>
        <w:pStyle w:val="Heading1"/>
        <w:pBdr>
          <w:bottom w:val="single" w:sz="7" w:space="4" w:color="137F89"/>
        </w:pBdr>
        <w:snapToGrid w:val="0"/>
        <w:spacing w:after="80"/>
      </w:pPr>
      <w:bookmarkStart w:id="38" w:name="p15"/>
      <w:r>
        <w:rPr>
          <w:rFonts w:ascii="Arial" w:hAnsi="Arial"/>
        </w:rPr>
        <w:t>6 | Separate land value, cash funding and equipment scope</w:t>
      </w:r>
      <w:bookmarkEnd w:id="38"/>
    </w:p>
    <w:p w14:paraId="4D6C9299" w14:textId="77777777" w:rsidR="00AD439B" w:rsidRDefault="00000000">
      <w:pPr>
        <w:spacing w:after="180"/>
      </w:pPr>
      <w:r>
        <w:rPr>
          <w:color w:val="5D6B78"/>
        </w:rPr>
        <w:t>Economic cost is not always the same as the new cash required from the sponsor.</w:t>
      </w:r>
    </w:p>
    <w:p w14:paraId="5940DB16" w14:textId="77777777" w:rsidR="00AD439B" w:rsidRDefault="00000000">
      <w:r>
        <w:t xml:space="preserve">In the base case, land is purchased for $48.00 million at month zero. For a sponsor that already owns the land, the economic investment should still recognize the asset committed to the project. But the cash draw, sponsor basis and lender credit for contributed land would differ. The model does not include that alternative. Treating owned land as free overstates economic return; treating it as a new cash purchase can misstate funding needs. </w:t>
      </w:r>
    </w:p>
    <w:p w14:paraId="2821BD3A" w14:textId="77777777" w:rsidR="00AD439B" w:rsidRDefault="00000000">
      <w:pPr>
        <w:pStyle w:val="Caption"/>
        <w:spacing w:before="80"/>
      </w:pPr>
      <w:r>
        <w:t>Exhibit 25 | Five perspectives on property cost and funding</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3060"/>
        <w:gridCol w:w="1800"/>
        <w:gridCol w:w="5400"/>
      </w:tblGrid>
      <w:tr w:rsidR="00AD439B" w14:paraId="5718DCEB" w14:textId="77777777" w:rsidTr="001B6A35">
        <w:trPr>
          <w:cantSplit/>
          <w:tblHeader/>
          <w:jc w:val="center"/>
        </w:trPr>
        <w:tc>
          <w:tcPr>
            <w:tcW w:w="3060" w:type="dxa"/>
            <w:shd w:val="clear" w:color="auto" w:fill="17395C"/>
            <w:tcMar>
              <w:top w:w="38" w:type="dxa"/>
              <w:left w:w="116" w:type="dxa"/>
              <w:bottom w:w="38" w:type="dxa"/>
              <w:right w:w="108" w:type="dxa"/>
            </w:tcMar>
            <w:vAlign w:val="center"/>
          </w:tcPr>
          <w:p w14:paraId="31651291" w14:textId="77777777" w:rsidR="00AD439B" w:rsidRDefault="00000000">
            <w:pPr>
              <w:spacing w:after="0" w:line="252" w:lineRule="auto"/>
            </w:pPr>
            <w:r>
              <w:rPr>
                <w:b/>
                <w:color w:val="FFFFFF"/>
                <w:sz w:val="18"/>
              </w:rPr>
              <w:t>Measure</w:t>
            </w:r>
          </w:p>
        </w:tc>
        <w:tc>
          <w:tcPr>
            <w:tcW w:w="1800" w:type="dxa"/>
            <w:shd w:val="clear" w:color="auto" w:fill="17395C"/>
            <w:tcMar>
              <w:top w:w="38" w:type="dxa"/>
              <w:left w:w="116" w:type="dxa"/>
              <w:bottom w:w="38" w:type="dxa"/>
              <w:right w:w="108" w:type="dxa"/>
            </w:tcMar>
            <w:vAlign w:val="center"/>
          </w:tcPr>
          <w:p w14:paraId="0D861CDF" w14:textId="77777777" w:rsidR="00AD439B" w:rsidRDefault="00000000" w:rsidP="001B6A35">
            <w:pPr>
              <w:spacing w:after="0" w:line="252" w:lineRule="auto"/>
              <w:jc w:val="center"/>
            </w:pPr>
            <w:r>
              <w:rPr>
                <w:b/>
                <w:color w:val="FFFFFF"/>
                <w:sz w:val="18"/>
              </w:rPr>
              <w:t>Model Result</w:t>
            </w:r>
          </w:p>
        </w:tc>
        <w:tc>
          <w:tcPr>
            <w:tcW w:w="5400" w:type="dxa"/>
            <w:shd w:val="clear" w:color="auto" w:fill="17395C"/>
            <w:tcMar>
              <w:top w:w="38" w:type="dxa"/>
              <w:left w:w="116" w:type="dxa"/>
              <w:bottom w:w="38" w:type="dxa"/>
              <w:right w:w="108" w:type="dxa"/>
            </w:tcMar>
            <w:vAlign w:val="center"/>
          </w:tcPr>
          <w:p w14:paraId="6D0E4278" w14:textId="77777777" w:rsidR="00AD439B" w:rsidRDefault="00000000">
            <w:pPr>
              <w:spacing w:after="0" w:line="252" w:lineRule="auto"/>
            </w:pPr>
            <w:r>
              <w:rPr>
                <w:b/>
                <w:color w:val="FFFFFF"/>
                <w:sz w:val="18"/>
              </w:rPr>
              <w:t>Appropriate use</w:t>
            </w:r>
          </w:p>
        </w:tc>
      </w:tr>
      <w:tr w:rsidR="00AD439B" w14:paraId="70D4CFAF" w14:textId="77777777" w:rsidTr="001B6A35">
        <w:trPr>
          <w:cantSplit/>
          <w:jc w:val="center"/>
        </w:trPr>
        <w:tc>
          <w:tcPr>
            <w:tcW w:w="3060" w:type="dxa"/>
            <w:shd w:val="clear" w:color="auto" w:fill="FFFFFF"/>
            <w:tcMar>
              <w:top w:w="38" w:type="dxa"/>
              <w:left w:w="116" w:type="dxa"/>
              <w:bottom w:w="38" w:type="dxa"/>
              <w:right w:w="108" w:type="dxa"/>
            </w:tcMar>
            <w:vAlign w:val="center"/>
          </w:tcPr>
          <w:p w14:paraId="6FE00FCA" w14:textId="77777777" w:rsidR="00AD439B" w:rsidRDefault="00000000">
            <w:pPr>
              <w:spacing w:after="0" w:line="252" w:lineRule="auto"/>
            </w:pPr>
            <w:r>
              <w:rPr>
                <w:sz w:val="18"/>
              </w:rPr>
              <w:t>Building shell / gross SF</w:t>
            </w:r>
          </w:p>
        </w:tc>
        <w:tc>
          <w:tcPr>
            <w:tcW w:w="1800" w:type="dxa"/>
            <w:shd w:val="clear" w:color="auto" w:fill="FFFFFF"/>
            <w:tcMar>
              <w:top w:w="38" w:type="dxa"/>
              <w:left w:w="116" w:type="dxa"/>
              <w:bottom w:w="38" w:type="dxa"/>
              <w:right w:w="108" w:type="dxa"/>
            </w:tcMar>
            <w:vAlign w:val="center"/>
          </w:tcPr>
          <w:p w14:paraId="01CAB238" w14:textId="77777777" w:rsidR="00AD439B" w:rsidRDefault="00000000" w:rsidP="001B6A35">
            <w:pPr>
              <w:spacing w:after="0" w:line="252" w:lineRule="auto"/>
              <w:jc w:val="center"/>
            </w:pPr>
            <w:r>
              <w:rPr>
                <w:sz w:val="18"/>
              </w:rPr>
              <w:t>$230.00</w:t>
            </w:r>
          </w:p>
        </w:tc>
        <w:tc>
          <w:tcPr>
            <w:tcW w:w="5400" w:type="dxa"/>
            <w:shd w:val="clear" w:color="auto" w:fill="FFFFFF"/>
            <w:tcMar>
              <w:top w:w="38" w:type="dxa"/>
              <w:left w:w="116" w:type="dxa"/>
              <w:bottom w:w="38" w:type="dxa"/>
              <w:right w:w="108" w:type="dxa"/>
            </w:tcMar>
            <w:vAlign w:val="center"/>
          </w:tcPr>
          <w:p w14:paraId="5823CF4E" w14:textId="77777777" w:rsidR="00AD439B" w:rsidRDefault="00000000">
            <w:pPr>
              <w:spacing w:after="0" w:line="252" w:lineRule="auto"/>
            </w:pPr>
            <w:r>
              <w:rPr>
                <w:sz w:val="18"/>
              </w:rPr>
              <w:t>Shell-only comparison; excludes systems, land and finance</w:t>
            </w:r>
          </w:p>
        </w:tc>
      </w:tr>
      <w:tr w:rsidR="00AD439B" w14:paraId="23F3D5FB" w14:textId="77777777" w:rsidTr="001B6A35">
        <w:trPr>
          <w:cantSplit/>
          <w:jc w:val="center"/>
        </w:trPr>
        <w:tc>
          <w:tcPr>
            <w:tcW w:w="3060" w:type="dxa"/>
            <w:shd w:val="clear" w:color="auto" w:fill="F3F6F9"/>
            <w:tcMar>
              <w:top w:w="38" w:type="dxa"/>
              <w:left w:w="116" w:type="dxa"/>
              <w:bottom w:w="38" w:type="dxa"/>
              <w:right w:w="108" w:type="dxa"/>
            </w:tcMar>
            <w:vAlign w:val="center"/>
          </w:tcPr>
          <w:p w14:paraId="2F305015" w14:textId="77777777" w:rsidR="00AD439B" w:rsidRDefault="00000000">
            <w:pPr>
              <w:spacing w:after="0" w:line="252" w:lineRule="auto"/>
            </w:pPr>
            <w:r>
              <w:rPr>
                <w:sz w:val="18"/>
              </w:rPr>
              <w:t>All-in developer uses / gross SF</w:t>
            </w:r>
          </w:p>
        </w:tc>
        <w:tc>
          <w:tcPr>
            <w:tcW w:w="1800" w:type="dxa"/>
            <w:shd w:val="clear" w:color="auto" w:fill="F3F6F9"/>
            <w:tcMar>
              <w:top w:w="38" w:type="dxa"/>
              <w:left w:w="116" w:type="dxa"/>
              <w:bottom w:w="38" w:type="dxa"/>
              <w:right w:w="108" w:type="dxa"/>
            </w:tcMar>
            <w:vAlign w:val="center"/>
          </w:tcPr>
          <w:p w14:paraId="6B7CF17F" w14:textId="77777777" w:rsidR="00AD439B" w:rsidRDefault="00000000" w:rsidP="001B6A35">
            <w:pPr>
              <w:spacing w:after="0" w:line="252" w:lineRule="auto"/>
              <w:jc w:val="center"/>
            </w:pPr>
            <w:r>
              <w:rPr>
                <w:sz w:val="18"/>
              </w:rPr>
              <w:t>$2,077.29</w:t>
            </w:r>
          </w:p>
        </w:tc>
        <w:tc>
          <w:tcPr>
            <w:tcW w:w="5400" w:type="dxa"/>
            <w:shd w:val="clear" w:color="auto" w:fill="F3F6F9"/>
            <w:tcMar>
              <w:top w:w="38" w:type="dxa"/>
              <w:left w:w="116" w:type="dxa"/>
              <w:bottom w:w="38" w:type="dxa"/>
              <w:right w:w="108" w:type="dxa"/>
            </w:tcMar>
            <w:vAlign w:val="center"/>
          </w:tcPr>
          <w:p w14:paraId="334973FF" w14:textId="77777777" w:rsidR="00AD439B" w:rsidRDefault="00000000">
            <w:pPr>
              <w:spacing w:after="0" w:line="252" w:lineRule="auto"/>
            </w:pPr>
            <w:r>
              <w:rPr>
                <w:sz w:val="18"/>
              </w:rPr>
              <w:t>Whole project divided by the assumed building area</w:t>
            </w:r>
          </w:p>
        </w:tc>
      </w:tr>
      <w:tr w:rsidR="00AD439B" w14:paraId="2DC87BEC" w14:textId="77777777" w:rsidTr="001B6A35">
        <w:trPr>
          <w:cantSplit/>
          <w:jc w:val="center"/>
        </w:trPr>
        <w:tc>
          <w:tcPr>
            <w:tcW w:w="3060" w:type="dxa"/>
            <w:shd w:val="clear" w:color="auto" w:fill="FFFFFF"/>
            <w:tcMar>
              <w:top w:w="38" w:type="dxa"/>
              <w:left w:w="116" w:type="dxa"/>
              <w:bottom w:w="38" w:type="dxa"/>
              <w:right w:w="108" w:type="dxa"/>
            </w:tcMar>
            <w:vAlign w:val="center"/>
          </w:tcPr>
          <w:p w14:paraId="5C64B794" w14:textId="77777777" w:rsidR="00AD439B" w:rsidRDefault="00000000">
            <w:pPr>
              <w:spacing w:after="0" w:line="252" w:lineRule="auto"/>
            </w:pPr>
            <w:r>
              <w:rPr>
                <w:sz w:val="18"/>
              </w:rPr>
              <w:t>Pre-financing uses / IT MW</w:t>
            </w:r>
          </w:p>
        </w:tc>
        <w:tc>
          <w:tcPr>
            <w:tcW w:w="1800" w:type="dxa"/>
            <w:shd w:val="clear" w:color="auto" w:fill="FFFFFF"/>
            <w:tcMar>
              <w:top w:w="38" w:type="dxa"/>
              <w:left w:w="116" w:type="dxa"/>
              <w:bottom w:w="38" w:type="dxa"/>
              <w:right w:w="108" w:type="dxa"/>
            </w:tcMar>
            <w:vAlign w:val="center"/>
          </w:tcPr>
          <w:p w14:paraId="1EE387DA" w14:textId="77777777" w:rsidR="00AD439B" w:rsidRDefault="00000000" w:rsidP="001B6A35">
            <w:pPr>
              <w:spacing w:after="0" w:line="252" w:lineRule="auto"/>
              <w:jc w:val="center"/>
            </w:pPr>
            <w:r>
              <w:rPr>
                <w:sz w:val="18"/>
              </w:rPr>
              <w:t>$19.49m</w:t>
            </w:r>
          </w:p>
        </w:tc>
        <w:tc>
          <w:tcPr>
            <w:tcW w:w="5400" w:type="dxa"/>
            <w:shd w:val="clear" w:color="auto" w:fill="FFFFFF"/>
            <w:tcMar>
              <w:top w:w="38" w:type="dxa"/>
              <w:left w:w="116" w:type="dxa"/>
              <w:bottom w:w="38" w:type="dxa"/>
              <w:right w:w="108" w:type="dxa"/>
            </w:tcMar>
            <w:vAlign w:val="center"/>
          </w:tcPr>
          <w:p w14:paraId="19DF7CEE" w14:textId="77777777" w:rsidR="00AD439B" w:rsidRDefault="00000000">
            <w:pPr>
              <w:spacing w:after="0" w:line="252" w:lineRule="auto"/>
            </w:pPr>
            <w:r>
              <w:rPr>
                <w:sz w:val="18"/>
              </w:rPr>
              <w:t>Land and facility investment before financing</w:t>
            </w:r>
          </w:p>
        </w:tc>
      </w:tr>
      <w:tr w:rsidR="00AD439B" w14:paraId="105F2411" w14:textId="77777777" w:rsidTr="001B6A35">
        <w:trPr>
          <w:cantSplit/>
          <w:jc w:val="center"/>
        </w:trPr>
        <w:tc>
          <w:tcPr>
            <w:tcW w:w="3060" w:type="dxa"/>
            <w:shd w:val="clear" w:color="auto" w:fill="F3F6F9"/>
            <w:tcMar>
              <w:top w:w="38" w:type="dxa"/>
              <w:left w:w="116" w:type="dxa"/>
              <w:bottom w:w="38" w:type="dxa"/>
              <w:right w:w="108" w:type="dxa"/>
            </w:tcMar>
            <w:vAlign w:val="center"/>
          </w:tcPr>
          <w:p w14:paraId="7F46CED1" w14:textId="77777777" w:rsidR="00AD439B" w:rsidRDefault="00000000">
            <w:pPr>
              <w:spacing w:after="0" w:line="252" w:lineRule="auto"/>
            </w:pPr>
            <w:r>
              <w:rPr>
                <w:sz w:val="18"/>
              </w:rPr>
              <w:t>All-in uses / IT MW</w:t>
            </w:r>
          </w:p>
        </w:tc>
        <w:tc>
          <w:tcPr>
            <w:tcW w:w="1800" w:type="dxa"/>
            <w:shd w:val="clear" w:color="auto" w:fill="F3F6F9"/>
            <w:tcMar>
              <w:top w:w="38" w:type="dxa"/>
              <w:left w:w="116" w:type="dxa"/>
              <w:bottom w:w="38" w:type="dxa"/>
              <w:right w:w="108" w:type="dxa"/>
            </w:tcMar>
            <w:vAlign w:val="center"/>
          </w:tcPr>
          <w:p w14:paraId="5A793012" w14:textId="77777777" w:rsidR="00AD439B" w:rsidRDefault="00000000" w:rsidP="001B6A35">
            <w:pPr>
              <w:spacing w:after="0" w:line="252" w:lineRule="auto"/>
              <w:jc w:val="center"/>
            </w:pPr>
            <w:r>
              <w:rPr>
                <w:sz w:val="18"/>
              </w:rPr>
              <w:t>$20.77m</w:t>
            </w:r>
          </w:p>
        </w:tc>
        <w:tc>
          <w:tcPr>
            <w:tcW w:w="5400" w:type="dxa"/>
            <w:shd w:val="clear" w:color="auto" w:fill="F3F6F9"/>
            <w:tcMar>
              <w:top w:w="38" w:type="dxa"/>
              <w:left w:w="116" w:type="dxa"/>
              <w:bottom w:w="38" w:type="dxa"/>
              <w:right w:w="108" w:type="dxa"/>
            </w:tcMar>
            <w:vAlign w:val="center"/>
          </w:tcPr>
          <w:p w14:paraId="7635FE06" w14:textId="77777777" w:rsidR="00AD439B" w:rsidRDefault="00000000">
            <w:pPr>
              <w:spacing w:after="0" w:line="252" w:lineRule="auto"/>
            </w:pPr>
            <w:r>
              <w:rPr>
                <w:sz w:val="18"/>
              </w:rPr>
              <w:t>Adds modeled construction financing</w:t>
            </w:r>
          </w:p>
        </w:tc>
      </w:tr>
      <w:tr w:rsidR="00AD439B" w14:paraId="566596BF" w14:textId="77777777" w:rsidTr="001B6A35">
        <w:trPr>
          <w:cantSplit/>
          <w:jc w:val="center"/>
        </w:trPr>
        <w:tc>
          <w:tcPr>
            <w:tcW w:w="3060" w:type="dxa"/>
            <w:shd w:val="clear" w:color="auto" w:fill="FFFFFF"/>
            <w:tcMar>
              <w:top w:w="38" w:type="dxa"/>
              <w:left w:w="116" w:type="dxa"/>
              <w:bottom w:w="38" w:type="dxa"/>
              <w:right w:w="108" w:type="dxa"/>
            </w:tcMar>
            <w:vAlign w:val="center"/>
          </w:tcPr>
          <w:p w14:paraId="2CF76BA1" w14:textId="77777777" w:rsidR="00AD439B" w:rsidRDefault="00000000">
            <w:pPr>
              <w:spacing w:after="0" w:line="252" w:lineRule="auto"/>
            </w:pPr>
            <w:r>
              <w:rPr>
                <w:sz w:val="18"/>
              </w:rPr>
              <w:t>Required developer equity</w:t>
            </w:r>
          </w:p>
        </w:tc>
        <w:tc>
          <w:tcPr>
            <w:tcW w:w="1800" w:type="dxa"/>
            <w:shd w:val="clear" w:color="auto" w:fill="FFFFFF"/>
            <w:tcMar>
              <w:top w:w="38" w:type="dxa"/>
              <w:left w:w="116" w:type="dxa"/>
              <w:bottom w:w="38" w:type="dxa"/>
              <w:right w:w="108" w:type="dxa"/>
            </w:tcMar>
            <w:vAlign w:val="center"/>
          </w:tcPr>
          <w:p w14:paraId="2AE8D5F5" w14:textId="77777777" w:rsidR="00AD439B" w:rsidRDefault="00000000" w:rsidP="001B6A35">
            <w:pPr>
              <w:spacing w:after="0" w:line="252" w:lineRule="auto"/>
              <w:jc w:val="center"/>
            </w:pPr>
            <w:r>
              <w:rPr>
                <w:sz w:val="18"/>
              </w:rPr>
              <w:t>$90.79m</w:t>
            </w:r>
          </w:p>
        </w:tc>
        <w:tc>
          <w:tcPr>
            <w:tcW w:w="5400" w:type="dxa"/>
            <w:shd w:val="clear" w:color="auto" w:fill="FFFFFF"/>
            <w:tcMar>
              <w:top w:w="38" w:type="dxa"/>
              <w:left w:w="116" w:type="dxa"/>
              <w:bottom w:w="38" w:type="dxa"/>
              <w:right w:w="108" w:type="dxa"/>
            </w:tcMar>
            <w:vAlign w:val="center"/>
          </w:tcPr>
          <w:p w14:paraId="4164E302" w14:textId="77777777" w:rsidR="00AD439B" w:rsidRDefault="00000000">
            <w:pPr>
              <w:spacing w:after="0" w:line="252" w:lineRule="auto"/>
            </w:pPr>
            <w:r>
              <w:rPr>
                <w:sz w:val="18"/>
              </w:rPr>
              <w:t>Cash/economic equity under the modeled purchase and debt structure</w:t>
            </w:r>
          </w:p>
        </w:tc>
      </w:tr>
    </w:tbl>
    <w:p w14:paraId="1255011F" w14:textId="77777777" w:rsidR="00AD439B" w:rsidRDefault="00AD439B">
      <w:pPr>
        <w:spacing w:after="0" w:line="40" w:lineRule="exact"/>
      </w:pPr>
    </w:p>
    <w:p w14:paraId="6218ACAB" w14:textId="77777777" w:rsidR="00AD439B" w:rsidRDefault="00000000">
      <w:r>
        <w:t>The $230 shell measure and $2,077.29 all-in measure are not competing construction quotations. They answer different questions. Similarly, a facility quote that stops at a powered shell cannot be compared directly with this commissioned-facility budget. The owner must identify the additional systems, installation and tests required to reach the lease specification.</w:t>
      </w:r>
    </w:p>
    <w:p w14:paraId="67A514FA" w14:textId="77777777" w:rsidR="00AD439B" w:rsidRDefault="00000000">
      <w:pPr>
        <w:pStyle w:val="Caption"/>
        <w:spacing w:before="80"/>
      </w:pPr>
      <w:r>
        <w:t>Exhibit 26 | Procurement and installation responsibility must be explicit</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3600"/>
        <w:gridCol w:w="2736"/>
        <w:gridCol w:w="4176"/>
      </w:tblGrid>
      <w:tr w:rsidR="00AD439B" w14:paraId="1ED3614D" w14:textId="77777777">
        <w:trPr>
          <w:cantSplit/>
          <w:tblHeader/>
          <w:jc w:val="center"/>
        </w:trPr>
        <w:tc>
          <w:tcPr>
            <w:tcW w:w="3600" w:type="dxa"/>
            <w:shd w:val="clear" w:color="auto" w:fill="17395C"/>
            <w:tcMar>
              <w:top w:w="38" w:type="dxa"/>
              <w:left w:w="116" w:type="dxa"/>
              <w:bottom w:w="38" w:type="dxa"/>
              <w:right w:w="108" w:type="dxa"/>
            </w:tcMar>
            <w:vAlign w:val="center"/>
          </w:tcPr>
          <w:p w14:paraId="4322BA80" w14:textId="77777777" w:rsidR="00AD439B" w:rsidRDefault="00000000">
            <w:pPr>
              <w:spacing w:after="0" w:line="252" w:lineRule="auto"/>
            </w:pPr>
            <w:r>
              <w:rPr>
                <w:b/>
                <w:color w:val="FFFFFF"/>
                <w:sz w:val="18"/>
              </w:rPr>
              <w:t>Asset boundary</w:t>
            </w:r>
          </w:p>
        </w:tc>
        <w:tc>
          <w:tcPr>
            <w:tcW w:w="2736" w:type="dxa"/>
            <w:shd w:val="clear" w:color="auto" w:fill="17395C"/>
            <w:tcMar>
              <w:top w:w="38" w:type="dxa"/>
              <w:left w:w="116" w:type="dxa"/>
              <w:bottom w:w="38" w:type="dxa"/>
              <w:right w:w="108" w:type="dxa"/>
            </w:tcMar>
            <w:vAlign w:val="center"/>
          </w:tcPr>
          <w:p w14:paraId="265987C2" w14:textId="77777777" w:rsidR="00AD439B" w:rsidRDefault="00000000">
            <w:pPr>
              <w:spacing w:after="0" w:line="252" w:lineRule="auto"/>
            </w:pPr>
            <w:r>
              <w:rPr>
                <w:b/>
                <w:color w:val="FFFFFF"/>
                <w:sz w:val="18"/>
              </w:rPr>
              <w:t>Base-case ownership</w:t>
            </w:r>
          </w:p>
        </w:tc>
        <w:tc>
          <w:tcPr>
            <w:tcW w:w="4176" w:type="dxa"/>
            <w:shd w:val="clear" w:color="auto" w:fill="17395C"/>
            <w:tcMar>
              <w:top w:w="38" w:type="dxa"/>
              <w:left w:w="116" w:type="dxa"/>
              <w:bottom w:w="38" w:type="dxa"/>
              <w:right w:w="108" w:type="dxa"/>
            </w:tcMar>
            <w:vAlign w:val="center"/>
          </w:tcPr>
          <w:p w14:paraId="53B9ED59" w14:textId="77777777" w:rsidR="00AD439B" w:rsidRDefault="00000000">
            <w:pPr>
              <w:spacing w:after="0" w:line="252" w:lineRule="auto"/>
            </w:pPr>
            <w:r>
              <w:rPr>
                <w:b/>
                <w:color w:val="FFFFFF"/>
                <w:sz w:val="18"/>
              </w:rPr>
              <w:t>Diligence before payment</w:t>
            </w:r>
          </w:p>
        </w:tc>
      </w:tr>
      <w:tr w:rsidR="00AD439B" w14:paraId="7F12A46F" w14:textId="77777777">
        <w:trPr>
          <w:cantSplit/>
          <w:jc w:val="center"/>
        </w:trPr>
        <w:tc>
          <w:tcPr>
            <w:tcW w:w="3600" w:type="dxa"/>
            <w:shd w:val="clear" w:color="auto" w:fill="FFFFFF"/>
            <w:tcMar>
              <w:top w:w="38" w:type="dxa"/>
              <w:left w:w="116" w:type="dxa"/>
              <w:bottom w:w="38" w:type="dxa"/>
              <w:right w:w="108" w:type="dxa"/>
            </w:tcMar>
            <w:vAlign w:val="center"/>
          </w:tcPr>
          <w:p w14:paraId="2E488504" w14:textId="77777777" w:rsidR="00AD439B" w:rsidRDefault="00000000">
            <w:pPr>
              <w:spacing w:after="0" w:line="252" w:lineRule="auto"/>
            </w:pPr>
            <w:r>
              <w:rPr>
                <w:sz w:val="18"/>
              </w:rPr>
              <w:t>Utility/substation and permanent distribution</w:t>
            </w:r>
          </w:p>
        </w:tc>
        <w:tc>
          <w:tcPr>
            <w:tcW w:w="2736" w:type="dxa"/>
            <w:shd w:val="clear" w:color="auto" w:fill="FFFFFF"/>
            <w:tcMar>
              <w:top w:w="38" w:type="dxa"/>
              <w:left w:w="116" w:type="dxa"/>
              <w:bottom w:w="38" w:type="dxa"/>
              <w:right w:w="108" w:type="dxa"/>
            </w:tcMar>
            <w:vAlign w:val="center"/>
          </w:tcPr>
          <w:p w14:paraId="2F23AD37" w14:textId="77777777" w:rsidR="00AD439B" w:rsidRDefault="00000000" w:rsidP="00DE6662">
            <w:pPr>
              <w:spacing w:after="0" w:line="252" w:lineRule="auto"/>
            </w:pPr>
            <w:r>
              <w:rPr>
                <w:sz w:val="18"/>
              </w:rPr>
              <w:t>Landlord / service scope to be confirmed</w:t>
            </w:r>
          </w:p>
        </w:tc>
        <w:tc>
          <w:tcPr>
            <w:tcW w:w="4176" w:type="dxa"/>
            <w:shd w:val="clear" w:color="auto" w:fill="FFFFFF"/>
            <w:tcMar>
              <w:top w:w="38" w:type="dxa"/>
              <w:left w:w="116" w:type="dxa"/>
              <w:bottom w:w="38" w:type="dxa"/>
              <w:right w:w="108" w:type="dxa"/>
            </w:tcMar>
            <w:vAlign w:val="center"/>
          </w:tcPr>
          <w:p w14:paraId="06B8EAC1" w14:textId="77777777" w:rsidR="00AD439B" w:rsidRDefault="00000000" w:rsidP="00DE6662">
            <w:pPr>
              <w:spacing w:after="0" w:line="252" w:lineRule="auto"/>
            </w:pPr>
            <w:r>
              <w:rPr>
                <w:sz w:val="18"/>
              </w:rPr>
              <w:t>Utility works, handover boundary, energization and warranties</w:t>
            </w:r>
          </w:p>
        </w:tc>
      </w:tr>
      <w:tr w:rsidR="00AD439B" w14:paraId="7FCDF3FE" w14:textId="77777777">
        <w:trPr>
          <w:cantSplit/>
          <w:jc w:val="center"/>
        </w:trPr>
        <w:tc>
          <w:tcPr>
            <w:tcW w:w="3600" w:type="dxa"/>
            <w:shd w:val="clear" w:color="auto" w:fill="F3F6F9"/>
            <w:tcMar>
              <w:top w:w="38" w:type="dxa"/>
              <w:left w:w="116" w:type="dxa"/>
              <w:bottom w:w="38" w:type="dxa"/>
              <w:right w:w="108" w:type="dxa"/>
            </w:tcMar>
            <w:vAlign w:val="center"/>
          </w:tcPr>
          <w:p w14:paraId="093B2A9E" w14:textId="77777777" w:rsidR="00AD439B" w:rsidRDefault="00000000">
            <w:pPr>
              <w:spacing w:after="0" w:line="252" w:lineRule="auto"/>
            </w:pPr>
            <w:r>
              <w:rPr>
                <w:sz w:val="18"/>
              </w:rPr>
              <w:t>Facility cooling and permanent liquid loop</w:t>
            </w:r>
          </w:p>
        </w:tc>
        <w:tc>
          <w:tcPr>
            <w:tcW w:w="2736" w:type="dxa"/>
            <w:shd w:val="clear" w:color="auto" w:fill="F3F6F9"/>
            <w:tcMar>
              <w:top w:w="38" w:type="dxa"/>
              <w:left w:w="116" w:type="dxa"/>
              <w:bottom w:w="38" w:type="dxa"/>
              <w:right w:w="108" w:type="dxa"/>
            </w:tcMar>
            <w:vAlign w:val="center"/>
          </w:tcPr>
          <w:p w14:paraId="3DDE9F47" w14:textId="77777777" w:rsidR="00AD439B" w:rsidRDefault="00000000" w:rsidP="00DE6662">
            <w:pPr>
              <w:spacing w:after="0" w:line="252" w:lineRule="auto"/>
            </w:pPr>
            <w:r>
              <w:rPr>
                <w:sz w:val="18"/>
              </w:rPr>
              <w:t>Landlord allowance</w:t>
            </w:r>
          </w:p>
        </w:tc>
        <w:tc>
          <w:tcPr>
            <w:tcW w:w="4176" w:type="dxa"/>
            <w:shd w:val="clear" w:color="auto" w:fill="F3F6F9"/>
            <w:tcMar>
              <w:top w:w="38" w:type="dxa"/>
              <w:left w:w="116" w:type="dxa"/>
              <w:bottom w:w="38" w:type="dxa"/>
              <w:right w:w="108" w:type="dxa"/>
            </w:tcMar>
            <w:vAlign w:val="center"/>
          </w:tcPr>
          <w:p w14:paraId="20914342" w14:textId="77777777" w:rsidR="00AD439B" w:rsidRDefault="00000000" w:rsidP="00DE6662">
            <w:pPr>
              <w:spacing w:after="0" w:line="252" w:lineRule="auto"/>
            </w:pPr>
            <w:r>
              <w:rPr>
                <w:sz w:val="18"/>
              </w:rPr>
              <w:t>Capacity, temperatures, controls and rack-side demarcation</w:t>
            </w:r>
          </w:p>
        </w:tc>
      </w:tr>
      <w:tr w:rsidR="00AD439B" w14:paraId="2562E8B5" w14:textId="77777777">
        <w:trPr>
          <w:cantSplit/>
          <w:jc w:val="center"/>
        </w:trPr>
        <w:tc>
          <w:tcPr>
            <w:tcW w:w="3600" w:type="dxa"/>
            <w:shd w:val="clear" w:color="auto" w:fill="FFFFFF"/>
            <w:tcMar>
              <w:top w:w="38" w:type="dxa"/>
              <w:left w:w="116" w:type="dxa"/>
              <w:bottom w:w="38" w:type="dxa"/>
              <w:right w:w="108" w:type="dxa"/>
            </w:tcMar>
            <w:vAlign w:val="center"/>
          </w:tcPr>
          <w:p w14:paraId="1B16603F" w14:textId="77777777" w:rsidR="00AD439B" w:rsidRDefault="00000000">
            <w:pPr>
              <w:spacing w:after="0" w:line="252" w:lineRule="auto"/>
            </w:pPr>
            <w:r>
              <w:rPr>
                <w:sz w:val="18"/>
              </w:rPr>
              <w:t>GPU servers, racks, computing network and storage</w:t>
            </w:r>
          </w:p>
        </w:tc>
        <w:tc>
          <w:tcPr>
            <w:tcW w:w="2736" w:type="dxa"/>
            <w:shd w:val="clear" w:color="auto" w:fill="FFFFFF"/>
            <w:tcMar>
              <w:top w:w="38" w:type="dxa"/>
              <w:left w:w="116" w:type="dxa"/>
              <w:bottom w:w="38" w:type="dxa"/>
              <w:right w:w="108" w:type="dxa"/>
            </w:tcMar>
            <w:vAlign w:val="center"/>
          </w:tcPr>
          <w:p w14:paraId="447705DC" w14:textId="77777777" w:rsidR="00AD439B" w:rsidRDefault="00000000" w:rsidP="00DE6662">
            <w:pPr>
              <w:spacing w:after="0" w:line="252" w:lineRule="auto"/>
            </w:pPr>
            <w:r>
              <w:rPr>
                <w:sz w:val="18"/>
              </w:rPr>
              <w:t>Hypothetical tenant</w:t>
            </w:r>
          </w:p>
        </w:tc>
        <w:tc>
          <w:tcPr>
            <w:tcW w:w="4176" w:type="dxa"/>
            <w:shd w:val="clear" w:color="auto" w:fill="FFFFFF"/>
            <w:tcMar>
              <w:top w:w="38" w:type="dxa"/>
              <w:left w:w="116" w:type="dxa"/>
              <w:bottom w:w="38" w:type="dxa"/>
              <w:right w:w="108" w:type="dxa"/>
            </w:tcMar>
            <w:vAlign w:val="center"/>
          </w:tcPr>
          <w:p w14:paraId="2528B2DF" w14:textId="77777777" w:rsidR="00AD439B" w:rsidRDefault="00000000" w:rsidP="00DE6662">
            <w:pPr>
              <w:spacing w:after="0" w:line="252" w:lineRule="auto"/>
            </w:pPr>
            <w:r>
              <w:rPr>
                <w:sz w:val="18"/>
              </w:rPr>
              <w:t>Installation responsibility, rights of access and removal</w:t>
            </w:r>
          </w:p>
        </w:tc>
      </w:tr>
      <w:tr w:rsidR="00AD439B" w14:paraId="0CEE086C" w14:textId="77777777">
        <w:trPr>
          <w:cantSplit/>
          <w:jc w:val="center"/>
        </w:trPr>
        <w:tc>
          <w:tcPr>
            <w:tcW w:w="3600" w:type="dxa"/>
            <w:shd w:val="clear" w:color="auto" w:fill="F3F6F9"/>
            <w:tcMar>
              <w:top w:w="38" w:type="dxa"/>
              <w:left w:w="116" w:type="dxa"/>
              <w:bottom w:w="38" w:type="dxa"/>
              <w:right w:w="108" w:type="dxa"/>
            </w:tcMar>
            <w:vAlign w:val="center"/>
          </w:tcPr>
          <w:p w14:paraId="5E863D78" w14:textId="77777777" w:rsidR="00AD439B" w:rsidRDefault="00000000">
            <w:pPr>
              <w:spacing w:after="0" w:line="252" w:lineRule="auto"/>
            </w:pPr>
            <w:r>
              <w:rPr>
                <w:sz w:val="18"/>
              </w:rPr>
              <w:t>Integrated testing and commissioning</w:t>
            </w:r>
          </w:p>
        </w:tc>
        <w:tc>
          <w:tcPr>
            <w:tcW w:w="2736" w:type="dxa"/>
            <w:shd w:val="clear" w:color="auto" w:fill="F3F6F9"/>
            <w:tcMar>
              <w:top w:w="38" w:type="dxa"/>
              <w:left w:w="116" w:type="dxa"/>
              <w:bottom w:w="38" w:type="dxa"/>
              <w:right w:w="108" w:type="dxa"/>
            </w:tcMar>
            <w:vAlign w:val="center"/>
          </w:tcPr>
          <w:p w14:paraId="5EF11D00" w14:textId="77777777" w:rsidR="00AD439B" w:rsidRDefault="00000000" w:rsidP="00DE6662">
            <w:pPr>
              <w:spacing w:after="0" w:line="252" w:lineRule="auto"/>
            </w:pPr>
            <w:r>
              <w:rPr>
                <w:sz w:val="18"/>
              </w:rPr>
              <w:t>Landlord allowance; shared interfaces</w:t>
            </w:r>
          </w:p>
        </w:tc>
        <w:tc>
          <w:tcPr>
            <w:tcW w:w="4176" w:type="dxa"/>
            <w:shd w:val="clear" w:color="auto" w:fill="F3F6F9"/>
            <w:tcMar>
              <w:top w:w="38" w:type="dxa"/>
              <w:left w:w="116" w:type="dxa"/>
              <w:bottom w:w="38" w:type="dxa"/>
              <w:right w:w="108" w:type="dxa"/>
            </w:tcMar>
            <w:vAlign w:val="center"/>
          </w:tcPr>
          <w:p w14:paraId="62F2853B" w14:textId="77777777" w:rsidR="00AD439B" w:rsidRDefault="00000000" w:rsidP="00DE6662">
            <w:pPr>
              <w:spacing w:after="0" w:line="252" w:lineRule="auto"/>
            </w:pPr>
            <w:r>
              <w:rPr>
                <w:sz w:val="18"/>
              </w:rPr>
              <w:t>Written protocols, performance criteria and acceptance authority</w:t>
            </w:r>
          </w:p>
        </w:tc>
      </w:tr>
    </w:tbl>
    <w:p w14:paraId="22C5BE80" w14:textId="77777777" w:rsidR="00AD439B" w:rsidRDefault="00AD439B">
      <w:pPr>
        <w:spacing w:after="0" w:line="40" w:lineRule="exact"/>
      </w:pPr>
    </w:p>
    <w:p w14:paraId="1729EEDF" w14:textId="77777777" w:rsidR="00AD439B" w:rsidRDefault="00000000">
      <w:r>
        <w:t>A procurement list is not complete when prices have been entered. It should also identify long-lead items, deposits, cancellation exposure, delivery custody, installation dependencies and the conditions for final payment. These are proposed diligence fields, not contractual protections assumed to exist in the model.</w:t>
      </w:r>
    </w:p>
    <w:tbl>
      <w:tblPr>
        <w:tblW w:w="0" w:type="auto"/>
        <w:jc w:val="center"/>
        <w:tblLayout w:type="fixed"/>
        <w:tblLook w:val="04A0" w:firstRow="1" w:lastRow="0" w:firstColumn="1" w:lastColumn="0" w:noHBand="0" w:noVBand="1"/>
      </w:tblPr>
      <w:tblGrid>
        <w:gridCol w:w="10512"/>
      </w:tblGrid>
      <w:tr w:rsidR="00AD439B" w14:paraId="0CD3501B"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3EBDA798" w14:textId="77777777" w:rsidR="00AD439B" w:rsidRDefault="00000000">
            <w:pPr>
              <w:spacing w:after="0" w:line="259" w:lineRule="auto"/>
            </w:pPr>
            <w:r>
              <w:rPr>
                <w:b/>
                <w:sz w:val="17"/>
              </w:rPr>
              <w:t>INVESTOR IMPLICATION</w:t>
            </w:r>
            <w:r>
              <w:rPr>
                <w:sz w:val="17"/>
              </w:rPr>
              <w:t xml:space="preserve">  |  Preserve the distinction among asset value, cash invested and quoted delivery scope. The construction spreadsheet should expose the boundary—not hide it behind one cost-per-square-foot headline.</w:t>
            </w:r>
          </w:p>
        </w:tc>
      </w:tr>
    </w:tbl>
    <w:p w14:paraId="21B4E624" w14:textId="77777777" w:rsidR="00AD439B" w:rsidRDefault="00AD439B">
      <w:pPr>
        <w:spacing w:after="0" w:line="60" w:lineRule="exact"/>
      </w:pPr>
    </w:p>
    <w:p w14:paraId="33EDADBF" w14:textId="77777777" w:rsidR="00AD439B" w:rsidRDefault="00000000">
      <w:pPr>
        <w:pStyle w:val="SmallNote"/>
        <w:spacing w:before="60" w:after="60"/>
      </w:pPr>
      <w:r>
        <w:rPr>
          <w:b/>
        </w:rPr>
        <w:t xml:space="preserve">Source: </w:t>
      </w:r>
      <w:r>
        <w:t>Development, Inputs and Integrated tabs of GII 10MW Underwriting. Cost comparisons require matching scope, capacity, financing and delivery.</w:t>
      </w:r>
    </w:p>
    <w:p w14:paraId="402F5AD8" w14:textId="77777777" w:rsidR="00793DA0" w:rsidRDefault="00000000">
      <w:pPr>
        <w:spacing w:after="0" w:line="1" w:lineRule="exact"/>
      </w:pPr>
      <w:r>
        <w:br w:type="page"/>
      </w:r>
    </w:p>
    <w:p w14:paraId="73BCDDDE" w14:textId="77777777" w:rsidR="0079706E" w:rsidRDefault="00000000">
      <w:pPr>
        <w:keepNext/>
        <w:spacing w:after="120"/>
      </w:pPr>
      <w:bookmarkStart w:id="39" w:name="gii_page_25"/>
      <w:r>
        <w:rPr>
          <w:b/>
          <w:color w:val="008792"/>
          <w:sz w:val="17"/>
        </w:rPr>
        <w:lastRenderedPageBreak/>
        <w:t>GII UNDERWRITING 101 | WORKED EXPLANATION</w:t>
      </w:r>
      <w:bookmarkEnd w:id="39"/>
    </w:p>
    <w:p w14:paraId="2F987FD7" w14:textId="77777777" w:rsidR="0079706E" w:rsidRDefault="00000000">
      <w:pPr>
        <w:pStyle w:val="Heading1"/>
        <w:pBdr>
          <w:bottom w:val="single" w:sz="7" w:space="4" w:color="137F89"/>
        </w:pBdr>
        <w:snapToGrid w:val="0"/>
        <w:spacing w:after="80"/>
      </w:pPr>
      <w:r>
        <w:rPr>
          <w:rFonts w:ascii="Arial" w:hAnsi="Arial"/>
        </w:rPr>
        <w:t>6 | Define the return on development cost</w:t>
      </w:r>
    </w:p>
    <w:p w14:paraId="086D2E0E" w14:textId="77777777" w:rsidR="0079706E" w:rsidRDefault="00000000">
      <w:pPr>
        <w:spacing w:after="160"/>
      </w:pPr>
      <w:r>
        <w:rPr>
          <w:color w:val="5D6B78"/>
        </w:rPr>
        <w:t>Development Yield = annual stabilized property NOI / Total Development Cost.</w:t>
      </w:r>
    </w:p>
    <w:p w14:paraId="5F8C857B" w14:textId="77777777" w:rsidR="0079706E" w:rsidRDefault="00000000">
      <w:r>
        <w:t>Development Yield asks how much annual property income the completed asset is modeled to earn relative to the capital required to deliver it. This paper uses annual stabilized property NOI and TDC including land, construction contingency and development-period financing. Walker &amp; Dunlop also describes yield-on-cost using stabilized NOI and total project costs [29].</w:t>
      </w:r>
    </w:p>
    <w:p w14:paraId="2CE9BAF1" w14:textId="77777777" w:rsidR="0079706E" w:rsidRDefault="00000000">
      <w:r>
        <w:t>Year 1 is the assumed stabilized operating year because the case assumes full 10 MW billability from acceptance. This is a convention, not observed operating evidence. A phased lease, free-rent period or incomplete operating ramp would require a different explicitly identified stabilized period.</w:t>
      </w:r>
    </w:p>
    <w:p w14:paraId="1DB581AD" w14:textId="77777777" w:rsidR="0079706E" w:rsidRDefault="00000000">
      <w:pPr>
        <w:pStyle w:val="Caption"/>
        <w:spacing w:before="80"/>
      </w:pPr>
      <w:r>
        <w:t>Exhibit 27 | The headline calculation</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3816"/>
        <w:gridCol w:w="3816"/>
      </w:tblGrid>
      <w:tr w:rsidR="0079706E" w14:paraId="7F9A0E54" w14:textId="77777777">
        <w:trPr>
          <w:cantSplit/>
          <w:tblHeader/>
          <w:jc w:val="center"/>
        </w:trPr>
        <w:tc>
          <w:tcPr>
            <w:tcW w:w="2880" w:type="dxa"/>
            <w:shd w:val="clear" w:color="auto" w:fill="17395C"/>
            <w:tcMar>
              <w:top w:w="38" w:type="dxa"/>
              <w:left w:w="116" w:type="dxa"/>
              <w:bottom w:w="38" w:type="dxa"/>
              <w:right w:w="108" w:type="dxa"/>
            </w:tcMar>
            <w:vAlign w:val="center"/>
          </w:tcPr>
          <w:p w14:paraId="573C8052" w14:textId="77777777" w:rsidR="0079706E" w:rsidRDefault="00000000">
            <w:pPr>
              <w:spacing w:after="0" w:line="252" w:lineRule="auto"/>
            </w:pPr>
            <w:r>
              <w:rPr>
                <w:b/>
                <w:color w:val="FFFFFF"/>
                <w:sz w:val="18"/>
              </w:rPr>
              <w:t>Measure</w:t>
            </w:r>
          </w:p>
        </w:tc>
        <w:tc>
          <w:tcPr>
            <w:tcW w:w="3816" w:type="dxa"/>
            <w:shd w:val="clear" w:color="auto" w:fill="17395C"/>
            <w:tcMar>
              <w:top w:w="38" w:type="dxa"/>
              <w:left w:w="116" w:type="dxa"/>
              <w:bottom w:w="38" w:type="dxa"/>
              <w:right w:w="108" w:type="dxa"/>
            </w:tcMar>
            <w:vAlign w:val="center"/>
          </w:tcPr>
          <w:p w14:paraId="4713A5A7" w14:textId="77777777" w:rsidR="0079706E" w:rsidRDefault="00000000" w:rsidP="001B6A35">
            <w:pPr>
              <w:spacing w:after="0" w:line="252" w:lineRule="auto"/>
              <w:jc w:val="center"/>
            </w:pPr>
            <w:r>
              <w:rPr>
                <w:b/>
                <w:color w:val="FFFFFF"/>
                <w:sz w:val="18"/>
              </w:rPr>
              <w:t>Model Result</w:t>
            </w:r>
          </w:p>
        </w:tc>
        <w:tc>
          <w:tcPr>
            <w:tcW w:w="3816" w:type="dxa"/>
            <w:shd w:val="clear" w:color="auto" w:fill="17395C"/>
            <w:tcMar>
              <w:top w:w="38" w:type="dxa"/>
              <w:left w:w="116" w:type="dxa"/>
              <w:bottom w:w="38" w:type="dxa"/>
              <w:right w:w="108" w:type="dxa"/>
            </w:tcMar>
            <w:vAlign w:val="center"/>
          </w:tcPr>
          <w:p w14:paraId="57C6C5AB" w14:textId="77777777" w:rsidR="0079706E" w:rsidRDefault="00000000">
            <w:pPr>
              <w:spacing w:after="0" w:line="252" w:lineRule="auto"/>
            </w:pPr>
            <w:r>
              <w:rPr>
                <w:b/>
                <w:color w:val="FFFFFF"/>
                <w:sz w:val="18"/>
              </w:rPr>
              <w:t>Meaning</w:t>
            </w:r>
          </w:p>
        </w:tc>
      </w:tr>
      <w:tr w:rsidR="0079706E" w14:paraId="49CC8107" w14:textId="77777777">
        <w:trPr>
          <w:cantSplit/>
          <w:jc w:val="center"/>
        </w:trPr>
        <w:tc>
          <w:tcPr>
            <w:tcW w:w="2880" w:type="dxa"/>
            <w:shd w:val="clear" w:color="auto" w:fill="FFFFFF"/>
            <w:tcMar>
              <w:top w:w="38" w:type="dxa"/>
              <w:left w:w="116" w:type="dxa"/>
              <w:bottom w:w="38" w:type="dxa"/>
              <w:right w:w="108" w:type="dxa"/>
            </w:tcMar>
            <w:vAlign w:val="center"/>
          </w:tcPr>
          <w:p w14:paraId="5424AB38" w14:textId="77777777" w:rsidR="0079706E" w:rsidRDefault="00000000">
            <w:pPr>
              <w:spacing w:after="0" w:line="252" w:lineRule="auto"/>
            </w:pPr>
            <w:r>
              <w:rPr>
                <w:sz w:val="18"/>
              </w:rPr>
              <w:t>Annual stabilized NOI</w:t>
            </w:r>
          </w:p>
        </w:tc>
        <w:tc>
          <w:tcPr>
            <w:tcW w:w="3816" w:type="dxa"/>
            <w:shd w:val="clear" w:color="auto" w:fill="FFFFFF"/>
            <w:tcMar>
              <w:top w:w="38" w:type="dxa"/>
              <w:left w:w="116" w:type="dxa"/>
              <w:bottom w:w="38" w:type="dxa"/>
              <w:right w:w="108" w:type="dxa"/>
            </w:tcMar>
            <w:vAlign w:val="center"/>
          </w:tcPr>
          <w:p w14:paraId="1DC9632E" w14:textId="77777777" w:rsidR="0079706E" w:rsidRDefault="00000000" w:rsidP="001B6A35">
            <w:pPr>
              <w:spacing w:after="0" w:line="252" w:lineRule="auto"/>
              <w:jc w:val="center"/>
            </w:pPr>
            <w:r>
              <w:rPr>
                <w:sz w:val="18"/>
              </w:rPr>
              <w:t>$19.75m</w:t>
            </w:r>
          </w:p>
        </w:tc>
        <w:tc>
          <w:tcPr>
            <w:tcW w:w="3816" w:type="dxa"/>
            <w:shd w:val="clear" w:color="auto" w:fill="FFFFFF"/>
            <w:tcMar>
              <w:top w:w="38" w:type="dxa"/>
              <w:left w:w="116" w:type="dxa"/>
              <w:bottom w:w="38" w:type="dxa"/>
              <w:right w:w="108" w:type="dxa"/>
            </w:tcMar>
            <w:vAlign w:val="center"/>
          </w:tcPr>
          <w:p w14:paraId="51EE9B66" w14:textId="77777777" w:rsidR="0079706E" w:rsidRDefault="00000000">
            <w:pPr>
              <w:spacing w:after="0" w:line="252" w:lineRule="auto"/>
            </w:pPr>
            <w:r>
              <w:rPr>
                <w:sz w:val="18"/>
              </w:rPr>
              <w:t>Year 1, assumed stabilized.</w:t>
            </w:r>
          </w:p>
        </w:tc>
      </w:tr>
      <w:tr w:rsidR="0079706E" w14:paraId="041A5E32" w14:textId="77777777">
        <w:trPr>
          <w:cantSplit/>
          <w:jc w:val="center"/>
        </w:trPr>
        <w:tc>
          <w:tcPr>
            <w:tcW w:w="2880" w:type="dxa"/>
            <w:shd w:val="clear" w:color="auto" w:fill="F3F6F9"/>
            <w:tcMar>
              <w:top w:w="38" w:type="dxa"/>
              <w:left w:w="116" w:type="dxa"/>
              <w:bottom w:w="38" w:type="dxa"/>
              <w:right w:w="108" w:type="dxa"/>
            </w:tcMar>
            <w:vAlign w:val="center"/>
          </w:tcPr>
          <w:p w14:paraId="457ED5BD" w14:textId="77777777" w:rsidR="0079706E" w:rsidRDefault="00000000">
            <w:pPr>
              <w:spacing w:after="0" w:line="252" w:lineRule="auto"/>
            </w:pPr>
            <w:r>
              <w:rPr>
                <w:sz w:val="18"/>
              </w:rPr>
              <w:t>Total Development Cost</w:t>
            </w:r>
          </w:p>
        </w:tc>
        <w:tc>
          <w:tcPr>
            <w:tcW w:w="3816" w:type="dxa"/>
            <w:shd w:val="clear" w:color="auto" w:fill="F3F6F9"/>
            <w:tcMar>
              <w:top w:w="38" w:type="dxa"/>
              <w:left w:w="116" w:type="dxa"/>
              <w:bottom w:w="38" w:type="dxa"/>
              <w:right w:w="108" w:type="dxa"/>
            </w:tcMar>
            <w:vAlign w:val="center"/>
          </w:tcPr>
          <w:p w14:paraId="2DDA9897" w14:textId="77777777" w:rsidR="0079706E" w:rsidRDefault="00000000" w:rsidP="001B6A35">
            <w:pPr>
              <w:spacing w:after="0" w:line="252" w:lineRule="auto"/>
              <w:jc w:val="center"/>
            </w:pPr>
            <w:r>
              <w:rPr>
                <w:sz w:val="18"/>
              </w:rPr>
              <w:t>$207.73m</w:t>
            </w:r>
          </w:p>
        </w:tc>
        <w:tc>
          <w:tcPr>
            <w:tcW w:w="3816" w:type="dxa"/>
            <w:shd w:val="clear" w:color="auto" w:fill="F3F6F9"/>
            <w:tcMar>
              <w:top w:w="38" w:type="dxa"/>
              <w:left w:w="116" w:type="dxa"/>
              <w:bottom w:w="38" w:type="dxa"/>
              <w:right w:w="108" w:type="dxa"/>
            </w:tcMar>
            <w:vAlign w:val="center"/>
          </w:tcPr>
          <w:p w14:paraId="361CA608" w14:textId="77777777" w:rsidR="0079706E" w:rsidRDefault="00000000">
            <w:pPr>
              <w:spacing w:after="0" w:line="252" w:lineRule="auto"/>
            </w:pPr>
            <w:r>
              <w:rPr>
                <w:sz w:val="18"/>
              </w:rPr>
              <w:t>Land + Hard + Soft, including finance.</w:t>
            </w:r>
          </w:p>
        </w:tc>
      </w:tr>
      <w:tr w:rsidR="0079706E" w14:paraId="64A2079B" w14:textId="77777777">
        <w:trPr>
          <w:cantSplit/>
          <w:jc w:val="center"/>
        </w:trPr>
        <w:tc>
          <w:tcPr>
            <w:tcW w:w="2880" w:type="dxa"/>
            <w:tcBorders>
              <w:top w:val="single" w:sz="5" w:space="0" w:color="8CB7C1"/>
            </w:tcBorders>
            <w:shd w:val="clear" w:color="auto" w:fill="E7F1F4"/>
            <w:tcMar>
              <w:top w:w="38" w:type="dxa"/>
              <w:left w:w="116" w:type="dxa"/>
              <w:bottom w:w="38" w:type="dxa"/>
              <w:right w:w="108" w:type="dxa"/>
            </w:tcMar>
            <w:vAlign w:val="center"/>
          </w:tcPr>
          <w:p w14:paraId="029C5D1D" w14:textId="77777777" w:rsidR="0079706E" w:rsidRDefault="00000000">
            <w:pPr>
              <w:spacing w:after="0" w:line="252" w:lineRule="auto"/>
            </w:pPr>
            <w:r>
              <w:rPr>
                <w:b/>
                <w:color w:val="193B5F"/>
                <w:sz w:val="18"/>
              </w:rPr>
              <w:t>DEVELOPMENT YIELD</w:t>
            </w:r>
          </w:p>
        </w:tc>
        <w:tc>
          <w:tcPr>
            <w:tcW w:w="3816" w:type="dxa"/>
            <w:tcBorders>
              <w:top w:val="single" w:sz="5" w:space="0" w:color="8CB7C1"/>
            </w:tcBorders>
            <w:shd w:val="clear" w:color="auto" w:fill="E7F1F4"/>
            <w:tcMar>
              <w:top w:w="38" w:type="dxa"/>
              <w:left w:w="116" w:type="dxa"/>
              <w:bottom w:w="38" w:type="dxa"/>
              <w:right w:w="108" w:type="dxa"/>
            </w:tcMar>
            <w:vAlign w:val="center"/>
          </w:tcPr>
          <w:p w14:paraId="43ACD6CF" w14:textId="77777777" w:rsidR="0079706E" w:rsidRDefault="00000000" w:rsidP="001B6A35">
            <w:pPr>
              <w:spacing w:after="0" w:line="252" w:lineRule="auto"/>
              <w:jc w:val="center"/>
            </w:pPr>
            <w:r>
              <w:rPr>
                <w:b/>
                <w:color w:val="193B5F"/>
                <w:sz w:val="18"/>
              </w:rPr>
              <w:t>9.51%</w:t>
            </w:r>
          </w:p>
        </w:tc>
        <w:tc>
          <w:tcPr>
            <w:tcW w:w="3816" w:type="dxa"/>
            <w:tcBorders>
              <w:top w:val="single" w:sz="5" w:space="0" w:color="8CB7C1"/>
            </w:tcBorders>
            <w:shd w:val="clear" w:color="auto" w:fill="E7F1F4"/>
            <w:tcMar>
              <w:top w:w="38" w:type="dxa"/>
              <w:left w:w="116" w:type="dxa"/>
              <w:bottom w:w="38" w:type="dxa"/>
              <w:right w:w="108" w:type="dxa"/>
            </w:tcMar>
            <w:vAlign w:val="center"/>
          </w:tcPr>
          <w:p w14:paraId="58B9A2A9" w14:textId="77777777" w:rsidR="0079706E" w:rsidRDefault="00000000">
            <w:pPr>
              <w:spacing w:after="0" w:line="252" w:lineRule="auto"/>
            </w:pPr>
            <w:r>
              <w:rPr>
                <w:b/>
                <w:color w:val="193B5F"/>
                <w:sz w:val="18"/>
              </w:rPr>
              <w:t>19.75 / 207.73 = 9.51%.</w:t>
            </w:r>
          </w:p>
        </w:tc>
      </w:tr>
      <w:tr w:rsidR="0079706E" w14:paraId="40298F87" w14:textId="77777777">
        <w:trPr>
          <w:cantSplit/>
          <w:jc w:val="center"/>
        </w:trPr>
        <w:tc>
          <w:tcPr>
            <w:tcW w:w="2880" w:type="dxa"/>
            <w:shd w:val="clear" w:color="auto" w:fill="F3F6F9"/>
            <w:tcMar>
              <w:top w:w="38" w:type="dxa"/>
              <w:left w:w="116" w:type="dxa"/>
              <w:bottom w:w="38" w:type="dxa"/>
              <w:right w:w="108" w:type="dxa"/>
            </w:tcMar>
            <w:vAlign w:val="center"/>
          </w:tcPr>
          <w:p w14:paraId="370AB9D3" w14:textId="77777777" w:rsidR="0079706E" w:rsidRDefault="00000000">
            <w:pPr>
              <w:spacing w:after="0" w:line="252" w:lineRule="auto"/>
            </w:pPr>
            <w:r>
              <w:rPr>
                <w:sz w:val="18"/>
              </w:rPr>
              <w:t>NOI yield before financing</w:t>
            </w:r>
          </w:p>
        </w:tc>
        <w:tc>
          <w:tcPr>
            <w:tcW w:w="3816" w:type="dxa"/>
            <w:shd w:val="clear" w:color="auto" w:fill="F3F6F9"/>
            <w:tcMar>
              <w:top w:w="38" w:type="dxa"/>
              <w:left w:w="116" w:type="dxa"/>
              <w:bottom w:w="38" w:type="dxa"/>
              <w:right w:w="108" w:type="dxa"/>
            </w:tcMar>
            <w:vAlign w:val="center"/>
          </w:tcPr>
          <w:p w14:paraId="31879870" w14:textId="77777777" w:rsidR="0079706E" w:rsidRDefault="00000000" w:rsidP="001B6A35">
            <w:pPr>
              <w:spacing w:after="0" w:line="252" w:lineRule="auto"/>
              <w:jc w:val="center"/>
            </w:pPr>
            <w:r>
              <w:rPr>
                <w:sz w:val="18"/>
              </w:rPr>
              <w:t>10.13%</w:t>
            </w:r>
          </w:p>
        </w:tc>
        <w:tc>
          <w:tcPr>
            <w:tcW w:w="3816" w:type="dxa"/>
            <w:shd w:val="clear" w:color="auto" w:fill="F3F6F9"/>
            <w:tcMar>
              <w:top w:w="38" w:type="dxa"/>
              <w:left w:w="116" w:type="dxa"/>
              <w:bottom w:w="38" w:type="dxa"/>
              <w:right w:w="108" w:type="dxa"/>
            </w:tcMar>
            <w:vAlign w:val="center"/>
          </w:tcPr>
          <w:p w14:paraId="39EFD0C9" w14:textId="77777777" w:rsidR="0079706E" w:rsidRDefault="00000000">
            <w:pPr>
              <w:spacing w:after="0" w:line="252" w:lineRule="auto"/>
            </w:pPr>
            <w:r>
              <w:rPr>
                <w:sz w:val="18"/>
              </w:rPr>
              <w:t>Uses $194.90m; a secondary comparison.</w:t>
            </w:r>
          </w:p>
        </w:tc>
      </w:tr>
      <w:tr w:rsidR="0079706E" w14:paraId="2FB86E26" w14:textId="77777777">
        <w:trPr>
          <w:cantSplit/>
          <w:jc w:val="center"/>
        </w:trPr>
        <w:tc>
          <w:tcPr>
            <w:tcW w:w="2880" w:type="dxa"/>
            <w:shd w:val="clear" w:color="auto" w:fill="FFFFFF"/>
            <w:tcMar>
              <w:top w:w="38" w:type="dxa"/>
              <w:left w:w="116" w:type="dxa"/>
              <w:bottom w:w="38" w:type="dxa"/>
              <w:right w:w="108" w:type="dxa"/>
            </w:tcMar>
            <w:vAlign w:val="center"/>
          </w:tcPr>
          <w:p w14:paraId="15740616" w14:textId="77777777" w:rsidR="0079706E" w:rsidRDefault="00000000">
            <w:pPr>
              <w:spacing w:after="0" w:line="252" w:lineRule="auto"/>
            </w:pPr>
            <w:r>
              <w:rPr>
                <w:sz w:val="18"/>
              </w:rPr>
              <w:t>After-reserve cash / TDC</w:t>
            </w:r>
          </w:p>
        </w:tc>
        <w:tc>
          <w:tcPr>
            <w:tcW w:w="3816" w:type="dxa"/>
            <w:shd w:val="clear" w:color="auto" w:fill="FFFFFF"/>
            <w:tcMar>
              <w:top w:w="38" w:type="dxa"/>
              <w:left w:w="116" w:type="dxa"/>
              <w:bottom w:w="38" w:type="dxa"/>
              <w:right w:w="108" w:type="dxa"/>
            </w:tcMar>
            <w:vAlign w:val="center"/>
          </w:tcPr>
          <w:p w14:paraId="1F1A3DE1" w14:textId="77777777" w:rsidR="0079706E" w:rsidRDefault="00000000" w:rsidP="001B6A35">
            <w:pPr>
              <w:spacing w:after="0" w:line="252" w:lineRule="auto"/>
              <w:jc w:val="center"/>
            </w:pPr>
            <w:r>
              <w:rPr>
                <w:sz w:val="18"/>
              </w:rPr>
              <w:t>9.03%</w:t>
            </w:r>
          </w:p>
        </w:tc>
        <w:tc>
          <w:tcPr>
            <w:tcW w:w="3816" w:type="dxa"/>
            <w:shd w:val="clear" w:color="auto" w:fill="FFFFFF"/>
            <w:tcMar>
              <w:top w:w="38" w:type="dxa"/>
              <w:left w:w="116" w:type="dxa"/>
              <w:bottom w:w="38" w:type="dxa"/>
              <w:right w:w="108" w:type="dxa"/>
            </w:tcMar>
            <w:vAlign w:val="center"/>
          </w:tcPr>
          <w:p w14:paraId="4CC4A9F1" w14:textId="77777777" w:rsidR="0079706E" w:rsidRDefault="00000000">
            <w:pPr>
              <w:spacing w:after="0" w:line="252" w:lineRule="auto"/>
            </w:pPr>
            <w:r>
              <w:rPr>
                <w:sz w:val="18"/>
              </w:rPr>
              <w:t>Uses $18.75m, not property NOI.</w:t>
            </w:r>
          </w:p>
        </w:tc>
      </w:tr>
    </w:tbl>
    <w:p w14:paraId="51667B59" w14:textId="77777777" w:rsidR="0079706E" w:rsidRDefault="00000000">
      <w:pPr>
        <w:pStyle w:val="Heading2"/>
        <w:snapToGrid w:val="0"/>
      </w:pPr>
      <w:r>
        <w:rPr>
          <w:rFonts w:ascii="Arial" w:hAnsi="Arial"/>
        </w:rPr>
        <w:t>What the 9.51% does and does not mean</w:t>
      </w:r>
    </w:p>
    <w:p w14:paraId="6396F37A" w14:textId="77777777" w:rsidR="0079706E" w:rsidRDefault="00000000">
      <w:r>
        <w:t>For every $100 of TDC, the property is modeled to earn about $9.51 of annual NOI. That is not the equity distribution: operating interest and the separate capital reserve still need consideration. Nor is it the IRR, because this ratio omits construction timing, later cash flows and the sale.</w:t>
      </w:r>
    </w:p>
    <w:p w14:paraId="3107699C" w14:textId="77777777" w:rsidR="0079706E" w:rsidRDefault="00000000">
      <w:r>
        <w:t>It is also not an observed market capitalization rate, whose denominator is property value rather than development cost. Because this TDC convention includes development finance, the yield is not entirely independent of financing assumptions. Its numerator is before operating debt service, but its denominator includes development financing costs.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12"/>
      </w:tblGrid>
      <w:tr w:rsidR="0079706E" w14:paraId="2586DE69" w14:textId="77777777">
        <w:trPr>
          <w:cantSplit/>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046B5ACB" w14:textId="77777777" w:rsidR="0079706E" w:rsidRDefault="00000000">
            <w:pPr>
              <w:spacing w:after="0" w:line="259" w:lineRule="auto"/>
            </w:pPr>
            <w:r>
              <w:rPr>
                <w:b/>
                <w:sz w:val="17"/>
              </w:rPr>
              <w:t xml:space="preserve">INVESTOR TAKEAWAY | </w:t>
            </w:r>
            <w:r>
              <w:rPr>
                <w:sz w:val="17"/>
              </w:rPr>
              <w:t>Use one headline yield, one stated NOI period and one complete cost basis. Dropping financing costs produces a different ratio, not a better result for the same investment.</w:t>
            </w:r>
          </w:p>
        </w:tc>
      </w:tr>
    </w:tbl>
    <w:p w14:paraId="420F329E" w14:textId="77777777" w:rsidR="0079706E" w:rsidRDefault="00000000">
      <w:pPr>
        <w:pStyle w:val="SmallNote"/>
        <w:spacing w:before="60" w:after="60"/>
      </w:pPr>
      <w:r>
        <w:rPr>
          <w:b/>
        </w:rPr>
        <w:t xml:space="preserve">Source: </w:t>
      </w:r>
      <w:r>
        <w:t>Development and Landlord tabs of GII 10MW Underwriting; Walker &amp; Dunlop, Development Yield-on-Cost [29]. Detailed cost classification follows the stated GII convention.</w:t>
      </w:r>
    </w:p>
    <w:p w14:paraId="5C15B462" w14:textId="77777777" w:rsidR="00793DA0" w:rsidRDefault="00000000">
      <w:pPr>
        <w:spacing w:after="0" w:line="1" w:lineRule="exact"/>
      </w:pPr>
      <w:r>
        <w:br w:type="page"/>
      </w:r>
    </w:p>
    <w:p w14:paraId="47B5FD66" w14:textId="77777777" w:rsidR="00AD439B" w:rsidRDefault="00000000">
      <w:pPr>
        <w:keepNext/>
        <w:spacing w:after="120"/>
      </w:pPr>
      <w:bookmarkStart w:id="40" w:name="gii_page_26"/>
      <w:r>
        <w:rPr>
          <w:b/>
          <w:color w:val="008792"/>
          <w:sz w:val="17"/>
        </w:rPr>
        <w:lastRenderedPageBreak/>
        <w:t>PART II | LEASE ECONOMICS</w:t>
      </w:r>
      <w:bookmarkEnd w:id="40"/>
    </w:p>
    <w:p w14:paraId="2BC71E2E" w14:textId="77777777" w:rsidR="00AD439B" w:rsidRDefault="00000000" w:rsidP="00D92047">
      <w:pPr>
        <w:pStyle w:val="Heading1"/>
        <w:pBdr>
          <w:bottom w:val="single" w:sz="7" w:space="4" w:color="137F89"/>
        </w:pBdr>
        <w:snapToGrid w:val="0"/>
        <w:spacing w:after="80"/>
      </w:pPr>
      <w:bookmarkStart w:id="41" w:name="p16"/>
      <w:r>
        <w:rPr>
          <w:rFonts w:ascii="Arial" w:hAnsi="Arial"/>
        </w:rPr>
        <w:t>7 | Define what the tenant is paying for</w:t>
      </w:r>
      <w:bookmarkEnd w:id="41"/>
    </w:p>
    <w:p w14:paraId="10DD8250" w14:textId="77777777" w:rsidR="00AD439B" w:rsidRDefault="00000000">
      <w:pPr>
        <w:spacing w:after="180"/>
      </w:pPr>
      <w:r>
        <w:rPr>
          <w:color w:val="5D6B78"/>
        </w:rPr>
        <w:t>The capacity charge is meaningful only with its expense and delivery boundaries.</w:t>
      </w:r>
    </w:p>
    <w:p w14:paraId="1CDCE200" w14:textId="77777777" w:rsidR="00AD439B" w:rsidRDefault="00000000">
      <w:r>
        <w:t xml:space="preserve">The principal model assumes a fifteen-year lease of all 10 MW, fully billable upon acceptance, with no phased rent or free-rent period. Its $225/kW/month charge includes non-power facility operating costs. Electricity is recovered separately at cost. Those assumptions are deliberately explicit because the same headline rental rate can describe very different landlord obligations. </w:t>
      </w:r>
    </w:p>
    <w:p w14:paraId="60D6D08C" w14:textId="77777777" w:rsidR="00AD439B" w:rsidRDefault="00000000">
      <w:pPr>
        <w:pStyle w:val="Caption"/>
        <w:spacing w:before="80"/>
      </w:pPr>
      <w:r>
        <w:t>Exhibit 28 | The assumed lease and the document needed to test it</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088"/>
        <w:gridCol w:w="2952"/>
        <w:gridCol w:w="5310"/>
      </w:tblGrid>
      <w:tr w:rsidR="00AD439B" w14:paraId="0860A36F" w14:textId="77777777" w:rsidTr="00D92047">
        <w:trPr>
          <w:cantSplit/>
          <w:tblHeader/>
          <w:jc w:val="center"/>
        </w:trPr>
        <w:tc>
          <w:tcPr>
            <w:tcW w:w="2088" w:type="dxa"/>
            <w:shd w:val="clear" w:color="auto" w:fill="17395C"/>
            <w:tcMar>
              <w:top w:w="38" w:type="dxa"/>
              <w:left w:w="116" w:type="dxa"/>
              <w:bottom w:w="38" w:type="dxa"/>
              <w:right w:w="108" w:type="dxa"/>
            </w:tcMar>
            <w:vAlign w:val="center"/>
          </w:tcPr>
          <w:p w14:paraId="2C0B6DB1" w14:textId="77777777" w:rsidR="00AD439B" w:rsidRDefault="00000000" w:rsidP="00D92047">
            <w:pPr>
              <w:spacing w:after="0" w:line="252" w:lineRule="auto"/>
            </w:pPr>
            <w:r>
              <w:rPr>
                <w:b/>
                <w:color w:val="FFFFFF"/>
                <w:sz w:val="18"/>
              </w:rPr>
              <w:t>Lease item</w:t>
            </w:r>
          </w:p>
        </w:tc>
        <w:tc>
          <w:tcPr>
            <w:tcW w:w="2952" w:type="dxa"/>
            <w:shd w:val="clear" w:color="auto" w:fill="17395C"/>
            <w:tcMar>
              <w:top w:w="38" w:type="dxa"/>
              <w:left w:w="116" w:type="dxa"/>
              <w:bottom w:w="38" w:type="dxa"/>
              <w:right w:w="108" w:type="dxa"/>
            </w:tcMar>
            <w:vAlign w:val="center"/>
          </w:tcPr>
          <w:p w14:paraId="4D7BE92E" w14:textId="77777777" w:rsidR="00AD439B" w:rsidRDefault="00000000" w:rsidP="00D92047">
            <w:pPr>
              <w:spacing w:after="0" w:line="252" w:lineRule="auto"/>
            </w:pPr>
            <w:r>
              <w:rPr>
                <w:b/>
                <w:color w:val="FFFFFF"/>
                <w:sz w:val="18"/>
              </w:rPr>
              <w:t>Teaching assumption</w:t>
            </w:r>
          </w:p>
        </w:tc>
        <w:tc>
          <w:tcPr>
            <w:tcW w:w="5310" w:type="dxa"/>
            <w:shd w:val="clear" w:color="auto" w:fill="17395C"/>
            <w:tcMar>
              <w:top w:w="38" w:type="dxa"/>
              <w:left w:w="116" w:type="dxa"/>
              <w:bottom w:w="38" w:type="dxa"/>
              <w:right w:w="108" w:type="dxa"/>
            </w:tcMar>
            <w:vAlign w:val="center"/>
          </w:tcPr>
          <w:p w14:paraId="25AD674C" w14:textId="77777777" w:rsidR="00AD439B" w:rsidRDefault="00000000" w:rsidP="00D92047">
            <w:pPr>
              <w:spacing w:after="0" w:line="252" w:lineRule="auto"/>
            </w:pPr>
            <w:r>
              <w:rPr>
                <w:b/>
                <w:color w:val="FFFFFF"/>
                <w:sz w:val="18"/>
              </w:rPr>
              <w:t>Evidence required</w:t>
            </w:r>
          </w:p>
        </w:tc>
      </w:tr>
      <w:tr w:rsidR="00AD439B" w14:paraId="2ED17B9B" w14:textId="77777777" w:rsidTr="00D92047">
        <w:trPr>
          <w:cantSplit/>
          <w:jc w:val="center"/>
        </w:trPr>
        <w:tc>
          <w:tcPr>
            <w:tcW w:w="2088" w:type="dxa"/>
            <w:shd w:val="clear" w:color="auto" w:fill="FFFFFF"/>
            <w:tcMar>
              <w:top w:w="38" w:type="dxa"/>
              <w:left w:w="116" w:type="dxa"/>
              <w:bottom w:w="38" w:type="dxa"/>
              <w:right w:w="108" w:type="dxa"/>
            </w:tcMar>
            <w:vAlign w:val="center"/>
          </w:tcPr>
          <w:p w14:paraId="7E6A7E1C" w14:textId="77777777" w:rsidR="00AD439B" w:rsidRDefault="00000000" w:rsidP="00D92047">
            <w:pPr>
              <w:spacing w:after="0" w:line="252" w:lineRule="auto"/>
            </w:pPr>
            <w:r>
              <w:rPr>
                <w:sz w:val="18"/>
              </w:rPr>
              <w:t>Capacity</w:t>
            </w:r>
          </w:p>
        </w:tc>
        <w:tc>
          <w:tcPr>
            <w:tcW w:w="2952" w:type="dxa"/>
            <w:shd w:val="clear" w:color="auto" w:fill="FFFFFF"/>
            <w:tcMar>
              <w:top w:w="38" w:type="dxa"/>
              <w:left w:w="116" w:type="dxa"/>
              <w:bottom w:w="38" w:type="dxa"/>
              <w:right w:w="108" w:type="dxa"/>
            </w:tcMar>
            <w:vAlign w:val="center"/>
          </w:tcPr>
          <w:p w14:paraId="5674FF7E" w14:textId="77777777" w:rsidR="00AD439B" w:rsidRDefault="00000000" w:rsidP="00D92047">
            <w:pPr>
              <w:spacing w:after="0" w:line="252" w:lineRule="auto"/>
            </w:pPr>
            <w:r>
              <w:rPr>
                <w:sz w:val="18"/>
              </w:rPr>
              <w:t>10 MW critical IT</w:t>
            </w:r>
          </w:p>
        </w:tc>
        <w:tc>
          <w:tcPr>
            <w:tcW w:w="5310" w:type="dxa"/>
            <w:shd w:val="clear" w:color="auto" w:fill="FFFFFF"/>
            <w:tcMar>
              <w:top w:w="38" w:type="dxa"/>
              <w:left w:w="116" w:type="dxa"/>
              <w:bottom w:w="38" w:type="dxa"/>
              <w:right w:w="108" w:type="dxa"/>
            </w:tcMar>
            <w:vAlign w:val="center"/>
          </w:tcPr>
          <w:p w14:paraId="617A6069" w14:textId="77777777" w:rsidR="00AD439B" w:rsidRDefault="00000000" w:rsidP="00D92047">
            <w:pPr>
              <w:spacing w:after="0" w:line="252" w:lineRule="auto"/>
            </w:pPr>
            <w:r>
              <w:rPr>
                <w:sz w:val="18"/>
              </w:rPr>
              <w:t>Definition, redundancy boundary and acceptance specification</w:t>
            </w:r>
          </w:p>
        </w:tc>
      </w:tr>
      <w:tr w:rsidR="00AD439B" w14:paraId="6E6D1E2E" w14:textId="77777777" w:rsidTr="00D92047">
        <w:trPr>
          <w:cantSplit/>
          <w:jc w:val="center"/>
        </w:trPr>
        <w:tc>
          <w:tcPr>
            <w:tcW w:w="2088" w:type="dxa"/>
            <w:shd w:val="clear" w:color="auto" w:fill="F3F6F9"/>
            <w:tcMar>
              <w:top w:w="38" w:type="dxa"/>
              <w:left w:w="116" w:type="dxa"/>
              <w:bottom w:w="38" w:type="dxa"/>
              <w:right w:w="108" w:type="dxa"/>
            </w:tcMar>
            <w:vAlign w:val="center"/>
          </w:tcPr>
          <w:p w14:paraId="357FAC85" w14:textId="77777777" w:rsidR="00AD439B" w:rsidRDefault="00000000" w:rsidP="00D92047">
            <w:pPr>
              <w:spacing w:after="0" w:line="252" w:lineRule="auto"/>
            </w:pPr>
            <w:r>
              <w:rPr>
                <w:sz w:val="18"/>
              </w:rPr>
              <w:t>Rent</w:t>
            </w:r>
          </w:p>
        </w:tc>
        <w:tc>
          <w:tcPr>
            <w:tcW w:w="2952" w:type="dxa"/>
            <w:shd w:val="clear" w:color="auto" w:fill="F3F6F9"/>
            <w:tcMar>
              <w:top w:w="38" w:type="dxa"/>
              <w:left w:w="116" w:type="dxa"/>
              <w:bottom w:w="38" w:type="dxa"/>
              <w:right w:w="108" w:type="dxa"/>
            </w:tcMar>
            <w:vAlign w:val="center"/>
          </w:tcPr>
          <w:p w14:paraId="7E0A4188" w14:textId="77777777" w:rsidR="00AD439B" w:rsidRDefault="00000000" w:rsidP="00D92047">
            <w:pPr>
              <w:spacing w:after="0" w:line="252" w:lineRule="auto"/>
            </w:pPr>
            <w:r>
              <w:rPr>
                <w:sz w:val="18"/>
              </w:rPr>
              <w:t>$225 / kW / month</w:t>
            </w:r>
          </w:p>
        </w:tc>
        <w:tc>
          <w:tcPr>
            <w:tcW w:w="5310" w:type="dxa"/>
            <w:shd w:val="clear" w:color="auto" w:fill="F3F6F9"/>
            <w:tcMar>
              <w:top w:w="38" w:type="dxa"/>
              <w:left w:w="116" w:type="dxa"/>
              <w:bottom w:w="38" w:type="dxa"/>
              <w:right w:w="108" w:type="dxa"/>
            </w:tcMar>
            <w:vAlign w:val="center"/>
          </w:tcPr>
          <w:p w14:paraId="6A80E8BA" w14:textId="77777777" w:rsidR="00AD439B" w:rsidRDefault="00000000" w:rsidP="00D92047">
            <w:pPr>
              <w:spacing w:after="0" w:line="252" w:lineRule="auto"/>
            </w:pPr>
            <w:r>
              <w:rPr>
                <w:sz w:val="18"/>
              </w:rPr>
              <w:t>Executed schedule and scope-matched market evidence</w:t>
            </w:r>
          </w:p>
        </w:tc>
      </w:tr>
      <w:tr w:rsidR="00AD439B" w14:paraId="2A5675C5" w14:textId="77777777" w:rsidTr="00D92047">
        <w:trPr>
          <w:cantSplit/>
          <w:jc w:val="center"/>
        </w:trPr>
        <w:tc>
          <w:tcPr>
            <w:tcW w:w="2088" w:type="dxa"/>
            <w:shd w:val="clear" w:color="auto" w:fill="FFFFFF"/>
            <w:tcMar>
              <w:top w:w="38" w:type="dxa"/>
              <w:left w:w="116" w:type="dxa"/>
              <w:bottom w:w="38" w:type="dxa"/>
              <w:right w:w="108" w:type="dxa"/>
            </w:tcMar>
            <w:vAlign w:val="center"/>
          </w:tcPr>
          <w:p w14:paraId="6B2BB927" w14:textId="77777777" w:rsidR="00AD439B" w:rsidRDefault="00000000" w:rsidP="00D92047">
            <w:pPr>
              <w:spacing w:after="0" w:line="252" w:lineRule="auto"/>
            </w:pPr>
            <w:r>
              <w:rPr>
                <w:sz w:val="18"/>
              </w:rPr>
              <w:t>Commencement</w:t>
            </w:r>
          </w:p>
        </w:tc>
        <w:tc>
          <w:tcPr>
            <w:tcW w:w="2952" w:type="dxa"/>
            <w:shd w:val="clear" w:color="auto" w:fill="FFFFFF"/>
            <w:tcMar>
              <w:top w:w="38" w:type="dxa"/>
              <w:left w:w="116" w:type="dxa"/>
              <w:bottom w:w="38" w:type="dxa"/>
              <w:right w:w="108" w:type="dxa"/>
            </w:tcMar>
            <w:vAlign w:val="center"/>
          </w:tcPr>
          <w:p w14:paraId="076B037C" w14:textId="77777777" w:rsidR="00AD439B" w:rsidRDefault="00000000" w:rsidP="00D92047">
            <w:pPr>
              <w:spacing w:after="0" w:line="252" w:lineRule="auto"/>
            </w:pPr>
            <w:r>
              <w:rPr>
                <w:sz w:val="18"/>
              </w:rPr>
              <w:t>Full billability at acceptance</w:t>
            </w:r>
          </w:p>
        </w:tc>
        <w:tc>
          <w:tcPr>
            <w:tcW w:w="5310" w:type="dxa"/>
            <w:shd w:val="clear" w:color="auto" w:fill="FFFFFF"/>
            <w:tcMar>
              <w:top w:w="38" w:type="dxa"/>
              <w:left w:w="116" w:type="dxa"/>
              <w:bottom w:w="38" w:type="dxa"/>
              <w:right w:w="108" w:type="dxa"/>
            </w:tcMar>
            <w:vAlign w:val="center"/>
          </w:tcPr>
          <w:p w14:paraId="2F715855" w14:textId="77777777" w:rsidR="00AD439B" w:rsidRDefault="00000000" w:rsidP="00D92047">
            <w:pPr>
              <w:spacing w:after="0" w:line="252" w:lineRule="auto"/>
            </w:pPr>
            <w:r>
              <w:rPr>
                <w:sz w:val="18"/>
              </w:rPr>
              <w:t>Testing, phase-in, free rent and remedies</w:t>
            </w:r>
          </w:p>
        </w:tc>
      </w:tr>
      <w:tr w:rsidR="00AD439B" w14:paraId="5832B50A" w14:textId="77777777" w:rsidTr="00D92047">
        <w:trPr>
          <w:cantSplit/>
          <w:jc w:val="center"/>
        </w:trPr>
        <w:tc>
          <w:tcPr>
            <w:tcW w:w="2088" w:type="dxa"/>
            <w:shd w:val="clear" w:color="auto" w:fill="F3F6F9"/>
            <w:tcMar>
              <w:top w:w="38" w:type="dxa"/>
              <w:left w:w="116" w:type="dxa"/>
              <w:bottom w:w="38" w:type="dxa"/>
              <w:right w:w="108" w:type="dxa"/>
            </w:tcMar>
            <w:vAlign w:val="center"/>
          </w:tcPr>
          <w:p w14:paraId="51F0C595" w14:textId="77777777" w:rsidR="00AD439B" w:rsidRDefault="00000000" w:rsidP="00D92047">
            <w:pPr>
              <w:spacing w:after="0" w:line="252" w:lineRule="auto"/>
            </w:pPr>
            <w:r>
              <w:rPr>
                <w:sz w:val="18"/>
              </w:rPr>
              <w:t>Escalation</w:t>
            </w:r>
          </w:p>
        </w:tc>
        <w:tc>
          <w:tcPr>
            <w:tcW w:w="2952" w:type="dxa"/>
            <w:shd w:val="clear" w:color="auto" w:fill="F3F6F9"/>
            <w:tcMar>
              <w:top w:w="38" w:type="dxa"/>
              <w:left w:w="116" w:type="dxa"/>
              <w:bottom w:w="38" w:type="dxa"/>
              <w:right w:w="108" w:type="dxa"/>
            </w:tcMar>
            <w:vAlign w:val="center"/>
          </w:tcPr>
          <w:p w14:paraId="1CD8B5C1" w14:textId="77777777" w:rsidR="00AD439B" w:rsidRDefault="00000000" w:rsidP="00D92047">
            <w:pPr>
              <w:spacing w:after="0" w:line="252" w:lineRule="auto"/>
            </w:pPr>
            <w:r>
              <w:rPr>
                <w:sz w:val="18"/>
              </w:rPr>
              <w:t>2.50% annual capacity rent</w:t>
            </w:r>
          </w:p>
        </w:tc>
        <w:tc>
          <w:tcPr>
            <w:tcW w:w="5310" w:type="dxa"/>
            <w:shd w:val="clear" w:color="auto" w:fill="F3F6F9"/>
            <w:tcMar>
              <w:top w:w="38" w:type="dxa"/>
              <w:left w:w="116" w:type="dxa"/>
              <w:bottom w:w="38" w:type="dxa"/>
              <w:right w:w="108" w:type="dxa"/>
            </w:tcMar>
            <w:vAlign w:val="center"/>
          </w:tcPr>
          <w:p w14:paraId="40C171AC" w14:textId="77777777" w:rsidR="00AD439B" w:rsidRDefault="00000000" w:rsidP="00D92047">
            <w:pPr>
              <w:spacing w:after="0" w:line="252" w:lineRule="auto"/>
            </w:pPr>
            <w:r>
              <w:rPr>
                <w:sz w:val="18"/>
              </w:rPr>
              <w:t>Signed escalation and review clauses</w:t>
            </w:r>
          </w:p>
        </w:tc>
      </w:tr>
      <w:tr w:rsidR="00AD439B" w14:paraId="4C06DB77" w14:textId="77777777" w:rsidTr="00D92047">
        <w:trPr>
          <w:cantSplit/>
          <w:jc w:val="center"/>
        </w:trPr>
        <w:tc>
          <w:tcPr>
            <w:tcW w:w="2088" w:type="dxa"/>
            <w:shd w:val="clear" w:color="auto" w:fill="FFFFFF"/>
            <w:tcMar>
              <w:top w:w="38" w:type="dxa"/>
              <w:left w:w="116" w:type="dxa"/>
              <w:bottom w:w="38" w:type="dxa"/>
              <w:right w:w="108" w:type="dxa"/>
            </w:tcMar>
            <w:vAlign w:val="center"/>
          </w:tcPr>
          <w:p w14:paraId="2C582D81" w14:textId="77777777" w:rsidR="00AD439B" w:rsidRDefault="00000000" w:rsidP="00D92047">
            <w:pPr>
              <w:spacing w:after="0" w:line="252" w:lineRule="auto"/>
            </w:pPr>
            <w:r>
              <w:rPr>
                <w:sz w:val="18"/>
              </w:rPr>
              <w:t>Non-power facility costs</w:t>
            </w:r>
          </w:p>
        </w:tc>
        <w:tc>
          <w:tcPr>
            <w:tcW w:w="2952" w:type="dxa"/>
            <w:shd w:val="clear" w:color="auto" w:fill="FFFFFF"/>
            <w:tcMar>
              <w:top w:w="38" w:type="dxa"/>
              <w:left w:w="116" w:type="dxa"/>
              <w:bottom w:w="38" w:type="dxa"/>
              <w:right w:w="108" w:type="dxa"/>
            </w:tcMar>
            <w:vAlign w:val="center"/>
          </w:tcPr>
          <w:p w14:paraId="4DD684C8" w14:textId="77777777" w:rsidR="00AD439B" w:rsidRDefault="00000000" w:rsidP="00D92047">
            <w:pPr>
              <w:spacing w:after="0" w:line="252" w:lineRule="auto"/>
            </w:pPr>
            <w:r>
              <w:rPr>
                <w:sz w:val="18"/>
              </w:rPr>
              <w:t>Included in gross capacity charge</w:t>
            </w:r>
          </w:p>
        </w:tc>
        <w:tc>
          <w:tcPr>
            <w:tcW w:w="5310" w:type="dxa"/>
            <w:shd w:val="clear" w:color="auto" w:fill="FFFFFF"/>
            <w:tcMar>
              <w:top w:w="38" w:type="dxa"/>
              <w:left w:w="116" w:type="dxa"/>
              <w:bottom w:w="38" w:type="dxa"/>
              <w:right w:w="108" w:type="dxa"/>
            </w:tcMar>
            <w:vAlign w:val="center"/>
          </w:tcPr>
          <w:p w14:paraId="39B0BB1B" w14:textId="77777777" w:rsidR="00AD439B" w:rsidRDefault="00000000" w:rsidP="00D92047">
            <w:pPr>
              <w:spacing w:after="0" w:line="252" w:lineRule="auto"/>
            </w:pPr>
            <w:r>
              <w:rPr>
                <w:sz w:val="18"/>
              </w:rPr>
              <w:t>Operating responsibility and maintenance schedules</w:t>
            </w:r>
          </w:p>
        </w:tc>
      </w:tr>
      <w:tr w:rsidR="00AD439B" w14:paraId="446342CD" w14:textId="77777777" w:rsidTr="00D92047">
        <w:trPr>
          <w:cantSplit/>
          <w:jc w:val="center"/>
        </w:trPr>
        <w:tc>
          <w:tcPr>
            <w:tcW w:w="2088" w:type="dxa"/>
            <w:shd w:val="clear" w:color="auto" w:fill="F3F6F9"/>
            <w:tcMar>
              <w:top w:w="38" w:type="dxa"/>
              <w:left w:w="116" w:type="dxa"/>
              <w:bottom w:w="38" w:type="dxa"/>
              <w:right w:w="108" w:type="dxa"/>
            </w:tcMar>
            <w:vAlign w:val="center"/>
          </w:tcPr>
          <w:p w14:paraId="3E1E4A35" w14:textId="77777777" w:rsidR="00AD439B" w:rsidRDefault="00000000" w:rsidP="00D92047">
            <w:pPr>
              <w:spacing w:after="0" w:line="252" w:lineRule="auto"/>
            </w:pPr>
            <w:r>
              <w:rPr>
                <w:sz w:val="18"/>
              </w:rPr>
              <w:t>Electricity</w:t>
            </w:r>
          </w:p>
        </w:tc>
        <w:tc>
          <w:tcPr>
            <w:tcW w:w="2952" w:type="dxa"/>
            <w:shd w:val="clear" w:color="auto" w:fill="F3F6F9"/>
            <w:tcMar>
              <w:top w:w="38" w:type="dxa"/>
              <w:left w:w="116" w:type="dxa"/>
              <w:bottom w:w="38" w:type="dxa"/>
              <w:right w:w="108" w:type="dxa"/>
            </w:tcMar>
            <w:vAlign w:val="center"/>
          </w:tcPr>
          <w:p w14:paraId="2B11B543" w14:textId="77777777" w:rsidR="00AD439B" w:rsidRDefault="00000000" w:rsidP="00D92047">
            <w:pPr>
              <w:spacing w:after="0" w:line="252" w:lineRule="auto"/>
            </w:pPr>
            <w:r>
              <w:rPr>
                <w:sz w:val="18"/>
              </w:rPr>
              <w:t>Recovered at cost; no markup</w:t>
            </w:r>
          </w:p>
        </w:tc>
        <w:tc>
          <w:tcPr>
            <w:tcW w:w="5310" w:type="dxa"/>
            <w:shd w:val="clear" w:color="auto" w:fill="F3F6F9"/>
            <w:tcMar>
              <w:top w:w="38" w:type="dxa"/>
              <w:left w:w="116" w:type="dxa"/>
              <w:bottom w:w="38" w:type="dxa"/>
              <w:right w:w="108" w:type="dxa"/>
            </w:tcMar>
            <w:vAlign w:val="center"/>
          </w:tcPr>
          <w:p w14:paraId="6163954B" w14:textId="77777777" w:rsidR="00AD439B" w:rsidRDefault="00000000" w:rsidP="00D92047">
            <w:pPr>
              <w:spacing w:after="0" w:line="252" w:lineRule="auto"/>
            </w:pPr>
            <w:r>
              <w:rPr>
                <w:sz w:val="18"/>
              </w:rPr>
              <w:t>Metering, tariff, deposits, timing and nonpayment provisions</w:t>
            </w:r>
          </w:p>
        </w:tc>
      </w:tr>
      <w:tr w:rsidR="00AD439B" w14:paraId="327E406D" w14:textId="77777777" w:rsidTr="00D92047">
        <w:trPr>
          <w:cantSplit/>
          <w:jc w:val="center"/>
        </w:trPr>
        <w:tc>
          <w:tcPr>
            <w:tcW w:w="2088" w:type="dxa"/>
            <w:shd w:val="clear" w:color="auto" w:fill="FFFFFF"/>
            <w:tcMar>
              <w:top w:w="38" w:type="dxa"/>
              <w:left w:w="116" w:type="dxa"/>
              <w:bottom w:w="38" w:type="dxa"/>
              <w:right w:w="108" w:type="dxa"/>
            </w:tcMar>
            <w:vAlign w:val="center"/>
          </w:tcPr>
          <w:p w14:paraId="2F06832C" w14:textId="77777777" w:rsidR="00AD439B" w:rsidRDefault="00000000" w:rsidP="00D92047">
            <w:pPr>
              <w:spacing w:after="0" w:line="252" w:lineRule="auto"/>
            </w:pPr>
            <w:r>
              <w:rPr>
                <w:sz w:val="18"/>
              </w:rPr>
              <w:t>Lease term / hold</w:t>
            </w:r>
          </w:p>
        </w:tc>
        <w:tc>
          <w:tcPr>
            <w:tcW w:w="2952" w:type="dxa"/>
            <w:shd w:val="clear" w:color="auto" w:fill="FFFFFF"/>
            <w:tcMar>
              <w:top w:w="38" w:type="dxa"/>
              <w:left w:w="116" w:type="dxa"/>
              <w:bottom w:w="38" w:type="dxa"/>
              <w:right w:w="108" w:type="dxa"/>
            </w:tcMar>
            <w:vAlign w:val="center"/>
          </w:tcPr>
          <w:p w14:paraId="27E2FA84" w14:textId="77777777" w:rsidR="00AD439B" w:rsidRDefault="00000000" w:rsidP="00D92047">
            <w:pPr>
              <w:spacing w:after="0" w:line="252" w:lineRule="auto"/>
            </w:pPr>
            <w:r>
              <w:rPr>
                <w:sz w:val="18"/>
              </w:rPr>
              <w:t>15 years / 10 operating years</w:t>
            </w:r>
          </w:p>
        </w:tc>
        <w:tc>
          <w:tcPr>
            <w:tcW w:w="5310" w:type="dxa"/>
            <w:shd w:val="clear" w:color="auto" w:fill="FFFFFF"/>
            <w:tcMar>
              <w:top w:w="38" w:type="dxa"/>
              <w:left w:w="116" w:type="dxa"/>
              <w:bottom w:w="38" w:type="dxa"/>
              <w:right w:w="108" w:type="dxa"/>
            </w:tcMar>
            <w:vAlign w:val="center"/>
          </w:tcPr>
          <w:p w14:paraId="49B15106" w14:textId="77777777" w:rsidR="00AD439B" w:rsidRDefault="00000000" w:rsidP="00D92047">
            <w:pPr>
              <w:spacing w:after="0" w:line="252" w:lineRule="auto"/>
            </w:pPr>
            <w:r>
              <w:rPr>
                <w:sz w:val="18"/>
              </w:rPr>
              <w:t>Commencement, expiry, options and assignment rights</w:t>
            </w:r>
          </w:p>
        </w:tc>
      </w:tr>
      <w:tr w:rsidR="00AD439B" w14:paraId="6D4DF759" w14:textId="77777777" w:rsidTr="00D92047">
        <w:trPr>
          <w:cantSplit/>
          <w:jc w:val="center"/>
        </w:trPr>
        <w:tc>
          <w:tcPr>
            <w:tcW w:w="2088" w:type="dxa"/>
            <w:shd w:val="clear" w:color="auto" w:fill="F3F6F9"/>
            <w:tcMar>
              <w:top w:w="38" w:type="dxa"/>
              <w:left w:w="116" w:type="dxa"/>
              <w:bottom w:w="38" w:type="dxa"/>
              <w:right w:w="108" w:type="dxa"/>
            </w:tcMar>
            <w:vAlign w:val="center"/>
          </w:tcPr>
          <w:p w14:paraId="307A68FE" w14:textId="77777777" w:rsidR="00AD439B" w:rsidRDefault="00000000" w:rsidP="00D92047">
            <w:pPr>
              <w:spacing w:after="0" w:line="252" w:lineRule="auto"/>
            </w:pPr>
            <w:r>
              <w:rPr>
                <w:sz w:val="18"/>
              </w:rPr>
              <w:t>Service remedies</w:t>
            </w:r>
          </w:p>
        </w:tc>
        <w:tc>
          <w:tcPr>
            <w:tcW w:w="2952" w:type="dxa"/>
            <w:shd w:val="clear" w:color="auto" w:fill="F3F6F9"/>
            <w:tcMar>
              <w:top w:w="38" w:type="dxa"/>
              <w:left w:w="116" w:type="dxa"/>
              <w:bottom w:w="38" w:type="dxa"/>
              <w:right w:w="108" w:type="dxa"/>
            </w:tcMar>
            <w:vAlign w:val="center"/>
          </w:tcPr>
          <w:p w14:paraId="631AB87B" w14:textId="77777777" w:rsidR="00AD439B" w:rsidRDefault="00000000" w:rsidP="00D92047">
            <w:pPr>
              <w:spacing w:after="0" w:line="252" w:lineRule="auto"/>
            </w:pPr>
            <w:r>
              <w:rPr>
                <w:sz w:val="18"/>
              </w:rPr>
              <w:t>No credits modeled</w:t>
            </w:r>
          </w:p>
        </w:tc>
        <w:tc>
          <w:tcPr>
            <w:tcW w:w="5310" w:type="dxa"/>
            <w:shd w:val="clear" w:color="auto" w:fill="F3F6F9"/>
            <w:tcMar>
              <w:top w:w="38" w:type="dxa"/>
              <w:left w:w="116" w:type="dxa"/>
              <w:bottom w:w="38" w:type="dxa"/>
              <w:right w:w="108" w:type="dxa"/>
            </w:tcMar>
            <w:vAlign w:val="center"/>
          </w:tcPr>
          <w:p w14:paraId="13242938" w14:textId="77777777" w:rsidR="00AD439B" w:rsidRDefault="00000000" w:rsidP="00D92047">
            <w:pPr>
              <w:spacing w:after="0" w:line="252" w:lineRule="auto"/>
            </w:pPr>
            <w:r>
              <w:rPr>
                <w:sz w:val="18"/>
              </w:rPr>
              <w:t>Availability obligations, exclusions and financial consequences</w:t>
            </w:r>
          </w:p>
        </w:tc>
      </w:tr>
      <w:tr w:rsidR="00AD439B" w14:paraId="7B613418" w14:textId="77777777" w:rsidTr="00D92047">
        <w:trPr>
          <w:cantSplit/>
          <w:jc w:val="center"/>
        </w:trPr>
        <w:tc>
          <w:tcPr>
            <w:tcW w:w="2088" w:type="dxa"/>
            <w:shd w:val="clear" w:color="auto" w:fill="FFFFFF"/>
            <w:tcMar>
              <w:top w:w="38" w:type="dxa"/>
              <w:left w:w="116" w:type="dxa"/>
              <w:bottom w:w="38" w:type="dxa"/>
              <w:right w:w="108" w:type="dxa"/>
            </w:tcMar>
            <w:vAlign w:val="center"/>
          </w:tcPr>
          <w:p w14:paraId="6316FF66" w14:textId="77777777" w:rsidR="00AD439B" w:rsidRDefault="00000000" w:rsidP="00D92047">
            <w:pPr>
              <w:spacing w:after="0" w:line="252" w:lineRule="auto"/>
            </w:pPr>
            <w:r>
              <w:rPr>
                <w:sz w:val="18"/>
              </w:rPr>
              <w:t>Tenant support</w:t>
            </w:r>
          </w:p>
        </w:tc>
        <w:tc>
          <w:tcPr>
            <w:tcW w:w="2952" w:type="dxa"/>
            <w:shd w:val="clear" w:color="auto" w:fill="FFFFFF"/>
            <w:tcMar>
              <w:top w:w="38" w:type="dxa"/>
              <w:left w:w="116" w:type="dxa"/>
              <w:bottom w:w="38" w:type="dxa"/>
              <w:right w:w="108" w:type="dxa"/>
            </w:tcMar>
            <w:vAlign w:val="center"/>
          </w:tcPr>
          <w:p w14:paraId="0450E5D1" w14:textId="77777777" w:rsidR="00AD439B" w:rsidRDefault="00000000" w:rsidP="00D92047">
            <w:pPr>
              <w:spacing w:after="0" w:line="252" w:lineRule="auto"/>
            </w:pPr>
            <w:r>
              <w:rPr>
                <w:sz w:val="18"/>
              </w:rPr>
              <w:t>No actual tenant or guarantee</w:t>
            </w:r>
          </w:p>
        </w:tc>
        <w:tc>
          <w:tcPr>
            <w:tcW w:w="5310" w:type="dxa"/>
            <w:shd w:val="clear" w:color="auto" w:fill="FFFFFF"/>
            <w:tcMar>
              <w:top w:w="38" w:type="dxa"/>
              <w:left w:w="116" w:type="dxa"/>
              <w:bottom w:w="38" w:type="dxa"/>
              <w:right w:w="108" w:type="dxa"/>
            </w:tcMar>
            <w:vAlign w:val="center"/>
          </w:tcPr>
          <w:p w14:paraId="2E8D3CC6" w14:textId="77777777" w:rsidR="00AD439B" w:rsidRDefault="00000000" w:rsidP="00D92047">
            <w:pPr>
              <w:spacing w:after="0" w:line="252" w:lineRule="auto"/>
            </w:pPr>
            <w:r>
              <w:rPr>
                <w:sz w:val="18"/>
              </w:rPr>
              <w:t>Exact legal entity, financials and executed support</w:t>
            </w:r>
          </w:p>
        </w:tc>
      </w:tr>
    </w:tbl>
    <w:p w14:paraId="5B187773" w14:textId="77777777" w:rsidR="00AD439B" w:rsidRDefault="00AD439B" w:rsidP="00D92047">
      <w:pPr>
        <w:spacing w:after="0" w:line="40" w:lineRule="exact"/>
      </w:pPr>
    </w:p>
    <w:p w14:paraId="54AB64FF" w14:textId="77777777" w:rsidR="00AD439B" w:rsidRDefault="00000000">
      <w:pPr>
        <w:pStyle w:val="Heading2"/>
        <w:snapToGrid w:val="0"/>
      </w:pPr>
      <w:r>
        <w:rPr>
          <w:rFonts w:ascii="Arial" w:hAnsi="Arial"/>
        </w:rPr>
        <w:t>A simple invoice makes the expense boundary visible</w:t>
      </w:r>
    </w:p>
    <w:p w14:paraId="4E4E6BE5" w14:textId="77777777" w:rsidR="00AD439B" w:rsidRDefault="00000000">
      <w:r>
        <w:t>At the modeled starting terms, monthly capacity rent is $2.25 million. Average monthly electricity is $1.34 million. The illustrative average cash invoice is therefore $3.59 million, but the electricity portion offsets the landlord’s corresponding utility outlay. Actual monthly bills would vary, and recoverability depends on the contract and collection process. The model uses an annual average, not a tariff simulation.</w:t>
      </w:r>
    </w:p>
    <w:p w14:paraId="318E0131" w14:textId="77777777" w:rsidR="00AD439B" w:rsidRDefault="00000000">
      <w:r>
        <w:t>Do not add a second non-power operating-cost reimbursement to the same gross capacity charge. Conversely, do not subtract the tenant’s electricity burden from the landlord’s rent while omitting the matching reimbursement. Either mistake changes NOI without changing the building or customer demand.</w:t>
      </w:r>
    </w:p>
    <w:tbl>
      <w:tblPr>
        <w:tblW w:w="0" w:type="auto"/>
        <w:jc w:val="center"/>
        <w:tblLayout w:type="fixed"/>
        <w:tblLook w:val="04A0" w:firstRow="1" w:lastRow="0" w:firstColumn="1" w:lastColumn="0" w:noHBand="0" w:noVBand="1"/>
      </w:tblPr>
      <w:tblGrid>
        <w:gridCol w:w="10512"/>
      </w:tblGrid>
      <w:tr w:rsidR="00AD439B" w14:paraId="6B45860E"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2FD075D7" w14:textId="77777777" w:rsidR="00AD439B" w:rsidRDefault="00000000">
            <w:pPr>
              <w:spacing w:after="0" w:line="259" w:lineRule="auto"/>
            </w:pPr>
            <w:r>
              <w:rPr>
                <w:b/>
                <w:sz w:val="17"/>
              </w:rPr>
              <w:t>THE LEASE QUESTION</w:t>
            </w:r>
            <w:r>
              <w:rPr>
                <w:sz w:val="17"/>
              </w:rPr>
              <w:t xml:space="preserve">  |  What exactly must be delivered for the next invoice to be due, what expenses are included, and what events can legally reduce or interrupt the payment?</w:t>
            </w:r>
          </w:p>
        </w:tc>
      </w:tr>
    </w:tbl>
    <w:p w14:paraId="6534B5D4" w14:textId="77777777" w:rsidR="00AD439B" w:rsidRDefault="00AD439B">
      <w:pPr>
        <w:spacing w:after="0" w:line="60" w:lineRule="exact"/>
      </w:pPr>
    </w:p>
    <w:p w14:paraId="323071D7" w14:textId="77777777" w:rsidR="00AD439B" w:rsidRDefault="00000000">
      <w:pPr>
        <w:pStyle w:val="SmallNote"/>
        <w:spacing w:before="60" w:after="60"/>
      </w:pPr>
      <w:r>
        <w:rPr>
          <w:b/>
        </w:rPr>
        <w:t xml:space="preserve">Source: </w:t>
      </w:r>
      <w:r>
        <w:t>Lease Screen, Inputs and Landlord tabs of GII 10MW Underwriting. Gross capacity rent and electricity recovery follow the teaching-case convention.</w:t>
      </w:r>
    </w:p>
    <w:p w14:paraId="078C0732" w14:textId="77777777" w:rsidR="00793DA0" w:rsidRDefault="00000000">
      <w:pPr>
        <w:spacing w:after="0" w:line="1" w:lineRule="exact"/>
      </w:pPr>
      <w:r>
        <w:br w:type="page"/>
      </w:r>
    </w:p>
    <w:p w14:paraId="21FCC496" w14:textId="77777777" w:rsidR="0079706E" w:rsidRDefault="00000000">
      <w:pPr>
        <w:keepNext/>
        <w:spacing w:after="120"/>
      </w:pPr>
      <w:bookmarkStart w:id="42" w:name="gii_page_27"/>
      <w:r>
        <w:rPr>
          <w:b/>
          <w:color w:val="008792"/>
          <w:sz w:val="17"/>
        </w:rPr>
        <w:lastRenderedPageBreak/>
        <w:t>GII UNDERWRITING 101 | WORKED EXPLANATION</w:t>
      </w:r>
      <w:bookmarkEnd w:id="42"/>
    </w:p>
    <w:p w14:paraId="790E638A" w14:textId="77777777" w:rsidR="0079706E" w:rsidRDefault="00000000">
      <w:pPr>
        <w:pStyle w:val="Heading1"/>
        <w:pBdr>
          <w:bottom w:val="single" w:sz="7" w:space="4" w:color="137F89"/>
        </w:pBdr>
        <w:snapToGrid w:val="0"/>
        <w:spacing w:after="80"/>
      </w:pPr>
      <w:r>
        <w:rPr>
          <w:rFonts w:ascii="Arial" w:hAnsi="Arial"/>
        </w:rPr>
        <w:t>7 | Translate the lease into an invoice</w:t>
      </w:r>
    </w:p>
    <w:p w14:paraId="380D960D" w14:textId="77777777" w:rsidR="0079706E" w:rsidRDefault="00000000">
      <w:pPr>
        <w:spacing w:after="160"/>
      </w:pPr>
      <w:r>
        <w:rPr>
          <w:color w:val="5D6B78"/>
        </w:rPr>
        <w:t>A single invoice can contain rent and a reimbursement that creates no modeled margin.</w:t>
      </w:r>
    </w:p>
    <w:p w14:paraId="7C42405E" w14:textId="77777777" w:rsidR="0079706E" w:rsidRDefault="00000000">
      <w:r>
        <w:t>The case bills reserved IT capacity. At 10,000 kW and $225 per kW per month, rent is $2.25 million monthly. It separately recovers electricity at cost. Annual power cost divided by twelve gives an average monthly reimbursement of about $1.34 million. An actual invoice would follow its agreed metering and billing method, not necessarily this average.</w:t>
      </w:r>
    </w:p>
    <w:p w14:paraId="14AC5993" w14:textId="77777777" w:rsidR="0079706E" w:rsidRDefault="00000000">
      <w:r>
        <w:t>Together those items create an illustrative average facility bill of approximately $3.59 million per month. That is not landlord profit. The power reimbursement offsets utility cost, and the owner also pays the non-power expenses included in the capacity charge.</w:t>
      </w:r>
    </w:p>
    <w:p w14:paraId="32F526F5" w14:textId="77777777" w:rsidR="0079706E" w:rsidRDefault="00000000">
      <w:pPr>
        <w:pStyle w:val="Caption"/>
        <w:spacing w:before="80"/>
      </w:pPr>
      <w:r>
        <w:t>Exhibit 29 | Illustrative average monthly invoice — US$ millions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3816"/>
        <w:gridCol w:w="3816"/>
      </w:tblGrid>
      <w:tr w:rsidR="0079706E" w14:paraId="51ED010B" w14:textId="77777777">
        <w:trPr>
          <w:cantSplit/>
          <w:tblHeader/>
          <w:jc w:val="center"/>
        </w:trPr>
        <w:tc>
          <w:tcPr>
            <w:tcW w:w="2880" w:type="dxa"/>
            <w:shd w:val="clear" w:color="auto" w:fill="17395C"/>
            <w:tcMar>
              <w:top w:w="38" w:type="dxa"/>
              <w:left w:w="116" w:type="dxa"/>
              <w:bottom w:w="38" w:type="dxa"/>
              <w:right w:w="108" w:type="dxa"/>
            </w:tcMar>
            <w:vAlign w:val="center"/>
          </w:tcPr>
          <w:p w14:paraId="01E45495" w14:textId="77777777" w:rsidR="0079706E" w:rsidRDefault="00000000">
            <w:pPr>
              <w:spacing w:after="0" w:line="252" w:lineRule="auto"/>
            </w:pPr>
            <w:r>
              <w:rPr>
                <w:b/>
                <w:color w:val="FFFFFF"/>
                <w:sz w:val="18"/>
              </w:rPr>
              <w:t>Item</w:t>
            </w:r>
          </w:p>
        </w:tc>
        <w:tc>
          <w:tcPr>
            <w:tcW w:w="3816" w:type="dxa"/>
            <w:shd w:val="clear" w:color="auto" w:fill="17395C"/>
            <w:tcMar>
              <w:top w:w="38" w:type="dxa"/>
              <w:left w:w="116" w:type="dxa"/>
              <w:bottom w:w="38" w:type="dxa"/>
              <w:right w:w="108" w:type="dxa"/>
            </w:tcMar>
            <w:vAlign w:val="center"/>
          </w:tcPr>
          <w:p w14:paraId="2F8D87DC" w14:textId="77777777" w:rsidR="0079706E" w:rsidRDefault="00000000" w:rsidP="001B6A35">
            <w:pPr>
              <w:spacing w:after="0" w:line="252" w:lineRule="auto"/>
              <w:jc w:val="center"/>
            </w:pPr>
            <w:r>
              <w:rPr>
                <w:b/>
                <w:color w:val="FFFFFF"/>
                <w:sz w:val="18"/>
              </w:rPr>
              <w:t>Basis</w:t>
            </w:r>
          </w:p>
        </w:tc>
        <w:tc>
          <w:tcPr>
            <w:tcW w:w="3816" w:type="dxa"/>
            <w:shd w:val="clear" w:color="auto" w:fill="17395C"/>
            <w:tcMar>
              <w:top w:w="38" w:type="dxa"/>
              <w:left w:w="116" w:type="dxa"/>
              <w:bottom w:w="38" w:type="dxa"/>
              <w:right w:w="108" w:type="dxa"/>
            </w:tcMar>
            <w:vAlign w:val="center"/>
          </w:tcPr>
          <w:p w14:paraId="63A1D172" w14:textId="77777777" w:rsidR="0079706E" w:rsidRDefault="00000000" w:rsidP="001B6A35">
            <w:pPr>
              <w:spacing w:after="0" w:line="252" w:lineRule="auto"/>
              <w:jc w:val="center"/>
            </w:pPr>
            <w:r>
              <w:rPr>
                <w:b/>
                <w:color w:val="FFFFFF"/>
                <w:sz w:val="18"/>
              </w:rPr>
              <w:t>Average month</w:t>
            </w:r>
          </w:p>
        </w:tc>
      </w:tr>
      <w:tr w:rsidR="0079706E" w14:paraId="466F58F1" w14:textId="77777777">
        <w:trPr>
          <w:cantSplit/>
          <w:jc w:val="center"/>
        </w:trPr>
        <w:tc>
          <w:tcPr>
            <w:tcW w:w="2880" w:type="dxa"/>
            <w:shd w:val="clear" w:color="auto" w:fill="FFFFFF"/>
            <w:tcMar>
              <w:top w:w="38" w:type="dxa"/>
              <w:left w:w="116" w:type="dxa"/>
              <w:bottom w:w="38" w:type="dxa"/>
              <w:right w:w="108" w:type="dxa"/>
            </w:tcMar>
            <w:vAlign w:val="center"/>
          </w:tcPr>
          <w:p w14:paraId="0C4DDBCA" w14:textId="77777777" w:rsidR="0079706E" w:rsidRDefault="00000000">
            <w:pPr>
              <w:spacing w:after="0" w:line="252" w:lineRule="auto"/>
            </w:pPr>
            <w:r>
              <w:rPr>
                <w:sz w:val="18"/>
              </w:rPr>
              <w:t>Reserved-capacity rent</w:t>
            </w:r>
          </w:p>
        </w:tc>
        <w:tc>
          <w:tcPr>
            <w:tcW w:w="3816" w:type="dxa"/>
            <w:shd w:val="clear" w:color="auto" w:fill="FFFFFF"/>
            <w:tcMar>
              <w:top w:w="38" w:type="dxa"/>
              <w:left w:w="116" w:type="dxa"/>
              <w:bottom w:w="38" w:type="dxa"/>
              <w:right w:w="108" w:type="dxa"/>
            </w:tcMar>
            <w:vAlign w:val="center"/>
          </w:tcPr>
          <w:p w14:paraId="21F5913A" w14:textId="77777777" w:rsidR="0079706E" w:rsidRDefault="00000000" w:rsidP="001B6A35">
            <w:pPr>
              <w:spacing w:after="0" w:line="252" w:lineRule="auto"/>
              <w:jc w:val="center"/>
            </w:pPr>
            <w:r>
              <w:rPr>
                <w:sz w:val="18"/>
              </w:rPr>
              <w:t>10,000 kW × $225</w:t>
            </w:r>
          </w:p>
        </w:tc>
        <w:tc>
          <w:tcPr>
            <w:tcW w:w="3816" w:type="dxa"/>
            <w:shd w:val="clear" w:color="auto" w:fill="FFFFFF"/>
            <w:tcMar>
              <w:top w:w="38" w:type="dxa"/>
              <w:left w:w="116" w:type="dxa"/>
              <w:bottom w:w="38" w:type="dxa"/>
              <w:right w:w="108" w:type="dxa"/>
            </w:tcMar>
            <w:vAlign w:val="center"/>
          </w:tcPr>
          <w:p w14:paraId="64D1246D" w14:textId="77777777" w:rsidR="0079706E" w:rsidRDefault="00000000" w:rsidP="001B6A35">
            <w:pPr>
              <w:spacing w:after="0" w:line="252" w:lineRule="auto"/>
              <w:jc w:val="center"/>
            </w:pPr>
            <w:r>
              <w:rPr>
                <w:sz w:val="18"/>
              </w:rPr>
              <w:t>2.25</w:t>
            </w:r>
          </w:p>
        </w:tc>
      </w:tr>
      <w:tr w:rsidR="0079706E" w14:paraId="799DE009" w14:textId="77777777">
        <w:trPr>
          <w:cantSplit/>
          <w:jc w:val="center"/>
        </w:trPr>
        <w:tc>
          <w:tcPr>
            <w:tcW w:w="2880" w:type="dxa"/>
            <w:shd w:val="clear" w:color="auto" w:fill="F3F6F9"/>
            <w:tcMar>
              <w:top w:w="38" w:type="dxa"/>
              <w:left w:w="116" w:type="dxa"/>
              <w:bottom w:w="38" w:type="dxa"/>
              <w:right w:w="108" w:type="dxa"/>
            </w:tcMar>
            <w:vAlign w:val="center"/>
          </w:tcPr>
          <w:p w14:paraId="38B3EC3E" w14:textId="77777777" w:rsidR="0079706E" w:rsidRDefault="00000000">
            <w:pPr>
              <w:spacing w:after="0" w:line="252" w:lineRule="auto"/>
            </w:pPr>
            <w:r>
              <w:rPr>
                <w:sz w:val="18"/>
              </w:rPr>
              <w:t>Electricity reimbursement</w:t>
            </w:r>
          </w:p>
        </w:tc>
        <w:tc>
          <w:tcPr>
            <w:tcW w:w="3816" w:type="dxa"/>
            <w:shd w:val="clear" w:color="auto" w:fill="F3F6F9"/>
            <w:tcMar>
              <w:top w:w="38" w:type="dxa"/>
              <w:left w:w="116" w:type="dxa"/>
              <w:bottom w:w="38" w:type="dxa"/>
              <w:right w:w="108" w:type="dxa"/>
            </w:tcMar>
            <w:vAlign w:val="center"/>
          </w:tcPr>
          <w:p w14:paraId="697AE66E" w14:textId="77777777" w:rsidR="0079706E" w:rsidRDefault="00000000" w:rsidP="001B6A35">
            <w:pPr>
              <w:spacing w:after="0" w:line="252" w:lineRule="auto"/>
              <w:jc w:val="center"/>
            </w:pPr>
            <w:r>
              <w:rPr>
                <w:sz w:val="18"/>
              </w:rPr>
              <w:t>Annual model power cost / 12</w:t>
            </w:r>
          </w:p>
        </w:tc>
        <w:tc>
          <w:tcPr>
            <w:tcW w:w="3816" w:type="dxa"/>
            <w:shd w:val="clear" w:color="auto" w:fill="F3F6F9"/>
            <w:tcMar>
              <w:top w:w="38" w:type="dxa"/>
              <w:left w:w="116" w:type="dxa"/>
              <w:bottom w:w="38" w:type="dxa"/>
              <w:right w:w="108" w:type="dxa"/>
            </w:tcMar>
            <w:vAlign w:val="center"/>
          </w:tcPr>
          <w:p w14:paraId="2AE6F6FC" w14:textId="77777777" w:rsidR="0079706E" w:rsidRDefault="00000000" w:rsidP="001B6A35">
            <w:pPr>
              <w:spacing w:after="0" w:line="252" w:lineRule="auto"/>
              <w:jc w:val="center"/>
            </w:pPr>
            <w:r>
              <w:rPr>
                <w:sz w:val="18"/>
              </w:rPr>
              <w:t>1.34</w:t>
            </w:r>
          </w:p>
        </w:tc>
      </w:tr>
      <w:tr w:rsidR="0079706E" w14:paraId="5B46B7BA" w14:textId="77777777">
        <w:trPr>
          <w:cantSplit/>
          <w:jc w:val="center"/>
        </w:trPr>
        <w:tc>
          <w:tcPr>
            <w:tcW w:w="2880" w:type="dxa"/>
            <w:tcBorders>
              <w:top w:val="single" w:sz="5" w:space="0" w:color="8CB7C1"/>
            </w:tcBorders>
            <w:shd w:val="clear" w:color="auto" w:fill="E7F1F4"/>
            <w:tcMar>
              <w:top w:w="38" w:type="dxa"/>
              <w:left w:w="116" w:type="dxa"/>
              <w:bottom w:w="38" w:type="dxa"/>
              <w:right w:w="108" w:type="dxa"/>
            </w:tcMar>
            <w:vAlign w:val="center"/>
          </w:tcPr>
          <w:p w14:paraId="38A8A5D7" w14:textId="77777777" w:rsidR="0079706E" w:rsidRDefault="00000000">
            <w:pPr>
              <w:spacing w:after="0" w:line="252" w:lineRule="auto"/>
            </w:pPr>
            <w:r>
              <w:rPr>
                <w:b/>
                <w:color w:val="193B5F"/>
                <w:sz w:val="18"/>
              </w:rPr>
              <w:t>TOTAL FACILITY BILL</w:t>
            </w:r>
          </w:p>
        </w:tc>
        <w:tc>
          <w:tcPr>
            <w:tcW w:w="3816" w:type="dxa"/>
            <w:tcBorders>
              <w:top w:val="single" w:sz="5" w:space="0" w:color="8CB7C1"/>
            </w:tcBorders>
            <w:shd w:val="clear" w:color="auto" w:fill="E7F1F4"/>
            <w:tcMar>
              <w:top w:w="38" w:type="dxa"/>
              <w:left w:w="116" w:type="dxa"/>
              <w:bottom w:w="38" w:type="dxa"/>
              <w:right w:w="108" w:type="dxa"/>
            </w:tcMar>
            <w:vAlign w:val="center"/>
          </w:tcPr>
          <w:p w14:paraId="38EF0A97" w14:textId="77777777" w:rsidR="0079706E" w:rsidRDefault="00000000" w:rsidP="001B6A35">
            <w:pPr>
              <w:spacing w:after="0" w:line="252" w:lineRule="auto"/>
              <w:jc w:val="center"/>
            </w:pPr>
            <w:r>
              <w:rPr>
                <w:b/>
                <w:color w:val="193B5F"/>
                <w:sz w:val="18"/>
              </w:rPr>
              <w:t>Rent + reimbursement</w:t>
            </w:r>
          </w:p>
        </w:tc>
        <w:tc>
          <w:tcPr>
            <w:tcW w:w="3816" w:type="dxa"/>
            <w:tcBorders>
              <w:top w:val="single" w:sz="5" w:space="0" w:color="8CB7C1"/>
            </w:tcBorders>
            <w:shd w:val="clear" w:color="auto" w:fill="E7F1F4"/>
            <w:tcMar>
              <w:top w:w="38" w:type="dxa"/>
              <w:left w:w="116" w:type="dxa"/>
              <w:bottom w:w="38" w:type="dxa"/>
              <w:right w:w="108" w:type="dxa"/>
            </w:tcMar>
            <w:vAlign w:val="center"/>
          </w:tcPr>
          <w:p w14:paraId="45760265" w14:textId="77777777" w:rsidR="0079706E" w:rsidRDefault="00000000" w:rsidP="001B6A35">
            <w:pPr>
              <w:spacing w:after="0" w:line="252" w:lineRule="auto"/>
              <w:jc w:val="center"/>
            </w:pPr>
            <w:r>
              <w:rPr>
                <w:b/>
                <w:color w:val="193B5F"/>
                <w:sz w:val="18"/>
              </w:rPr>
              <w:t>3.59</w:t>
            </w:r>
          </w:p>
        </w:tc>
      </w:tr>
      <w:tr w:rsidR="0079706E" w14:paraId="578D81A2" w14:textId="77777777">
        <w:trPr>
          <w:cantSplit/>
          <w:jc w:val="center"/>
        </w:trPr>
        <w:tc>
          <w:tcPr>
            <w:tcW w:w="2880" w:type="dxa"/>
            <w:shd w:val="clear" w:color="auto" w:fill="F3F6F9"/>
            <w:tcMar>
              <w:top w:w="38" w:type="dxa"/>
              <w:left w:w="116" w:type="dxa"/>
              <w:bottom w:w="38" w:type="dxa"/>
              <w:right w:w="108" w:type="dxa"/>
            </w:tcMar>
            <w:vAlign w:val="center"/>
          </w:tcPr>
          <w:p w14:paraId="43034F02" w14:textId="77777777" w:rsidR="0079706E" w:rsidRDefault="00000000">
            <w:pPr>
              <w:spacing w:after="0" w:line="252" w:lineRule="auto"/>
            </w:pPr>
            <w:r>
              <w:rPr>
                <w:sz w:val="18"/>
              </w:rPr>
              <w:t>Matching utility expense</w:t>
            </w:r>
          </w:p>
        </w:tc>
        <w:tc>
          <w:tcPr>
            <w:tcW w:w="3816" w:type="dxa"/>
            <w:shd w:val="clear" w:color="auto" w:fill="F3F6F9"/>
            <w:tcMar>
              <w:top w:w="38" w:type="dxa"/>
              <w:left w:w="116" w:type="dxa"/>
              <w:bottom w:w="38" w:type="dxa"/>
              <w:right w:w="108" w:type="dxa"/>
            </w:tcMar>
            <w:vAlign w:val="center"/>
          </w:tcPr>
          <w:p w14:paraId="70FAE3E7" w14:textId="77777777" w:rsidR="0079706E" w:rsidRDefault="00000000" w:rsidP="001B6A35">
            <w:pPr>
              <w:spacing w:after="0" w:line="252" w:lineRule="auto"/>
              <w:jc w:val="center"/>
            </w:pPr>
            <w:r>
              <w:rPr>
                <w:sz w:val="18"/>
              </w:rPr>
              <w:t>Recovered at cost</w:t>
            </w:r>
          </w:p>
        </w:tc>
        <w:tc>
          <w:tcPr>
            <w:tcW w:w="3816" w:type="dxa"/>
            <w:shd w:val="clear" w:color="auto" w:fill="F3F6F9"/>
            <w:tcMar>
              <w:top w:w="38" w:type="dxa"/>
              <w:left w:w="116" w:type="dxa"/>
              <w:bottom w:w="38" w:type="dxa"/>
              <w:right w:w="108" w:type="dxa"/>
            </w:tcMar>
            <w:vAlign w:val="center"/>
          </w:tcPr>
          <w:p w14:paraId="64060F80" w14:textId="77777777" w:rsidR="0079706E" w:rsidRDefault="00000000" w:rsidP="001B6A35">
            <w:pPr>
              <w:spacing w:after="0" w:line="252" w:lineRule="auto"/>
              <w:jc w:val="center"/>
            </w:pPr>
            <w:r>
              <w:rPr>
                <w:sz w:val="18"/>
              </w:rPr>
              <w:t>(1.34)</w:t>
            </w:r>
          </w:p>
        </w:tc>
      </w:tr>
      <w:tr w:rsidR="0079706E" w14:paraId="729CACB8" w14:textId="77777777">
        <w:trPr>
          <w:cantSplit/>
          <w:jc w:val="center"/>
        </w:trPr>
        <w:tc>
          <w:tcPr>
            <w:tcW w:w="2880" w:type="dxa"/>
            <w:shd w:val="clear" w:color="auto" w:fill="FFFFFF"/>
            <w:tcMar>
              <w:top w:w="38" w:type="dxa"/>
              <w:left w:w="116" w:type="dxa"/>
              <w:bottom w:w="38" w:type="dxa"/>
              <w:right w:w="108" w:type="dxa"/>
            </w:tcMar>
            <w:vAlign w:val="center"/>
          </w:tcPr>
          <w:p w14:paraId="6AB2FF69" w14:textId="77777777" w:rsidR="0079706E" w:rsidRDefault="00000000">
            <w:pPr>
              <w:spacing w:after="0" w:line="252" w:lineRule="auto"/>
            </w:pPr>
            <w:r>
              <w:rPr>
                <w:sz w:val="18"/>
              </w:rPr>
              <w:t>Non-power expenses</w:t>
            </w:r>
          </w:p>
        </w:tc>
        <w:tc>
          <w:tcPr>
            <w:tcW w:w="3816" w:type="dxa"/>
            <w:shd w:val="clear" w:color="auto" w:fill="FFFFFF"/>
            <w:tcMar>
              <w:top w:w="38" w:type="dxa"/>
              <w:left w:w="116" w:type="dxa"/>
              <w:bottom w:w="38" w:type="dxa"/>
              <w:right w:w="108" w:type="dxa"/>
            </w:tcMar>
            <w:vAlign w:val="center"/>
          </w:tcPr>
          <w:p w14:paraId="6FFD5DFF" w14:textId="77777777" w:rsidR="0079706E" w:rsidRDefault="00000000" w:rsidP="001B6A35">
            <w:pPr>
              <w:spacing w:after="0" w:line="252" w:lineRule="auto"/>
              <w:jc w:val="center"/>
            </w:pPr>
            <w:r>
              <w:rPr>
                <w:sz w:val="18"/>
              </w:rPr>
              <w:t>Annual $7.25m / 12</w:t>
            </w:r>
          </w:p>
        </w:tc>
        <w:tc>
          <w:tcPr>
            <w:tcW w:w="3816" w:type="dxa"/>
            <w:shd w:val="clear" w:color="auto" w:fill="FFFFFF"/>
            <w:tcMar>
              <w:top w:w="38" w:type="dxa"/>
              <w:left w:w="116" w:type="dxa"/>
              <w:bottom w:w="38" w:type="dxa"/>
              <w:right w:w="108" w:type="dxa"/>
            </w:tcMar>
            <w:vAlign w:val="center"/>
          </w:tcPr>
          <w:p w14:paraId="660BED54" w14:textId="77777777" w:rsidR="0079706E" w:rsidRDefault="00000000" w:rsidP="001B6A35">
            <w:pPr>
              <w:spacing w:after="0" w:line="252" w:lineRule="auto"/>
              <w:jc w:val="center"/>
            </w:pPr>
            <w:r>
              <w:rPr>
                <w:sz w:val="18"/>
              </w:rPr>
              <w:t>(0.60)</w:t>
            </w:r>
          </w:p>
        </w:tc>
      </w:tr>
      <w:tr w:rsidR="0079706E" w14:paraId="2360D8E3" w14:textId="77777777">
        <w:trPr>
          <w:cantSplit/>
          <w:jc w:val="center"/>
        </w:trPr>
        <w:tc>
          <w:tcPr>
            <w:tcW w:w="2880" w:type="dxa"/>
            <w:tcBorders>
              <w:top w:val="single" w:sz="5" w:space="0" w:color="8CB7C1"/>
            </w:tcBorders>
            <w:shd w:val="clear" w:color="auto" w:fill="E7F1F4"/>
            <w:tcMar>
              <w:top w:w="38" w:type="dxa"/>
              <w:left w:w="116" w:type="dxa"/>
              <w:bottom w:w="38" w:type="dxa"/>
              <w:right w:w="108" w:type="dxa"/>
            </w:tcMar>
            <w:vAlign w:val="center"/>
          </w:tcPr>
          <w:p w14:paraId="7F9AFCAF" w14:textId="77777777" w:rsidR="0079706E" w:rsidRDefault="00000000">
            <w:pPr>
              <w:spacing w:after="0" w:line="252" w:lineRule="auto"/>
            </w:pPr>
            <w:r>
              <w:rPr>
                <w:b/>
                <w:color w:val="193B5F"/>
                <w:sz w:val="18"/>
              </w:rPr>
              <w:t>PROPERTY NOI</w:t>
            </w:r>
          </w:p>
        </w:tc>
        <w:tc>
          <w:tcPr>
            <w:tcW w:w="3816" w:type="dxa"/>
            <w:tcBorders>
              <w:top w:val="single" w:sz="5" w:space="0" w:color="8CB7C1"/>
            </w:tcBorders>
            <w:shd w:val="clear" w:color="auto" w:fill="E7F1F4"/>
            <w:tcMar>
              <w:top w:w="38" w:type="dxa"/>
              <w:left w:w="116" w:type="dxa"/>
              <w:bottom w:w="38" w:type="dxa"/>
              <w:right w:w="108" w:type="dxa"/>
            </w:tcMar>
            <w:vAlign w:val="center"/>
          </w:tcPr>
          <w:p w14:paraId="77DCD0DD" w14:textId="77777777" w:rsidR="0079706E" w:rsidRDefault="00000000" w:rsidP="001B6A35">
            <w:pPr>
              <w:spacing w:after="0" w:line="252" w:lineRule="auto"/>
              <w:jc w:val="center"/>
            </w:pPr>
            <w:r>
              <w:rPr>
                <w:b/>
                <w:color w:val="193B5F"/>
                <w:sz w:val="18"/>
              </w:rPr>
              <w:t>Before reserve and debt</w:t>
            </w:r>
          </w:p>
        </w:tc>
        <w:tc>
          <w:tcPr>
            <w:tcW w:w="3816" w:type="dxa"/>
            <w:tcBorders>
              <w:top w:val="single" w:sz="5" w:space="0" w:color="8CB7C1"/>
            </w:tcBorders>
            <w:shd w:val="clear" w:color="auto" w:fill="E7F1F4"/>
            <w:tcMar>
              <w:top w:w="38" w:type="dxa"/>
              <w:left w:w="116" w:type="dxa"/>
              <w:bottom w:w="38" w:type="dxa"/>
              <w:right w:w="108" w:type="dxa"/>
            </w:tcMar>
            <w:vAlign w:val="center"/>
          </w:tcPr>
          <w:p w14:paraId="6D45A1E6" w14:textId="77777777" w:rsidR="0079706E" w:rsidRDefault="00000000" w:rsidP="001B6A35">
            <w:pPr>
              <w:spacing w:after="0" w:line="252" w:lineRule="auto"/>
              <w:jc w:val="center"/>
            </w:pPr>
            <w:r>
              <w:rPr>
                <w:b/>
                <w:color w:val="193B5F"/>
                <w:sz w:val="18"/>
              </w:rPr>
              <w:t>1.65</w:t>
            </w:r>
          </w:p>
        </w:tc>
      </w:tr>
    </w:tbl>
    <w:p w14:paraId="556D3855" w14:textId="77777777" w:rsidR="0079706E" w:rsidRDefault="00000000">
      <w:pPr>
        <w:pStyle w:val="Heading2"/>
        <w:snapToGrid w:val="0"/>
      </w:pPr>
      <w:r>
        <w:rPr>
          <w:rFonts w:ascii="Arial" w:hAnsi="Arial"/>
        </w:rPr>
        <w:t>Do not mix a gross charge with a net-lease structure</w:t>
      </w:r>
    </w:p>
    <w:p w14:paraId="5A16F3BD" w14:textId="77777777" w:rsidR="0079706E" w:rsidRDefault="00000000">
      <w:r>
        <w:t>The $225 rate includes non-power facility operating costs. Adding another reimbursement for those same expenses overstates NOI. Converting the case into a net lease requires changing the rent definition and expense recoveries together. The apparent rate alone is not a sufficient comparison.</w:t>
      </w:r>
    </w:p>
    <w:p w14:paraId="3D9171DA" w14:textId="77777777" w:rsidR="0079706E" w:rsidRDefault="00000000">
      <w:r>
        <w:t>The lease should also define when a phase becomes billable, whether recoveries are billed in advance or arrears, how metering disputes are handled and which failures permit remedies. None of those protections can be inferred from the invoice arithmetic. The exhibit identifies where they would affect receipts and cash.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12"/>
      </w:tblGrid>
      <w:tr w:rsidR="0079706E" w14:paraId="41C0A2C8" w14:textId="77777777">
        <w:trPr>
          <w:cantSplit/>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0FC98A05" w14:textId="77777777" w:rsidR="0079706E" w:rsidRDefault="00000000">
            <w:pPr>
              <w:spacing w:after="0" w:line="259" w:lineRule="auto"/>
            </w:pPr>
            <w:r>
              <w:rPr>
                <w:b/>
                <w:sz w:val="17"/>
              </w:rPr>
              <w:t xml:space="preserve">READ THE INVOICE | </w:t>
            </w:r>
            <w:r>
              <w:rPr>
                <w:sz w:val="17"/>
              </w:rPr>
              <w:t>Gross receipts, NOI and equity cash are different totals. At-cost reimbursement adds the same amount to revenue and expense.</w:t>
            </w:r>
          </w:p>
        </w:tc>
      </w:tr>
    </w:tbl>
    <w:p w14:paraId="163198A4" w14:textId="77777777" w:rsidR="0079706E" w:rsidRDefault="00000000">
      <w:pPr>
        <w:pStyle w:val="SmallNote"/>
        <w:spacing w:before="60" w:after="60"/>
      </w:pPr>
      <w:r>
        <w:rPr>
          <w:b/>
        </w:rPr>
        <w:t xml:space="preserve">Source: </w:t>
      </w:r>
      <w:r>
        <w:t>Inputs, Power and Landlord tabs of GII 10MW Underwriting. Monthly values are annual amounts divided by twelve, not actual bills or a seasonal tariff simulation.</w:t>
      </w:r>
    </w:p>
    <w:p w14:paraId="07B99815" w14:textId="77777777" w:rsidR="00793DA0" w:rsidRDefault="00000000">
      <w:pPr>
        <w:spacing w:after="0" w:line="1" w:lineRule="exact"/>
      </w:pPr>
      <w:r>
        <w:br w:type="page"/>
      </w:r>
    </w:p>
    <w:p w14:paraId="760C228F" w14:textId="77777777" w:rsidR="00AD439B" w:rsidRDefault="00000000">
      <w:pPr>
        <w:keepNext/>
        <w:spacing w:after="120"/>
      </w:pPr>
      <w:bookmarkStart w:id="43" w:name="gii_page_28"/>
      <w:r>
        <w:rPr>
          <w:b/>
          <w:color w:val="008792"/>
          <w:sz w:val="17"/>
        </w:rPr>
        <w:lastRenderedPageBreak/>
        <w:t>CONTINUED | CREDIT SUPPORT AND CASH PRIORITY</w:t>
      </w:r>
      <w:bookmarkEnd w:id="43"/>
    </w:p>
    <w:p w14:paraId="4A96CC59" w14:textId="77777777" w:rsidR="00AD439B" w:rsidRDefault="00000000" w:rsidP="00D92047">
      <w:pPr>
        <w:pStyle w:val="Heading1"/>
        <w:pBdr>
          <w:bottom w:val="single" w:sz="7" w:space="4" w:color="137F89"/>
        </w:pBdr>
        <w:snapToGrid w:val="0"/>
        <w:spacing w:after="80"/>
      </w:pPr>
      <w:bookmarkStart w:id="44" w:name="p17"/>
      <w:r>
        <w:rPr>
          <w:rFonts w:ascii="Arial" w:hAnsi="Arial"/>
        </w:rPr>
        <w:t>7 | Follow the obligation—not the logo</w:t>
      </w:r>
      <w:bookmarkEnd w:id="44"/>
    </w:p>
    <w:p w14:paraId="162A4AAD" w14:textId="77777777" w:rsidR="00AD439B" w:rsidRDefault="00000000">
      <w:pPr>
        <w:spacing w:after="180"/>
      </w:pPr>
      <w:r>
        <w:rPr>
          <w:color w:val="5D6B78"/>
        </w:rPr>
        <w:t>A financing relationship is not automatically a landlord protection.</w:t>
      </w:r>
    </w:p>
    <w:p w14:paraId="6F7F883D" w14:textId="77777777" w:rsidR="00AD439B" w:rsidRDefault="00000000">
      <w:pPr>
        <w:pStyle w:val="Caption"/>
        <w:spacing w:before="80"/>
      </w:pPr>
      <w:r>
        <w:t>Exhibit 30 | Each payment relationship needs its own legal basis</w:t>
      </w:r>
    </w:p>
    <w:tbl>
      <w:tblPr>
        <w:tblW w:w="0" w:type="auto"/>
        <w:jc w:val="center"/>
        <w:tblBorders>
          <w:top w:val="single" w:sz="3" w:space="0" w:color="C9D9E2"/>
          <w:bottom w:val="single" w:sz="4" w:space="0" w:color="C9D9E2"/>
        </w:tblBorders>
        <w:tblLayout w:type="fixed"/>
        <w:tblLook w:val="04A0" w:firstRow="1" w:lastRow="0" w:firstColumn="1" w:lastColumn="0" w:noHBand="0" w:noVBand="1"/>
      </w:tblPr>
      <w:tblGrid>
        <w:gridCol w:w="3274"/>
        <w:gridCol w:w="346"/>
        <w:gridCol w:w="3274"/>
        <w:gridCol w:w="346"/>
        <w:gridCol w:w="3274"/>
      </w:tblGrid>
      <w:tr w:rsidR="00AD439B" w14:paraId="045435CC" w14:textId="77777777">
        <w:trPr>
          <w:cantSplit/>
          <w:tblHeader/>
          <w:jc w:val="center"/>
        </w:trPr>
        <w:tc>
          <w:tcPr>
            <w:tcW w:w="3274" w:type="dxa"/>
            <w:shd w:val="clear" w:color="auto" w:fill="17395C"/>
            <w:tcMar>
              <w:top w:w="38" w:type="dxa"/>
              <w:left w:w="116" w:type="dxa"/>
              <w:bottom w:w="38" w:type="dxa"/>
              <w:right w:w="108" w:type="dxa"/>
            </w:tcMar>
            <w:vAlign w:val="center"/>
          </w:tcPr>
          <w:p w14:paraId="0A9A919C" w14:textId="77777777" w:rsidR="00AD439B" w:rsidRDefault="00000000">
            <w:pPr>
              <w:spacing w:after="0" w:line="252" w:lineRule="auto"/>
            </w:pPr>
            <w:r>
              <w:rPr>
                <w:b/>
                <w:color w:val="FFFFFF"/>
                <w:sz w:val="18"/>
              </w:rPr>
              <w:t>CUSTOMER CONTRACT</w:t>
              <w:br/>
              <w:t>Customer owes the cloud entity</w:t>
            </w:r>
          </w:p>
        </w:tc>
        <w:tc>
          <w:tcPr>
            <w:tcW w:w="346" w:type="dxa"/>
            <w:shd w:val="clear" w:color="auto" w:fill="17395C"/>
            <w:tcMar>
              <w:top w:w="38" w:type="dxa"/>
              <w:left w:w="116" w:type="dxa"/>
              <w:bottom w:w="38" w:type="dxa"/>
              <w:right w:w="108" w:type="dxa"/>
            </w:tcMar>
            <w:vAlign w:val="center"/>
          </w:tcPr>
          <w:p w14:paraId="66D0D47A" w14:textId="77777777" w:rsidR="00AD439B" w:rsidRDefault="00000000">
            <w:pPr>
              <w:spacing w:after="0" w:line="252" w:lineRule="auto"/>
            </w:pPr>
            <w:r>
              <w:rPr>
                <w:b/>
                <w:color w:val="FFFFFF"/>
                <w:sz w:val="18"/>
              </w:rPr>
              <w:t>→</w:t>
            </w:r>
          </w:p>
        </w:tc>
        <w:tc>
          <w:tcPr>
            <w:tcW w:w="3274" w:type="dxa"/>
            <w:shd w:val="clear" w:color="auto" w:fill="17395C"/>
            <w:tcMar>
              <w:top w:w="38" w:type="dxa"/>
              <w:left w:w="116" w:type="dxa"/>
              <w:bottom w:w="38" w:type="dxa"/>
              <w:right w:w="108" w:type="dxa"/>
            </w:tcMar>
            <w:vAlign w:val="center"/>
          </w:tcPr>
          <w:p w14:paraId="74743F1C" w14:textId="77777777" w:rsidR="00AD439B" w:rsidRDefault="00000000">
            <w:pPr>
              <w:spacing w:after="0" w:line="252" w:lineRule="auto"/>
            </w:pPr>
            <w:r>
              <w:rPr>
                <w:b/>
                <w:color w:val="FFFFFF"/>
                <w:sz w:val="18"/>
              </w:rPr>
              <w:t>PROPERTY LEASE</w:t>
              <w:br/>
              <w:t>Tenant owes the landlord</w:t>
            </w:r>
          </w:p>
        </w:tc>
        <w:tc>
          <w:tcPr>
            <w:tcW w:w="346" w:type="dxa"/>
            <w:shd w:val="clear" w:color="auto" w:fill="17395C"/>
            <w:tcMar>
              <w:top w:w="38" w:type="dxa"/>
              <w:left w:w="116" w:type="dxa"/>
              <w:bottom w:w="38" w:type="dxa"/>
              <w:right w:w="108" w:type="dxa"/>
            </w:tcMar>
            <w:vAlign w:val="center"/>
          </w:tcPr>
          <w:p w14:paraId="2AA5F981" w14:textId="77777777" w:rsidR="00AD439B" w:rsidRDefault="00000000">
            <w:pPr>
              <w:spacing w:after="0" w:line="252" w:lineRule="auto"/>
            </w:pPr>
            <w:r>
              <w:rPr>
                <w:b/>
                <w:color w:val="FFFFFF"/>
                <w:sz w:val="18"/>
              </w:rPr>
              <w:t>→</w:t>
            </w:r>
          </w:p>
        </w:tc>
        <w:tc>
          <w:tcPr>
            <w:tcW w:w="3274" w:type="dxa"/>
            <w:shd w:val="clear" w:color="auto" w:fill="17395C"/>
            <w:tcMar>
              <w:top w:w="38" w:type="dxa"/>
              <w:left w:w="116" w:type="dxa"/>
              <w:bottom w:w="38" w:type="dxa"/>
              <w:right w:w="108" w:type="dxa"/>
            </w:tcMar>
            <w:vAlign w:val="center"/>
          </w:tcPr>
          <w:p w14:paraId="3C6185BB" w14:textId="77777777" w:rsidR="00AD439B" w:rsidRDefault="00000000">
            <w:pPr>
              <w:spacing w:after="0" w:line="252" w:lineRule="auto"/>
            </w:pPr>
            <w:r>
              <w:rPr>
                <w:b/>
                <w:color w:val="FFFFFF"/>
                <w:sz w:val="18"/>
              </w:rPr>
              <w:t>SUPPORT DOCUMENT</w:t>
              <w:br/>
              <w:t>A separate claim, if executed</w:t>
            </w:r>
          </w:p>
        </w:tc>
      </w:tr>
    </w:tbl>
    <w:p w14:paraId="2DA084F0" w14:textId="77777777" w:rsidR="00AD439B" w:rsidRDefault="00AD439B">
      <w:pPr>
        <w:spacing w:after="0" w:line="80" w:lineRule="exact"/>
      </w:pPr>
    </w:p>
    <w:p w14:paraId="0218BD03" w14:textId="77777777" w:rsidR="00AD439B" w:rsidRDefault="00000000">
      <w:r>
        <w:t>A landlord should not infer a guarantee from a customer logo, supplier relationship, investor announcement or broadly described partnership. The useful questions are contractual: which entity owes rent, whether another entity has promised support, what triggers that support, how much is covered, when it expires, and which conditions or defenses can affect collection. These are diligence questions for counsel and credit review, not legal conclusions made by this paper.</w:t>
      </w:r>
    </w:p>
    <w:p w14:paraId="0A17DD0E" w14:textId="77777777" w:rsidR="00AD439B" w:rsidRDefault="00000000">
      <w:pPr>
        <w:pStyle w:val="Caption"/>
        <w:spacing w:before="80"/>
      </w:pPr>
      <w:r>
        <w:t>Exhibit 31 | Separate the role from the protection being claimed</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304"/>
        <w:gridCol w:w="3600"/>
        <w:gridCol w:w="4608"/>
      </w:tblGrid>
      <w:tr w:rsidR="00AD439B" w14:paraId="1EA6A4BE" w14:textId="77777777">
        <w:trPr>
          <w:cantSplit/>
          <w:tblHeader/>
          <w:jc w:val="center"/>
        </w:trPr>
        <w:tc>
          <w:tcPr>
            <w:tcW w:w="2304" w:type="dxa"/>
            <w:shd w:val="clear" w:color="auto" w:fill="17395C"/>
            <w:tcMar>
              <w:top w:w="38" w:type="dxa"/>
              <w:left w:w="116" w:type="dxa"/>
              <w:bottom w:w="38" w:type="dxa"/>
              <w:right w:w="108" w:type="dxa"/>
            </w:tcMar>
            <w:vAlign w:val="center"/>
          </w:tcPr>
          <w:p w14:paraId="50882812" w14:textId="77777777" w:rsidR="00AD439B" w:rsidRDefault="00000000">
            <w:pPr>
              <w:spacing w:after="0" w:line="252" w:lineRule="auto"/>
            </w:pPr>
            <w:r>
              <w:rPr>
                <w:b/>
                <w:color w:val="FFFFFF"/>
                <w:sz w:val="18"/>
              </w:rPr>
              <w:t>Relationship</w:t>
            </w:r>
          </w:p>
        </w:tc>
        <w:tc>
          <w:tcPr>
            <w:tcW w:w="3600" w:type="dxa"/>
            <w:shd w:val="clear" w:color="auto" w:fill="17395C"/>
            <w:tcMar>
              <w:top w:w="38" w:type="dxa"/>
              <w:left w:w="116" w:type="dxa"/>
              <w:bottom w:w="38" w:type="dxa"/>
              <w:right w:w="108" w:type="dxa"/>
            </w:tcMar>
            <w:vAlign w:val="center"/>
          </w:tcPr>
          <w:p w14:paraId="12761E0A" w14:textId="77777777" w:rsidR="00AD439B" w:rsidRDefault="00000000" w:rsidP="00D92047">
            <w:pPr>
              <w:spacing w:after="0" w:line="252" w:lineRule="auto"/>
            </w:pPr>
            <w:r>
              <w:rPr>
                <w:b/>
                <w:color w:val="FFFFFF"/>
                <w:sz w:val="18"/>
              </w:rPr>
              <w:t>What it can indicate</w:t>
            </w:r>
          </w:p>
        </w:tc>
        <w:tc>
          <w:tcPr>
            <w:tcW w:w="4608" w:type="dxa"/>
            <w:shd w:val="clear" w:color="auto" w:fill="17395C"/>
            <w:tcMar>
              <w:top w:w="38" w:type="dxa"/>
              <w:left w:w="116" w:type="dxa"/>
              <w:bottom w:w="38" w:type="dxa"/>
              <w:right w:w="108" w:type="dxa"/>
            </w:tcMar>
            <w:vAlign w:val="center"/>
          </w:tcPr>
          <w:p w14:paraId="586B1237" w14:textId="77777777" w:rsidR="00AD439B" w:rsidRDefault="00000000" w:rsidP="00D92047">
            <w:pPr>
              <w:spacing w:after="0" w:line="252" w:lineRule="auto"/>
            </w:pPr>
            <w:r>
              <w:rPr>
                <w:b/>
                <w:color w:val="FFFFFF"/>
                <w:sz w:val="18"/>
              </w:rPr>
              <w:t>What it does not establish alone</w:t>
            </w:r>
          </w:p>
        </w:tc>
      </w:tr>
      <w:tr w:rsidR="00AD439B" w14:paraId="073AB88A" w14:textId="77777777">
        <w:trPr>
          <w:cantSplit/>
          <w:jc w:val="center"/>
        </w:trPr>
        <w:tc>
          <w:tcPr>
            <w:tcW w:w="2304" w:type="dxa"/>
            <w:shd w:val="clear" w:color="auto" w:fill="FFFFFF"/>
            <w:tcMar>
              <w:top w:w="38" w:type="dxa"/>
              <w:left w:w="116" w:type="dxa"/>
              <w:bottom w:w="38" w:type="dxa"/>
              <w:right w:w="108" w:type="dxa"/>
            </w:tcMar>
            <w:vAlign w:val="center"/>
          </w:tcPr>
          <w:p w14:paraId="7A0AE1EA" w14:textId="77777777" w:rsidR="00AD439B" w:rsidRDefault="00000000">
            <w:pPr>
              <w:spacing w:after="0" w:line="252" w:lineRule="auto"/>
            </w:pPr>
            <w:r>
              <w:rPr>
                <w:sz w:val="18"/>
              </w:rPr>
              <w:t>Customer</w:t>
            </w:r>
          </w:p>
        </w:tc>
        <w:tc>
          <w:tcPr>
            <w:tcW w:w="3600" w:type="dxa"/>
            <w:shd w:val="clear" w:color="auto" w:fill="FFFFFF"/>
            <w:tcMar>
              <w:top w:w="38" w:type="dxa"/>
              <w:left w:w="116" w:type="dxa"/>
              <w:bottom w:w="38" w:type="dxa"/>
              <w:right w:w="108" w:type="dxa"/>
            </w:tcMar>
            <w:vAlign w:val="center"/>
          </w:tcPr>
          <w:p w14:paraId="0E89C67F" w14:textId="77777777" w:rsidR="00AD439B" w:rsidRDefault="00000000" w:rsidP="00D92047">
            <w:pPr>
              <w:spacing w:after="0" w:line="252" w:lineRule="auto"/>
            </w:pPr>
            <w:r>
              <w:rPr>
                <w:sz w:val="18"/>
              </w:rPr>
              <w:t>Commercial demand or a service obligation</w:t>
            </w:r>
          </w:p>
        </w:tc>
        <w:tc>
          <w:tcPr>
            <w:tcW w:w="4608" w:type="dxa"/>
            <w:shd w:val="clear" w:color="auto" w:fill="FFFFFF"/>
            <w:tcMar>
              <w:top w:w="38" w:type="dxa"/>
              <w:left w:w="116" w:type="dxa"/>
              <w:bottom w:w="38" w:type="dxa"/>
              <w:right w:w="108" w:type="dxa"/>
            </w:tcMar>
            <w:vAlign w:val="center"/>
          </w:tcPr>
          <w:p w14:paraId="5690AC9C" w14:textId="77777777" w:rsidR="00AD439B" w:rsidRDefault="00000000" w:rsidP="00D92047">
            <w:pPr>
              <w:spacing w:after="0" w:line="252" w:lineRule="auto"/>
            </w:pPr>
            <w:r>
              <w:rPr>
                <w:sz w:val="18"/>
              </w:rPr>
              <w:t>A direct promise to pay the property landlord</w:t>
            </w:r>
          </w:p>
        </w:tc>
      </w:tr>
      <w:tr w:rsidR="00AD439B" w14:paraId="3388BB9C" w14:textId="77777777">
        <w:trPr>
          <w:cantSplit/>
          <w:jc w:val="center"/>
        </w:trPr>
        <w:tc>
          <w:tcPr>
            <w:tcW w:w="2304" w:type="dxa"/>
            <w:shd w:val="clear" w:color="auto" w:fill="F3F6F9"/>
            <w:tcMar>
              <w:top w:w="38" w:type="dxa"/>
              <w:left w:w="116" w:type="dxa"/>
              <w:bottom w:w="38" w:type="dxa"/>
              <w:right w:w="108" w:type="dxa"/>
            </w:tcMar>
            <w:vAlign w:val="center"/>
          </w:tcPr>
          <w:p w14:paraId="72C62DC4" w14:textId="77777777" w:rsidR="00AD439B" w:rsidRDefault="00000000">
            <w:pPr>
              <w:spacing w:after="0" w:line="252" w:lineRule="auto"/>
            </w:pPr>
            <w:r>
              <w:rPr>
                <w:sz w:val="18"/>
              </w:rPr>
              <w:t>Investor</w:t>
            </w:r>
          </w:p>
        </w:tc>
        <w:tc>
          <w:tcPr>
            <w:tcW w:w="3600" w:type="dxa"/>
            <w:shd w:val="clear" w:color="auto" w:fill="F3F6F9"/>
            <w:tcMar>
              <w:top w:w="38" w:type="dxa"/>
              <w:left w:w="116" w:type="dxa"/>
              <w:bottom w:w="38" w:type="dxa"/>
              <w:right w:w="108" w:type="dxa"/>
            </w:tcMar>
            <w:vAlign w:val="center"/>
          </w:tcPr>
          <w:p w14:paraId="37D6BBC7" w14:textId="77777777" w:rsidR="00AD439B" w:rsidRDefault="00000000" w:rsidP="00D92047">
            <w:pPr>
              <w:spacing w:after="0" w:line="252" w:lineRule="auto"/>
            </w:pPr>
            <w:r>
              <w:rPr>
                <w:sz w:val="18"/>
              </w:rPr>
              <w:t>Capital participation in an entity</w:t>
            </w:r>
          </w:p>
        </w:tc>
        <w:tc>
          <w:tcPr>
            <w:tcW w:w="4608" w:type="dxa"/>
            <w:shd w:val="clear" w:color="auto" w:fill="F3F6F9"/>
            <w:tcMar>
              <w:top w:w="38" w:type="dxa"/>
              <w:left w:w="116" w:type="dxa"/>
              <w:bottom w:w="38" w:type="dxa"/>
              <w:right w:w="108" w:type="dxa"/>
            </w:tcMar>
            <w:vAlign w:val="center"/>
          </w:tcPr>
          <w:p w14:paraId="43EE99A2" w14:textId="77777777" w:rsidR="00AD439B" w:rsidRDefault="00000000" w:rsidP="00D92047">
            <w:pPr>
              <w:spacing w:after="0" w:line="252" w:lineRule="auto"/>
            </w:pPr>
            <w:r>
              <w:rPr>
                <w:sz w:val="18"/>
              </w:rPr>
              <w:t>Funding reserved for this lease or future losses</w:t>
            </w:r>
          </w:p>
        </w:tc>
      </w:tr>
      <w:tr w:rsidR="00AD439B" w14:paraId="664D515A" w14:textId="77777777">
        <w:trPr>
          <w:cantSplit/>
          <w:jc w:val="center"/>
        </w:trPr>
        <w:tc>
          <w:tcPr>
            <w:tcW w:w="2304" w:type="dxa"/>
            <w:shd w:val="clear" w:color="auto" w:fill="FFFFFF"/>
            <w:tcMar>
              <w:top w:w="38" w:type="dxa"/>
              <w:left w:w="116" w:type="dxa"/>
              <w:bottom w:w="38" w:type="dxa"/>
              <w:right w:w="108" w:type="dxa"/>
            </w:tcMar>
            <w:vAlign w:val="center"/>
          </w:tcPr>
          <w:p w14:paraId="1F922EC2" w14:textId="77777777" w:rsidR="00AD439B" w:rsidRDefault="00000000">
            <w:pPr>
              <w:spacing w:after="0" w:line="252" w:lineRule="auto"/>
            </w:pPr>
            <w:r>
              <w:rPr>
                <w:sz w:val="18"/>
              </w:rPr>
              <w:t>Supplier / equipment partner</w:t>
            </w:r>
          </w:p>
        </w:tc>
        <w:tc>
          <w:tcPr>
            <w:tcW w:w="3600" w:type="dxa"/>
            <w:shd w:val="clear" w:color="auto" w:fill="FFFFFF"/>
            <w:tcMar>
              <w:top w:w="38" w:type="dxa"/>
              <w:left w:w="116" w:type="dxa"/>
              <w:bottom w:w="38" w:type="dxa"/>
              <w:right w:w="108" w:type="dxa"/>
            </w:tcMar>
            <w:vAlign w:val="center"/>
          </w:tcPr>
          <w:p w14:paraId="46188F35" w14:textId="77777777" w:rsidR="00AD439B" w:rsidRDefault="00000000" w:rsidP="00D92047">
            <w:pPr>
              <w:spacing w:after="0" w:line="252" w:lineRule="auto"/>
            </w:pPr>
            <w:r>
              <w:rPr>
                <w:sz w:val="18"/>
              </w:rPr>
              <w:t>Equipment or platform access</w:t>
            </w:r>
          </w:p>
        </w:tc>
        <w:tc>
          <w:tcPr>
            <w:tcW w:w="4608" w:type="dxa"/>
            <w:shd w:val="clear" w:color="auto" w:fill="FFFFFF"/>
            <w:tcMar>
              <w:top w:w="38" w:type="dxa"/>
              <w:left w:w="116" w:type="dxa"/>
              <w:bottom w:w="38" w:type="dxa"/>
              <w:right w:w="108" w:type="dxa"/>
            </w:tcMar>
            <w:vAlign w:val="center"/>
          </w:tcPr>
          <w:p w14:paraId="373AD014" w14:textId="77777777" w:rsidR="00AD439B" w:rsidRDefault="00000000" w:rsidP="00D92047">
            <w:pPr>
              <w:spacing w:after="0" w:line="252" w:lineRule="auto"/>
            </w:pPr>
            <w:r>
              <w:rPr>
                <w:sz w:val="18"/>
              </w:rPr>
              <w:t>A guarantee of facility acceptance or customer cash</w:t>
            </w:r>
          </w:p>
        </w:tc>
      </w:tr>
      <w:tr w:rsidR="00AD439B" w14:paraId="4E864AC5" w14:textId="77777777">
        <w:trPr>
          <w:cantSplit/>
          <w:jc w:val="center"/>
        </w:trPr>
        <w:tc>
          <w:tcPr>
            <w:tcW w:w="2304" w:type="dxa"/>
            <w:shd w:val="clear" w:color="auto" w:fill="F3F6F9"/>
            <w:tcMar>
              <w:top w:w="38" w:type="dxa"/>
              <w:left w:w="116" w:type="dxa"/>
              <w:bottom w:w="38" w:type="dxa"/>
              <w:right w:w="108" w:type="dxa"/>
            </w:tcMar>
            <w:vAlign w:val="center"/>
          </w:tcPr>
          <w:p w14:paraId="3F36CB7A" w14:textId="77777777" w:rsidR="00AD439B" w:rsidRDefault="00000000">
            <w:pPr>
              <w:spacing w:after="0" w:line="252" w:lineRule="auto"/>
            </w:pPr>
            <w:r>
              <w:rPr>
                <w:sz w:val="18"/>
              </w:rPr>
              <w:t>Lender</w:t>
            </w:r>
          </w:p>
        </w:tc>
        <w:tc>
          <w:tcPr>
            <w:tcW w:w="3600" w:type="dxa"/>
            <w:shd w:val="clear" w:color="auto" w:fill="F3F6F9"/>
            <w:tcMar>
              <w:top w:w="38" w:type="dxa"/>
              <w:left w:w="116" w:type="dxa"/>
              <w:bottom w:w="38" w:type="dxa"/>
              <w:right w:w="108" w:type="dxa"/>
            </w:tcMar>
            <w:vAlign w:val="center"/>
          </w:tcPr>
          <w:p w14:paraId="3428E2BC" w14:textId="77777777" w:rsidR="00AD439B" w:rsidRDefault="00000000" w:rsidP="00D92047">
            <w:pPr>
              <w:spacing w:after="0" w:line="252" w:lineRule="auto"/>
            </w:pPr>
            <w:r>
              <w:rPr>
                <w:sz w:val="18"/>
              </w:rPr>
              <w:t>A conditional source of borrowing</w:t>
            </w:r>
          </w:p>
        </w:tc>
        <w:tc>
          <w:tcPr>
            <w:tcW w:w="4608" w:type="dxa"/>
            <w:shd w:val="clear" w:color="auto" w:fill="F3F6F9"/>
            <w:tcMar>
              <w:top w:w="38" w:type="dxa"/>
              <w:left w:w="116" w:type="dxa"/>
              <w:bottom w:w="38" w:type="dxa"/>
              <w:right w:w="108" w:type="dxa"/>
            </w:tcMar>
            <w:vAlign w:val="center"/>
          </w:tcPr>
          <w:p w14:paraId="1F8F10DA" w14:textId="77777777" w:rsidR="00AD439B" w:rsidRDefault="00000000" w:rsidP="00D92047">
            <w:pPr>
              <w:spacing w:after="0" w:line="252" w:lineRule="auto"/>
            </w:pPr>
            <w:r>
              <w:rPr>
                <w:sz w:val="18"/>
              </w:rPr>
              <w:t>Unrestricted cash or collateral available to the landlord</w:t>
            </w:r>
          </w:p>
        </w:tc>
      </w:tr>
      <w:tr w:rsidR="00AD439B" w14:paraId="39C3187E" w14:textId="77777777">
        <w:trPr>
          <w:cantSplit/>
          <w:jc w:val="center"/>
        </w:trPr>
        <w:tc>
          <w:tcPr>
            <w:tcW w:w="2304" w:type="dxa"/>
            <w:shd w:val="clear" w:color="auto" w:fill="FFFFFF"/>
            <w:tcMar>
              <w:top w:w="38" w:type="dxa"/>
              <w:left w:w="116" w:type="dxa"/>
              <w:bottom w:w="38" w:type="dxa"/>
              <w:right w:w="108" w:type="dxa"/>
            </w:tcMar>
            <w:vAlign w:val="center"/>
          </w:tcPr>
          <w:p w14:paraId="10EF3DAA" w14:textId="77777777" w:rsidR="00AD439B" w:rsidRDefault="00000000">
            <w:pPr>
              <w:spacing w:after="0" w:line="252" w:lineRule="auto"/>
            </w:pPr>
            <w:r>
              <w:rPr>
                <w:sz w:val="18"/>
              </w:rPr>
              <w:t>Executed guarantor</w:t>
            </w:r>
          </w:p>
        </w:tc>
        <w:tc>
          <w:tcPr>
            <w:tcW w:w="3600" w:type="dxa"/>
            <w:shd w:val="clear" w:color="auto" w:fill="FFFFFF"/>
            <w:tcMar>
              <w:top w:w="38" w:type="dxa"/>
              <w:left w:w="116" w:type="dxa"/>
              <w:bottom w:w="38" w:type="dxa"/>
              <w:right w:w="108" w:type="dxa"/>
            </w:tcMar>
            <w:vAlign w:val="center"/>
          </w:tcPr>
          <w:p w14:paraId="451D4AEB" w14:textId="77777777" w:rsidR="00AD439B" w:rsidRDefault="00000000" w:rsidP="00D92047">
            <w:pPr>
              <w:spacing w:after="0" w:line="252" w:lineRule="auto"/>
            </w:pPr>
            <w:r>
              <w:rPr>
                <w:sz w:val="18"/>
              </w:rPr>
              <w:t>Support defined by an actual agreement</w:t>
            </w:r>
          </w:p>
        </w:tc>
        <w:tc>
          <w:tcPr>
            <w:tcW w:w="4608" w:type="dxa"/>
            <w:shd w:val="clear" w:color="auto" w:fill="FFFFFF"/>
            <w:tcMar>
              <w:top w:w="38" w:type="dxa"/>
              <w:left w:w="116" w:type="dxa"/>
              <w:bottom w:w="38" w:type="dxa"/>
              <w:right w:w="108" w:type="dxa"/>
            </w:tcMar>
            <w:vAlign w:val="center"/>
          </w:tcPr>
          <w:p w14:paraId="0FD00100" w14:textId="77777777" w:rsidR="00AD439B" w:rsidRDefault="00000000" w:rsidP="00D92047">
            <w:pPr>
              <w:spacing w:after="0" w:line="252" w:lineRule="auto"/>
            </w:pPr>
            <w:r>
              <w:rPr>
                <w:sz w:val="18"/>
              </w:rPr>
              <w:t>Unlimited coverage or priority over every other creditor</w:t>
            </w:r>
          </w:p>
        </w:tc>
      </w:tr>
    </w:tbl>
    <w:p w14:paraId="0C8F7C28" w14:textId="77777777" w:rsidR="00AD439B" w:rsidRDefault="00AD439B">
      <w:pPr>
        <w:spacing w:after="0" w:line="40" w:lineRule="exact"/>
      </w:pPr>
    </w:p>
    <w:p w14:paraId="779AD0F6" w14:textId="77777777" w:rsidR="00AD439B" w:rsidRDefault="00000000">
      <w:pPr>
        <w:pStyle w:val="Heading2"/>
        <w:snapToGrid w:val="0"/>
      </w:pPr>
      <w:r>
        <w:rPr>
          <w:rFonts w:ascii="Arial" w:hAnsi="Arial"/>
        </w:rPr>
        <w:t>Cash routing is different from cash sufficiency</w:t>
      </w:r>
    </w:p>
    <w:p w14:paraId="094F63AF" w14:textId="77777777" w:rsidR="00AD439B" w:rsidRDefault="00000000">
      <w:r>
        <w:t>At Valley101, GMI Cloud CEO Alex Yeh discussed the mismatch between long-duration infrastructure obligations and computing contracts, and illustrated possible lockbox or special-purpose payment arrangements. The conference record does not establish an executed GMI structure. The useful landlord question is whether an actual agreement gives rent an enforceable priority. Cash routing can change payment order, but it cannot create cash that customers have not paid. [25]</w:t>
      </w:r>
    </w:p>
    <w:p w14:paraId="45AFDCDB" w14:textId="77777777" w:rsidR="00AD439B" w:rsidRDefault="00000000">
      <w:r>
        <w:t>Property lenders and equipment lenders may also have different collateral and enforcement rights. A server fleet at the site need not belong to the landlord or be available to satisfy a property claim. Ownership, security interests, access rights and removal rights should be reconciled before the investor assumes the equipment protects the real estate value.</w:t>
      </w:r>
    </w:p>
    <w:tbl>
      <w:tblPr>
        <w:tblW w:w="0" w:type="auto"/>
        <w:jc w:val="center"/>
        <w:tblLayout w:type="fixed"/>
        <w:tblLook w:val="04A0" w:firstRow="1" w:lastRow="0" w:firstColumn="1" w:lastColumn="0" w:noHBand="0" w:noVBand="1"/>
      </w:tblPr>
      <w:tblGrid>
        <w:gridCol w:w="10512"/>
      </w:tblGrid>
      <w:tr w:rsidR="00AD439B" w14:paraId="74977E93"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06B8A4D0" w14:textId="77777777" w:rsidR="00AD439B" w:rsidRDefault="00000000">
            <w:pPr>
              <w:spacing w:after="0" w:line="259" w:lineRule="auto"/>
            </w:pPr>
            <w:r>
              <w:rPr>
                <w:b/>
                <w:sz w:val="17"/>
              </w:rPr>
              <w:t>GII CONTROL POINT</w:t>
            </w:r>
            <w:r>
              <w:rPr>
                <w:sz w:val="17"/>
              </w:rPr>
              <w:t xml:space="preserve">  |  Document the obligor, support, collateral and payment priority. The institutional name is context; the executed obligation is the underwriting evidence.</w:t>
            </w:r>
          </w:p>
        </w:tc>
      </w:tr>
    </w:tbl>
    <w:p w14:paraId="72DFC463" w14:textId="77777777" w:rsidR="00AD439B" w:rsidRDefault="00AD439B">
      <w:pPr>
        <w:spacing w:after="0" w:line="60" w:lineRule="exact"/>
      </w:pPr>
    </w:p>
    <w:p w14:paraId="0D7DF4E4" w14:textId="77777777" w:rsidR="00AD439B" w:rsidRDefault="00000000">
      <w:pPr>
        <w:pStyle w:val="SmallNote"/>
        <w:spacing w:before="60" w:after="60"/>
      </w:pPr>
      <w:r>
        <w:rPr>
          <w:b/>
        </w:rPr>
        <w:t xml:space="preserve">Source: </w:t>
      </w:r>
      <w:r>
        <w:t>Lease Screen, Tenant Credit and GMI Case tabs of GII 10MW Underwriting; GII field reports [25–26]. Financing examples are not executed documents.</w:t>
      </w:r>
    </w:p>
    <w:p w14:paraId="34288A19" w14:textId="77777777" w:rsidR="00793DA0" w:rsidRDefault="00000000">
      <w:pPr>
        <w:spacing w:after="0" w:line="1" w:lineRule="exact"/>
      </w:pPr>
      <w:r>
        <w:br w:type="page"/>
      </w:r>
    </w:p>
    <w:p w14:paraId="1246AE90" w14:textId="77777777" w:rsidR="00AD439B" w:rsidRDefault="00000000">
      <w:pPr>
        <w:keepNext/>
        <w:spacing w:after="120"/>
      </w:pPr>
      <w:bookmarkStart w:id="45" w:name="gii_page_29"/>
      <w:r>
        <w:rPr>
          <w:b/>
          <w:color w:val="008792"/>
          <w:sz w:val="17"/>
        </w:rPr>
        <w:lastRenderedPageBreak/>
        <w:t>PART II | POWER ECONOMICS</w:t>
      </w:r>
      <w:bookmarkEnd w:id="45"/>
    </w:p>
    <w:p w14:paraId="3CA376BF" w14:textId="77777777" w:rsidR="00AD439B" w:rsidRDefault="00000000" w:rsidP="00D92047">
      <w:pPr>
        <w:pStyle w:val="Heading1"/>
        <w:pBdr>
          <w:bottom w:val="single" w:sz="7" w:space="4" w:color="137F89"/>
        </w:pBdr>
        <w:snapToGrid w:val="0"/>
        <w:spacing w:after="80"/>
      </w:pPr>
      <w:bookmarkStart w:id="46" w:name="p18"/>
      <w:r>
        <w:rPr>
          <w:rFonts w:ascii="Arial" w:hAnsi="Arial"/>
        </w:rPr>
        <w:t>8 | Build the electricity bill in five steps</w:t>
      </w:r>
      <w:bookmarkEnd w:id="46"/>
    </w:p>
    <w:p w14:paraId="660F4C36" w14:textId="77777777" w:rsidR="00AD439B" w:rsidRDefault="00000000">
      <w:pPr>
        <w:spacing w:after="180"/>
      </w:pPr>
      <w:r>
        <w:rPr>
          <w:color w:val="5D6B78"/>
        </w:rPr>
        <w:t>Use power × time to get energy, then apply the facility boundary and price.</w:t>
      </w:r>
    </w:p>
    <w:p w14:paraId="73EB90C0" w14:textId="77777777" w:rsidR="00AD439B" w:rsidRDefault="00000000">
      <w:r>
        <w:t xml:space="preserve">The electricity formula is easiest to understand when each factor retains its unit. The starting quantity is the rated IT capacity, not the utility’s gross service capacity. Average electrical loading converts that rating into average IT demand; annual hours convert demand into energy. PUE adds facility-support energy, and the blended price converts that energy into cost. </w:t>
      </w:r>
    </w:p>
    <w:p w14:paraId="2F1D0D7D" w14:textId="77777777" w:rsidR="00AD439B" w:rsidRDefault="00000000">
      <w:pPr>
        <w:pStyle w:val="Caption"/>
        <w:spacing w:before="80"/>
      </w:pPr>
      <w:r>
        <w:t>Exhibit 32 | The complete annual electricity calculation</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4464"/>
        <w:gridCol w:w="3168"/>
      </w:tblGrid>
      <w:tr w:rsidR="00AD439B" w14:paraId="7D01F69B" w14:textId="77777777">
        <w:trPr>
          <w:cantSplit/>
          <w:tblHeader/>
          <w:jc w:val="center"/>
        </w:trPr>
        <w:tc>
          <w:tcPr>
            <w:tcW w:w="2880" w:type="dxa"/>
            <w:shd w:val="clear" w:color="auto" w:fill="17395C"/>
            <w:tcMar>
              <w:top w:w="38" w:type="dxa"/>
              <w:left w:w="116" w:type="dxa"/>
              <w:bottom w:w="38" w:type="dxa"/>
              <w:right w:w="108" w:type="dxa"/>
            </w:tcMar>
            <w:vAlign w:val="center"/>
          </w:tcPr>
          <w:p w14:paraId="089B3214" w14:textId="77777777" w:rsidR="00AD439B" w:rsidRDefault="00000000">
            <w:pPr>
              <w:spacing w:after="0" w:line="252" w:lineRule="auto"/>
            </w:pPr>
            <w:r>
              <w:rPr>
                <w:b/>
                <w:color w:val="FFFFFF"/>
                <w:sz w:val="18"/>
              </w:rPr>
              <w:t>Step</w:t>
            </w:r>
          </w:p>
        </w:tc>
        <w:tc>
          <w:tcPr>
            <w:tcW w:w="4464" w:type="dxa"/>
            <w:shd w:val="clear" w:color="auto" w:fill="17395C"/>
            <w:tcMar>
              <w:top w:w="38" w:type="dxa"/>
              <w:left w:w="116" w:type="dxa"/>
              <w:bottom w:w="38" w:type="dxa"/>
              <w:right w:w="108" w:type="dxa"/>
            </w:tcMar>
            <w:vAlign w:val="center"/>
          </w:tcPr>
          <w:p w14:paraId="44DCEF8C" w14:textId="77777777" w:rsidR="00AD439B" w:rsidRDefault="00000000" w:rsidP="001B6A35">
            <w:pPr>
              <w:spacing w:after="0" w:line="252" w:lineRule="auto"/>
              <w:jc w:val="center"/>
            </w:pPr>
            <w:r>
              <w:rPr>
                <w:b/>
                <w:color w:val="FFFFFF"/>
                <w:sz w:val="18"/>
              </w:rPr>
              <w:t>Calculation</w:t>
            </w:r>
          </w:p>
        </w:tc>
        <w:tc>
          <w:tcPr>
            <w:tcW w:w="3168" w:type="dxa"/>
            <w:shd w:val="clear" w:color="auto" w:fill="17395C"/>
            <w:tcMar>
              <w:top w:w="38" w:type="dxa"/>
              <w:left w:w="116" w:type="dxa"/>
              <w:bottom w:w="38" w:type="dxa"/>
              <w:right w:w="108" w:type="dxa"/>
            </w:tcMar>
            <w:vAlign w:val="center"/>
          </w:tcPr>
          <w:p w14:paraId="6ADEB63B" w14:textId="77777777" w:rsidR="00AD439B" w:rsidRDefault="00000000" w:rsidP="001B6A35">
            <w:pPr>
              <w:spacing w:after="0" w:line="252" w:lineRule="auto"/>
              <w:jc w:val="center"/>
            </w:pPr>
            <w:r>
              <w:rPr>
                <w:b/>
                <w:color w:val="FFFFFF"/>
                <w:sz w:val="18"/>
              </w:rPr>
              <w:t>Result</w:t>
            </w:r>
          </w:p>
        </w:tc>
      </w:tr>
      <w:tr w:rsidR="00AD439B" w14:paraId="0B13C79D" w14:textId="77777777">
        <w:trPr>
          <w:cantSplit/>
          <w:jc w:val="center"/>
        </w:trPr>
        <w:tc>
          <w:tcPr>
            <w:tcW w:w="2880" w:type="dxa"/>
            <w:shd w:val="clear" w:color="auto" w:fill="FFFFFF"/>
            <w:tcMar>
              <w:top w:w="38" w:type="dxa"/>
              <w:left w:w="116" w:type="dxa"/>
              <w:bottom w:w="38" w:type="dxa"/>
              <w:right w:w="108" w:type="dxa"/>
            </w:tcMar>
            <w:vAlign w:val="center"/>
          </w:tcPr>
          <w:p w14:paraId="4F5E9E34" w14:textId="77777777" w:rsidR="00AD439B" w:rsidRDefault="00000000">
            <w:pPr>
              <w:spacing w:after="0" w:line="252" w:lineRule="auto"/>
            </w:pPr>
            <w:r>
              <w:rPr>
                <w:sz w:val="18"/>
              </w:rPr>
              <w:t>1 | Rated IT capacity</w:t>
            </w:r>
          </w:p>
        </w:tc>
        <w:tc>
          <w:tcPr>
            <w:tcW w:w="4464" w:type="dxa"/>
            <w:shd w:val="clear" w:color="auto" w:fill="FFFFFF"/>
            <w:tcMar>
              <w:top w:w="38" w:type="dxa"/>
              <w:left w:w="116" w:type="dxa"/>
              <w:bottom w:w="38" w:type="dxa"/>
              <w:right w:w="108" w:type="dxa"/>
            </w:tcMar>
            <w:vAlign w:val="center"/>
          </w:tcPr>
          <w:p w14:paraId="7BE82181" w14:textId="77777777" w:rsidR="00AD439B" w:rsidRDefault="00000000" w:rsidP="001B6A35">
            <w:pPr>
              <w:spacing w:after="0" w:line="252" w:lineRule="auto"/>
              <w:jc w:val="center"/>
            </w:pPr>
            <w:r>
              <w:rPr>
                <w:sz w:val="18"/>
              </w:rPr>
              <w:t>10 MW × 1,000 kW/MW</w:t>
            </w:r>
          </w:p>
        </w:tc>
        <w:tc>
          <w:tcPr>
            <w:tcW w:w="3168" w:type="dxa"/>
            <w:shd w:val="clear" w:color="auto" w:fill="FFFFFF"/>
            <w:tcMar>
              <w:top w:w="38" w:type="dxa"/>
              <w:left w:w="116" w:type="dxa"/>
              <w:bottom w:w="38" w:type="dxa"/>
              <w:right w:w="108" w:type="dxa"/>
            </w:tcMar>
            <w:vAlign w:val="center"/>
          </w:tcPr>
          <w:p w14:paraId="135A524B" w14:textId="77777777" w:rsidR="00AD439B" w:rsidRDefault="00000000" w:rsidP="001B6A35">
            <w:pPr>
              <w:spacing w:after="0" w:line="252" w:lineRule="auto"/>
              <w:jc w:val="center"/>
            </w:pPr>
            <w:r>
              <w:rPr>
                <w:sz w:val="18"/>
              </w:rPr>
              <w:t>10,000 kW</w:t>
            </w:r>
          </w:p>
        </w:tc>
      </w:tr>
      <w:tr w:rsidR="00AD439B" w14:paraId="1B40E234" w14:textId="77777777">
        <w:trPr>
          <w:cantSplit/>
          <w:jc w:val="center"/>
        </w:trPr>
        <w:tc>
          <w:tcPr>
            <w:tcW w:w="2880" w:type="dxa"/>
            <w:shd w:val="clear" w:color="auto" w:fill="F3F6F9"/>
            <w:tcMar>
              <w:top w:w="38" w:type="dxa"/>
              <w:left w:w="116" w:type="dxa"/>
              <w:bottom w:w="38" w:type="dxa"/>
              <w:right w:w="108" w:type="dxa"/>
            </w:tcMar>
            <w:vAlign w:val="center"/>
          </w:tcPr>
          <w:p w14:paraId="10DD86A3" w14:textId="77777777" w:rsidR="00AD439B" w:rsidRDefault="00000000">
            <w:pPr>
              <w:spacing w:after="0" w:line="252" w:lineRule="auto"/>
            </w:pPr>
            <w:r>
              <w:rPr>
                <w:sz w:val="18"/>
              </w:rPr>
              <w:t>2 | Average IT loading</w:t>
            </w:r>
          </w:p>
        </w:tc>
        <w:tc>
          <w:tcPr>
            <w:tcW w:w="4464" w:type="dxa"/>
            <w:shd w:val="clear" w:color="auto" w:fill="F3F6F9"/>
            <w:tcMar>
              <w:top w:w="38" w:type="dxa"/>
              <w:left w:w="116" w:type="dxa"/>
              <w:bottom w:w="38" w:type="dxa"/>
              <w:right w:w="108" w:type="dxa"/>
            </w:tcMar>
            <w:vAlign w:val="center"/>
          </w:tcPr>
          <w:p w14:paraId="1D82E253" w14:textId="77777777" w:rsidR="00AD439B" w:rsidRDefault="00000000" w:rsidP="001B6A35">
            <w:pPr>
              <w:spacing w:after="0" w:line="252" w:lineRule="auto"/>
              <w:jc w:val="center"/>
            </w:pPr>
            <w:r>
              <w:rPr>
                <w:sz w:val="18"/>
              </w:rPr>
              <w:t>10,000 kW × 85%</w:t>
            </w:r>
          </w:p>
        </w:tc>
        <w:tc>
          <w:tcPr>
            <w:tcW w:w="3168" w:type="dxa"/>
            <w:shd w:val="clear" w:color="auto" w:fill="F3F6F9"/>
            <w:tcMar>
              <w:top w:w="38" w:type="dxa"/>
              <w:left w:w="116" w:type="dxa"/>
              <w:bottom w:w="38" w:type="dxa"/>
              <w:right w:w="108" w:type="dxa"/>
            </w:tcMar>
            <w:vAlign w:val="center"/>
          </w:tcPr>
          <w:p w14:paraId="41314C17" w14:textId="77777777" w:rsidR="00AD439B" w:rsidRDefault="00000000" w:rsidP="001B6A35">
            <w:pPr>
              <w:spacing w:after="0" w:line="252" w:lineRule="auto"/>
              <w:jc w:val="center"/>
            </w:pPr>
            <w:r>
              <w:rPr>
                <w:sz w:val="18"/>
              </w:rPr>
              <w:t>8,500 kW average</w:t>
            </w:r>
          </w:p>
        </w:tc>
      </w:tr>
      <w:tr w:rsidR="00AD439B" w14:paraId="3ABAB000" w14:textId="77777777">
        <w:trPr>
          <w:cantSplit/>
          <w:jc w:val="center"/>
        </w:trPr>
        <w:tc>
          <w:tcPr>
            <w:tcW w:w="2880" w:type="dxa"/>
            <w:shd w:val="clear" w:color="auto" w:fill="FFFFFF"/>
            <w:tcMar>
              <w:top w:w="38" w:type="dxa"/>
              <w:left w:w="116" w:type="dxa"/>
              <w:bottom w:w="38" w:type="dxa"/>
              <w:right w:w="108" w:type="dxa"/>
            </w:tcMar>
            <w:vAlign w:val="center"/>
          </w:tcPr>
          <w:p w14:paraId="2332A22F" w14:textId="77777777" w:rsidR="00AD439B" w:rsidRDefault="00000000">
            <w:pPr>
              <w:spacing w:after="0" w:line="252" w:lineRule="auto"/>
            </w:pPr>
            <w:r>
              <w:rPr>
                <w:sz w:val="18"/>
              </w:rPr>
              <w:t>3 | Annual IT energy</w:t>
            </w:r>
          </w:p>
        </w:tc>
        <w:tc>
          <w:tcPr>
            <w:tcW w:w="4464" w:type="dxa"/>
            <w:shd w:val="clear" w:color="auto" w:fill="FFFFFF"/>
            <w:tcMar>
              <w:top w:w="38" w:type="dxa"/>
              <w:left w:w="116" w:type="dxa"/>
              <w:bottom w:w="38" w:type="dxa"/>
              <w:right w:w="108" w:type="dxa"/>
            </w:tcMar>
            <w:vAlign w:val="center"/>
          </w:tcPr>
          <w:p w14:paraId="6884AEE0" w14:textId="77777777" w:rsidR="00AD439B" w:rsidRDefault="00000000" w:rsidP="001B6A35">
            <w:pPr>
              <w:spacing w:after="0" w:line="252" w:lineRule="auto"/>
              <w:jc w:val="center"/>
            </w:pPr>
            <w:r>
              <w:rPr>
                <w:sz w:val="18"/>
              </w:rPr>
              <w:t>8,500 kW × 8,760 hours</w:t>
            </w:r>
          </w:p>
        </w:tc>
        <w:tc>
          <w:tcPr>
            <w:tcW w:w="3168" w:type="dxa"/>
            <w:shd w:val="clear" w:color="auto" w:fill="FFFFFF"/>
            <w:tcMar>
              <w:top w:w="38" w:type="dxa"/>
              <w:left w:w="116" w:type="dxa"/>
              <w:bottom w:w="38" w:type="dxa"/>
              <w:right w:w="108" w:type="dxa"/>
            </w:tcMar>
            <w:vAlign w:val="center"/>
          </w:tcPr>
          <w:p w14:paraId="4535C45B" w14:textId="77777777" w:rsidR="00AD439B" w:rsidRDefault="00000000" w:rsidP="001B6A35">
            <w:pPr>
              <w:spacing w:after="0" w:line="252" w:lineRule="auto"/>
              <w:jc w:val="center"/>
            </w:pPr>
            <w:r>
              <w:rPr>
                <w:sz w:val="18"/>
              </w:rPr>
              <w:t>74,460,000 kWh</w:t>
            </w:r>
          </w:p>
        </w:tc>
      </w:tr>
      <w:tr w:rsidR="00AD439B" w14:paraId="00212C0C" w14:textId="77777777">
        <w:trPr>
          <w:cantSplit/>
          <w:jc w:val="center"/>
        </w:trPr>
        <w:tc>
          <w:tcPr>
            <w:tcW w:w="2880" w:type="dxa"/>
            <w:shd w:val="clear" w:color="auto" w:fill="F3F6F9"/>
            <w:tcMar>
              <w:top w:w="38" w:type="dxa"/>
              <w:left w:w="116" w:type="dxa"/>
              <w:bottom w:w="38" w:type="dxa"/>
              <w:right w:w="108" w:type="dxa"/>
            </w:tcMar>
            <w:vAlign w:val="center"/>
          </w:tcPr>
          <w:p w14:paraId="26FEBAC8" w14:textId="77777777" w:rsidR="00AD439B" w:rsidRDefault="00000000">
            <w:pPr>
              <w:spacing w:after="0" w:line="252" w:lineRule="auto"/>
            </w:pPr>
            <w:r>
              <w:rPr>
                <w:sz w:val="18"/>
              </w:rPr>
              <w:t>4 | Total facility energy</w:t>
            </w:r>
          </w:p>
        </w:tc>
        <w:tc>
          <w:tcPr>
            <w:tcW w:w="4464" w:type="dxa"/>
            <w:shd w:val="clear" w:color="auto" w:fill="F3F6F9"/>
            <w:tcMar>
              <w:top w:w="38" w:type="dxa"/>
              <w:left w:w="116" w:type="dxa"/>
              <w:bottom w:w="38" w:type="dxa"/>
              <w:right w:w="108" w:type="dxa"/>
            </w:tcMar>
            <w:vAlign w:val="center"/>
          </w:tcPr>
          <w:p w14:paraId="155048C6" w14:textId="77777777" w:rsidR="00AD439B" w:rsidRDefault="00000000" w:rsidP="001B6A35">
            <w:pPr>
              <w:spacing w:after="0" w:line="252" w:lineRule="auto"/>
              <w:jc w:val="center"/>
            </w:pPr>
            <w:r>
              <w:rPr>
                <w:sz w:val="18"/>
              </w:rPr>
              <w:t>74,460,000 kWh × 1.36 PUE</w:t>
            </w:r>
          </w:p>
        </w:tc>
        <w:tc>
          <w:tcPr>
            <w:tcW w:w="3168" w:type="dxa"/>
            <w:shd w:val="clear" w:color="auto" w:fill="F3F6F9"/>
            <w:tcMar>
              <w:top w:w="38" w:type="dxa"/>
              <w:left w:w="116" w:type="dxa"/>
              <w:bottom w:w="38" w:type="dxa"/>
              <w:right w:w="108" w:type="dxa"/>
            </w:tcMar>
            <w:vAlign w:val="center"/>
          </w:tcPr>
          <w:p w14:paraId="44049DA9" w14:textId="77777777" w:rsidR="00AD439B" w:rsidRDefault="00000000" w:rsidP="001B6A35">
            <w:pPr>
              <w:spacing w:after="0" w:line="252" w:lineRule="auto"/>
              <w:jc w:val="center"/>
            </w:pPr>
            <w:r>
              <w:rPr>
                <w:sz w:val="18"/>
              </w:rPr>
              <w:t>101,265,600 kWh</w:t>
            </w:r>
          </w:p>
        </w:tc>
      </w:tr>
      <w:tr w:rsidR="00AD439B" w14:paraId="1A787EB5" w14:textId="77777777">
        <w:trPr>
          <w:cantSplit/>
          <w:jc w:val="center"/>
        </w:trPr>
        <w:tc>
          <w:tcPr>
            <w:tcW w:w="2880" w:type="dxa"/>
            <w:tcBorders>
              <w:top w:val="single" w:sz="4" w:space="0" w:color="89ADB8"/>
            </w:tcBorders>
            <w:shd w:val="clear" w:color="auto" w:fill="FFFFFF"/>
            <w:tcMar>
              <w:top w:w="38" w:type="dxa"/>
              <w:left w:w="116" w:type="dxa"/>
              <w:bottom w:w="38" w:type="dxa"/>
              <w:right w:w="108" w:type="dxa"/>
            </w:tcMar>
            <w:vAlign w:val="center"/>
          </w:tcPr>
          <w:p w14:paraId="13A37F0F" w14:textId="77777777" w:rsidR="00AD439B" w:rsidRDefault="00000000">
            <w:pPr>
              <w:spacing w:after="0" w:line="252" w:lineRule="auto"/>
            </w:pPr>
            <w:r>
              <w:rPr>
                <w:b/>
                <w:sz w:val="18"/>
              </w:rPr>
              <w:t>5 | Annual electricity cost</w:t>
            </w:r>
          </w:p>
        </w:tc>
        <w:tc>
          <w:tcPr>
            <w:tcW w:w="4464" w:type="dxa"/>
            <w:tcBorders>
              <w:top w:val="single" w:sz="4" w:space="0" w:color="89ADB8"/>
            </w:tcBorders>
            <w:shd w:val="clear" w:color="auto" w:fill="FFFFFF"/>
            <w:tcMar>
              <w:top w:w="38" w:type="dxa"/>
              <w:left w:w="116" w:type="dxa"/>
              <w:bottom w:w="38" w:type="dxa"/>
              <w:right w:w="108" w:type="dxa"/>
            </w:tcMar>
            <w:vAlign w:val="center"/>
          </w:tcPr>
          <w:p w14:paraId="024E2CDC" w14:textId="77777777" w:rsidR="00AD439B" w:rsidRDefault="00000000" w:rsidP="001B6A35">
            <w:pPr>
              <w:spacing w:after="0" w:line="252" w:lineRule="auto"/>
              <w:jc w:val="center"/>
            </w:pPr>
            <w:r>
              <w:rPr>
                <w:b/>
                <w:sz w:val="18"/>
              </w:rPr>
              <w:t>101,265,600 kWh × $0.159/kWh</w:t>
            </w:r>
          </w:p>
        </w:tc>
        <w:tc>
          <w:tcPr>
            <w:tcW w:w="3168" w:type="dxa"/>
            <w:tcBorders>
              <w:top w:val="single" w:sz="4" w:space="0" w:color="89ADB8"/>
            </w:tcBorders>
            <w:shd w:val="clear" w:color="auto" w:fill="FFFFFF"/>
            <w:tcMar>
              <w:top w:w="38" w:type="dxa"/>
              <w:left w:w="116" w:type="dxa"/>
              <w:bottom w:w="38" w:type="dxa"/>
              <w:right w:w="108" w:type="dxa"/>
            </w:tcMar>
            <w:vAlign w:val="center"/>
          </w:tcPr>
          <w:p w14:paraId="0C1B9D91" w14:textId="77777777" w:rsidR="00AD439B" w:rsidRDefault="00000000" w:rsidP="001B6A35">
            <w:pPr>
              <w:spacing w:after="0" w:line="252" w:lineRule="auto"/>
              <w:jc w:val="center"/>
            </w:pPr>
            <w:r>
              <w:rPr>
                <w:b/>
                <w:sz w:val="18"/>
              </w:rPr>
              <w:t>$16,101,230</w:t>
            </w:r>
          </w:p>
        </w:tc>
      </w:tr>
    </w:tbl>
    <w:p w14:paraId="1BA196CE" w14:textId="77777777" w:rsidR="00AD439B" w:rsidRDefault="00AD439B">
      <w:pPr>
        <w:spacing w:after="0" w:line="40" w:lineRule="exact"/>
      </w:pPr>
    </w:p>
    <w:tbl>
      <w:tblPr>
        <w:tblW w:w="0" w:type="auto"/>
        <w:jc w:val="center"/>
        <w:tblLayout w:type="fixed"/>
        <w:tblLook w:val="04A0" w:firstRow="1" w:lastRow="0" w:firstColumn="1" w:lastColumn="0" w:noHBand="0" w:noVBand="1"/>
      </w:tblPr>
      <w:tblGrid>
        <w:gridCol w:w="10512"/>
      </w:tblGrid>
      <w:tr w:rsidR="00AD439B" w14:paraId="5DB36B01"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21232E49" w14:textId="77777777" w:rsidR="00AD439B" w:rsidRDefault="00000000">
            <w:pPr>
              <w:spacing w:after="0" w:line="259" w:lineRule="auto"/>
            </w:pPr>
            <w:r>
              <w:rPr>
                <w:b/>
                <w:sz w:val="17"/>
              </w:rPr>
              <w:t>IN PLAIN ENGLISH</w:t>
            </w:r>
            <w:r>
              <w:rPr>
                <w:sz w:val="17"/>
              </w:rPr>
              <w:t xml:space="preserve">  |  How much power the computers use on average × how long they run × electricity needed to support them × the price of electricity. The 8,760 hours are 365 days × 24; use the actual period for a leap year or partial year.</w:t>
            </w:r>
          </w:p>
        </w:tc>
      </w:tr>
    </w:tbl>
    <w:p w14:paraId="471CDFF4" w14:textId="77777777" w:rsidR="00AD439B" w:rsidRDefault="00AD439B">
      <w:pPr>
        <w:spacing w:after="0" w:line="60" w:lineRule="exact"/>
      </w:pPr>
    </w:p>
    <w:p w14:paraId="39C85E45" w14:textId="77777777" w:rsidR="00AD439B" w:rsidRDefault="00000000">
      <w:pPr>
        <w:pStyle w:val="Heading2"/>
        <w:snapToGrid w:val="0"/>
      </w:pPr>
      <w:r>
        <w:rPr>
          <w:rFonts w:ascii="Arial" w:hAnsi="Arial"/>
        </w:rPr>
        <w:t>PUE is a ratio, not a percentage of the whole bill</w:t>
      </w:r>
    </w:p>
    <w:p w14:paraId="56D5539C" w14:textId="77777777" w:rsidR="00AD439B" w:rsidRDefault="00000000">
      <w:r>
        <w:t>At PUE 1.36, facility support adds 0.36 units for each unit of IT energy. That means overhead is 36% of IT energy, but only 26.47% of total facility energy. The IT share is 1 / 1.36, or 73.53%. In the model, $11.84 million of the electricity expense is attributed to IT and $4.26 million to supporting systems. The 1.36 value is an illustrative annual assumption, not a verified GMI result. [2]</w:t>
      </w:r>
    </w:p>
    <w:p w14:paraId="50F559A5" w14:textId="77777777" w:rsidR="00AD439B" w:rsidRDefault="00000000">
      <w:pPr>
        <w:pStyle w:val="Caption"/>
        <w:spacing w:before="80"/>
      </w:pPr>
      <w:r>
        <w:t>Exhibit 33 | Lower electricity use does not change the reserved-capacity rent</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032"/>
        <w:gridCol w:w="3240"/>
        <w:gridCol w:w="3240"/>
      </w:tblGrid>
      <w:tr w:rsidR="00AD439B" w14:paraId="74CC49E6" w14:textId="77777777">
        <w:trPr>
          <w:cantSplit/>
          <w:tblHeader/>
          <w:jc w:val="center"/>
        </w:trPr>
        <w:tc>
          <w:tcPr>
            <w:tcW w:w="4032" w:type="dxa"/>
            <w:shd w:val="clear" w:color="auto" w:fill="17395C"/>
            <w:tcMar>
              <w:top w:w="38" w:type="dxa"/>
              <w:left w:w="116" w:type="dxa"/>
              <w:bottom w:w="38" w:type="dxa"/>
              <w:right w:w="108" w:type="dxa"/>
            </w:tcMar>
            <w:vAlign w:val="center"/>
          </w:tcPr>
          <w:p w14:paraId="6F7CDDD7" w14:textId="77777777" w:rsidR="00AD439B" w:rsidRDefault="00000000" w:rsidP="001B6A35">
            <w:pPr>
              <w:spacing w:after="0" w:line="252" w:lineRule="auto"/>
              <w:jc w:val="center"/>
            </w:pPr>
            <w:r>
              <w:rPr>
                <w:b/>
                <w:color w:val="FFFFFF"/>
                <w:sz w:val="18"/>
              </w:rPr>
              <w:t>Average IT electrical loading</w:t>
            </w:r>
          </w:p>
        </w:tc>
        <w:tc>
          <w:tcPr>
            <w:tcW w:w="3240" w:type="dxa"/>
            <w:shd w:val="clear" w:color="auto" w:fill="17395C"/>
            <w:tcMar>
              <w:top w:w="38" w:type="dxa"/>
              <w:left w:w="116" w:type="dxa"/>
              <w:bottom w:w="38" w:type="dxa"/>
              <w:right w:w="108" w:type="dxa"/>
            </w:tcMar>
            <w:vAlign w:val="center"/>
          </w:tcPr>
          <w:p w14:paraId="24576536" w14:textId="77777777" w:rsidR="00AD439B" w:rsidRDefault="00000000" w:rsidP="001B6A35">
            <w:pPr>
              <w:spacing w:after="0" w:line="252" w:lineRule="auto"/>
              <w:jc w:val="center"/>
            </w:pPr>
            <w:r>
              <w:rPr>
                <w:b/>
                <w:color w:val="FFFFFF"/>
                <w:sz w:val="18"/>
              </w:rPr>
              <w:t>Annual electricity cost</w:t>
            </w:r>
          </w:p>
        </w:tc>
        <w:tc>
          <w:tcPr>
            <w:tcW w:w="3240" w:type="dxa"/>
            <w:shd w:val="clear" w:color="auto" w:fill="17395C"/>
            <w:tcMar>
              <w:top w:w="38" w:type="dxa"/>
              <w:left w:w="116" w:type="dxa"/>
              <w:bottom w:w="38" w:type="dxa"/>
              <w:right w:w="108" w:type="dxa"/>
            </w:tcMar>
            <w:vAlign w:val="center"/>
          </w:tcPr>
          <w:p w14:paraId="47D295DE" w14:textId="77777777" w:rsidR="00AD439B" w:rsidRDefault="00000000" w:rsidP="001B6A35">
            <w:pPr>
              <w:spacing w:after="0" w:line="252" w:lineRule="auto"/>
              <w:jc w:val="center"/>
            </w:pPr>
            <w:r>
              <w:rPr>
                <w:b/>
                <w:color w:val="FFFFFF"/>
                <w:sz w:val="18"/>
              </w:rPr>
              <w:t>Annual capacity rent</w:t>
            </w:r>
          </w:p>
        </w:tc>
      </w:tr>
      <w:tr w:rsidR="00AD439B" w14:paraId="165AC8EF" w14:textId="77777777">
        <w:trPr>
          <w:cantSplit/>
          <w:jc w:val="center"/>
        </w:trPr>
        <w:tc>
          <w:tcPr>
            <w:tcW w:w="4032" w:type="dxa"/>
            <w:shd w:val="clear" w:color="auto" w:fill="FFFFFF"/>
            <w:tcMar>
              <w:top w:w="38" w:type="dxa"/>
              <w:left w:w="116" w:type="dxa"/>
              <w:bottom w:w="38" w:type="dxa"/>
              <w:right w:w="108" w:type="dxa"/>
            </w:tcMar>
            <w:vAlign w:val="center"/>
          </w:tcPr>
          <w:p w14:paraId="5C3BFE1B" w14:textId="77777777" w:rsidR="00AD439B" w:rsidRDefault="00000000" w:rsidP="001B6A35">
            <w:pPr>
              <w:spacing w:after="0" w:line="252" w:lineRule="auto"/>
              <w:jc w:val="center"/>
            </w:pPr>
            <w:r>
              <w:rPr>
                <w:sz w:val="18"/>
              </w:rPr>
              <w:t>50%</w:t>
            </w:r>
          </w:p>
        </w:tc>
        <w:tc>
          <w:tcPr>
            <w:tcW w:w="3240" w:type="dxa"/>
            <w:shd w:val="clear" w:color="auto" w:fill="FFFFFF"/>
            <w:tcMar>
              <w:top w:w="38" w:type="dxa"/>
              <w:left w:w="116" w:type="dxa"/>
              <w:bottom w:w="38" w:type="dxa"/>
              <w:right w:w="108" w:type="dxa"/>
            </w:tcMar>
            <w:vAlign w:val="center"/>
          </w:tcPr>
          <w:p w14:paraId="04902DE6" w14:textId="77777777" w:rsidR="00AD439B" w:rsidRDefault="00000000" w:rsidP="001B6A35">
            <w:pPr>
              <w:spacing w:after="0" w:line="252" w:lineRule="auto"/>
              <w:jc w:val="center"/>
            </w:pPr>
            <w:r>
              <w:rPr>
                <w:sz w:val="18"/>
              </w:rPr>
              <w:t>$9.47m</w:t>
            </w:r>
          </w:p>
        </w:tc>
        <w:tc>
          <w:tcPr>
            <w:tcW w:w="3240" w:type="dxa"/>
            <w:shd w:val="clear" w:color="auto" w:fill="FFFFFF"/>
            <w:tcMar>
              <w:top w:w="38" w:type="dxa"/>
              <w:left w:w="116" w:type="dxa"/>
              <w:bottom w:w="38" w:type="dxa"/>
              <w:right w:w="108" w:type="dxa"/>
            </w:tcMar>
            <w:vAlign w:val="center"/>
          </w:tcPr>
          <w:p w14:paraId="2A3D8D19" w14:textId="77777777" w:rsidR="00AD439B" w:rsidRDefault="00000000" w:rsidP="001B6A35">
            <w:pPr>
              <w:spacing w:after="0" w:line="252" w:lineRule="auto"/>
              <w:jc w:val="center"/>
            </w:pPr>
            <w:r>
              <w:rPr>
                <w:sz w:val="18"/>
              </w:rPr>
              <w:t>$27.00m</w:t>
            </w:r>
          </w:p>
        </w:tc>
      </w:tr>
      <w:tr w:rsidR="00AD439B" w14:paraId="230AB018" w14:textId="77777777">
        <w:trPr>
          <w:cantSplit/>
          <w:jc w:val="center"/>
        </w:trPr>
        <w:tc>
          <w:tcPr>
            <w:tcW w:w="4032" w:type="dxa"/>
            <w:tcBorders>
              <w:top w:val="single" w:sz="4" w:space="0" w:color="89ADB8"/>
            </w:tcBorders>
            <w:shd w:val="clear" w:color="auto" w:fill="F3F6F9"/>
            <w:tcMar>
              <w:top w:w="38" w:type="dxa"/>
              <w:left w:w="116" w:type="dxa"/>
              <w:bottom w:w="38" w:type="dxa"/>
              <w:right w:w="108" w:type="dxa"/>
            </w:tcMar>
            <w:vAlign w:val="center"/>
          </w:tcPr>
          <w:p w14:paraId="33DB2BED" w14:textId="77777777" w:rsidR="00AD439B" w:rsidRDefault="00000000" w:rsidP="001B6A35">
            <w:pPr>
              <w:spacing w:after="0" w:line="252" w:lineRule="auto"/>
              <w:jc w:val="center"/>
            </w:pPr>
            <w:r>
              <w:rPr>
                <w:b/>
                <w:sz w:val="18"/>
              </w:rPr>
              <w:t>85%</w:t>
            </w:r>
          </w:p>
        </w:tc>
        <w:tc>
          <w:tcPr>
            <w:tcW w:w="3240" w:type="dxa"/>
            <w:tcBorders>
              <w:top w:val="single" w:sz="4" w:space="0" w:color="89ADB8"/>
            </w:tcBorders>
            <w:shd w:val="clear" w:color="auto" w:fill="F3F6F9"/>
            <w:tcMar>
              <w:top w:w="38" w:type="dxa"/>
              <w:left w:w="116" w:type="dxa"/>
              <w:bottom w:w="38" w:type="dxa"/>
              <w:right w:w="108" w:type="dxa"/>
            </w:tcMar>
            <w:vAlign w:val="center"/>
          </w:tcPr>
          <w:p w14:paraId="7A30F84A" w14:textId="77777777" w:rsidR="00AD439B" w:rsidRDefault="00000000" w:rsidP="001B6A35">
            <w:pPr>
              <w:spacing w:after="0" w:line="252" w:lineRule="auto"/>
              <w:jc w:val="center"/>
            </w:pPr>
            <w:r>
              <w:rPr>
                <w:b/>
                <w:sz w:val="18"/>
              </w:rPr>
              <w:t>$16.10m</w:t>
            </w:r>
          </w:p>
        </w:tc>
        <w:tc>
          <w:tcPr>
            <w:tcW w:w="3240" w:type="dxa"/>
            <w:tcBorders>
              <w:top w:val="single" w:sz="4" w:space="0" w:color="89ADB8"/>
            </w:tcBorders>
            <w:shd w:val="clear" w:color="auto" w:fill="F3F6F9"/>
            <w:tcMar>
              <w:top w:w="38" w:type="dxa"/>
              <w:left w:w="116" w:type="dxa"/>
              <w:bottom w:w="38" w:type="dxa"/>
              <w:right w:w="108" w:type="dxa"/>
            </w:tcMar>
            <w:vAlign w:val="center"/>
          </w:tcPr>
          <w:p w14:paraId="43B21CE1" w14:textId="77777777" w:rsidR="00AD439B" w:rsidRDefault="00000000" w:rsidP="001B6A35">
            <w:pPr>
              <w:spacing w:after="0" w:line="252" w:lineRule="auto"/>
              <w:jc w:val="center"/>
            </w:pPr>
            <w:r>
              <w:rPr>
                <w:b/>
                <w:sz w:val="18"/>
              </w:rPr>
              <w:t>$27.00m</w:t>
            </w:r>
          </w:p>
        </w:tc>
      </w:tr>
      <w:tr w:rsidR="00AD439B" w14:paraId="41CB11FA" w14:textId="77777777">
        <w:trPr>
          <w:cantSplit/>
          <w:jc w:val="center"/>
        </w:trPr>
        <w:tc>
          <w:tcPr>
            <w:tcW w:w="4032" w:type="dxa"/>
            <w:shd w:val="clear" w:color="auto" w:fill="FFFFFF"/>
            <w:tcMar>
              <w:top w:w="38" w:type="dxa"/>
              <w:left w:w="116" w:type="dxa"/>
              <w:bottom w:w="38" w:type="dxa"/>
              <w:right w:w="108" w:type="dxa"/>
            </w:tcMar>
            <w:vAlign w:val="center"/>
          </w:tcPr>
          <w:p w14:paraId="6C123FB7" w14:textId="77777777" w:rsidR="00AD439B" w:rsidRDefault="00000000" w:rsidP="001B6A35">
            <w:pPr>
              <w:spacing w:after="0" w:line="252" w:lineRule="auto"/>
              <w:jc w:val="center"/>
            </w:pPr>
            <w:r>
              <w:rPr>
                <w:sz w:val="18"/>
              </w:rPr>
              <w:t>100%</w:t>
            </w:r>
          </w:p>
        </w:tc>
        <w:tc>
          <w:tcPr>
            <w:tcW w:w="3240" w:type="dxa"/>
            <w:shd w:val="clear" w:color="auto" w:fill="FFFFFF"/>
            <w:tcMar>
              <w:top w:w="38" w:type="dxa"/>
              <w:left w:w="116" w:type="dxa"/>
              <w:bottom w:w="38" w:type="dxa"/>
              <w:right w:w="108" w:type="dxa"/>
            </w:tcMar>
            <w:vAlign w:val="center"/>
          </w:tcPr>
          <w:p w14:paraId="132335C3" w14:textId="77777777" w:rsidR="00AD439B" w:rsidRDefault="00000000" w:rsidP="001B6A35">
            <w:pPr>
              <w:spacing w:after="0" w:line="252" w:lineRule="auto"/>
              <w:jc w:val="center"/>
            </w:pPr>
            <w:r>
              <w:rPr>
                <w:sz w:val="18"/>
              </w:rPr>
              <w:t>$18.94m</w:t>
            </w:r>
          </w:p>
        </w:tc>
        <w:tc>
          <w:tcPr>
            <w:tcW w:w="3240" w:type="dxa"/>
            <w:shd w:val="clear" w:color="auto" w:fill="FFFFFF"/>
            <w:tcMar>
              <w:top w:w="38" w:type="dxa"/>
              <w:left w:w="116" w:type="dxa"/>
              <w:bottom w:w="38" w:type="dxa"/>
              <w:right w:w="108" w:type="dxa"/>
            </w:tcMar>
            <w:vAlign w:val="center"/>
          </w:tcPr>
          <w:p w14:paraId="48D22B11" w14:textId="77777777" w:rsidR="00AD439B" w:rsidRDefault="00000000" w:rsidP="001B6A35">
            <w:pPr>
              <w:spacing w:after="0" w:line="252" w:lineRule="auto"/>
              <w:jc w:val="center"/>
            </w:pPr>
            <w:r>
              <w:rPr>
                <w:sz w:val="18"/>
              </w:rPr>
              <w:t>$27.00m</w:t>
            </w:r>
          </w:p>
        </w:tc>
      </w:tr>
    </w:tbl>
    <w:p w14:paraId="267D85C1" w14:textId="77777777" w:rsidR="00AD439B" w:rsidRDefault="00AD439B">
      <w:pPr>
        <w:spacing w:after="0" w:line="40" w:lineRule="exact"/>
      </w:pPr>
    </w:p>
    <w:p w14:paraId="3881001A" w14:textId="77777777" w:rsidR="00AD439B" w:rsidRDefault="00000000">
      <w:r>
        <w:t>The SVP CB-6 very-large-industrial class-average bundled rate, effective January 1, 2026, is $0.159/kWh; it is not a project tariff model. Actual billing can include time blocks, billed demand, fixed charges and adjustments. Do not add demand charges again when using a genuinely all-in blended rate. Likewise, the loading sensitivity holds PUE constant; actual support costs need not fall proportionately with IT use.</w:t>
      </w:r>
    </w:p>
    <w:p w14:paraId="47EDA7C2" w14:textId="77777777" w:rsidR="00AD439B" w:rsidRDefault="00000000">
      <w:pPr>
        <w:pStyle w:val="SmallNote"/>
        <w:spacing w:before="60" w:after="60"/>
      </w:pPr>
      <w:r>
        <w:rPr>
          <w:b/>
        </w:rPr>
        <w:t xml:space="preserve">Source: </w:t>
      </w:r>
      <w:r>
        <w:t>Inputs and Power tabs of GII 10MW Underwriting; Google PUE guidance [2] and Silicon Valley Power reference [1]. Site tariff and operations remain illustrative.</w:t>
      </w:r>
    </w:p>
    <w:p w14:paraId="03498DCE" w14:textId="77777777" w:rsidR="00793DA0" w:rsidRDefault="00000000">
      <w:pPr>
        <w:spacing w:after="0" w:line="1" w:lineRule="exact"/>
      </w:pPr>
      <w:r>
        <w:br w:type="page"/>
      </w:r>
    </w:p>
    <w:p w14:paraId="37D1C086" w14:textId="77777777" w:rsidR="0079706E" w:rsidRDefault="00000000">
      <w:pPr>
        <w:keepNext/>
        <w:spacing w:after="120"/>
      </w:pPr>
      <w:bookmarkStart w:id="47" w:name="gii_page_30"/>
      <w:r>
        <w:rPr>
          <w:b/>
          <w:color w:val="008792"/>
          <w:sz w:val="17"/>
        </w:rPr>
        <w:lastRenderedPageBreak/>
        <w:t>GII UNDERWRITING 101 | WORKED EXPLANATION</w:t>
      </w:r>
      <w:bookmarkEnd w:id="47"/>
    </w:p>
    <w:p w14:paraId="04D3A05D" w14:textId="77777777" w:rsidR="0079706E" w:rsidRDefault="00000000">
      <w:pPr>
        <w:pStyle w:val="Heading1"/>
        <w:pBdr>
          <w:bottom w:val="single" w:sz="7" w:space="4" w:color="137F89"/>
        </w:pBdr>
        <w:snapToGrid w:val="0"/>
        <w:spacing w:after="80"/>
      </w:pPr>
      <w:r>
        <w:rPr>
          <w:rFonts w:ascii="Arial" w:hAnsi="Arial"/>
        </w:rPr>
        <w:t>8 | PUE explains overhead, not billable occupancy</w:t>
      </w:r>
    </w:p>
    <w:p w14:paraId="45BBC56F" w14:textId="77777777" w:rsidR="0079706E" w:rsidRDefault="00000000">
      <w:pPr>
        <w:spacing w:after="160"/>
      </w:pPr>
      <w:r>
        <w:rPr>
          <w:color w:val="5D6B78"/>
        </w:rPr>
        <w:t>The power bill combines capacity, average loading, time, facility overhead and price.</w:t>
      </w:r>
    </w:p>
    <w:p w14:paraId="4F920F43" w14:textId="77777777" w:rsidR="0079706E" w:rsidRDefault="00000000">
      <w:r>
        <w:t>PUE compares total facility energy with IT-equipment energy over the same measurement boundary and period. An annual PUE of 1.36 means each 1 kWh of IT energy corresponds to 1.36 kWh of total facility energy. It does not mean 36% of total energy is overhead: that share is 0.36 / 1.36, or approximately 26.47%.</w:t>
      </w:r>
    </w:p>
    <w:p w14:paraId="3160524F" w14:textId="77777777" w:rsidR="0079706E" w:rsidRDefault="00000000">
      <w:r>
        <w:t>Annual IT energy is 74.46 million kWh in the case. Applying 1.36 PUE produces 101.27 million kWh of facility energy. The difference, 26.81 million kWh, is non-IT overhead. Applying the $0.159/kWh benchmark to total facility energy produces the modeled electricity bill.</w:t>
      </w:r>
    </w:p>
    <w:p w14:paraId="574279CA" w14:textId="77777777" w:rsidR="0079706E" w:rsidRDefault="00000000">
      <w:pPr>
        <w:pStyle w:val="Caption"/>
        <w:spacing w:before="80"/>
      </w:pPr>
      <w:r>
        <w:t>Exhibit 34 | The annual electricity bill in five steps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3816"/>
        <w:gridCol w:w="3816"/>
      </w:tblGrid>
      <w:tr w:rsidR="0079706E" w14:paraId="60DF75AC" w14:textId="77777777">
        <w:trPr>
          <w:cantSplit/>
          <w:tblHeader/>
          <w:jc w:val="center"/>
        </w:trPr>
        <w:tc>
          <w:tcPr>
            <w:tcW w:w="2880" w:type="dxa"/>
            <w:shd w:val="clear" w:color="auto" w:fill="17395C"/>
            <w:tcMar>
              <w:top w:w="38" w:type="dxa"/>
              <w:left w:w="116" w:type="dxa"/>
              <w:bottom w:w="38" w:type="dxa"/>
              <w:right w:w="108" w:type="dxa"/>
            </w:tcMar>
            <w:vAlign w:val="center"/>
          </w:tcPr>
          <w:p w14:paraId="2C471319" w14:textId="77777777" w:rsidR="0079706E" w:rsidRDefault="00000000">
            <w:pPr>
              <w:spacing w:after="0" w:line="252" w:lineRule="auto"/>
            </w:pPr>
            <w:r>
              <w:rPr>
                <w:b/>
                <w:color w:val="FFFFFF"/>
                <w:sz w:val="18"/>
              </w:rPr>
              <w:t>Step</w:t>
            </w:r>
          </w:p>
        </w:tc>
        <w:tc>
          <w:tcPr>
            <w:tcW w:w="3816" w:type="dxa"/>
            <w:shd w:val="clear" w:color="auto" w:fill="17395C"/>
            <w:tcMar>
              <w:top w:w="38" w:type="dxa"/>
              <w:left w:w="116" w:type="dxa"/>
              <w:bottom w:w="38" w:type="dxa"/>
              <w:right w:w="108" w:type="dxa"/>
            </w:tcMar>
            <w:vAlign w:val="center"/>
          </w:tcPr>
          <w:p w14:paraId="3DB48252" w14:textId="77777777" w:rsidR="0079706E" w:rsidRDefault="00000000" w:rsidP="001B6A35">
            <w:pPr>
              <w:spacing w:after="0" w:line="252" w:lineRule="auto"/>
              <w:jc w:val="center"/>
            </w:pPr>
            <w:r>
              <w:rPr>
                <w:b/>
                <w:color w:val="FFFFFF"/>
                <w:sz w:val="18"/>
              </w:rPr>
              <w:t>Calculation</w:t>
            </w:r>
          </w:p>
        </w:tc>
        <w:tc>
          <w:tcPr>
            <w:tcW w:w="3816" w:type="dxa"/>
            <w:shd w:val="clear" w:color="auto" w:fill="17395C"/>
            <w:tcMar>
              <w:top w:w="38" w:type="dxa"/>
              <w:left w:w="116" w:type="dxa"/>
              <w:bottom w:w="38" w:type="dxa"/>
              <w:right w:w="108" w:type="dxa"/>
            </w:tcMar>
            <w:vAlign w:val="center"/>
          </w:tcPr>
          <w:p w14:paraId="50F84E44" w14:textId="77777777" w:rsidR="0079706E" w:rsidRDefault="00000000" w:rsidP="001B6A35">
            <w:pPr>
              <w:spacing w:after="0" w:line="252" w:lineRule="auto"/>
              <w:jc w:val="center"/>
            </w:pPr>
            <w:r>
              <w:rPr>
                <w:b/>
                <w:color w:val="FFFFFF"/>
                <w:sz w:val="18"/>
              </w:rPr>
              <w:t>Model Result</w:t>
            </w:r>
          </w:p>
        </w:tc>
      </w:tr>
      <w:tr w:rsidR="0079706E" w14:paraId="429A2B1B" w14:textId="77777777">
        <w:trPr>
          <w:cantSplit/>
          <w:jc w:val="center"/>
        </w:trPr>
        <w:tc>
          <w:tcPr>
            <w:tcW w:w="2880" w:type="dxa"/>
            <w:shd w:val="clear" w:color="auto" w:fill="FFFFFF"/>
            <w:tcMar>
              <w:top w:w="38" w:type="dxa"/>
              <w:left w:w="116" w:type="dxa"/>
              <w:bottom w:w="38" w:type="dxa"/>
              <w:right w:w="108" w:type="dxa"/>
            </w:tcMar>
            <w:vAlign w:val="center"/>
          </w:tcPr>
          <w:p w14:paraId="77B221B2" w14:textId="77777777" w:rsidR="0079706E" w:rsidRDefault="00000000">
            <w:pPr>
              <w:spacing w:after="0" w:line="252" w:lineRule="auto"/>
            </w:pPr>
            <w:r>
              <w:rPr>
                <w:sz w:val="18"/>
              </w:rPr>
              <w:t>Rated IT capacity</w:t>
            </w:r>
          </w:p>
        </w:tc>
        <w:tc>
          <w:tcPr>
            <w:tcW w:w="3816" w:type="dxa"/>
            <w:shd w:val="clear" w:color="auto" w:fill="FFFFFF"/>
            <w:tcMar>
              <w:top w:w="38" w:type="dxa"/>
              <w:left w:w="116" w:type="dxa"/>
              <w:bottom w:w="38" w:type="dxa"/>
              <w:right w:w="108" w:type="dxa"/>
            </w:tcMar>
            <w:vAlign w:val="center"/>
          </w:tcPr>
          <w:p w14:paraId="07C39E2E" w14:textId="77777777" w:rsidR="0079706E" w:rsidRDefault="00000000" w:rsidP="001B6A35">
            <w:pPr>
              <w:spacing w:after="0" w:line="252" w:lineRule="auto"/>
              <w:jc w:val="center"/>
            </w:pPr>
            <w:r>
              <w:rPr>
                <w:sz w:val="18"/>
              </w:rPr>
              <w:t>10 MW × 1,000</w:t>
            </w:r>
          </w:p>
        </w:tc>
        <w:tc>
          <w:tcPr>
            <w:tcW w:w="3816" w:type="dxa"/>
            <w:shd w:val="clear" w:color="auto" w:fill="FFFFFF"/>
            <w:tcMar>
              <w:top w:w="38" w:type="dxa"/>
              <w:left w:w="116" w:type="dxa"/>
              <w:bottom w:w="38" w:type="dxa"/>
              <w:right w:w="108" w:type="dxa"/>
            </w:tcMar>
            <w:vAlign w:val="center"/>
          </w:tcPr>
          <w:p w14:paraId="76980F91" w14:textId="77777777" w:rsidR="0079706E" w:rsidRDefault="00000000" w:rsidP="001B6A35">
            <w:pPr>
              <w:spacing w:after="0" w:line="252" w:lineRule="auto"/>
              <w:jc w:val="center"/>
            </w:pPr>
            <w:r>
              <w:rPr>
                <w:sz w:val="18"/>
              </w:rPr>
              <w:t>10,000 kW</w:t>
            </w:r>
          </w:p>
        </w:tc>
      </w:tr>
      <w:tr w:rsidR="0079706E" w14:paraId="5EA2CA24" w14:textId="77777777">
        <w:trPr>
          <w:cantSplit/>
          <w:jc w:val="center"/>
        </w:trPr>
        <w:tc>
          <w:tcPr>
            <w:tcW w:w="2880" w:type="dxa"/>
            <w:shd w:val="clear" w:color="auto" w:fill="F3F6F9"/>
            <w:tcMar>
              <w:top w:w="38" w:type="dxa"/>
              <w:left w:w="116" w:type="dxa"/>
              <w:bottom w:w="38" w:type="dxa"/>
              <w:right w:w="108" w:type="dxa"/>
            </w:tcMar>
            <w:vAlign w:val="center"/>
          </w:tcPr>
          <w:p w14:paraId="2F748759" w14:textId="77777777" w:rsidR="0079706E" w:rsidRDefault="00000000">
            <w:pPr>
              <w:spacing w:after="0" w:line="252" w:lineRule="auto"/>
            </w:pPr>
            <w:r>
              <w:rPr>
                <w:sz w:val="18"/>
              </w:rPr>
              <w:t>Average IT draw</w:t>
            </w:r>
          </w:p>
        </w:tc>
        <w:tc>
          <w:tcPr>
            <w:tcW w:w="3816" w:type="dxa"/>
            <w:shd w:val="clear" w:color="auto" w:fill="F3F6F9"/>
            <w:tcMar>
              <w:top w:w="38" w:type="dxa"/>
              <w:left w:w="116" w:type="dxa"/>
              <w:bottom w:w="38" w:type="dxa"/>
              <w:right w:w="108" w:type="dxa"/>
            </w:tcMar>
            <w:vAlign w:val="center"/>
          </w:tcPr>
          <w:p w14:paraId="24792153" w14:textId="77777777" w:rsidR="0079706E" w:rsidRDefault="00000000" w:rsidP="001B6A35">
            <w:pPr>
              <w:spacing w:after="0" w:line="252" w:lineRule="auto"/>
              <w:jc w:val="center"/>
            </w:pPr>
            <w:r>
              <w:rPr>
                <w:sz w:val="18"/>
              </w:rPr>
              <w:t>10,000 kW × 85%</w:t>
            </w:r>
          </w:p>
        </w:tc>
        <w:tc>
          <w:tcPr>
            <w:tcW w:w="3816" w:type="dxa"/>
            <w:shd w:val="clear" w:color="auto" w:fill="F3F6F9"/>
            <w:tcMar>
              <w:top w:w="38" w:type="dxa"/>
              <w:left w:w="116" w:type="dxa"/>
              <w:bottom w:w="38" w:type="dxa"/>
              <w:right w:w="108" w:type="dxa"/>
            </w:tcMar>
            <w:vAlign w:val="center"/>
          </w:tcPr>
          <w:p w14:paraId="56002546" w14:textId="77777777" w:rsidR="0079706E" w:rsidRDefault="00000000" w:rsidP="001B6A35">
            <w:pPr>
              <w:spacing w:after="0" w:line="252" w:lineRule="auto"/>
              <w:jc w:val="center"/>
            </w:pPr>
            <w:r>
              <w:rPr>
                <w:sz w:val="18"/>
              </w:rPr>
              <w:t>8,500 kW</w:t>
            </w:r>
          </w:p>
        </w:tc>
      </w:tr>
      <w:tr w:rsidR="0079706E" w14:paraId="2AA29A42" w14:textId="77777777">
        <w:trPr>
          <w:cantSplit/>
          <w:jc w:val="center"/>
        </w:trPr>
        <w:tc>
          <w:tcPr>
            <w:tcW w:w="2880" w:type="dxa"/>
            <w:shd w:val="clear" w:color="auto" w:fill="FFFFFF"/>
            <w:tcMar>
              <w:top w:w="38" w:type="dxa"/>
              <w:left w:w="116" w:type="dxa"/>
              <w:bottom w:w="38" w:type="dxa"/>
              <w:right w:w="108" w:type="dxa"/>
            </w:tcMar>
            <w:vAlign w:val="center"/>
          </w:tcPr>
          <w:p w14:paraId="2631AD82" w14:textId="77777777" w:rsidR="0079706E" w:rsidRDefault="00000000">
            <w:pPr>
              <w:spacing w:after="0" w:line="252" w:lineRule="auto"/>
            </w:pPr>
            <w:r>
              <w:rPr>
                <w:sz w:val="18"/>
              </w:rPr>
              <w:t>IT energy</w:t>
            </w:r>
          </w:p>
        </w:tc>
        <w:tc>
          <w:tcPr>
            <w:tcW w:w="3816" w:type="dxa"/>
            <w:shd w:val="clear" w:color="auto" w:fill="FFFFFF"/>
            <w:tcMar>
              <w:top w:w="38" w:type="dxa"/>
              <w:left w:w="116" w:type="dxa"/>
              <w:bottom w:w="38" w:type="dxa"/>
              <w:right w:w="108" w:type="dxa"/>
            </w:tcMar>
            <w:vAlign w:val="center"/>
          </w:tcPr>
          <w:p w14:paraId="5ADA1351" w14:textId="77777777" w:rsidR="0079706E" w:rsidRDefault="00000000" w:rsidP="001B6A35">
            <w:pPr>
              <w:spacing w:after="0" w:line="252" w:lineRule="auto"/>
              <w:jc w:val="center"/>
            </w:pPr>
            <w:r>
              <w:rPr>
                <w:sz w:val="18"/>
              </w:rPr>
              <w:t>8,500 kW × 8,760 hours</w:t>
            </w:r>
          </w:p>
        </w:tc>
        <w:tc>
          <w:tcPr>
            <w:tcW w:w="3816" w:type="dxa"/>
            <w:shd w:val="clear" w:color="auto" w:fill="FFFFFF"/>
            <w:tcMar>
              <w:top w:w="38" w:type="dxa"/>
              <w:left w:w="116" w:type="dxa"/>
              <w:bottom w:w="38" w:type="dxa"/>
              <w:right w:w="108" w:type="dxa"/>
            </w:tcMar>
            <w:vAlign w:val="center"/>
          </w:tcPr>
          <w:p w14:paraId="7B23E203" w14:textId="77777777" w:rsidR="0079706E" w:rsidRDefault="00000000" w:rsidP="001B6A35">
            <w:pPr>
              <w:spacing w:after="0" w:line="252" w:lineRule="auto"/>
              <w:jc w:val="center"/>
            </w:pPr>
            <w:r>
              <w:rPr>
                <w:sz w:val="18"/>
              </w:rPr>
              <w:t>74,460,000 kWh</w:t>
            </w:r>
          </w:p>
        </w:tc>
      </w:tr>
      <w:tr w:rsidR="0079706E" w14:paraId="277460C4" w14:textId="77777777">
        <w:trPr>
          <w:cantSplit/>
          <w:jc w:val="center"/>
        </w:trPr>
        <w:tc>
          <w:tcPr>
            <w:tcW w:w="2880" w:type="dxa"/>
            <w:shd w:val="clear" w:color="auto" w:fill="F3F6F9"/>
            <w:tcMar>
              <w:top w:w="38" w:type="dxa"/>
              <w:left w:w="116" w:type="dxa"/>
              <w:bottom w:w="38" w:type="dxa"/>
              <w:right w:w="108" w:type="dxa"/>
            </w:tcMar>
            <w:vAlign w:val="center"/>
          </w:tcPr>
          <w:p w14:paraId="3B04918C" w14:textId="77777777" w:rsidR="0079706E" w:rsidRDefault="00000000">
            <w:pPr>
              <w:spacing w:after="0" w:line="252" w:lineRule="auto"/>
            </w:pPr>
            <w:r>
              <w:rPr>
                <w:sz w:val="18"/>
              </w:rPr>
              <w:t>Facility energy</w:t>
            </w:r>
          </w:p>
        </w:tc>
        <w:tc>
          <w:tcPr>
            <w:tcW w:w="3816" w:type="dxa"/>
            <w:shd w:val="clear" w:color="auto" w:fill="F3F6F9"/>
            <w:tcMar>
              <w:top w:w="38" w:type="dxa"/>
              <w:left w:w="116" w:type="dxa"/>
              <w:bottom w:w="38" w:type="dxa"/>
              <w:right w:w="108" w:type="dxa"/>
            </w:tcMar>
            <w:vAlign w:val="center"/>
          </w:tcPr>
          <w:p w14:paraId="39506AD9" w14:textId="77777777" w:rsidR="0079706E" w:rsidRDefault="00000000" w:rsidP="001B6A35">
            <w:pPr>
              <w:spacing w:after="0" w:line="252" w:lineRule="auto"/>
              <w:jc w:val="center"/>
            </w:pPr>
            <w:r>
              <w:rPr>
                <w:sz w:val="18"/>
              </w:rPr>
              <w:t>IT energy × 1.36 PUE</w:t>
            </w:r>
          </w:p>
        </w:tc>
        <w:tc>
          <w:tcPr>
            <w:tcW w:w="3816" w:type="dxa"/>
            <w:shd w:val="clear" w:color="auto" w:fill="F3F6F9"/>
            <w:tcMar>
              <w:top w:w="38" w:type="dxa"/>
              <w:left w:w="116" w:type="dxa"/>
              <w:bottom w:w="38" w:type="dxa"/>
              <w:right w:w="108" w:type="dxa"/>
            </w:tcMar>
            <w:vAlign w:val="center"/>
          </w:tcPr>
          <w:p w14:paraId="5D1FC924" w14:textId="77777777" w:rsidR="0079706E" w:rsidRDefault="00000000" w:rsidP="001B6A35">
            <w:pPr>
              <w:spacing w:after="0" w:line="252" w:lineRule="auto"/>
              <w:jc w:val="center"/>
            </w:pPr>
            <w:r>
              <w:rPr>
                <w:sz w:val="18"/>
              </w:rPr>
              <w:t>101,265,600 kWh</w:t>
            </w:r>
          </w:p>
        </w:tc>
      </w:tr>
      <w:tr w:rsidR="0079706E" w14:paraId="1057339F" w14:textId="77777777">
        <w:trPr>
          <w:cantSplit/>
          <w:jc w:val="center"/>
        </w:trPr>
        <w:tc>
          <w:tcPr>
            <w:tcW w:w="2880" w:type="dxa"/>
            <w:shd w:val="clear" w:color="auto" w:fill="FFFFFF"/>
            <w:tcMar>
              <w:top w:w="38" w:type="dxa"/>
              <w:left w:w="116" w:type="dxa"/>
              <w:bottom w:w="38" w:type="dxa"/>
              <w:right w:w="108" w:type="dxa"/>
            </w:tcMar>
            <w:vAlign w:val="center"/>
          </w:tcPr>
          <w:p w14:paraId="36B10E41" w14:textId="77777777" w:rsidR="0079706E" w:rsidRDefault="00000000">
            <w:pPr>
              <w:spacing w:after="0" w:line="252" w:lineRule="auto"/>
            </w:pPr>
            <w:r>
              <w:rPr>
                <w:sz w:val="18"/>
              </w:rPr>
              <w:t>Annual electricity cost</w:t>
            </w:r>
          </w:p>
        </w:tc>
        <w:tc>
          <w:tcPr>
            <w:tcW w:w="3816" w:type="dxa"/>
            <w:shd w:val="clear" w:color="auto" w:fill="FFFFFF"/>
            <w:tcMar>
              <w:top w:w="38" w:type="dxa"/>
              <w:left w:w="116" w:type="dxa"/>
              <w:bottom w:w="38" w:type="dxa"/>
              <w:right w:w="108" w:type="dxa"/>
            </w:tcMar>
            <w:vAlign w:val="center"/>
          </w:tcPr>
          <w:p w14:paraId="417C9F4B" w14:textId="77777777" w:rsidR="0079706E" w:rsidRDefault="00000000" w:rsidP="001B6A35">
            <w:pPr>
              <w:spacing w:after="0" w:line="252" w:lineRule="auto"/>
              <w:jc w:val="center"/>
            </w:pPr>
            <w:r>
              <w:rPr>
                <w:sz w:val="18"/>
              </w:rPr>
              <w:t>Facility kWh × $0.159</w:t>
            </w:r>
          </w:p>
        </w:tc>
        <w:tc>
          <w:tcPr>
            <w:tcW w:w="3816" w:type="dxa"/>
            <w:shd w:val="clear" w:color="auto" w:fill="FFFFFF"/>
            <w:tcMar>
              <w:top w:w="38" w:type="dxa"/>
              <w:left w:w="116" w:type="dxa"/>
              <w:bottom w:w="38" w:type="dxa"/>
              <w:right w:w="108" w:type="dxa"/>
            </w:tcMar>
            <w:vAlign w:val="center"/>
          </w:tcPr>
          <w:p w14:paraId="64F7C541" w14:textId="77777777" w:rsidR="0079706E" w:rsidRDefault="00000000" w:rsidP="001B6A35">
            <w:pPr>
              <w:spacing w:after="0" w:line="252" w:lineRule="auto"/>
              <w:jc w:val="center"/>
            </w:pPr>
            <w:r>
              <w:rPr>
                <w:sz w:val="18"/>
              </w:rPr>
              <w:t>$16,101,230.40</w:t>
            </w:r>
          </w:p>
        </w:tc>
      </w:tr>
    </w:tbl>
    <w:p w14:paraId="7C64088A" w14:textId="77777777" w:rsidR="0079706E" w:rsidRDefault="00000000">
      <w:pPr>
        <w:pStyle w:val="Heading2"/>
        <w:snapToGrid w:val="0"/>
      </w:pPr>
      <w:r>
        <w:rPr>
          <w:rFonts w:ascii="Arial" w:hAnsi="Arial"/>
        </w:rPr>
        <w:t>Two limits of the shortcut</w:t>
      </w:r>
    </w:p>
    <w:p w14:paraId="24A895AA" w14:textId="77777777" w:rsidR="0079706E" w:rsidRDefault="00000000">
      <w:r>
        <w:t>An annual average is not an electrical design. Annual PUE does not establish peak utility requirements, installed redundancy or acceptance capability. The blended rate is also not a complete tariff model. A property-specific bill requires the applicable rate structure and operating profile, neither of which has been established for a real site here.</w:t>
      </w:r>
    </w:p>
    <w:p w14:paraId="7282543A" w14:textId="77777777" w:rsidR="0079706E" w:rsidRDefault="00000000">
      <w:r>
        <w:t>At-cost recovery means better PUE reduces the tenant’s utility burden without creating an equal increase in landlord NOI. That may matter to tenant affordability and competitiveness, but through a different path. Do not reduce the utility expense while leaving reimbursement unchanged and call the difference landlord upside.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12"/>
      </w:tblGrid>
      <w:tr w:rsidR="0079706E" w14:paraId="72AB5D62" w14:textId="77777777">
        <w:trPr>
          <w:cantSplit/>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0CE61B20" w14:textId="77777777" w:rsidR="0079706E" w:rsidRDefault="00000000">
            <w:pPr>
              <w:spacing w:after="0" w:line="259" w:lineRule="auto"/>
            </w:pPr>
            <w:r>
              <w:rPr>
                <w:b/>
                <w:sz w:val="17"/>
              </w:rPr>
              <w:t xml:space="preserve">GII CONTROL POINT | </w:t>
            </w:r>
            <w:r>
              <w:rPr>
                <w:sz w:val="17"/>
              </w:rPr>
              <w:t>Power cost, usable capacity and efficiency are connected but distinct. Their financial effect depends on the billing and recovery mechanism.</w:t>
            </w:r>
          </w:p>
        </w:tc>
      </w:tr>
    </w:tbl>
    <w:p w14:paraId="332A72BC" w14:textId="77777777" w:rsidR="0079706E" w:rsidRDefault="00000000">
      <w:pPr>
        <w:pStyle w:val="SmallNote"/>
        <w:spacing w:before="60" w:after="60"/>
      </w:pPr>
      <w:r>
        <w:rPr>
          <w:b/>
        </w:rPr>
        <w:t xml:space="preserve">Source: </w:t>
      </w:r>
      <w:r>
        <w:t>Inputs, Power and Landlord tabs of GII 10MW Underwriting; Google’s PUE measurement explanation [2]. Loading, PUE and the electricity rate remain assumptions.</w:t>
      </w:r>
    </w:p>
    <w:p w14:paraId="7E807321" w14:textId="77777777" w:rsidR="00793DA0" w:rsidRDefault="00000000">
      <w:pPr>
        <w:spacing w:after="0" w:line="1" w:lineRule="exact"/>
      </w:pPr>
      <w:r>
        <w:br w:type="page"/>
      </w:r>
    </w:p>
    <w:p w14:paraId="20CDBB37" w14:textId="77777777" w:rsidR="00AD439B" w:rsidRDefault="00000000">
      <w:pPr>
        <w:keepNext/>
        <w:spacing w:after="120"/>
      </w:pPr>
      <w:bookmarkStart w:id="48" w:name="gii_page_31"/>
      <w:r>
        <w:rPr>
          <w:b/>
          <w:color w:val="008792"/>
          <w:sz w:val="17"/>
        </w:rPr>
        <w:lastRenderedPageBreak/>
        <w:t>CONTINUED | NOI AND OPERATING COSTS</w:t>
      </w:r>
      <w:bookmarkEnd w:id="48"/>
    </w:p>
    <w:p w14:paraId="0F93FB22" w14:textId="77777777" w:rsidR="00AD439B" w:rsidRDefault="00000000" w:rsidP="00C176B1">
      <w:pPr>
        <w:pStyle w:val="Heading1"/>
        <w:pBdr>
          <w:bottom w:val="single" w:sz="7" w:space="4" w:color="137F89"/>
        </w:pBdr>
        <w:snapToGrid w:val="0"/>
        <w:spacing w:after="80"/>
      </w:pPr>
      <w:bookmarkStart w:id="49" w:name="p19"/>
      <w:r>
        <w:rPr>
          <w:rFonts w:ascii="Arial" w:hAnsi="Arial"/>
        </w:rPr>
        <w:t>8 | From gross receipts to property cash flow</w:t>
      </w:r>
      <w:bookmarkEnd w:id="49"/>
    </w:p>
    <w:p w14:paraId="3B160C23" w14:textId="77777777" w:rsidR="00AD439B" w:rsidRDefault="00000000">
      <w:pPr>
        <w:spacing w:after="180"/>
      </w:pPr>
      <w:r>
        <w:rPr>
          <w:color w:val="5D6B78"/>
        </w:rPr>
        <w:t>The electricity reimbursement cancels the modeled utility outlay; it is not incremental margin.</w:t>
      </w:r>
    </w:p>
    <w:p w14:paraId="57DC6AD0" w14:textId="77777777" w:rsidR="00AD439B" w:rsidRDefault="00000000">
      <w:pPr>
        <w:pStyle w:val="Caption"/>
        <w:spacing w:before="80"/>
      </w:pPr>
      <w:r>
        <w:t>Exhibit 35 | Year-one landlord operating pro forma — US$ millions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7776"/>
        <w:gridCol w:w="2736"/>
      </w:tblGrid>
      <w:tr w:rsidR="00AD439B" w14:paraId="54D3B803" w14:textId="77777777">
        <w:trPr>
          <w:cantSplit/>
          <w:tblHeader/>
          <w:jc w:val="center"/>
        </w:trPr>
        <w:tc>
          <w:tcPr>
            <w:tcW w:w="7776" w:type="dxa"/>
            <w:shd w:val="clear" w:color="auto" w:fill="17395C"/>
            <w:tcMar>
              <w:top w:w="38" w:type="dxa"/>
              <w:left w:w="116" w:type="dxa"/>
              <w:bottom w:w="38" w:type="dxa"/>
              <w:right w:w="108" w:type="dxa"/>
            </w:tcMar>
            <w:vAlign w:val="center"/>
          </w:tcPr>
          <w:p w14:paraId="3DFA8E12" w14:textId="77777777" w:rsidR="00AD439B" w:rsidRDefault="00000000">
            <w:pPr>
              <w:spacing w:after="0" w:line="252" w:lineRule="auto"/>
            </w:pPr>
            <w:r>
              <w:rPr>
                <w:b/>
                <w:color w:val="FFFFFF"/>
                <w:sz w:val="18"/>
              </w:rPr>
              <w:t>Cash-flow item</w:t>
            </w:r>
          </w:p>
        </w:tc>
        <w:tc>
          <w:tcPr>
            <w:tcW w:w="2736" w:type="dxa"/>
            <w:shd w:val="clear" w:color="auto" w:fill="17395C"/>
            <w:tcMar>
              <w:top w:w="38" w:type="dxa"/>
              <w:left w:w="116" w:type="dxa"/>
              <w:bottom w:w="38" w:type="dxa"/>
              <w:right w:w="108" w:type="dxa"/>
            </w:tcMar>
            <w:vAlign w:val="center"/>
          </w:tcPr>
          <w:p w14:paraId="50292094" w14:textId="77777777" w:rsidR="00AD439B" w:rsidRDefault="00000000">
            <w:pPr>
              <w:spacing w:after="0" w:line="252" w:lineRule="auto"/>
              <w:jc w:val="right"/>
            </w:pPr>
            <w:r>
              <w:rPr>
                <w:b/>
                <w:color w:val="FFFFFF"/>
                <w:sz w:val="18"/>
              </w:rPr>
              <w:t>Year 1 $m</w:t>
            </w:r>
          </w:p>
        </w:tc>
      </w:tr>
      <w:tr w:rsidR="00AD439B" w14:paraId="144A3609" w14:textId="77777777">
        <w:trPr>
          <w:cantSplit/>
          <w:jc w:val="center"/>
        </w:trPr>
        <w:tc>
          <w:tcPr>
            <w:tcW w:w="7776" w:type="dxa"/>
            <w:shd w:val="clear" w:color="auto" w:fill="FFFFFF"/>
            <w:tcMar>
              <w:top w:w="38" w:type="dxa"/>
              <w:left w:w="116" w:type="dxa"/>
              <w:bottom w:w="38" w:type="dxa"/>
              <w:right w:w="108" w:type="dxa"/>
            </w:tcMar>
            <w:vAlign w:val="center"/>
          </w:tcPr>
          <w:p w14:paraId="59473AA8" w14:textId="77777777" w:rsidR="00AD439B" w:rsidRDefault="00000000">
            <w:pPr>
              <w:spacing w:after="0" w:line="252" w:lineRule="auto"/>
            </w:pPr>
            <w:r>
              <w:rPr>
                <w:sz w:val="18"/>
              </w:rPr>
              <w:t>Contractual capacity rent</w:t>
            </w:r>
          </w:p>
        </w:tc>
        <w:tc>
          <w:tcPr>
            <w:tcW w:w="2736" w:type="dxa"/>
            <w:shd w:val="clear" w:color="auto" w:fill="FFFFFF"/>
            <w:tcMar>
              <w:top w:w="38" w:type="dxa"/>
              <w:left w:w="116" w:type="dxa"/>
              <w:bottom w:w="38" w:type="dxa"/>
              <w:right w:w="108" w:type="dxa"/>
            </w:tcMar>
            <w:vAlign w:val="center"/>
          </w:tcPr>
          <w:p w14:paraId="1CA22AA1" w14:textId="77777777" w:rsidR="00AD439B" w:rsidRDefault="00000000">
            <w:pPr>
              <w:spacing w:after="0" w:line="252" w:lineRule="auto"/>
              <w:jc w:val="right"/>
            </w:pPr>
            <w:r>
              <w:rPr>
                <w:sz w:val="18"/>
              </w:rPr>
              <w:t>27.00</w:t>
            </w:r>
          </w:p>
        </w:tc>
      </w:tr>
      <w:tr w:rsidR="00AD439B" w14:paraId="4EF3B848" w14:textId="77777777">
        <w:trPr>
          <w:cantSplit/>
          <w:jc w:val="center"/>
        </w:trPr>
        <w:tc>
          <w:tcPr>
            <w:tcW w:w="7776" w:type="dxa"/>
            <w:shd w:val="clear" w:color="auto" w:fill="F3F6F9"/>
            <w:tcMar>
              <w:top w:w="38" w:type="dxa"/>
              <w:left w:w="116" w:type="dxa"/>
              <w:bottom w:w="38" w:type="dxa"/>
              <w:right w:w="108" w:type="dxa"/>
            </w:tcMar>
            <w:vAlign w:val="center"/>
          </w:tcPr>
          <w:p w14:paraId="7E07BF0C" w14:textId="77777777" w:rsidR="00AD439B" w:rsidRDefault="00000000">
            <w:pPr>
              <w:spacing w:after="0" w:line="252" w:lineRule="auto"/>
            </w:pPr>
            <w:r>
              <w:rPr>
                <w:sz w:val="18"/>
              </w:rPr>
              <w:t>Electricity reimbursement</w:t>
            </w:r>
          </w:p>
        </w:tc>
        <w:tc>
          <w:tcPr>
            <w:tcW w:w="2736" w:type="dxa"/>
            <w:shd w:val="clear" w:color="auto" w:fill="F3F6F9"/>
            <w:tcMar>
              <w:top w:w="38" w:type="dxa"/>
              <w:left w:w="116" w:type="dxa"/>
              <w:bottom w:w="38" w:type="dxa"/>
              <w:right w:w="108" w:type="dxa"/>
            </w:tcMar>
            <w:vAlign w:val="center"/>
          </w:tcPr>
          <w:p w14:paraId="0A393004" w14:textId="77777777" w:rsidR="00AD439B" w:rsidRDefault="00000000">
            <w:pPr>
              <w:spacing w:after="0" w:line="252" w:lineRule="auto"/>
              <w:jc w:val="right"/>
            </w:pPr>
            <w:r>
              <w:rPr>
                <w:sz w:val="18"/>
              </w:rPr>
              <w:t>16.10</w:t>
            </w:r>
          </w:p>
        </w:tc>
      </w:tr>
      <w:tr w:rsidR="00AD439B" w14:paraId="60386FC0" w14:textId="77777777">
        <w:trPr>
          <w:cantSplit/>
          <w:jc w:val="center"/>
        </w:trPr>
        <w:tc>
          <w:tcPr>
            <w:tcW w:w="7776" w:type="dxa"/>
            <w:tcBorders>
              <w:top w:val="single" w:sz="5" w:space="0" w:color="8CB7C1"/>
            </w:tcBorders>
            <w:shd w:val="clear" w:color="auto" w:fill="E7F1F4"/>
            <w:tcMar>
              <w:top w:w="38" w:type="dxa"/>
              <w:left w:w="116" w:type="dxa"/>
              <w:bottom w:w="38" w:type="dxa"/>
              <w:right w:w="108" w:type="dxa"/>
            </w:tcMar>
            <w:vAlign w:val="center"/>
          </w:tcPr>
          <w:p w14:paraId="76F19026" w14:textId="77777777" w:rsidR="00AD439B" w:rsidRDefault="00000000">
            <w:pPr>
              <w:spacing w:after="0" w:line="252" w:lineRule="auto"/>
            </w:pPr>
            <w:r>
              <w:rPr>
                <w:b/>
                <w:color w:val="193B5F"/>
                <w:sz w:val="18"/>
              </w:rPr>
              <w:t>Total cash receipts</w:t>
            </w:r>
          </w:p>
        </w:tc>
        <w:tc>
          <w:tcPr>
            <w:tcW w:w="2736" w:type="dxa"/>
            <w:tcBorders>
              <w:top w:val="single" w:sz="5" w:space="0" w:color="8CB7C1"/>
            </w:tcBorders>
            <w:shd w:val="clear" w:color="auto" w:fill="E7F1F4"/>
            <w:tcMar>
              <w:top w:w="38" w:type="dxa"/>
              <w:left w:w="116" w:type="dxa"/>
              <w:bottom w:w="38" w:type="dxa"/>
              <w:right w:w="108" w:type="dxa"/>
            </w:tcMar>
            <w:vAlign w:val="center"/>
          </w:tcPr>
          <w:p w14:paraId="2C33F485" w14:textId="77777777" w:rsidR="00AD439B" w:rsidRDefault="00000000">
            <w:pPr>
              <w:spacing w:after="0" w:line="252" w:lineRule="auto"/>
              <w:jc w:val="right"/>
            </w:pPr>
            <w:r>
              <w:rPr>
                <w:b/>
                <w:color w:val="193B5F"/>
                <w:sz w:val="18"/>
              </w:rPr>
              <w:t>43.10</w:t>
            </w:r>
          </w:p>
        </w:tc>
      </w:tr>
      <w:tr w:rsidR="00AD439B" w14:paraId="6F0DA230" w14:textId="77777777">
        <w:trPr>
          <w:cantSplit/>
          <w:jc w:val="center"/>
        </w:trPr>
        <w:tc>
          <w:tcPr>
            <w:tcW w:w="7776" w:type="dxa"/>
            <w:shd w:val="clear" w:color="auto" w:fill="F3F6F9"/>
            <w:tcMar>
              <w:top w:w="38" w:type="dxa"/>
              <w:left w:w="116" w:type="dxa"/>
              <w:bottom w:w="38" w:type="dxa"/>
              <w:right w:w="108" w:type="dxa"/>
            </w:tcMar>
            <w:vAlign w:val="center"/>
          </w:tcPr>
          <w:p w14:paraId="702405FE" w14:textId="77777777" w:rsidR="00AD439B" w:rsidRDefault="00000000">
            <w:pPr>
              <w:spacing w:after="0" w:line="252" w:lineRule="auto"/>
            </w:pPr>
            <w:r>
              <w:rPr>
                <w:sz w:val="18"/>
              </w:rPr>
              <w:t>Electricity expense</w:t>
            </w:r>
          </w:p>
        </w:tc>
        <w:tc>
          <w:tcPr>
            <w:tcW w:w="2736" w:type="dxa"/>
            <w:shd w:val="clear" w:color="auto" w:fill="F3F6F9"/>
            <w:tcMar>
              <w:top w:w="38" w:type="dxa"/>
              <w:left w:w="116" w:type="dxa"/>
              <w:bottom w:w="38" w:type="dxa"/>
              <w:right w:w="108" w:type="dxa"/>
            </w:tcMar>
            <w:vAlign w:val="center"/>
          </w:tcPr>
          <w:p w14:paraId="3106DB08" w14:textId="77777777" w:rsidR="00AD439B" w:rsidRDefault="00000000">
            <w:pPr>
              <w:spacing w:after="0" w:line="252" w:lineRule="auto"/>
              <w:jc w:val="right"/>
            </w:pPr>
            <w:r>
              <w:rPr>
                <w:color w:val="A6363F"/>
                <w:sz w:val="18"/>
              </w:rPr>
              <w:t>(16.10)</w:t>
            </w:r>
          </w:p>
        </w:tc>
      </w:tr>
      <w:tr w:rsidR="00AD439B" w14:paraId="112E6FD9" w14:textId="77777777">
        <w:trPr>
          <w:cantSplit/>
          <w:jc w:val="center"/>
        </w:trPr>
        <w:tc>
          <w:tcPr>
            <w:tcW w:w="7776" w:type="dxa"/>
            <w:shd w:val="clear" w:color="auto" w:fill="FFFFFF"/>
            <w:tcMar>
              <w:top w:w="38" w:type="dxa"/>
              <w:left w:w="116" w:type="dxa"/>
              <w:bottom w:w="38" w:type="dxa"/>
              <w:right w:w="108" w:type="dxa"/>
            </w:tcMar>
            <w:vAlign w:val="center"/>
          </w:tcPr>
          <w:p w14:paraId="7913F4EF" w14:textId="77777777" w:rsidR="00AD439B" w:rsidRDefault="00000000">
            <w:pPr>
              <w:spacing w:after="0" w:line="252" w:lineRule="auto"/>
            </w:pPr>
            <w:r>
              <w:rPr>
                <w:sz w:val="18"/>
              </w:rPr>
              <w:t>Property taxes and assessments</w:t>
            </w:r>
          </w:p>
        </w:tc>
        <w:tc>
          <w:tcPr>
            <w:tcW w:w="2736" w:type="dxa"/>
            <w:shd w:val="clear" w:color="auto" w:fill="FFFFFF"/>
            <w:tcMar>
              <w:top w:w="38" w:type="dxa"/>
              <w:left w:w="116" w:type="dxa"/>
              <w:bottom w:w="38" w:type="dxa"/>
              <w:right w:w="108" w:type="dxa"/>
            </w:tcMar>
            <w:vAlign w:val="center"/>
          </w:tcPr>
          <w:p w14:paraId="0DA86B70" w14:textId="77777777" w:rsidR="00AD439B" w:rsidRDefault="00000000">
            <w:pPr>
              <w:spacing w:after="0" w:line="252" w:lineRule="auto"/>
              <w:jc w:val="right"/>
            </w:pPr>
            <w:r>
              <w:rPr>
                <w:color w:val="A6363F"/>
                <w:sz w:val="18"/>
              </w:rPr>
              <w:t>(2.40)</w:t>
            </w:r>
          </w:p>
        </w:tc>
      </w:tr>
      <w:tr w:rsidR="00AD439B" w14:paraId="0D324B63" w14:textId="77777777">
        <w:trPr>
          <w:cantSplit/>
          <w:jc w:val="center"/>
        </w:trPr>
        <w:tc>
          <w:tcPr>
            <w:tcW w:w="7776" w:type="dxa"/>
            <w:shd w:val="clear" w:color="auto" w:fill="F3F6F9"/>
            <w:tcMar>
              <w:top w:w="38" w:type="dxa"/>
              <w:left w:w="116" w:type="dxa"/>
              <w:bottom w:w="38" w:type="dxa"/>
              <w:right w:w="108" w:type="dxa"/>
            </w:tcMar>
            <w:vAlign w:val="center"/>
          </w:tcPr>
          <w:p w14:paraId="3D85883C" w14:textId="77777777" w:rsidR="00AD439B" w:rsidRDefault="00000000">
            <w:pPr>
              <w:spacing w:after="0" w:line="252" w:lineRule="auto"/>
            </w:pPr>
            <w:r>
              <w:rPr>
                <w:sz w:val="18"/>
              </w:rPr>
              <w:t>Property insurance</w:t>
            </w:r>
          </w:p>
        </w:tc>
        <w:tc>
          <w:tcPr>
            <w:tcW w:w="2736" w:type="dxa"/>
            <w:shd w:val="clear" w:color="auto" w:fill="F3F6F9"/>
            <w:tcMar>
              <w:top w:w="38" w:type="dxa"/>
              <w:left w:w="116" w:type="dxa"/>
              <w:bottom w:w="38" w:type="dxa"/>
              <w:right w:w="108" w:type="dxa"/>
            </w:tcMar>
            <w:vAlign w:val="center"/>
          </w:tcPr>
          <w:p w14:paraId="46C84CAC" w14:textId="77777777" w:rsidR="00AD439B" w:rsidRDefault="00000000">
            <w:pPr>
              <w:spacing w:after="0" w:line="252" w:lineRule="auto"/>
              <w:jc w:val="right"/>
            </w:pPr>
            <w:r>
              <w:rPr>
                <w:color w:val="A6363F"/>
                <w:sz w:val="18"/>
              </w:rPr>
              <w:t>(0.60)</w:t>
            </w:r>
          </w:p>
        </w:tc>
      </w:tr>
      <w:tr w:rsidR="00AD439B" w14:paraId="0A9D39FB" w14:textId="77777777">
        <w:trPr>
          <w:cantSplit/>
          <w:jc w:val="center"/>
        </w:trPr>
        <w:tc>
          <w:tcPr>
            <w:tcW w:w="7776" w:type="dxa"/>
            <w:shd w:val="clear" w:color="auto" w:fill="FFFFFF"/>
            <w:tcMar>
              <w:top w:w="38" w:type="dxa"/>
              <w:left w:w="116" w:type="dxa"/>
              <w:bottom w:w="38" w:type="dxa"/>
              <w:right w:w="108" w:type="dxa"/>
            </w:tcMar>
            <w:vAlign w:val="center"/>
          </w:tcPr>
          <w:p w14:paraId="5D82D3D4" w14:textId="77777777" w:rsidR="00AD439B" w:rsidRDefault="00000000">
            <w:pPr>
              <w:spacing w:after="0" w:line="252" w:lineRule="auto"/>
            </w:pPr>
            <w:r>
              <w:rPr>
                <w:sz w:val="18"/>
              </w:rPr>
              <w:t>Electrical / cooling maintenance</w:t>
            </w:r>
          </w:p>
        </w:tc>
        <w:tc>
          <w:tcPr>
            <w:tcW w:w="2736" w:type="dxa"/>
            <w:shd w:val="clear" w:color="auto" w:fill="FFFFFF"/>
            <w:tcMar>
              <w:top w:w="38" w:type="dxa"/>
              <w:left w:w="116" w:type="dxa"/>
              <w:bottom w:w="38" w:type="dxa"/>
              <w:right w:w="108" w:type="dxa"/>
            </w:tcMar>
            <w:vAlign w:val="center"/>
          </w:tcPr>
          <w:p w14:paraId="7F055510" w14:textId="77777777" w:rsidR="00AD439B" w:rsidRDefault="00000000">
            <w:pPr>
              <w:spacing w:after="0" w:line="252" w:lineRule="auto"/>
              <w:jc w:val="right"/>
            </w:pPr>
            <w:r>
              <w:rPr>
                <w:color w:val="A6363F"/>
                <w:sz w:val="18"/>
              </w:rPr>
              <w:t>(1.80)</w:t>
            </w:r>
          </w:p>
        </w:tc>
      </w:tr>
      <w:tr w:rsidR="00AD439B" w14:paraId="536EA549" w14:textId="77777777">
        <w:trPr>
          <w:cantSplit/>
          <w:jc w:val="center"/>
        </w:trPr>
        <w:tc>
          <w:tcPr>
            <w:tcW w:w="7776" w:type="dxa"/>
            <w:shd w:val="clear" w:color="auto" w:fill="F3F6F9"/>
            <w:tcMar>
              <w:top w:w="38" w:type="dxa"/>
              <w:left w:w="116" w:type="dxa"/>
              <w:bottom w:w="38" w:type="dxa"/>
              <w:right w:w="108" w:type="dxa"/>
            </w:tcMar>
            <w:vAlign w:val="center"/>
          </w:tcPr>
          <w:p w14:paraId="4CC60CB4" w14:textId="77777777" w:rsidR="00AD439B" w:rsidRDefault="00000000">
            <w:pPr>
              <w:spacing w:after="0" w:line="252" w:lineRule="auto"/>
            </w:pPr>
            <w:r>
              <w:rPr>
                <w:sz w:val="18"/>
              </w:rPr>
              <w:t>Facility staffing and security</w:t>
            </w:r>
          </w:p>
        </w:tc>
        <w:tc>
          <w:tcPr>
            <w:tcW w:w="2736" w:type="dxa"/>
            <w:shd w:val="clear" w:color="auto" w:fill="F3F6F9"/>
            <w:tcMar>
              <w:top w:w="38" w:type="dxa"/>
              <w:left w:w="116" w:type="dxa"/>
              <w:bottom w:w="38" w:type="dxa"/>
              <w:right w:w="108" w:type="dxa"/>
            </w:tcMar>
            <w:vAlign w:val="center"/>
          </w:tcPr>
          <w:p w14:paraId="64E229E8" w14:textId="77777777" w:rsidR="00AD439B" w:rsidRDefault="00000000">
            <w:pPr>
              <w:spacing w:after="0" w:line="252" w:lineRule="auto"/>
              <w:jc w:val="right"/>
            </w:pPr>
            <w:r>
              <w:rPr>
                <w:color w:val="A6363F"/>
                <w:sz w:val="18"/>
              </w:rPr>
              <w:t>(1.20)</w:t>
            </w:r>
          </w:p>
        </w:tc>
      </w:tr>
      <w:tr w:rsidR="00AD439B" w14:paraId="3441DFAB" w14:textId="77777777">
        <w:trPr>
          <w:cantSplit/>
          <w:jc w:val="center"/>
        </w:trPr>
        <w:tc>
          <w:tcPr>
            <w:tcW w:w="7776" w:type="dxa"/>
            <w:shd w:val="clear" w:color="auto" w:fill="FFFFFF"/>
            <w:tcMar>
              <w:top w:w="38" w:type="dxa"/>
              <w:left w:w="116" w:type="dxa"/>
              <w:bottom w:w="38" w:type="dxa"/>
              <w:right w:w="108" w:type="dxa"/>
            </w:tcMar>
            <w:vAlign w:val="center"/>
          </w:tcPr>
          <w:p w14:paraId="56C7D2F6" w14:textId="77777777" w:rsidR="00AD439B" w:rsidRDefault="00000000">
            <w:pPr>
              <w:spacing w:after="0" w:line="252" w:lineRule="auto"/>
            </w:pPr>
            <w:r>
              <w:rPr>
                <w:sz w:val="18"/>
              </w:rPr>
              <w:t>Water, consumables and generator testing</w:t>
            </w:r>
          </w:p>
        </w:tc>
        <w:tc>
          <w:tcPr>
            <w:tcW w:w="2736" w:type="dxa"/>
            <w:shd w:val="clear" w:color="auto" w:fill="FFFFFF"/>
            <w:tcMar>
              <w:top w:w="38" w:type="dxa"/>
              <w:left w:w="116" w:type="dxa"/>
              <w:bottom w:w="38" w:type="dxa"/>
              <w:right w:w="108" w:type="dxa"/>
            </w:tcMar>
            <w:vAlign w:val="center"/>
          </w:tcPr>
          <w:p w14:paraId="4AF5015B" w14:textId="77777777" w:rsidR="00AD439B" w:rsidRDefault="00000000">
            <w:pPr>
              <w:spacing w:after="0" w:line="252" w:lineRule="auto"/>
              <w:jc w:val="right"/>
            </w:pPr>
            <w:r>
              <w:rPr>
                <w:color w:val="A6363F"/>
                <w:sz w:val="18"/>
              </w:rPr>
              <w:t>(0.50)</w:t>
            </w:r>
          </w:p>
        </w:tc>
      </w:tr>
      <w:tr w:rsidR="00AD439B" w14:paraId="2C384CB5" w14:textId="77777777">
        <w:trPr>
          <w:cantSplit/>
          <w:jc w:val="center"/>
        </w:trPr>
        <w:tc>
          <w:tcPr>
            <w:tcW w:w="7776" w:type="dxa"/>
            <w:shd w:val="clear" w:color="auto" w:fill="F3F6F9"/>
            <w:tcMar>
              <w:top w:w="38" w:type="dxa"/>
              <w:left w:w="116" w:type="dxa"/>
              <w:bottom w:w="38" w:type="dxa"/>
              <w:right w:w="108" w:type="dxa"/>
            </w:tcMar>
            <w:vAlign w:val="center"/>
          </w:tcPr>
          <w:p w14:paraId="5E2E7444" w14:textId="77777777" w:rsidR="00AD439B" w:rsidRDefault="00000000">
            <w:pPr>
              <w:spacing w:after="0" w:line="252" w:lineRule="auto"/>
            </w:pPr>
            <w:r>
              <w:rPr>
                <w:sz w:val="18"/>
              </w:rPr>
              <w:t>Owner administration / unrecovered costs</w:t>
            </w:r>
          </w:p>
        </w:tc>
        <w:tc>
          <w:tcPr>
            <w:tcW w:w="2736" w:type="dxa"/>
            <w:shd w:val="clear" w:color="auto" w:fill="F3F6F9"/>
            <w:tcMar>
              <w:top w:w="38" w:type="dxa"/>
              <w:left w:w="116" w:type="dxa"/>
              <w:bottom w:w="38" w:type="dxa"/>
              <w:right w:w="108" w:type="dxa"/>
            </w:tcMar>
            <w:vAlign w:val="center"/>
          </w:tcPr>
          <w:p w14:paraId="372F4A0B" w14:textId="77777777" w:rsidR="00AD439B" w:rsidRDefault="00000000">
            <w:pPr>
              <w:spacing w:after="0" w:line="252" w:lineRule="auto"/>
              <w:jc w:val="right"/>
            </w:pPr>
            <w:r>
              <w:rPr>
                <w:color w:val="A6363F"/>
                <w:sz w:val="18"/>
              </w:rPr>
              <w:t>(0.75)</w:t>
            </w:r>
          </w:p>
        </w:tc>
      </w:tr>
      <w:tr w:rsidR="00AD439B" w14:paraId="4907FB99" w14:textId="77777777">
        <w:trPr>
          <w:cantSplit/>
          <w:jc w:val="center"/>
        </w:trPr>
        <w:tc>
          <w:tcPr>
            <w:tcW w:w="7776" w:type="dxa"/>
            <w:tcBorders>
              <w:top w:val="single" w:sz="5" w:space="0" w:color="8CB7C1"/>
            </w:tcBorders>
            <w:shd w:val="clear" w:color="auto" w:fill="E7F1F4"/>
            <w:tcMar>
              <w:top w:w="38" w:type="dxa"/>
              <w:left w:w="116" w:type="dxa"/>
              <w:bottom w:w="38" w:type="dxa"/>
              <w:right w:w="108" w:type="dxa"/>
            </w:tcMar>
            <w:vAlign w:val="center"/>
          </w:tcPr>
          <w:p w14:paraId="06E384E3" w14:textId="77777777" w:rsidR="00AD439B" w:rsidRDefault="00000000">
            <w:pPr>
              <w:spacing w:after="0" w:line="252" w:lineRule="auto"/>
            </w:pPr>
            <w:r>
              <w:rPr>
                <w:b/>
                <w:color w:val="193B5F"/>
                <w:sz w:val="18"/>
              </w:rPr>
              <w:t>Total operating expenses</w:t>
            </w:r>
          </w:p>
        </w:tc>
        <w:tc>
          <w:tcPr>
            <w:tcW w:w="2736" w:type="dxa"/>
            <w:tcBorders>
              <w:top w:val="single" w:sz="5" w:space="0" w:color="8CB7C1"/>
            </w:tcBorders>
            <w:shd w:val="clear" w:color="auto" w:fill="E7F1F4"/>
            <w:tcMar>
              <w:top w:w="38" w:type="dxa"/>
              <w:left w:w="116" w:type="dxa"/>
              <w:bottom w:w="38" w:type="dxa"/>
              <w:right w:w="108" w:type="dxa"/>
            </w:tcMar>
            <w:vAlign w:val="center"/>
          </w:tcPr>
          <w:p w14:paraId="616DB6BB" w14:textId="77777777" w:rsidR="00AD439B" w:rsidRDefault="00000000">
            <w:pPr>
              <w:spacing w:after="0" w:line="252" w:lineRule="auto"/>
              <w:jc w:val="right"/>
            </w:pPr>
            <w:r>
              <w:rPr>
                <w:b/>
                <w:color w:val="193B5F"/>
                <w:sz w:val="18"/>
              </w:rPr>
              <w:t>(23.35)</w:t>
            </w:r>
          </w:p>
        </w:tc>
      </w:tr>
      <w:tr w:rsidR="00AD439B" w14:paraId="1424CA97" w14:textId="77777777">
        <w:trPr>
          <w:cantSplit/>
          <w:jc w:val="center"/>
        </w:trPr>
        <w:tc>
          <w:tcPr>
            <w:tcW w:w="7776" w:type="dxa"/>
            <w:tcBorders>
              <w:top w:val="single" w:sz="5" w:space="0" w:color="8CB7C1"/>
            </w:tcBorders>
            <w:shd w:val="clear" w:color="auto" w:fill="E7F1F4"/>
            <w:tcMar>
              <w:top w:w="38" w:type="dxa"/>
              <w:left w:w="116" w:type="dxa"/>
              <w:bottom w:w="38" w:type="dxa"/>
              <w:right w:w="108" w:type="dxa"/>
            </w:tcMar>
            <w:vAlign w:val="center"/>
          </w:tcPr>
          <w:p w14:paraId="524C0A5A" w14:textId="77777777" w:rsidR="00AD439B" w:rsidRDefault="00000000">
            <w:pPr>
              <w:spacing w:after="0" w:line="252" w:lineRule="auto"/>
            </w:pPr>
            <w:r>
              <w:rPr>
                <w:b/>
                <w:color w:val="193B5F"/>
                <w:sz w:val="17"/>
              </w:rPr>
              <w:t>NET OPERATING INCOME</w:t>
            </w:r>
          </w:p>
        </w:tc>
        <w:tc>
          <w:tcPr>
            <w:tcW w:w="2736" w:type="dxa"/>
            <w:tcBorders>
              <w:top w:val="single" w:sz="5" w:space="0" w:color="8CB7C1"/>
            </w:tcBorders>
            <w:shd w:val="clear" w:color="auto" w:fill="E7F1F4"/>
            <w:tcMar>
              <w:top w:w="38" w:type="dxa"/>
              <w:left w:w="116" w:type="dxa"/>
              <w:bottom w:w="38" w:type="dxa"/>
              <w:right w:w="108" w:type="dxa"/>
            </w:tcMar>
            <w:vAlign w:val="center"/>
          </w:tcPr>
          <w:p w14:paraId="4A35FC81" w14:textId="77777777" w:rsidR="00AD439B" w:rsidRDefault="00000000">
            <w:pPr>
              <w:spacing w:after="0" w:line="252" w:lineRule="auto"/>
              <w:jc w:val="right"/>
            </w:pPr>
            <w:r>
              <w:rPr>
                <w:b/>
                <w:color w:val="193B5F"/>
                <w:sz w:val="18"/>
              </w:rPr>
              <w:t>19.75</w:t>
            </w:r>
          </w:p>
        </w:tc>
      </w:tr>
      <w:tr w:rsidR="00AD439B" w14:paraId="7A4FEC19" w14:textId="77777777">
        <w:trPr>
          <w:cantSplit/>
          <w:jc w:val="center"/>
        </w:trPr>
        <w:tc>
          <w:tcPr>
            <w:tcW w:w="7776" w:type="dxa"/>
            <w:shd w:val="clear" w:color="auto" w:fill="FFFFFF"/>
            <w:tcMar>
              <w:top w:w="38" w:type="dxa"/>
              <w:left w:w="116" w:type="dxa"/>
              <w:bottom w:w="38" w:type="dxa"/>
              <w:right w:w="108" w:type="dxa"/>
            </w:tcMar>
            <w:vAlign w:val="center"/>
          </w:tcPr>
          <w:p w14:paraId="627CC1A5" w14:textId="77777777" w:rsidR="00AD439B" w:rsidRDefault="00000000">
            <w:pPr>
              <w:spacing w:after="0" w:line="252" w:lineRule="auto"/>
            </w:pPr>
            <w:r>
              <w:rPr>
                <w:sz w:val="18"/>
              </w:rPr>
              <w:t>Facility capital reserve</w:t>
            </w:r>
          </w:p>
        </w:tc>
        <w:tc>
          <w:tcPr>
            <w:tcW w:w="2736" w:type="dxa"/>
            <w:shd w:val="clear" w:color="auto" w:fill="FFFFFF"/>
            <w:tcMar>
              <w:top w:w="38" w:type="dxa"/>
              <w:left w:w="116" w:type="dxa"/>
              <w:bottom w:w="38" w:type="dxa"/>
              <w:right w:w="108" w:type="dxa"/>
            </w:tcMar>
            <w:vAlign w:val="center"/>
          </w:tcPr>
          <w:p w14:paraId="671DB905" w14:textId="77777777" w:rsidR="00AD439B" w:rsidRDefault="00000000">
            <w:pPr>
              <w:spacing w:after="0" w:line="252" w:lineRule="auto"/>
              <w:jc w:val="right"/>
            </w:pPr>
            <w:r>
              <w:rPr>
                <w:color w:val="A6363F"/>
                <w:sz w:val="18"/>
              </w:rPr>
              <w:t>(1.00)</w:t>
            </w:r>
          </w:p>
        </w:tc>
      </w:tr>
      <w:tr w:rsidR="00AD439B" w14:paraId="57D18470" w14:textId="77777777">
        <w:trPr>
          <w:cantSplit/>
          <w:jc w:val="center"/>
        </w:trPr>
        <w:tc>
          <w:tcPr>
            <w:tcW w:w="7776" w:type="dxa"/>
            <w:tcBorders>
              <w:top w:val="single" w:sz="4" w:space="0" w:color="89ADB8"/>
            </w:tcBorders>
            <w:shd w:val="clear" w:color="auto" w:fill="F3F6F9"/>
            <w:tcMar>
              <w:top w:w="38" w:type="dxa"/>
              <w:left w:w="116" w:type="dxa"/>
              <w:bottom w:w="38" w:type="dxa"/>
              <w:right w:w="108" w:type="dxa"/>
            </w:tcMar>
            <w:vAlign w:val="center"/>
          </w:tcPr>
          <w:p w14:paraId="672181E0" w14:textId="77777777" w:rsidR="00AD439B" w:rsidRDefault="00000000">
            <w:pPr>
              <w:spacing w:after="0" w:line="252" w:lineRule="auto"/>
            </w:pPr>
            <w:r>
              <w:rPr>
                <w:b/>
                <w:sz w:val="18"/>
              </w:rPr>
              <w:t>Cash available before debt service</w:t>
            </w:r>
          </w:p>
        </w:tc>
        <w:tc>
          <w:tcPr>
            <w:tcW w:w="2736" w:type="dxa"/>
            <w:tcBorders>
              <w:top w:val="single" w:sz="4" w:space="0" w:color="89ADB8"/>
            </w:tcBorders>
            <w:shd w:val="clear" w:color="auto" w:fill="F3F6F9"/>
            <w:tcMar>
              <w:top w:w="38" w:type="dxa"/>
              <w:left w:w="116" w:type="dxa"/>
              <w:bottom w:w="38" w:type="dxa"/>
              <w:right w:w="108" w:type="dxa"/>
            </w:tcMar>
            <w:vAlign w:val="center"/>
          </w:tcPr>
          <w:p w14:paraId="0B8065E4" w14:textId="77777777" w:rsidR="00AD439B" w:rsidRDefault="00000000">
            <w:pPr>
              <w:spacing w:after="0" w:line="252" w:lineRule="auto"/>
              <w:jc w:val="right"/>
            </w:pPr>
            <w:r>
              <w:rPr>
                <w:b/>
                <w:sz w:val="18"/>
              </w:rPr>
              <w:t>18.75</w:t>
            </w:r>
          </w:p>
        </w:tc>
      </w:tr>
      <w:tr w:rsidR="00AD439B" w14:paraId="2C4A8AB9" w14:textId="77777777">
        <w:trPr>
          <w:cantSplit/>
          <w:jc w:val="center"/>
        </w:trPr>
        <w:tc>
          <w:tcPr>
            <w:tcW w:w="7776" w:type="dxa"/>
            <w:shd w:val="clear" w:color="auto" w:fill="FFFFFF"/>
            <w:tcMar>
              <w:top w:w="38" w:type="dxa"/>
              <w:left w:w="116" w:type="dxa"/>
              <w:bottom w:w="38" w:type="dxa"/>
              <w:right w:w="108" w:type="dxa"/>
            </w:tcMar>
            <w:vAlign w:val="center"/>
          </w:tcPr>
          <w:p w14:paraId="1BD2A7C3" w14:textId="77777777" w:rsidR="00AD439B" w:rsidRDefault="00000000">
            <w:pPr>
              <w:spacing w:after="0" w:line="252" w:lineRule="auto"/>
            </w:pPr>
            <w:r>
              <w:rPr>
                <w:sz w:val="18"/>
              </w:rPr>
              <w:t>Operating debt interest</w:t>
            </w:r>
          </w:p>
        </w:tc>
        <w:tc>
          <w:tcPr>
            <w:tcW w:w="2736" w:type="dxa"/>
            <w:shd w:val="clear" w:color="auto" w:fill="FFFFFF"/>
            <w:tcMar>
              <w:top w:w="38" w:type="dxa"/>
              <w:left w:w="116" w:type="dxa"/>
              <w:bottom w:w="38" w:type="dxa"/>
              <w:right w:w="108" w:type="dxa"/>
            </w:tcMar>
            <w:vAlign w:val="center"/>
          </w:tcPr>
          <w:p w14:paraId="7B7AACF7" w14:textId="77777777" w:rsidR="00AD439B" w:rsidRDefault="00000000">
            <w:pPr>
              <w:spacing w:after="0" w:line="252" w:lineRule="auto"/>
              <w:jc w:val="right"/>
            </w:pPr>
            <w:r>
              <w:rPr>
                <w:color w:val="A6363F"/>
                <w:sz w:val="18"/>
              </w:rPr>
              <w:t>(8.19)</w:t>
            </w:r>
          </w:p>
        </w:tc>
      </w:tr>
      <w:tr w:rsidR="00AD439B" w14:paraId="56C4FA5B" w14:textId="77777777">
        <w:trPr>
          <w:cantSplit/>
          <w:jc w:val="center"/>
        </w:trPr>
        <w:tc>
          <w:tcPr>
            <w:tcW w:w="7776" w:type="dxa"/>
            <w:tcBorders>
              <w:top w:val="single" w:sz="5" w:space="0" w:color="8CB7C1"/>
            </w:tcBorders>
            <w:shd w:val="clear" w:color="auto" w:fill="E7F1F4"/>
            <w:tcMar>
              <w:top w:w="38" w:type="dxa"/>
              <w:left w:w="116" w:type="dxa"/>
              <w:bottom w:w="38" w:type="dxa"/>
              <w:right w:w="108" w:type="dxa"/>
            </w:tcMar>
            <w:vAlign w:val="center"/>
          </w:tcPr>
          <w:p w14:paraId="42B8B2F3" w14:textId="77777777" w:rsidR="00AD439B" w:rsidRDefault="00000000">
            <w:pPr>
              <w:spacing w:after="0" w:line="252" w:lineRule="auto"/>
            </w:pPr>
            <w:r>
              <w:rPr>
                <w:b/>
                <w:color w:val="193B5F"/>
                <w:sz w:val="17"/>
              </w:rPr>
              <w:t>CASH FLOW TO EQUITY</w:t>
            </w:r>
          </w:p>
        </w:tc>
        <w:tc>
          <w:tcPr>
            <w:tcW w:w="2736" w:type="dxa"/>
            <w:tcBorders>
              <w:top w:val="single" w:sz="5" w:space="0" w:color="8CB7C1"/>
            </w:tcBorders>
            <w:shd w:val="clear" w:color="auto" w:fill="E7F1F4"/>
            <w:tcMar>
              <w:top w:w="38" w:type="dxa"/>
              <w:left w:w="116" w:type="dxa"/>
              <w:bottom w:w="38" w:type="dxa"/>
              <w:right w:w="108" w:type="dxa"/>
            </w:tcMar>
            <w:vAlign w:val="center"/>
          </w:tcPr>
          <w:p w14:paraId="42B5E2A7" w14:textId="77777777" w:rsidR="00AD439B" w:rsidRDefault="00000000">
            <w:pPr>
              <w:spacing w:after="0" w:line="252" w:lineRule="auto"/>
              <w:jc w:val="right"/>
            </w:pPr>
            <w:r>
              <w:rPr>
                <w:b/>
                <w:color w:val="193B5F"/>
                <w:sz w:val="18"/>
              </w:rPr>
              <w:t>10.56</w:t>
            </w:r>
          </w:p>
        </w:tc>
      </w:tr>
    </w:tbl>
    <w:p w14:paraId="5DC55F28" w14:textId="77777777" w:rsidR="00AD439B" w:rsidRDefault="00AD439B">
      <w:pPr>
        <w:spacing w:after="0" w:line="40" w:lineRule="exact"/>
      </w:pPr>
    </w:p>
    <w:p w14:paraId="77E06329" w14:textId="77777777" w:rsidR="00AD439B" w:rsidRDefault="00000000">
      <w:pPr>
        <w:pStyle w:val="Heading2"/>
        <w:snapToGrid w:val="0"/>
      </w:pPr>
      <w:r>
        <w:rPr>
          <w:rFonts w:ascii="Arial" w:hAnsi="Arial"/>
        </w:rPr>
        <w:t>Read the waterfall, not the largest receipt</w:t>
      </w:r>
    </w:p>
    <w:p w14:paraId="76490FBB" w14:textId="77777777" w:rsidR="00AD439B" w:rsidRDefault="00000000">
      <w:r>
        <w:t>The property collects $43.10 million in the base case, but $16.10 million represents electricity recovery. Capacity rent of $27.00 million less $7.25 million of non-power operating costs produces $19.75 million of NOI. A $1.00 million recurring facility reserve is then deducted before measuring cash available for interest. The resulting $18.75 million supports $8.19 million of interest and leaves $10.56 million for equity before taxes and excluded obligations.</w:t>
      </w:r>
    </w:p>
    <w:p w14:paraId="6BED723D" w14:textId="77777777" w:rsidR="00AD439B" w:rsidRDefault="00000000">
      <w:r>
        <w:t>The distinction between NOI and cash after reserve matters. The model produces 2.41× NOI coverage and 2.29× after-reserve coverage. The latter is the more conservative measure shown alongside the base-case financing. Neither is a lender’s approval or a probabilistic measure of loss; each uses the assumed fully performing lease and interest-only loan.</w:t>
      </w:r>
    </w:p>
    <w:tbl>
      <w:tblPr>
        <w:tblW w:w="0" w:type="auto"/>
        <w:jc w:val="center"/>
        <w:tblLayout w:type="fixed"/>
        <w:tblLook w:val="04A0" w:firstRow="1" w:lastRow="0" w:firstColumn="1" w:lastColumn="0" w:noHBand="0" w:noVBand="1"/>
      </w:tblPr>
      <w:tblGrid>
        <w:gridCol w:w="10512"/>
      </w:tblGrid>
      <w:tr w:rsidR="00AD439B" w14:paraId="5489525C"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0F44915D" w14:textId="77777777" w:rsidR="00AD439B" w:rsidRDefault="00000000">
            <w:pPr>
              <w:spacing w:after="0" w:line="259" w:lineRule="auto"/>
            </w:pPr>
            <w:r>
              <w:rPr>
                <w:b/>
                <w:sz w:val="17"/>
              </w:rPr>
              <w:t>TENANT BURDEN STILL MATTERS</w:t>
            </w:r>
            <w:r>
              <w:rPr>
                <w:sz w:val="17"/>
              </w:rPr>
              <w:t xml:space="preserve">  |  An extra $0.01/kWh adds $1.01 million of annual electricity cost at the assumed load. Full reimbursement leaves direct modeled NOI unchanged, but the higher burden can affect tenant cash capacity and collection risk.</w:t>
            </w:r>
          </w:p>
        </w:tc>
      </w:tr>
    </w:tbl>
    <w:p w14:paraId="33296864" w14:textId="77777777" w:rsidR="00AD439B" w:rsidRDefault="00AD439B">
      <w:pPr>
        <w:spacing w:after="0" w:line="60" w:lineRule="exact"/>
      </w:pPr>
    </w:p>
    <w:p w14:paraId="56969D6B" w14:textId="77777777" w:rsidR="00AD439B" w:rsidRDefault="00000000">
      <w:pPr>
        <w:pStyle w:val="SmallNote"/>
        <w:spacing w:before="60" w:after="60"/>
      </w:pPr>
      <w:r>
        <w:rPr>
          <w:b/>
        </w:rPr>
        <w:t xml:space="preserve">Source: </w:t>
      </w:r>
      <w:r>
        <w:t>Landlord and Power tabs of GII 10MW Underwriting. NOI is before operating debt service and the separately modeled recurring capital reserve.</w:t>
      </w:r>
    </w:p>
    <w:p w14:paraId="6B21EA95" w14:textId="77777777" w:rsidR="00793DA0" w:rsidRDefault="00000000">
      <w:pPr>
        <w:spacing w:after="0" w:line="1" w:lineRule="exact"/>
      </w:pPr>
      <w:r>
        <w:br w:type="page"/>
      </w:r>
    </w:p>
    <w:p w14:paraId="0F3158BB" w14:textId="77777777" w:rsidR="0079706E" w:rsidRDefault="00000000">
      <w:pPr>
        <w:keepNext/>
        <w:spacing w:after="120"/>
      </w:pPr>
      <w:bookmarkStart w:id="50" w:name="gii_page_32"/>
      <w:r>
        <w:rPr>
          <w:b/>
          <w:color w:val="008792"/>
          <w:sz w:val="17"/>
        </w:rPr>
        <w:lastRenderedPageBreak/>
        <w:t>GII UNDERWRITING 101 | WORKED EXPLANATION</w:t>
      </w:r>
      <w:bookmarkEnd w:id="50"/>
    </w:p>
    <w:p w14:paraId="7325C87C" w14:textId="77777777" w:rsidR="0079706E" w:rsidRDefault="00000000">
      <w:pPr>
        <w:pStyle w:val="Heading1"/>
        <w:pBdr>
          <w:bottom w:val="single" w:sz="7" w:space="4" w:color="137F89"/>
        </w:pBdr>
        <w:snapToGrid w:val="0"/>
        <w:spacing w:after="80"/>
      </w:pPr>
      <w:r>
        <w:rPr>
          <w:rFonts w:ascii="Arial" w:hAnsi="Arial"/>
        </w:rPr>
        <w:t>8 | Follow each deduction to the right subtotal</w:t>
      </w:r>
    </w:p>
    <w:p w14:paraId="0B8932FD" w14:textId="77777777" w:rsidR="0079706E" w:rsidRDefault="00000000">
      <w:pPr>
        <w:spacing w:after="160"/>
      </w:pPr>
      <w:r>
        <w:rPr>
          <w:color w:val="5D6B78"/>
        </w:rPr>
        <w:t>The landlord’s $19.75 million NOI is not its $10.56 million equity cash flow.</w:t>
      </w:r>
    </w:p>
    <w:p w14:paraId="2975C3CB" w14:textId="77777777" w:rsidR="0079706E" w:rsidRDefault="00000000">
      <w:r>
        <w:t>Annual capacity rent is $27 million. Electricity reimbursement and utility expense offset each other, while $7.25 million of non-power expenses leave $19.75 million of NOI. The non-power expenses include property taxes. The model’s 3% blended expense escalation is not a California property-tax forecast: real-property assessment, Proposition 13 limits and a buyer’s potential reassessment require transaction-specific modeling.</w:t>
      </w:r>
    </w:p>
    <w:p w14:paraId="25E4F8D9" w14:textId="77777777" w:rsidR="0079706E" w:rsidRDefault="00000000">
      <w:r>
        <w:t>The $1 million facility capital reserve is below NOI in this model. After that allowance, $18.75 million remains before debt service. Interest-only operating debt service of $8.19 million leaves $10.56 million for equity before income taxes and unmodeled investor-level obligations.</w:t>
      </w:r>
    </w:p>
    <w:p w14:paraId="5C2B55DA" w14:textId="77777777" w:rsidR="0079706E" w:rsidRDefault="00000000">
      <w:pPr>
        <w:pStyle w:val="Caption"/>
        <w:spacing w:before="80"/>
      </w:pPr>
      <w:r>
        <w:t>Exhibit 36 | One property, three income measures — US$ millions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2880"/>
        <w:gridCol w:w="4590"/>
      </w:tblGrid>
      <w:tr w:rsidR="0079706E" w14:paraId="50DEE980" w14:textId="77777777" w:rsidTr="001B6A35">
        <w:trPr>
          <w:cantSplit/>
          <w:tblHeader/>
          <w:jc w:val="center"/>
        </w:trPr>
        <w:tc>
          <w:tcPr>
            <w:tcW w:w="2880" w:type="dxa"/>
            <w:shd w:val="clear" w:color="auto" w:fill="17395C"/>
            <w:tcMar>
              <w:top w:w="38" w:type="dxa"/>
              <w:left w:w="116" w:type="dxa"/>
              <w:bottom w:w="38" w:type="dxa"/>
              <w:right w:w="108" w:type="dxa"/>
            </w:tcMar>
            <w:vAlign w:val="center"/>
          </w:tcPr>
          <w:p w14:paraId="05896ECE" w14:textId="77777777" w:rsidR="0079706E" w:rsidRDefault="00000000">
            <w:pPr>
              <w:spacing w:after="0" w:line="252" w:lineRule="auto"/>
            </w:pPr>
            <w:r>
              <w:rPr>
                <w:b/>
                <w:color w:val="FFFFFF"/>
                <w:sz w:val="18"/>
              </w:rPr>
              <w:t>Step</w:t>
            </w:r>
          </w:p>
        </w:tc>
        <w:tc>
          <w:tcPr>
            <w:tcW w:w="2880" w:type="dxa"/>
            <w:shd w:val="clear" w:color="auto" w:fill="17395C"/>
            <w:tcMar>
              <w:top w:w="38" w:type="dxa"/>
              <w:left w:w="116" w:type="dxa"/>
              <w:bottom w:w="38" w:type="dxa"/>
              <w:right w:w="108" w:type="dxa"/>
            </w:tcMar>
            <w:vAlign w:val="center"/>
          </w:tcPr>
          <w:p w14:paraId="046C89D0" w14:textId="77777777" w:rsidR="0079706E" w:rsidRDefault="00000000" w:rsidP="001B6A35">
            <w:pPr>
              <w:spacing w:after="0" w:line="252" w:lineRule="auto"/>
              <w:jc w:val="center"/>
            </w:pPr>
            <w:r>
              <w:rPr>
                <w:b/>
                <w:color w:val="FFFFFF"/>
                <w:sz w:val="18"/>
              </w:rPr>
              <w:t>Amount</w:t>
            </w:r>
          </w:p>
        </w:tc>
        <w:tc>
          <w:tcPr>
            <w:tcW w:w="4590" w:type="dxa"/>
            <w:shd w:val="clear" w:color="auto" w:fill="17395C"/>
            <w:tcMar>
              <w:top w:w="38" w:type="dxa"/>
              <w:left w:w="116" w:type="dxa"/>
              <w:bottom w:w="38" w:type="dxa"/>
              <w:right w:w="108" w:type="dxa"/>
            </w:tcMar>
            <w:vAlign w:val="center"/>
          </w:tcPr>
          <w:p w14:paraId="52EFB426" w14:textId="77777777" w:rsidR="0079706E" w:rsidRDefault="00000000">
            <w:pPr>
              <w:spacing w:after="0" w:line="252" w:lineRule="auto"/>
            </w:pPr>
            <w:r>
              <w:rPr>
                <w:b/>
                <w:color w:val="FFFFFF"/>
                <w:sz w:val="18"/>
              </w:rPr>
              <w:t>Why it matters</w:t>
            </w:r>
          </w:p>
        </w:tc>
      </w:tr>
      <w:tr w:rsidR="0079706E" w14:paraId="785C5B25" w14:textId="77777777" w:rsidTr="001B6A35">
        <w:trPr>
          <w:cantSplit/>
          <w:jc w:val="center"/>
        </w:trPr>
        <w:tc>
          <w:tcPr>
            <w:tcW w:w="2880" w:type="dxa"/>
            <w:shd w:val="clear" w:color="auto" w:fill="FFFFFF"/>
            <w:tcMar>
              <w:top w:w="38" w:type="dxa"/>
              <w:left w:w="116" w:type="dxa"/>
              <w:bottom w:w="38" w:type="dxa"/>
              <w:right w:w="108" w:type="dxa"/>
            </w:tcMar>
            <w:vAlign w:val="center"/>
          </w:tcPr>
          <w:p w14:paraId="12B0A939" w14:textId="77777777" w:rsidR="0079706E" w:rsidRDefault="00000000">
            <w:pPr>
              <w:spacing w:after="0" w:line="252" w:lineRule="auto"/>
            </w:pPr>
            <w:r>
              <w:rPr>
                <w:sz w:val="18"/>
              </w:rPr>
              <w:t>Capacity rent</w:t>
            </w:r>
          </w:p>
        </w:tc>
        <w:tc>
          <w:tcPr>
            <w:tcW w:w="2880" w:type="dxa"/>
            <w:shd w:val="clear" w:color="auto" w:fill="FFFFFF"/>
            <w:tcMar>
              <w:top w:w="38" w:type="dxa"/>
              <w:left w:w="116" w:type="dxa"/>
              <w:bottom w:w="38" w:type="dxa"/>
              <w:right w:w="108" w:type="dxa"/>
            </w:tcMar>
            <w:vAlign w:val="center"/>
          </w:tcPr>
          <w:p w14:paraId="1E589B65" w14:textId="77777777" w:rsidR="0079706E" w:rsidRDefault="00000000" w:rsidP="001B6A35">
            <w:pPr>
              <w:spacing w:after="0" w:line="252" w:lineRule="auto"/>
              <w:jc w:val="center"/>
            </w:pPr>
            <w:r>
              <w:rPr>
                <w:sz w:val="18"/>
              </w:rPr>
              <w:t>27.00</w:t>
            </w:r>
          </w:p>
        </w:tc>
        <w:tc>
          <w:tcPr>
            <w:tcW w:w="4590" w:type="dxa"/>
            <w:shd w:val="clear" w:color="auto" w:fill="FFFFFF"/>
            <w:tcMar>
              <w:top w:w="38" w:type="dxa"/>
              <w:left w:w="116" w:type="dxa"/>
              <w:bottom w:w="38" w:type="dxa"/>
              <w:right w:w="108" w:type="dxa"/>
            </w:tcMar>
            <w:vAlign w:val="center"/>
          </w:tcPr>
          <w:p w14:paraId="484E2132" w14:textId="77777777" w:rsidR="0079706E" w:rsidRDefault="00000000">
            <w:pPr>
              <w:spacing w:after="0" w:line="252" w:lineRule="auto"/>
            </w:pPr>
            <w:r>
              <w:rPr>
                <w:sz w:val="18"/>
              </w:rPr>
              <w:t>Recurring property revenue.</w:t>
            </w:r>
          </w:p>
        </w:tc>
      </w:tr>
      <w:tr w:rsidR="0079706E" w14:paraId="620E17C5" w14:textId="77777777" w:rsidTr="001B6A35">
        <w:trPr>
          <w:cantSplit/>
          <w:jc w:val="center"/>
        </w:trPr>
        <w:tc>
          <w:tcPr>
            <w:tcW w:w="2880" w:type="dxa"/>
            <w:shd w:val="clear" w:color="auto" w:fill="F3F6F9"/>
            <w:tcMar>
              <w:top w:w="38" w:type="dxa"/>
              <w:left w:w="116" w:type="dxa"/>
              <w:bottom w:w="38" w:type="dxa"/>
              <w:right w:w="108" w:type="dxa"/>
            </w:tcMar>
            <w:vAlign w:val="center"/>
          </w:tcPr>
          <w:p w14:paraId="0A218E6F" w14:textId="77777777" w:rsidR="0079706E" w:rsidRDefault="00000000">
            <w:pPr>
              <w:spacing w:after="0" w:line="252" w:lineRule="auto"/>
            </w:pPr>
            <w:r>
              <w:rPr>
                <w:sz w:val="18"/>
              </w:rPr>
              <w:t>Net electricity recovery</w:t>
            </w:r>
          </w:p>
        </w:tc>
        <w:tc>
          <w:tcPr>
            <w:tcW w:w="2880" w:type="dxa"/>
            <w:shd w:val="clear" w:color="auto" w:fill="F3F6F9"/>
            <w:tcMar>
              <w:top w:w="38" w:type="dxa"/>
              <w:left w:w="116" w:type="dxa"/>
              <w:bottom w:w="38" w:type="dxa"/>
              <w:right w:w="108" w:type="dxa"/>
            </w:tcMar>
            <w:vAlign w:val="center"/>
          </w:tcPr>
          <w:p w14:paraId="4461F2B2" w14:textId="77777777" w:rsidR="0079706E" w:rsidRDefault="00000000" w:rsidP="001B6A35">
            <w:pPr>
              <w:spacing w:after="0" w:line="252" w:lineRule="auto"/>
              <w:jc w:val="center"/>
            </w:pPr>
            <w:r>
              <w:rPr>
                <w:sz w:val="18"/>
              </w:rPr>
              <w:t>0.00</w:t>
            </w:r>
          </w:p>
        </w:tc>
        <w:tc>
          <w:tcPr>
            <w:tcW w:w="4590" w:type="dxa"/>
            <w:shd w:val="clear" w:color="auto" w:fill="F3F6F9"/>
            <w:tcMar>
              <w:top w:w="38" w:type="dxa"/>
              <w:left w:w="116" w:type="dxa"/>
              <w:bottom w:w="38" w:type="dxa"/>
              <w:right w:w="108" w:type="dxa"/>
            </w:tcMar>
            <w:vAlign w:val="center"/>
          </w:tcPr>
          <w:p w14:paraId="7CA85D3E" w14:textId="77777777" w:rsidR="0079706E" w:rsidRDefault="00000000">
            <w:pPr>
              <w:spacing w:after="0" w:line="252" w:lineRule="auto"/>
            </w:pPr>
            <w:r>
              <w:rPr>
                <w:sz w:val="18"/>
              </w:rPr>
              <w:t>Recovery less matching utility cost.</w:t>
            </w:r>
          </w:p>
        </w:tc>
      </w:tr>
      <w:tr w:rsidR="0079706E" w14:paraId="053BFDAF" w14:textId="77777777" w:rsidTr="001B6A35">
        <w:trPr>
          <w:cantSplit/>
          <w:jc w:val="center"/>
        </w:trPr>
        <w:tc>
          <w:tcPr>
            <w:tcW w:w="2880" w:type="dxa"/>
            <w:shd w:val="clear" w:color="auto" w:fill="FFFFFF"/>
            <w:tcMar>
              <w:top w:w="38" w:type="dxa"/>
              <w:left w:w="116" w:type="dxa"/>
              <w:bottom w:w="38" w:type="dxa"/>
              <w:right w:w="108" w:type="dxa"/>
            </w:tcMar>
            <w:vAlign w:val="center"/>
          </w:tcPr>
          <w:p w14:paraId="51B2D155" w14:textId="77777777" w:rsidR="0079706E" w:rsidRDefault="00000000">
            <w:pPr>
              <w:spacing w:after="0" w:line="252" w:lineRule="auto"/>
            </w:pPr>
            <w:r>
              <w:rPr>
                <w:sz w:val="18"/>
              </w:rPr>
              <w:t>Non-power property expenses</w:t>
            </w:r>
          </w:p>
        </w:tc>
        <w:tc>
          <w:tcPr>
            <w:tcW w:w="2880" w:type="dxa"/>
            <w:shd w:val="clear" w:color="auto" w:fill="FFFFFF"/>
            <w:tcMar>
              <w:top w:w="38" w:type="dxa"/>
              <w:left w:w="116" w:type="dxa"/>
              <w:bottom w:w="38" w:type="dxa"/>
              <w:right w:w="108" w:type="dxa"/>
            </w:tcMar>
            <w:vAlign w:val="center"/>
          </w:tcPr>
          <w:p w14:paraId="541591E1" w14:textId="77777777" w:rsidR="0079706E" w:rsidRDefault="00000000" w:rsidP="001B6A35">
            <w:pPr>
              <w:spacing w:after="0" w:line="252" w:lineRule="auto"/>
              <w:jc w:val="center"/>
            </w:pPr>
            <w:r>
              <w:rPr>
                <w:sz w:val="18"/>
              </w:rPr>
              <w:t>(7.25)</w:t>
            </w:r>
          </w:p>
        </w:tc>
        <w:tc>
          <w:tcPr>
            <w:tcW w:w="4590" w:type="dxa"/>
            <w:shd w:val="clear" w:color="auto" w:fill="FFFFFF"/>
            <w:tcMar>
              <w:top w:w="38" w:type="dxa"/>
              <w:left w:w="116" w:type="dxa"/>
              <w:bottom w:w="38" w:type="dxa"/>
              <w:right w:w="108" w:type="dxa"/>
            </w:tcMar>
            <w:vAlign w:val="center"/>
          </w:tcPr>
          <w:p w14:paraId="5A8A4312" w14:textId="77777777" w:rsidR="0079706E" w:rsidRDefault="00000000">
            <w:pPr>
              <w:spacing w:after="0" w:line="252" w:lineRule="auto"/>
            </w:pPr>
            <w:r>
              <w:rPr>
                <w:sz w:val="18"/>
              </w:rPr>
              <w:t>Current property operations.</w:t>
            </w:r>
          </w:p>
        </w:tc>
      </w:tr>
      <w:tr w:rsidR="0079706E" w14:paraId="49DC4268" w14:textId="77777777" w:rsidTr="001B6A35">
        <w:trPr>
          <w:cantSplit/>
          <w:jc w:val="center"/>
        </w:trPr>
        <w:tc>
          <w:tcPr>
            <w:tcW w:w="2880" w:type="dxa"/>
            <w:tcBorders>
              <w:top w:val="single" w:sz="5" w:space="0" w:color="8CB7C1"/>
            </w:tcBorders>
            <w:shd w:val="clear" w:color="auto" w:fill="E7F1F4"/>
            <w:tcMar>
              <w:top w:w="38" w:type="dxa"/>
              <w:left w:w="116" w:type="dxa"/>
              <w:bottom w:w="38" w:type="dxa"/>
              <w:right w:w="108" w:type="dxa"/>
            </w:tcMar>
            <w:vAlign w:val="center"/>
          </w:tcPr>
          <w:p w14:paraId="697FC484" w14:textId="77777777" w:rsidR="0079706E" w:rsidRDefault="00000000">
            <w:pPr>
              <w:spacing w:after="0" w:line="252" w:lineRule="auto"/>
            </w:pPr>
            <w:r>
              <w:rPr>
                <w:b/>
                <w:color w:val="193B5F"/>
                <w:sz w:val="18"/>
              </w:rPr>
              <w:t>NET OPERATING INCOME</w:t>
            </w:r>
          </w:p>
        </w:tc>
        <w:tc>
          <w:tcPr>
            <w:tcW w:w="2880" w:type="dxa"/>
            <w:tcBorders>
              <w:top w:val="single" w:sz="5" w:space="0" w:color="8CB7C1"/>
            </w:tcBorders>
            <w:shd w:val="clear" w:color="auto" w:fill="E7F1F4"/>
            <w:tcMar>
              <w:top w:w="38" w:type="dxa"/>
              <w:left w:w="116" w:type="dxa"/>
              <w:bottom w:w="38" w:type="dxa"/>
              <w:right w:w="108" w:type="dxa"/>
            </w:tcMar>
            <w:vAlign w:val="center"/>
          </w:tcPr>
          <w:p w14:paraId="65A2E0A8" w14:textId="77777777" w:rsidR="0079706E" w:rsidRDefault="00000000" w:rsidP="001B6A35">
            <w:pPr>
              <w:spacing w:after="0" w:line="252" w:lineRule="auto"/>
              <w:jc w:val="center"/>
            </w:pPr>
            <w:r>
              <w:rPr>
                <w:b/>
                <w:color w:val="193B5F"/>
                <w:sz w:val="18"/>
              </w:rPr>
              <w:t>19.75</w:t>
            </w:r>
          </w:p>
        </w:tc>
        <w:tc>
          <w:tcPr>
            <w:tcW w:w="4590" w:type="dxa"/>
            <w:tcBorders>
              <w:top w:val="single" w:sz="5" w:space="0" w:color="8CB7C1"/>
            </w:tcBorders>
            <w:shd w:val="clear" w:color="auto" w:fill="E7F1F4"/>
            <w:tcMar>
              <w:top w:w="38" w:type="dxa"/>
              <w:left w:w="116" w:type="dxa"/>
              <w:bottom w:w="38" w:type="dxa"/>
              <w:right w:w="108" w:type="dxa"/>
            </w:tcMar>
            <w:vAlign w:val="center"/>
          </w:tcPr>
          <w:p w14:paraId="34916BAB" w14:textId="77777777" w:rsidR="0079706E" w:rsidRDefault="00000000">
            <w:pPr>
              <w:spacing w:after="0" w:line="252" w:lineRule="auto"/>
            </w:pPr>
            <w:r>
              <w:rPr>
                <w:b/>
                <w:color w:val="193B5F"/>
                <w:sz w:val="18"/>
              </w:rPr>
              <w:t>Development Yield numerator.</w:t>
            </w:r>
          </w:p>
        </w:tc>
      </w:tr>
      <w:tr w:rsidR="0079706E" w14:paraId="73A6AF77" w14:textId="77777777" w:rsidTr="001B6A35">
        <w:trPr>
          <w:cantSplit/>
          <w:jc w:val="center"/>
        </w:trPr>
        <w:tc>
          <w:tcPr>
            <w:tcW w:w="2880" w:type="dxa"/>
            <w:shd w:val="clear" w:color="auto" w:fill="FFFFFF"/>
            <w:tcMar>
              <w:top w:w="38" w:type="dxa"/>
              <w:left w:w="116" w:type="dxa"/>
              <w:bottom w:w="38" w:type="dxa"/>
              <w:right w:w="108" w:type="dxa"/>
            </w:tcMar>
            <w:vAlign w:val="center"/>
          </w:tcPr>
          <w:p w14:paraId="21EC6DF8" w14:textId="77777777" w:rsidR="0079706E" w:rsidRDefault="00000000">
            <w:pPr>
              <w:spacing w:after="0" w:line="252" w:lineRule="auto"/>
            </w:pPr>
            <w:r>
              <w:rPr>
                <w:sz w:val="18"/>
              </w:rPr>
              <w:t>Facility capital reserve</w:t>
            </w:r>
          </w:p>
        </w:tc>
        <w:tc>
          <w:tcPr>
            <w:tcW w:w="2880" w:type="dxa"/>
            <w:shd w:val="clear" w:color="auto" w:fill="FFFFFF"/>
            <w:tcMar>
              <w:top w:w="38" w:type="dxa"/>
              <w:left w:w="116" w:type="dxa"/>
              <w:bottom w:w="38" w:type="dxa"/>
              <w:right w:w="108" w:type="dxa"/>
            </w:tcMar>
            <w:vAlign w:val="center"/>
          </w:tcPr>
          <w:p w14:paraId="064382F0" w14:textId="77777777" w:rsidR="0079706E" w:rsidRDefault="00000000" w:rsidP="001B6A35">
            <w:pPr>
              <w:spacing w:after="0" w:line="252" w:lineRule="auto"/>
              <w:jc w:val="center"/>
            </w:pPr>
            <w:r>
              <w:rPr>
                <w:sz w:val="18"/>
              </w:rPr>
              <w:t>(1.00)</w:t>
            </w:r>
          </w:p>
        </w:tc>
        <w:tc>
          <w:tcPr>
            <w:tcW w:w="4590" w:type="dxa"/>
            <w:shd w:val="clear" w:color="auto" w:fill="FFFFFF"/>
            <w:tcMar>
              <w:top w:w="38" w:type="dxa"/>
              <w:left w:w="116" w:type="dxa"/>
              <w:bottom w:w="38" w:type="dxa"/>
              <w:right w:w="108" w:type="dxa"/>
            </w:tcMar>
            <w:vAlign w:val="center"/>
          </w:tcPr>
          <w:p w14:paraId="6702DB5F" w14:textId="77777777" w:rsidR="0079706E" w:rsidRDefault="00000000">
            <w:pPr>
              <w:spacing w:after="0" w:line="252" w:lineRule="auto"/>
            </w:pPr>
            <w:r>
              <w:rPr>
                <w:sz w:val="18"/>
              </w:rPr>
              <w:t>Capital allowance below NOI.</w:t>
            </w:r>
          </w:p>
        </w:tc>
      </w:tr>
      <w:tr w:rsidR="0079706E" w14:paraId="4D407FE1" w14:textId="77777777" w:rsidTr="001B6A35">
        <w:trPr>
          <w:cantSplit/>
          <w:jc w:val="center"/>
        </w:trPr>
        <w:tc>
          <w:tcPr>
            <w:tcW w:w="2880" w:type="dxa"/>
            <w:shd w:val="clear" w:color="auto" w:fill="F3F6F9"/>
            <w:tcMar>
              <w:top w:w="38" w:type="dxa"/>
              <w:left w:w="116" w:type="dxa"/>
              <w:bottom w:w="38" w:type="dxa"/>
              <w:right w:w="108" w:type="dxa"/>
            </w:tcMar>
            <w:vAlign w:val="center"/>
          </w:tcPr>
          <w:p w14:paraId="5CA64DE8" w14:textId="77777777" w:rsidR="0079706E" w:rsidRDefault="00000000">
            <w:pPr>
              <w:spacing w:after="0" w:line="252" w:lineRule="auto"/>
            </w:pPr>
            <w:r>
              <w:rPr>
                <w:sz w:val="18"/>
              </w:rPr>
              <w:t>CASH BEFORE DEBT SERVICE</w:t>
            </w:r>
          </w:p>
        </w:tc>
        <w:tc>
          <w:tcPr>
            <w:tcW w:w="2880" w:type="dxa"/>
            <w:shd w:val="clear" w:color="auto" w:fill="F3F6F9"/>
            <w:tcMar>
              <w:top w:w="38" w:type="dxa"/>
              <w:left w:w="116" w:type="dxa"/>
              <w:bottom w:w="38" w:type="dxa"/>
              <w:right w:w="108" w:type="dxa"/>
            </w:tcMar>
            <w:vAlign w:val="center"/>
          </w:tcPr>
          <w:p w14:paraId="7307A9D9" w14:textId="77777777" w:rsidR="0079706E" w:rsidRDefault="00000000" w:rsidP="001B6A35">
            <w:pPr>
              <w:spacing w:after="0" w:line="252" w:lineRule="auto"/>
              <w:jc w:val="center"/>
            </w:pPr>
            <w:r>
              <w:rPr>
                <w:sz w:val="18"/>
              </w:rPr>
              <w:t>18.75</w:t>
            </w:r>
          </w:p>
        </w:tc>
        <w:tc>
          <w:tcPr>
            <w:tcW w:w="4590" w:type="dxa"/>
            <w:shd w:val="clear" w:color="auto" w:fill="F3F6F9"/>
            <w:tcMar>
              <w:top w:w="38" w:type="dxa"/>
              <w:left w:w="116" w:type="dxa"/>
              <w:bottom w:w="38" w:type="dxa"/>
              <w:right w:w="108" w:type="dxa"/>
            </w:tcMar>
            <w:vAlign w:val="center"/>
          </w:tcPr>
          <w:p w14:paraId="080BF19B" w14:textId="77777777" w:rsidR="0079706E" w:rsidRDefault="00000000">
            <w:pPr>
              <w:spacing w:after="0" w:line="252" w:lineRule="auto"/>
            </w:pPr>
            <w:r>
              <w:rPr>
                <w:sz w:val="18"/>
              </w:rPr>
              <w:t>After-reserve coverage numerator.</w:t>
            </w:r>
          </w:p>
        </w:tc>
      </w:tr>
      <w:tr w:rsidR="0079706E" w14:paraId="7BB8A0E2" w14:textId="77777777" w:rsidTr="001B6A35">
        <w:trPr>
          <w:cantSplit/>
          <w:jc w:val="center"/>
        </w:trPr>
        <w:tc>
          <w:tcPr>
            <w:tcW w:w="2880" w:type="dxa"/>
            <w:shd w:val="clear" w:color="auto" w:fill="FFFFFF"/>
            <w:tcMar>
              <w:top w:w="38" w:type="dxa"/>
              <w:left w:w="116" w:type="dxa"/>
              <w:bottom w:w="38" w:type="dxa"/>
              <w:right w:w="108" w:type="dxa"/>
            </w:tcMar>
            <w:vAlign w:val="center"/>
          </w:tcPr>
          <w:p w14:paraId="3E76B9E6" w14:textId="77777777" w:rsidR="0079706E" w:rsidRDefault="00000000">
            <w:pPr>
              <w:spacing w:after="0" w:line="252" w:lineRule="auto"/>
            </w:pPr>
            <w:r>
              <w:rPr>
                <w:sz w:val="18"/>
              </w:rPr>
              <w:t>Operating interest</w:t>
            </w:r>
          </w:p>
        </w:tc>
        <w:tc>
          <w:tcPr>
            <w:tcW w:w="2880" w:type="dxa"/>
            <w:shd w:val="clear" w:color="auto" w:fill="FFFFFF"/>
            <w:tcMar>
              <w:top w:w="38" w:type="dxa"/>
              <w:left w:w="116" w:type="dxa"/>
              <w:bottom w:w="38" w:type="dxa"/>
              <w:right w:w="108" w:type="dxa"/>
            </w:tcMar>
            <w:vAlign w:val="center"/>
          </w:tcPr>
          <w:p w14:paraId="6BC67A41" w14:textId="77777777" w:rsidR="0079706E" w:rsidRDefault="00000000" w:rsidP="001B6A35">
            <w:pPr>
              <w:spacing w:after="0" w:line="252" w:lineRule="auto"/>
              <w:jc w:val="center"/>
            </w:pPr>
            <w:r>
              <w:rPr>
                <w:sz w:val="18"/>
              </w:rPr>
              <w:t>(8.19)</w:t>
            </w:r>
          </w:p>
        </w:tc>
        <w:tc>
          <w:tcPr>
            <w:tcW w:w="4590" w:type="dxa"/>
            <w:shd w:val="clear" w:color="auto" w:fill="FFFFFF"/>
            <w:tcMar>
              <w:top w:w="38" w:type="dxa"/>
              <w:left w:w="116" w:type="dxa"/>
              <w:bottom w:w="38" w:type="dxa"/>
              <w:right w:w="108" w:type="dxa"/>
            </w:tcMar>
            <w:vAlign w:val="center"/>
          </w:tcPr>
          <w:p w14:paraId="384CF751" w14:textId="77777777" w:rsidR="0079706E" w:rsidRDefault="00000000">
            <w:pPr>
              <w:spacing w:after="0" w:line="252" w:lineRule="auto"/>
            </w:pPr>
            <w:r>
              <w:rPr>
                <w:sz w:val="18"/>
              </w:rPr>
              <w:t>Interest-only debt payment.</w:t>
            </w:r>
          </w:p>
        </w:tc>
      </w:tr>
      <w:tr w:rsidR="0079706E" w14:paraId="474F52BD" w14:textId="77777777" w:rsidTr="001B6A35">
        <w:trPr>
          <w:cantSplit/>
          <w:jc w:val="center"/>
        </w:trPr>
        <w:tc>
          <w:tcPr>
            <w:tcW w:w="2880" w:type="dxa"/>
            <w:tcBorders>
              <w:top w:val="single" w:sz="5" w:space="0" w:color="8CB7C1"/>
            </w:tcBorders>
            <w:shd w:val="clear" w:color="auto" w:fill="E7F1F4"/>
            <w:tcMar>
              <w:top w:w="38" w:type="dxa"/>
              <w:left w:w="116" w:type="dxa"/>
              <w:bottom w:w="38" w:type="dxa"/>
              <w:right w:w="108" w:type="dxa"/>
            </w:tcMar>
            <w:vAlign w:val="center"/>
          </w:tcPr>
          <w:p w14:paraId="750102B9" w14:textId="77777777" w:rsidR="0079706E" w:rsidRDefault="00000000">
            <w:pPr>
              <w:spacing w:after="0" w:line="252" w:lineRule="auto"/>
            </w:pPr>
            <w:r>
              <w:rPr>
                <w:b/>
                <w:color w:val="193B5F"/>
                <w:sz w:val="18"/>
              </w:rPr>
              <w:t>CASH FLOW TO EQUITY</w:t>
            </w:r>
          </w:p>
        </w:tc>
        <w:tc>
          <w:tcPr>
            <w:tcW w:w="2880" w:type="dxa"/>
            <w:tcBorders>
              <w:top w:val="single" w:sz="5" w:space="0" w:color="8CB7C1"/>
            </w:tcBorders>
            <w:shd w:val="clear" w:color="auto" w:fill="E7F1F4"/>
            <w:tcMar>
              <w:top w:w="38" w:type="dxa"/>
              <w:left w:w="116" w:type="dxa"/>
              <w:bottom w:w="38" w:type="dxa"/>
              <w:right w:w="108" w:type="dxa"/>
            </w:tcMar>
            <w:vAlign w:val="center"/>
          </w:tcPr>
          <w:p w14:paraId="42D26087" w14:textId="77777777" w:rsidR="0079706E" w:rsidRDefault="00000000" w:rsidP="001B6A35">
            <w:pPr>
              <w:spacing w:after="0" w:line="252" w:lineRule="auto"/>
              <w:jc w:val="center"/>
            </w:pPr>
            <w:r>
              <w:rPr>
                <w:b/>
                <w:color w:val="193B5F"/>
                <w:sz w:val="18"/>
              </w:rPr>
              <w:t>10.56</w:t>
            </w:r>
          </w:p>
        </w:tc>
        <w:tc>
          <w:tcPr>
            <w:tcW w:w="4590" w:type="dxa"/>
            <w:tcBorders>
              <w:top w:val="single" w:sz="5" w:space="0" w:color="8CB7C1"/>
            </w:tcBorders>
            <w:shd w:val="clear" w:color="auto" w:fill="E7F1F4"/>
            <w:tcMar>
              <w:top w:w="38" w:type="dxa"/>
              <w:left w:w="116" w:type="dxa"/>
              <w:bottom w:w="38" w:type="dxa"/>
              <w:right w:w="108" w:type="dxa"/>
            </w:tcMar>
            <w:vAlign w:val="center"/>
          </w:tcPr>
          <w:p w14:paraId="1BCDF57C" w14:textId="77777777" w:rsidR="0079706E" w:rsidRDefault="00000000">
            <w:pPr>
              <w:spacing w:after="0" w:line="252" w:lineRule="auto"/>
            </w:pPr>
            <w:r>
              <w:rPr>
                <w:b/>
                <w:color w:val="193B5F"/>
                <w:sz w:val="18"/>
              </w:rPr>
              <w:t>Before income tax and unmodeled items.</w:t>
            </w:r>
          </w:p>
        </w:tc>
      </w:tr>
    </w:tbl>
    <w:p w14:paraId="4925FB72" w14:textId="77777777" w:rsidR="0079706E" w:rsidRDefault="00000000">
      <w:pPr>
        <w:pStyle w:val="Heading2"/>
        <w:snapToGrid w:val="0"/>
      </w:pPr>
      <w:r>
        <w:rPr>
          <w:rFonts w:ascii="Arial" w:hAnsi="Arial"/>
        </w:rPr>
        <w:t>Why two coverage ratios can both be correct</w:t>
      </w:r>
    </w:p>
    <w:p w14:paraId="512C15A3" w14:textId="77777777" w:rsidR="0079706E" w:rsidRDefault="00000000">
      <w:r>
        <w:t>NOI divided by interest gives 2.41× coverage. After-reserve cash divided by the same interest gives 2.29×. The difference is the numerator, not a disagreement about the debt. A lender may use another covenant definition; neither ratio is an executed covenant in this paper.</w:t>
      </w:r>
    </w:p>
    <w:p w14:paraId="2346E429" w14:textId="77777777" w:rsidR="0079706E" w:rsidRDefault="00000000">
      <w:r>
        <w:t>Cash-on-cash similarly divides $10.56 million by the $90.79 million equity requirement, yielding 11.64%. Development Yield divides NOI by $207.73 million of TDC. They describe different claims on the property cash flow and cannot replace one another.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12"/>
      </w:tblGrid>
      <w:tr w:rsidR="0079706E" w14:paraId="63F7938D" w14:textId="77777777">
        <w:trPr>
          <w:cantSplit/>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71ABB97B" w14:textId="77777777" w:rsidR="0079706E" w:rsidRDefault="00000000">
            <w:pPr>
              <w:spacing w:after="0" w:line="259" w:lineRule="auto"/>
            </w:pPr>
            <w:r>
              <w:rPr>
                <w:b/>
                <w:sz w:val="17"/>
              </w:rPr>
              <w:t xml:space="preserve">IN PLAIN ENGLISH | </w:t>
            </w:r>
            <w:r>
              <w:rPr>
                <w:sz w:val="17"/>
              </w:rPr>
              <w:t>NOI measures property operations. After-reserve cash recognizes recurring capital needs. Equity cash also reflects financing.</w:t>
            </w:r>
          </w:p>
        </w:tc>
      </w:tr>
    </w:tbl>
    <w:p w14:paraId="2BE46968" w14:textId="77777777" w:rsidR="0079706E" w:rsidRDefault="00000000">
      <w:pPr>
        <w:pStyle w:val="SmallNote"/>
        <w:spacing w:before="60" w:after="60"/>
      </w:pPr>
      <w:r>
        <w:rPr>
          <w:b/>
        </w:rPr>
        <w:t xml:space="preserve">Source: </w:t>
      </w:r>
      <w:r>
        <w:t>Landlord and Development tabs of GII 10MW Underwriting. Expense and reserve placements follow the model convention.</w:t>
      </w:r>
    </w:p>
    <w:p w14:paraId="74AC84CF" w14:textId="77777777" w:rsidR="00793DA0" w:rsidRDefault="00000000">
      <w:pPr>
        <w:spacing w:after="0" w:line="1" w:lineRule="exact"/>
      </w:pPr>
      <w:r>
        <w:br w:type="page"/>
      </w:r>
    </w:p>
    <w:p w14:paraId="196FE4B9" w14:textId="77777777" w:rsidR="00AD439B" w:rsidRDefault="00000000">
      <w:pPr>
        <w:keepNext/>
        <w:spacing w:after="120"/>
      </w:pPr>
      <w:bookmarkStart w:id="51" w:name="gii_page_33"/>
      <w:r>
        <w:rPr>
          <w:b/>
          <w:color w:val="008792"/>
          <w:sz w:val="17"/>
        </w:rPr>
        <w:lastRenderedPageBreak/>
        <w:t>PART II | CONSTRUCTION AND FINANCING</w:t>
      </w:r>
      <w:bookmarkEnd w:id="51"/>
    </w:p>
    <w:p w14:paraId="74A659DB" w14:textId="77777777" w:rsidR="00AD439B" w:rsidRDefault="00000000" w:rsidP="00C176B1">
      <w:pPr>
        <w:pStyle w:val="Heading1"/>
        <w:pBdr>
          <w:bottom w:val="single" w:sz="7" w:space="4" w:color="137F89"/>
        </w:pBdr>
        <w:snapToGrid w:val="0"/>
        <w:spacing w:after="80"/>
      </w:pPr>
      <w:bookmarkStart w:id="52" w:name="p20"/>
      <w:r>
        <w:rPr>
          <w:rFonts w:ascii="Arial" w:hAnsi="Arial"/>
        </w:rPr>
        <w:t>9 | Match the funding to the cost boundary</w:t>
      </w:r>
      <w:bookmarkEnd w:id="52"/>
    </w:p>
    <w:p w14:paraId="2CD21FCB" w14:textId="77777777" w:rsidR="00AD439B" w:rsidRDefault="00000000">
      <w:pPr>
        <w:spacing w:after="180"/>
      </w:pPr>
      <w:r>
        <w:rPr>
          <w:color w:val="5D6B78"/>
        </w:rPr>
        <w:t>The debt advance is calculated on eligible pre-financing uses—not total all-in development cost.</w:t>
      </w:r>
    </w:p>
    <w:p w14:paraId="141A84B1" w14:textId="77777777" w:rsidR="00AD439B" w:rsidRDefault="00000000">
      <w:r>
        <w:t xml:space="preserve">The model finances 60% of $194.90 million of eligible cost, producing $116.94 million of debt. Equity funds the remaining eligible cost plus the $1.17 million origination fee and $11.66 million of construction interest. All-in uses are $207.73 million; required equity is $90.79 million. The actual debt share of all-in uses is 56.29%, not 60%. </w:t>
      </w:r>
    </w:p>
    <w:p w14:paraId="58613AE3" w14:textId="77777777" w:rsidR="00AD439B" w:rsidRDefault="00000000">
      <w:pPr>
        <w:pStyle w:val="Caption"/>
        <w:spacing w:before="80"/>
      </w:pPr>
      <w:r>
        <w:t>Exhibit 37 | Sources and uses reconcile on the same basis — US$ millions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3240"/>
        <w:gridCol w:w="1872"/>
        <w:gridCol w:w="4104"/>
      </w:tblGrid>
      <w:tr w:rsidR="00AD439B" w14:paraId="2D68F8BD" w14:textId="77777777" w:rsidTr="001B6A35">
        <w:trPr>
          <w:cantSplit/>
          <w:tblHeader/>
          <w:jc w:val="center"/>
        </w:trPr>
        <w:tc>
          <w:tcPr>
            <w:tcW w:w="3240" w:type="dxa"/>
            <w:shd w:val="clear" w:color="auto" w:fill="17395C"/>
            <w:tcMar>
              <w:top w:w="38" w:type="dxa"/>
              <w:left w:w="116" w:type="dxa"/>
              <w:bottom w:w="38" w:type="dxa"/>
              <w:right w:w="108" w:type="dxa"/>
            </w:tcMar>
            <w:vAlign w:val="center"/>
          </w:tcPr>
          <w:p w14:paraId="251D0656" w14:textId="77777777" w:rsidR="00AD439B" w:rsidRDefault="00000000">
            <w:pPr>
              <w:spacing w:after="0" w:line="252" w:lineRule="auto"/>
            </w:pPr>
            <w:r>
              <w:rPr>
                <w:b/>
                <w:color w:val="FFFFFF"/>
                <w:sz w:val="18"/>
              </w:rPr>
              <w:t>Source / use</w:t>
            </w:r>
          </w:p>
        </w:tc>
        <w:tc>
          <w:tcPr>
            <w:tcW w:w="1872" w:type="dxa"/>
            <w:shd w:val="clear" w:color="auto" w:fill="17395C"/>
            <w:tcMar>
              <w:top w:w="38" w:type="dxa"/>
              <w:left w:w="116" w:type="dxa"/>
              <w:bottom w:w="38" w:type="dxa"/>
              <w:right w:w="108" w:type="dxa"/>
            </w:tcMar>
            <w:vAlign w:val="center"/>
          </w:tcPr>
          <w:p w14:paraId="6588CBFC" w14:textId="77777777" w:rsidR="00AD439B" w:rsidRDefault="00000000" w:rsidP="001B6A35">
            <w:pPr>
              <w:spacing w:after="0" w:line="252" w:lineRule="auto"/>
              <w:jc w:val="center"/>
            </w:pPr>
            <w:r>
              <w:rPr>
                <w:b/>
                <w:color w:val="FFFFFF"/>
                <w:sz w:val="18"/>
              </w:rPr>
              <w:t>Amount $m</w:t>
            </w:r>
          </w:p>
        </w:tc>
        <w:tc>
          <w:tcPr>
            <w:tcW w:w="4104" w:type="dxa"/>
            <w:shd w:val="clear" w:color="auto" w:fill="17395C"/>
            <w:tcMar>
              <w:top w:w="38" w:type="dxa"/>
              <w:left w:w="116" w:type="dxa"/>
              <w:bottom w:w="38" w:type="dxa"/>
              <w:right w:w="108" w:type="dxa"/>
            </w:tcMar>
            <w:vAlign w:val="center"/>
          </w:tcPr>
          <w:p w14:paraId="4C066BF8" w14:textId="77777777" w:rsidR="00AD439B" w:rsidRDefault="00000000" w:rsidP="00C176B1">
            <w:pPr>
              <w:spacing w:after="0" w:line="252" w:lineRule="auto"/>
            </w:pPr>
            <w:r>
              <w:rPr>
                <w:b/>
                <w:color w:val="FFFFFF"/>
                <w:sz w:val="18"/>
              </w:rPr>
              <w:t>Treatment</w:t>
            </w:r>
          </w:p>
        </w:tc>
      </w:tr>
      <w:tr w:rsidR="00AD439B" w14:paraId="2C788D33" w14:textId="77777777" w:rsidTr="001B6A35">
        <w:trPr>
          <w:cantSplit/>
          <w:jc w:val="center"/>
        </w:trPr>
        <w:tc>
          <w:tcPr>
            <w:tcW w:w="3240" w:type="dxa"/>
            <w:shd w:val="clear" w:color="auto" w:fill="FFFFFF"/>
            <w:tcMar>
              <w:top w:w="38" w:type="dxa"/>
              <w:left w:w="116" w:type="dxa"/>
              <w:bottom w:w="38" w:type="dxa"/>
              <w:right w:w="108" w:type="dxa"/>
            </w:tcMar>
            <w:vAlign w:val="center"/>
          </w:tcPr>
          <w:p w14:paraId="2F1B36DD" w14:textId="77777777" w:rsidR="00AD439B" w:rsidRDefault="00000000">
            <w:pPr>
              <w:spacing w:after="0" w:line="252" w:lineRule="auto"/>
            </w:pPr>
            <w:r>
              <w:rPr>
                <w:sz w:val="18"/>
              </w:rPr>
              <w:t>Pre-financing developer uses</w:t>
            </w:r>
          </w:p>
        </w:tc>
        <w:tc>
          <w:tcPr>
            <w:tcW w:w="1872" w:type="dxa"/>
            <w:shd w:val="clear" w:color="auto" w:fill="FFFFFF"/>
            <w:tcMar>
              <w:top w:w="38" w:type="dxa"/>
              <w:left w:w="116" w:type="dxa"/>
              <w:bottom w:w="38" w:type="dxa"/>
              <w:right w:w="108" w:type="dxa"/>
            </w:tcMar>
            <w:vAlign w:val="center"/>
          </w:tcPr>
          <w:p w14:paraId="42148BB6" w14:textId="77777777" w:rsidR="00AD439B" w:rsidRDefault="00000000" w:rsidP="001B6A35">
            <w:pPr>
              <w:spacing w:after="0" w:line="252" w:lineRule="auto"/>
              <w:jc w:val="center"/>
            </w:pPr>
            <w:r>
              <w:rPr>
                <w:sz w:val="18"/>
              </w:rPr>
              <w:t>194.90</w:t>
            </w:r>
          </w:p>
        </w:tc>
        <w:tc>
          <w:tcPr>
            <w:tcW w:w="4104" w:type="dxa"/>
            <w:shd w:val="clear" w:color="auto" w:fill="FFFFFF"/>
            <w:tcMar>
              <w:top w:w="38" w:type="dxa"/>
              <w:left w:w="116" w:type="dxa"/>
              <w:bottom w:w="38" w:type="dxa"/>
              <w:right w:w="108" w:type="dxa"/>
            </w:tcMar>
            <w:vAlign w:val="center"/>
          </w:tcPr>
          <w:p w14:paraId="29408D46" w14:textId="77777777" w:rsidR="00AD439B" w:rsidRDefault="00000000" w:rsidP="00C176B1">
            <w:pPr>
              <w:spacing w:after="0" w:line="252" w:lineRule="auto"/>
            </w:pPr>
            <w:r>
              <w:rPr>
                <w:sz w:val="18"/>
              </w:rPr>
              <w:t>Basis for the 60% loan advance</w:t>
            </w:r>
          </w:p>
        </w:tc>
      </w:tr>
      <w:tr w:rsidR="00AD439B" w14:paraId="042B5BE8" w14:textId="77777777" w:rsidTr="001B6A35">
        <w:trPr>
          <w:cantSplit/>
          <w:jc w:val="center"/>
        </w:trPr>
        <w:tc>
          <w:tcPr>
            <w:tcW w:w="3240" w:type="dxa"/>
            <w:shd w:val="clear" w:color="auto" w:fill="F3F6F9"/>
            <w:tcMar>
              <w:top w:w="38" w:type="dxa"/>
              <w:left w:w="116" w:type="dxa"/>
              <w:bottom w:w="38" w:type="dxa"/>
              <w:right w:w="108" w:type="dxa"/>
            </w:tcMar>
            <w:vAlign w:val="center"/>
          </w:tcPr>
          <w:p w14:paraId="27CD9E0B" w14:textId="77777777" w:rsidR="00AD439B" w:rsidRDefault="00000000">
            <w:pPr>
              <w:spacing w:after="0" w:line="252" w:lineRule="auto"/>
            </w:pPr>
            <w:r>
              <w:rPr>
                <w:sz w:val="18"/>
              </w:rPr>
              <w:t>Equity-funded financing costs</w:t>
            </w:r>
          </w:p>
        </w:tc>
        <w:tc>
          <w:tcPr>
            <w:tcW w:w="1872" w:type="dxa"/>
            <w:shd w:val="clear" w:color="auto" w:fill="F3F6F9"/>
            <w:tcMar>
              <w:top w:w="38" w:type="dxa"/>
              <w:left w:w="116" w:type="dxa"/>
              <w:bottom w:w="38" w:type="dxa"/>
              <w:right w:w="108" w:type="dxa"/>
            </w:tcMar>
            <w:vAlign w:val="center"/>
          </w:tcPr>
          <w:p w14:paraId="1634CE89" w14:textId="77777777" w:rsidR="00AD439B" w:rsidRDefault="00000000" w:rsidP="001B6A35">
            <w:pPr>
              <w:spacing w:after="0" w:line="252" w:lineRule="auto"/>
              <w:jc w:val="center"/>
            </w:pPr>
            <w:r>
              <w:rPr>
                <w:sz w:val="18"/>
              </w:rPr>
              <w:t>12.83</w:t>
            </w:r>
          </w:p>
        </w:tc>
        <w:tc>
          <w:tcPr>
            <w:tcW w:w="4104" w:type="dxa"/>
            <w:shd w:val="clear" w:color="auto" w:fill="F3F6F9"/>
            <w:tcMar>
              <w:top w:w="38" w:type="dxa"/>
              <w:left w:w="116" w:type="dxa"/>
              <w:bottom w:w="38" w:type="dxa"/>
              <w:right w:w="108" w:type="dxa"/>
            </w:tcMar>
            <w:vAlign w:val="center"/>
          </w:tcPr>
          <w:p w14:paraId="02E41CA3" w14:textId="77777777" w:rsidR="00AD439B" w:rsidRDefault="00000000" w:rsidP="00C176B1">
            <w:pPr>
              <w:spacing w:after="0" w:line="252" w:lineRule="auto"/>
            </w:pPr>
            <w:r>
              <w:rPr>
                <w:sz w:val="18"/>
              </w:rPr>
              <w:t>Origination fee plus construction interest</w:t>
            </w:r>
          </w:p>
        </w:tc>
      </w:tr>
      <w:tr w:rsidR="00AD439B" w14:paraId="6C5C7549" w14:textId="77777777" w:rsidTr="001B6A35">
        <w:trPr>
          <w:cantSplit/>
          <w:jc w:val="center"/>
        </w:trPr>
        <w:tc>
          <w:tcPr>
            <w:tcW w:w="3240" w:type="dxa"/>
            <w:tcBorders>
              <w:top w:val="single" w:sz="5" w:space="0" w:color="8CB7C1"/>
            </w:tcBorders>
            <w:shd w:val="clear" w:color="auto" w:fill="E7F1F4"/>
            <w:tcMar>
              <w:top w:w="38" w:type="dxa"/>
              <w:left w:w="116" w:type="dxa"/>
              <w:bottom w:w="38" w:type="dxa"/>
              <w:right w:w="108" w:type="dxa"/>
            </w:tcMar>
            <w:vAlign w:val="center"/>
          </w:tcPr>
          <w:p w14:paraId="0E7179BA" w14:textId="77777777" w:rsidR="00AD439B" w:rsidRDefault="00000000">
            <w:pPr>
              <w:spacing w:after="0" w:line="252" w:lineRule="auto"/>
            </w:pPr>
            <w:r>
              <w:rPr>
                <w:b/>
                <w:color w:val="193B5F"/>
                <w:sz w:val="18"/>
              </w:rPr>
              <w:t>ALL-IN USES</w:t>
            </w:r>
          </w:p>
        </w:tc>
        <w:tc>
          <w:tcPr>
            <w:tcW w:w="1872" w:type="dxa"/>
            <w:tcBorders>
              <w:top w:val="single" w:sz="5" w:space="0" w:color="8CB7C1"/>
            </w:tcBorders>
            <w:shd w:val="clear" w:color="auto" w:fill="E7F1F4"/>
            <w:tcMar>
              <w:top w:w="38" w:type="dxa"/>
              <w:left w:w="116" w:type="dxa"/>
              <w:bottom w:w="38" w:type="dxa"/>
              <w:right w:w="108" w:type="dxa"/>
            </w:tcMar>
            <w:vAlign w:val="center"/>
          </w:tcPr>
          <w:p w14:paraId="32577FA5" w14:textId="77777777" w:rsidR="00AD439B" w:rsidRDefault="00000000" w:rsidP="001B6A35">
            <w:pPr>
              <w:spacing w:after="0" w:line="252" w:lineRule="auto"/>
              <w:jc w:val="center"/>
            </w:pPr>
            <w:r>
              <w:rPr>
                <w:b/>
                <w:color w:val="193B5F"/>
                <w:sz w:val="18"/>
              </w:rPr>
              <w:t>207.73</w:t>
            </w:r>
          </w:p>
        </w:tc>
        <w:tc>
          <w:tcPr>
            <w:tcW w:w="4104" w:type="dxa"/>
            <w:tcBorders>
              <w:top w:val="single" w:sz="5" w:space="0" w:color="8CB7C1"/>
            </w:tcBorders>
            <w:shd w:val="clear" w:color="auto" w:fill="E7F1F4"/>
            <w:tcMar>
              <w:top w:w="38" w:type="dxa"/>
              <w:left w:w="116" w:type="dxa"/>
              <w:bottom w:w="38" w:type="dxa"/>
              <w:right w:w="108" w:type="dxa"/>
            </w:tcMar>
            <w:vAlign w:val="center"/>
          </w:tcPr>
          <w:p w14:paraId="61C8B88A" w14:textId="77777777" w:rsidR="00AD439B" w:rsidRDefault="00000000" w:rsidP="00C176B1">
            <w:pPr>
              <w:spacing w:after="0" w:line="252" w:lineRule="auto"/>
            </w:pPr>
            <w:r>
              <w:rPr>
                <w:b/>
                <w:color w:val="193B5F"/>
                <w:sz w:val="18"/>
              </w:rPr>
              <w:t>Facility scope; no tenant IT</w:t>
            </w:r>
          </w:p>
        </w:tc>
      </w:tr>
      <w:tr w:rsidR="00AD439B" w14:paraId="3215085D" w14:textId="77777777" w:rsidTr="001B6A35">
        <w:trPr>
          <w:cantSplit/>
          <w:jc w:val="center"/>
        </w:trPr>
        <w:tc>
          <w:tcPr>
            <w:tcW w:w="3240" w:type="dxa"/>
            <w:shd w:val="clear" w:color="auto" w:fill="F3F6F9"/>
            <w:tcMar>
              <w:top w:w="38" w:type="dxa"/>
              <w:left w:w="116" w:type="dxa"/>
              <w:bottom w:w="38" w:type="dxa"/>
              <w:right w:w="108" w:type="dxa"/>
            </w:tcMar>
            <w:vAlign w:val="center"/>
          </w:tcPr>
          <w:p w14:paraId="320C704D" w14:textId="77777777" w:rsidR="00AD439B" w:rsidRDefault="00000000">
            <w:pPr>
              <w:spacing w:after="0" w:line="252" w:lineRule="auto"/>
            </w:pPr>
            <w:r>
              <w:rPr>
                <w:sz w:val="18"/>
              </w:rPr>
              <w:t>Debt principal</w:t>
            </w:r>
          </w:p>
        </w:tc>
        <w:tc>
          <w:tcPr>
            <w:tcW w:w="1872" w:type="dxa"/>
            <w:shd w:val="clear" w:color="auto" w:fill="F3F6F9"/>
            <w:tcMar>
              <w:top w:w="38" w:type="dxa"/>
              <w:left w:w="116" w:type="dxa"/>
              <w:bottom w:w="38" w:type="dxa"/>
              <w:right w:w="108" w:type="dxa"/>
            </w:tcMar>
            <w:vAlign w:val="center"/>
          </w:tcPr>
          <w:p w14:paraId="223CFA57" w14:textId="77777777" w:rsidR="00AD439B" w:rsidRDefault="00000000" w:rsidP="001B6A35">
            <w:pPr>
              <w:spacing w:after="0" w:line="252" w:lineRule="auto"/>
              <w:jc w:val="center"/>
            </w:pPr>
            <w:r>
              <w:rPr>
                <w:sz w:val="18"/>
              </w:rPr>
              <w:t>116.94</w:t>
            </w:r>
          </w:p>
        </w:tc>
        <w:tc>
          <w:tcPr>
            <w:tcW w:w="4104" w:type="dxa"/>
            <w:shd w:val="clear" w:color="auto" w:fill="F3F6F9"/>
            <w:tcMar>
              <w:top w:w="38" w:type="dxa"/>
              <w:left w:w="116" w:type="dxa"/>
              <w:bottom w:w="38" w:type="dxa"/>
              <w:right w:w="108" w:type="dxa"/>
            </w:tcMar>
            <w:vAlign w:val="center"/>
          </w:tcPr>
          <w:p w14:paraId="185C9035" w14:textId="77777777" w:rsidR="00AD439B" w:rsidRDefault="00000000" w:rsidP="00C176B1">
            <w:pPr>
              <w:spacing w:after="0" w:line="252" w:lineRule="auto"/>
            </w:pPr>
            <w:r>
              <w:rPr>
                <w:sz w:val="18"/>
              </w:rPr>
              <w:t>Assumed same-principal operating conversion</w:t>
            </w:r>
          </w:p>
        </w:tc>
      </w:tr>
      <w:tr w:rsidR="00AD439B" w14:paraId="3766A2EA" w14:textId="77777777" w:rsidTr="001B6A35">
        <w:trPr>
          <w:cantSplit/>
          <w:jc w:val="center"/>
        </w:trPr>
        <w:tc>
          <w:tcPr>
            <w:tcW w:w="3240" w:type="dxa"/>
            <w:shd w:val="clear" w:color="auto" w:fill="FFFFFF"/>
            <w:tcMar>
              <w:top w:w="38" w:type="dxa"/>
              <w:left w:w="116" w:type="dxa"/>
              <w:bottom w:w="38" w:type="dxa"/>
              <w:right w:w="108" w:type="dxa"/>
            </w:tcMar>
            <w:vAlign w:val="center"/>
          </w:tcPr>
          <w:p w14:paraId="6BEE99B8" w14:textId="77777777" w:rsidR="00AD439B" w:rsidRDefault="00000000">
            <w:pPr>
              <w:spacing w:after="0" w:line="252" w:lineRule="auto"/>
            </w:pPr>
            <w:r>
              <w:rPr>
                <w:sz w:val="18"/>
              </w:rPr>
              <w:t>Developer equity</w:t>
            </w:r>
          </w:p>
        </w:tc>
        <w:tc>
          <w:tcPr>
            <w:tcW w:w="1872" w:type="dxa"/>
            <w:shd w:val="clear" w:color="auto" w:fill="FFFFFF"/>
            <w:tcMar>
              <w:top w:w="38" w:type="dxa"/>
              <w:left w:w="116" w:type="dxa"/>
              <w:bottom w:w="38" w:type="dxa"/>
              <w:right w:w="108" w:type="dxa"/>
            </w:tcMar>
            <w:vAlign w:val="center"/>
          </w:tcPr>
          <w:p w14:paraId="3B8C220D" w14:textId="77777777" w:rsidR="00AD439B" w:rsidRDefault="00000000" w:rsidP="001B6A35">
            <w:pPr>
              <w:spacing w:after="0" w:line="252" w:lineRule="auto"/>
              <w:jc w:val="center"/>
            </w:pPr>
            <w:r>
              <w:rPr>
                <w:sz w:val="18"/>
              </w:rPr>
              <w:t>90.79</w:t>
            </w:r>
          </w:p>
        </w:tc>
        <w:tc>
          <w:tcPr>
            <w:tcW w:w="4104" w:type="dxa"/>
            <w:shd w:val="clear" w:color="auto" w:fill="FFFFFF"/>
            <w:tcMar>
              <w:top w:w="38" w:type="dxa"/>
              <w:left w:w="116" w:type="dxa"/>
              <w:bottom w:w="38" w:type="dxa"/>
              <w:right w:w="108" w:type="dxa"/>
            </w:tcMar>
            <w:vAlign w:val="center"/>
          </w:tcPr>
          <w:p w14:paraId="0A033075" w14:textId="77777777" w:rsidR="00AD439B" w:rsidRDefault="00000000" w:rsidP="00C176B1">
            <w:pPr>
              <w:spacing w:after="0" w:line="252" w:lineRule="auto"/>
            </w:pPr>
            <w:r>
              <w:rPr>
                <w:sz w:val="18"/>
              </w:rPr>
              <w:t>Funds the residual uses</w:t>
            </w:r>
          </w:p>
        </w:tc>
      </w:tr>
      <w:tr w:rsidR="00AD439B" w14:paraId="0D32E7F9" w14:textId="77777777" w:rsidTr="001B6A35">
        <w:trPr>
          <w:cantSplit/>
          <w:jc w:val="center"/>
        </w:trPr>
        <w:tc>
          <w:tcPr>
            <w:tcW w:w="3240" w:type="dxa"/>
            <w:tcBorders>
              <w:top w:val="single" w:sz="5" w:space="0" w:color="8CB7C1"/>
            </w:tcBorders>
            <w:shd w:val="clear" w:color="auto" w:fill="E7F1F4"/>
            <w:tcMar>
              <w:top w:w="38" w:type="dxa"/>
              <w:left w:w="116" w:type="dxa"/>
              <w:bottom w:w="38" w:type="dxa"/>
              <w:right w:w="108" w:type="dxa"/>
            </w:tcMar>
            <w:vAlign w:val="center"/>
          </w:tcPr>
          <w:p w14:paraId="7784BD80" w14:textId="77777777" w:rsidR="00AD439B" w:rsidRDefault="00000000">
            <w:pPr>
              <w:spacing w:after="0" w:line="252" w:lineRule="auto"/>
            </w:pPr>
            <w:r>
              <w:rPr>
                <w:b/>
                <w:color w:val="193B5F"/>
                <w:sz w:val="18"/>
              </w:rPr>
              <w:t>TOTAL SOURCES</w:t>
            </w:r>
          </w:p>
        </w:tc>
        <w:tc>
          <w:tcPr>
            <w:tcW w:w="1872" w:type="dxa"/>
            <w:tcBorders>
              <w:top w:val="single" w:sz="5" w:space="0" w:color="8CB7C1"/>
            </w:tcBorders>
            <w:shd w:val="clear" w:color="auto" w:fill="E7F1F4"/>
            <w:tcMar>
              <w:top w:w="38" w:type="dxa"/>
              <w:left w:w="116" w:type="dxa"/>
              <w:bottom w:w="38" w:type="dxa"/>
              <w:right w:w="108" w:type="dxa"/>
            </w:tcMar>
            <w:vAlign w:val="center"/>
          </w:tcPr>
          <w:p w14:paraId="3A66D72E" w14:textId="77777777" w:rsidR="00AD439B" w:rsidRDefault="00000000" w:rsidP="001B6A35">
            <w:pPr>
              <w:spacing w:after="0" w:line="252" w:lineRule="auto"/>
              <w:jc w:val="center"/>
            </w:pPr>
            <w:r>
              <w:rPr>
                <w:b/>
                <w:color w:val="193B5F"/>
                <w:sz w:val="18"/>
              </w:rPr>
              <w:t>207.73</w:t>
            </w:r>
          </w:p>
        </w:tc>
        <w:tc>
          <w:tcPr>
            <w:tcW w:w="4104" w:type="dxa"/>
            <w:tcBorders>
              <w:top w:val="single" w:sz="5" w:space="0" w:color="8CB7C1"/>
            </w:tcBorders>
            <w:shd w:val="clear" w:color="auto" w:fill="E7F1F4"/>
            <w:tcMar>
              <w:top w:w="38" w:type="dxa"/>
              <w:left w:w="116" w:type="dxa"/>
              <w:bottom w:w="38" w:type="dxa"/>
              <w:right w:w="108" w:type="dxa"/>
            </w:tcMar>
            <w:vAlign w:val="center"/>
          </w:tcPr>
          <w:p w14:paraId="1659C6F8" w14:textId="77777777" w:rsidR="00AD439B" w:rsidRDefault="00000000" w:rsidP="00C176B1">
            <w:pPr>
              <w:spacing w:after="0" w:line="252" w:lineRule="auto"/>
            </w:pPr>
            <w:r>
              <w:rPr>
                <w:b/>
                <w:color w:val="193B5F"/>
                <w:sz w:val="18"/>
              </w:rPr>
              <w:t>Sources less uses = zero</w:t>
            </w:r>
          </w:p>
        </w:tc>
      </w:tr>
    </w:tbl>
    <w:p w14:paraId="74F9E0B2" w14:textId="77777777" w:rsidR="00AD439B" w:rsidRDefault="00AD439B">
      <w:pPr>
        <w:spacing w:after="0" w:line="40" w:lineRule="exact"/>
      </w:pPr>
    </w:p>
    <w:p w14:paraId="312DF112" w14:textId="77777777" w:rsidR="00AD439B" w:rsidRDefault="00000000">
      <w:pPr>
        <w:pStyle w:val="Heading2"/>
        <w:snapToGrid w:val="0"/>
      </w:pPr>
      <w:r>
        <w:rPr>
          <w:rFonts w:ascii="Arial" w:hAnsi="Arial"/>
        </w:rPr>
        <w:t>Why interest rises during construction</w:t>
      </w:r>
    </w:p>
    <w:p w14:paraId="4A86024D" w14:textId="77777777" w:rsidR="00AD439B" w:rsidRDefault="00000000">
      <w:r>
        <w:t>Land is purchased at month zero. Remaining eligible uses are drawn evenly over 24 months. Monthly interest is charged on opening debt plus half of the current month’s draw, approximating mid-month spending. Interest is funded by equity rather than borrowed from the same loan. The simplification is explicit; a transaction model needs the actual draw dates, capitalization terms and maturity conditions.</w:t>
      </w:r>
    </w:p>
    <w:p w14:paraId="121317BF" w14:textId="77777777" w:rsidR="00AD439B" w:rsidRDefault="00000000">
      <w:pPr>
        <w:pStyle w:val="Caption"/>
        <w:spacing w:before="80"/>
      </w:pPr>
      <w:r>
        <w:t>Exhibit 38 | Selected construction observations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016"/>
        <w:gridCol w:w="2736"/>
        <w:gridCol w:w="2736"/>
        <w:gridCol w:w="3024"/>
      </w:tblGrid>
      <w:tr w:rsidR="00AD439B" w14:paraId="4FB15F41" w14:textId="77777777">
        <w:trPr>
          <w:cantSplit/>
          <w:tblHeader/>
          <w:jc w:val="center"/>
        </w:trPr>
        <w:tc>
          <w:tcPr>
            <w:tcW w:w="2016" w:type="dxa"/>
            <w:shd w:val="clear" w:color="auto" w:fill="17395C"/>
            <w:tcMar>
              <w:top w:w="38" w:type="dxa"/>
              <w:left w:w="116" w:type="dxa"/>
              <w:bottom w:w="38" w:type="dxa"/>
              <w:right w:w="108" w:type="dxa"/>
            </w:tcMar>
            <w:vAlign w:val="center"/>
          </w:tcPr>
          <w:p w14:paraId="0182B0B7" w14:textId="77777777" w:rsidR="00AD439B" w:rsidRDefault="00000000">
            <w:pPr>
              <w:spacing w:after="0" w:line="252" w:lineRule="auto"/>
            </w:pPr>
            <w:r>
              <w:rPr>
                <w:b/>
                <w:color w:val="FFFFFF"/>
                <w:sz w:val="18"/>
              </w:rPr>
              <w:t>Period</w:t>
            </w:r>
          </w:p>
        </w:tc>
        <w:tc>
          <w:tcPr>
            <w:tcW w:w="2736" w:type="dxa"/>
            <w:shd w:val="clear" w:color="auto" w:fill="17395C"/>
            <w:tcMar>
              <w:top w:w="38" w:type="dxa"/>
              <w:left w:w="116" w:type="dxa"/>
              <w:bottom w:w="38" w:type="dxa"/>
              <w:right w:w="108" w:type="dxa"/>
            </w:tcMar>
            <w:vAlign w:val="center"/>
          </w:tcPr>
          <w:p w14:paraId="0DC2040C" w14:textId="77777777" w:rsidR="00AD439B" w:rsidRDefault="00000000" w:rsidP="001B6A35">
            <w:pPr>
              <w:spacing w:after="0" w:line="252" w:lineRule="auto"/>
              <w:jc w:val="center"/>
            </w:pPr>
            <w:r>
              <w:rPr>
                <w:b/>
                <w:color w:val="FFFFFF"/>
                <w:sz w:val="18"/>
              </w:rPr>
              <w:t>Eligible uses $m</w:t>
            </w:r>
          </w:p>
        </w:tc>
        <w:tc>
          <w:tcPr>
            <w:tcW w:w="2736" w:type="dxa"/>
            <w:shd w:val="clear" w:color="auto" w:fill="17395C"/>
            <w:tcMar>
              <w:top w:w="38" w:type="dxa"/>
              <w:left w:w="116" w:type="dxa"/>
              <w:bottom w:w="38" w:type="dxa"/>
              <w:right w:w="108" w:type="dxa"/>
            </w:tcMar>
            <w:vAlign w:val="center"/>
          </w:tcPr>
          <w:p w14:paraId="6721F03D" w14:textId="77777777" w:rsidR="00AD439B" w:rsidRDefault="00000000" w:rsidP="001B6A35">
            <w:pPr>
              <w:spacing w:after="0" w:line="252" w:lineRule="auto"/>
              <w:jc w:val="center"/>
            </w:pPr>
            <w:r>
              <w:rPr>
                <w:b/>
                <w:color w:val="FFFFFF"/>
                <w:sz w:val="18"/>
              </w:rPr>
              <w:t>Interest $m</w:t>
            </w:r>
          </w:p>
        </w:tc>
        <w:tc>
          <w:tcPr>
            <w:tcW w:w="3024" w:type="dxa"/>
            <w:shd w:val="clear" w:color="auto" w:fill="17395C"/>
            <w:tcMar>
              <w:top w:w="38" w:type="dxa"/>
              <w:left w:w="116" w:type="dxa"/>
              <w:bottom w:w="38" w:type="dxa"/>
              <w:right w:w="108" w:type="dxa"/>
            </w:tcMar>
            <w:vAlign w:val="center"/>
          </w:tcPr>
          <w:p w14:paraId="1C0A3C20" w14:textId="77777777" w:rsidR="00AD439B" w:rsidRDefault="00000000" w:rsidP="001B6A35">
            <w:pPr>
              <w:spacing w:after="0" w:line="252" w:lineRule="auto"/>
              <w:jc w:val="center"/>
            </w:pPr>
            <w:r>
              <w:rPr>
                <w:b/>
                <w:color w:val="FFFFFF"/>
                <w:sz w:val="18"/>
              </w:rPr>
              <w:t>Closing debt $m</w:t>
            </w:r>
          </w:p>
        </w:tc>
      </w:tr>
      <w:tr w:rsidR="00AD439B" w14:paraId="10C5E1E9" w14:textId="77777777">
        <w:trPr>
          <w:cantSplit/>
          <w:jc w:val="center"/>
        </w:trPr>
        <w:tc>
          <w:tcPr>
            <w:tcW w:w="2016" w:type="dxa"/>
            <w:shd w:val="clear" w:color="auto" w:fill="FFFFFF"/>
            <w:tcMar>
              <w:top w:w="38" w:type="dxa"/>
              <w:left w:w="116" w:type="dxa"/>
              <w:bottom w:w="38" w:type="dxa"/>
              <w:right w:w="108" w:type="dxa"/>
            </w:tcMar>
            <w:vAlign w:val="center"/>
          </w:tcPr>
          <w:p w14:paraId="62A03354" w14:textId="77777777" w:rsidR="00AD439B" w:rsidRDefault="00000000">
            <w:pPr>
              <w:spacing w:after="0" w:line="252" w:lineRule="auto"/>
            </w:pPr>
            <w:r>
              <w:rPr>
                <w:sz w:val="18"/>
              </w:rPr>
              <w:t>Month 0</w:t>
            </w:r>
          </w:p>
        </w:tc>
        <w:tc>
          <w:tcPr>
            <w:tcW w:w="2736" w:type="dxa"/>
            <w:shd w:val="clear" w:color="auto" w:fill="FFFFFF"/>
            <w:tcMar>
              <w:top w:w="38" w:type="dxa"/>
              <w:left w:w="116" w:type="dxa"/>
              <w:bottom w:w="38" w:type="dxa"/>
              <w:right w:w="108" w:type="dxa"/>
            </w:tcMar>
            <w:vAlign w:val="center"/>
          </w:tcPr>
          <w:p w14:paraId="36DDFAE1" w14:textId="77777777" w:rsidR="00AD439B" w:rsidRDefault="00000000" w:rsidP="001B6A35">
            <w:pPr>
              <w:spacing w:after="0" w:line="252" w:lineRule="auto"/>
              <w:jc w:val="center"/>
            </w:pPr>
            <w:r>
              <w:rPr>
                <w:sz w:val="18"/>
              </w:rPr>
              <w:t>48.00</w:t>
            </w:r>
          </w:p>
        </w:tc>
        <w:tc>
          <w:tcPr>
            <w:tcW w:w="2736" w:type="dxa"/>
            <w:shd w:val="clear" w:color="auto" w:fill="FFFFFF"/>
            <w:tcMar>
              <w:top w:w="38" w:type="dxa"/>
              <w:left w:w="116" w:type="dxa"/>
              <w:bottom w:w="38" w:type="dxa"/>
              <w:right w:w="108" w:type="dxa"/>
            </w:tcMar>
            <w:vAlign w:val="center"/>
          </w:tcPr>
          <w:p w14:paraId="7CEE49A6" w14:textId="77777777" w:rsidR="00AD439B" w:rsidRDefault="00000000" w:rsidP="001B6A35">
            <w:pPr>
              <w:spacing w:after="0" w:line="252" w:lineRule="auto"/>
              <w:jc w:val="center"/>
            </w:pPr>
            <w:r>
              <w:rPr>
                <w:sz w:val="18"/>
              </w:rPr>
              <w:t>0.00</w:t>
            </w:r>
          </w:p>
        </w:tc>
        <w:tc>
          <w:tcPr>
            <w:tcW w:w="3024" w:type="dxa"/>
            <w:shd w:val="clear" w:color="auto" w:fill="FFFFFF"/>
            <w:tcMar>
              <w:top w:w="38" w:type="dxa"/>
              <w:left w:w="116" w:type="dxa"/>
              <w:bottom w:w="38" w:type="dxa"/>
              <w:right w:w="108" w:type="dxa"/>
            </w:tcMar>
            <w:vAlign w:val="center"/>
          </w:tcPr>
          <w:p w14:paraId="5C8C632F" w14:textId="77777777" w:rsidR="00AD439B" w:rsidRDefault="00000000" w:rsidP="001B6A35">
            <w:pPr>
              <w:spacing w:after="0" w:line="252" w:lineRule="auto"/>
              <w:jc w:val="center"/>
            </w:pPr>
            <w:r>
              <w:rPr>
                <w:sz w:val="18"/>
              </w:rPr>
              <w:t>28.80</w:t>
            </w:r>
          </w:p>
        </w:tc>
      </w:tr>
      <w:tr w:rsidR="00AD439B" w14:paraId="35094D3B" w14:textId="77777777">
        <w:trPr>
          <w:cantSplit/>
          <w:jc w:val="center"/>
        </w:trPr>
        <w:tc>
          <w:tcPr>
            <w:tcW w:w="2016" w:type="dxa"/>
            <w:shd w:val="clear" w:color="auto" w:fill="F3F6F9"/>
            <w:tcMar>
              <w:top w:w="38" w:type="dxa"/>
              <w:left w:w="116" w:type="dxa"/>
              <w:bottom w:w="38" w:type="dxa"/>
              <w:right w:w="108" w:type="dxa"/>
            </w:tcMar>
            <w:vAlign w:val="center"/>
          </w:tcPr>
          <w:p w14:paraId="12786756" w14:textId="77777777" w:rsidR="00AD439B" w:rsidRDefault="00000000">
            <w:pPr>
              <w:spacing w:after="0" w:line="252" w:lineRule="auto"/>
            </w:pPr>
            <w:r>
              <w:rPr>
                <w:sz w:val="18"/>
              </w:rPr>
              <w:t>Month 1</w:t>
            </w:r>
          </w:p>
        </w:tc>
        <w:tc>
          <w:tcPr>
            <w:tcW w:w="2736" w:type="dxa"/>
            <w:shd w:val="clear" w:color="auto" w:fill="F3F6F9"/>
            <w:tcMar>
              <w:top w:w="38" w:type="dxa"/>
              <w:left w:w="116" w:type="dxa"/>
              <w:bottom w:w="38" w:type="dxa"/>
              <w:right w:w="108" w:type="dxa"/>
            </w:tcMar>
            <w:vAlign w:val="center"/>
          </w:tcPr>
          <w:p w14:paraId="302110DB" w14:textId="77777777" w:rsidR="00AD439B" w:rsidRDefault="00000000" w:rsidP="001B6A35">
            <w:pPr>
              <w:spacing w:after="0" w:line="252" w:lineRule="auto"/>
              <w:jc w:val="center"/>
            </w:pPr>
            <w:r>
              <w:rPr>
                <w:sz w:val="18"/>
              </w:rPr>
              <w:t>6.12</w:t>
            </w:r>
          </w:p>
        </w:tc>
        <w:tc>
          <w:tcPr>
            <w:tcW w:w="2736" w:type="dxa"/>
            <w:shd w:val="clear" w:color="auto" w:fill="F3F6F9"/>
            <w:tcMar>
              <w:top w:w="38" w:type="dxa"/>
              <w:left w:w="116" w:type="dxa"/>
              <w:bottom w:w="38" w:type="dxa"/>
              <w:right w:w="108" w:type="dxa"/>
            </w:tcMar>
            <w:vAlign w:val="center"/>
          </w:tcPr>
          <w:p w14:paraId="7F906763" w14:textId="77777777" w:rsidR="00AD439B" w:rsidRDefault="00000000" w:rsidP="001B6A35">
            <w:pPr>
              <w:spacing w:after="0" w:line="252" w:lineRule="auto"/>
              <w:jc w:val="center"/>
            </w:pPr>
            <w:r>
              <w:rPr>
                <w:sz w:val="18"/>
              </w:rPr>
              <w:t>0.20</w:t>
            </w:r>
          </w:p>
        </w:tc>
        <w:tc>
          <w:tcPr>
            <w:tcW w:w="3024" w:type="dxa"/>
            <w:shd w:val="clear" w:color="auto" w:fill="F3F6F9"/>
            <w:tcMar>
              <w:top w:w="38" w:type="dxa"/>
              <w:left w:w="116" w:type="dxa"/>
              <w:bottom w:w="38" w:type="dxa"/>
              <w:right w:w="108" w:type="dxa"/>
            </w:tcMar>
            <w:vAlign w:val="center"/>
          </w:tcPr>
          <w:p w14:paraId="61DB4C41" w14:textId="77777777" w:rsidR="00AD439B" w:rsidRDefault="00000000" w:rsidP="001B6A35">
            <w:pPr>
              <w:spacing w:after="0" w:line="252" w:lineRule="auto"/>
              <w:jc w:val="center"/>
            </w:pPr>
            <w:r>
              <w:rPr>
                <w:sz w:val="18"/>
              </w:rPr>
              <w:t>32.47</w:t>
            </w:r>
          </w:p>
        </w:tc>
      </w:tr>
      <w:tr w:rsidR="00AD439B" w14:paraId="6EEBAF35" w14:textId="77777777">
        <w:trPr>
          <w:cantSplit/>
          <w:jc w:val="center"/>
        </w:trPr>
        <w:tc>
          <w:tcPr>
            <w:tcW w:w="2016" w:type="dxa"/>
            <w:shd w:val="clear" w:color="auto" w:fill="FFFFFF"/>
            <w:tcMar>
              <w:top w:w="38" w:type="dxa"/>
              <w:left w:w="116" w:type="dxa"/>
              <w:bottom w:w="38" w:type="dxa"/>
              <w:right w:w="108" w:type="dxa"/>
            </w:tcMar>
            <w:vAlign w:val="center"/>
          </w:tcPr>
          <w:p w14:paraId="40E48E53" w14:textId="77777777" w:rsidR="00AD439B" w:rsidRDefault="00000000">
            <w:pPr>
              <w:spacing w:after="0" w:line="252" w:lineRule="auto"/>
            </w:pPr>
            <w:r>
              <w:rPr>
                <w:sz w:val="18"/>
              </w:rPr>
              <w:t>Month 6</w:t>
            </w:r>
          </w:p>
        </w:tc>
        <w:tc>
          <w:tcPr>
            <w:tcW w:w="2736" w:type="dxa"/>
            <w:shd w:val="clear" w:color="auto" w:fill="FFFFFF"/>
            <w:tcMar>
              <w:top w:w="38" w:type="dxa"/>
              <w:left w:w="116" w:type="dxa"/>
              <w:bottom w:w="38" w:type="dxa"/>
              <w:right w:w="108" w:type="dxa"/>
            </w:tcMar>
            <w:vAlign w:val="center"/>
          </w:tcPr>
          <w:p w14:paraId="1B34E158" w14:textId="77777777" w:rsidR="00AD439B" w:rsidRDefault="00000000" w:rsidP="001B6A35">
            <w:pPr>
              <w:spacing w:after="0" w:line="252" w:lineRule="auto"/>
              <w:jc w:val="center"/>
            </w:pPr>
            <w:r>
              <w:rPr>
                <w:sz w:val="18"/>
              </w:rPr>
              <w:t>6.12</w:t>
            </w:r>
          </w:p>
        </w:tc>
        <w:tc>
          <w:tcPr>
            <w:tcW w:w="2736" w:type="dxa"/>
            <w:shd w:val="clear" w:color="auto" w:fill="FFFFFF"/>
            <w:tcMar>
              <w:top w:w="38" w:type="dxa"/>
              <w:left w:w="116" w:type="dxa"/>
              <w:bottom w:w="38" w:type="dxa"/>
              <w:right w:w="108" w:type="dxa"/>
            </w:tcMar>
            <w:vAlign w:val="center"/>
          </w:tcPr>
          <w:p w14:paraId="56B5A29E" w14:textId="77777777" w:rsidR="00AD439B" w:rsidRDefault="00000000" w:rsidP="001B6A35">
            <w:pPr>
              <w:spacing w:after="0" w:line="252" w:lineRule="auto"/>
              <w:jc w:val="center"/>
            </w:pPr>
            <w:r>
              <w:rPr>
                <w:sz w:val="18"/>
              </w:rPr>
              <w:t>0.33</w:t>
            </w:r>
          </w:p>
        </w:tc>
        <w:tc>
          <w:tcPr>
            <w:tcW w:w="3024" w:type="dxa"/>
            <w:shd w:val="clear" w:color="auto" w:fill="FFFFFF"/>
            <w:tcMar>
              <w:top w:w="38" w:type="dxa"/>
              <w:left w:w="116" w:type="dxa"/>
              <w:bottom w:w="38" w:type="dxa"/>
              <w:right w:w="108" w:type="dxa"/>
            </w:tcMar>
            <w:vAlign w:val="center"/>
          </w:tcPr>
          <w:p w14:paraId="112C6357" w14:textId="77777777" w:rsidR="00AD439B" w:rsidRDefault="00000000" w:rsidP="001B6A35">
            <w:pPr>
              <w:spacing w:after="0" w:line="252" w:lineRule="auto"/>
              <w:jc w:val="center"/>
            </w:pPr>
            <w:r>
              <w:rPr>
                <w:sz w:val="18"/>
              </w:rPr>
              <w:t>50.84</w:t>
            </w:r>
          </w:p>
        </w:tc>
      </w:tr>
      <w:tr w:rsidR="00AD439B" w14:paraId="026C6BBC" w14:textId="77777777">
        <w:trPr>
          <w:cantSplit/>
          <w:jc w:val="center"/>
        </w:trPr>
        <w:tc>
          <w:tcPr>
            <w:tcW w:w="2016" w:type="dxa"/>
            <w:shd w:val="clear" w:color="auto" w:fill="F3F6F9"/>
            <w:tcMar>
              <w:top w:w="38" w:type="dxa"/>
              <w:left w:w="116" w:type="dxa"/>
              <w:bottom w:w="38" w:type="dxa"/>
              <w:right w:w="108" w:type="dxa"/>
            </w:tcMar>
            <w:vAlign w:val="center"/>
          </w:tcPr>
          <w:p w14:paraId="62AD83B5" w14:textId="77777777" w:rsidR="00AD439B" w:rsidRDefault="00000000">
            <w:pPr>
              <w:spacing w:after="0" w:line="252" w:lineRule="auto"/>
            </w:pPr>
            <w:r>
              <w:rPr>
                <w:sz w:val="18"/>
              </w:rPr>
              <w:t>Month 12</w:t>
            </w:r>
          </w:p>
        </w:tc>
        <w:tc>
          <w:tcPr>
            <w:tcW w:w="2736" w:type="dxa"/>
            <w:shd w:val="clear" w:color="auto" w:fill="F3F6F9"/>
            <w:tcMar>
              <w:top w:w="38" w:type="dxa"/>
              <w:left w:w="116" w:type="dxa"/>
              <w:bottom w:w="38" w:type="dxa"/>
              <w:right w:w="108" w:type="dxa"/>
            </w:tcMar>
            <w:vAlign w:val="center"/>
          </w:tcPr>
          <w:p w14:paraId="35A28F8B" w14:textId="77777777" w:rsidR="00AD439B" w:rsidRDefault="00000000" w:rsidP="001B6A35">
            <w:pPr>
              <w:spacing w:after="0" w:line="252" w:lineRule="auto"/>
              <w:jc w:val="center"/>
            </w:pPr>
            <w:r>
              <w:rPr>
                <w:sz w:val="18"/>
              </w:rPr>
              <w:t>6.12</w:t>
            </w:r>
          </w:p>
        </w:tc>
        <w:tc>
          <w:tcPr>
            <w:tcW w:w="2736" w:type="dxa"/>
            <w:shd w:val="clear" w:color="auto" w:fill="F3F6F9"/>
            <w:tcMar>
              <w:top w:w="38" w:type="dxa"/>
              <w:left w:w="116" w:type="dxa"/>
              <w:bottom w:w="38" w:type="dxa"/>
              <w:right w:w="108" w:type="dxa"/>
            </w:tcMar>
            <w:vAlign w:val="center"/>
          </w:tcPr>
          <w:p w14:paraId="3869AAB4" w14:textId="77777777" w:rsidR="00AD439B" w:rsidRDefault="00000000" w:rsidP="001B6A35">
            <w:pPr>
              <w:spacing w:after="0" w:line="252" w:lineRule="auto"/>
              <w:jc w:val="center"/>
            </w:pPr>
            <w:r>
              <w:rPr>
                <w:sz w:val="18"/>
              </w:rPr>
              <w:t>0.47</w:t>
            </w:r>
          </w:p>
        </w:tc>
        <w:tc>
          <w:tcPr>
            <w:tcW w:w="3024" w:type="dxa"/>
            <w:shd w:val="clear" w:color="auto" w:fill="F3F6F9"/>
            <w:tcMar>
              <w:top w:w="38" w:type="dxa"/>
              <w:left w:w="116" w:type="dxa"/>
              <w:bottom w:w="38" w:type="dxa"/>
              <w:right w:w="108" w:type="dxa"/>
            </w:tcMar>
            <w:vAlign w:val="center"/>
          </w:tcPr>
          <w:p w14:paraId="48C681C0" w14:textId="77777777" w:rsidR="00AD439B" w:rsidRDefault="00000000" w:rsidP="001B6A35">
            <w:pPr>
              <w:spacing w:after="0" w:line="252" w:lineRule="auto"/>
              <w:jc w:val="center"/>
            </w:pPr>
            <w:r>
              <w:rPr>
                <w:sz w:val="18"/>
              </w:rPr>
              <w:t>72.87</w:t>
            </w:r>
          </w:p>
        </w:tc>
      </w:tr>
      <w:tr w:rsidR="00AD439B" w14:paraId="697C5F48" w14:textId="77777777">
        <w:trPr>
          <w:cantSplit/>
          <w:jc w:val="center"/>
        </w:trPr>
        <w:tc>
          <w:tcPr>
            <w:tcW w:w="2016" w:type="dxa"/>
            <w:shd w:val="clear" w:color="auto" w:fill="FFFFFF"/>
            <w:tcMar>
              <w:top w:w="38" w:type="dxa"/>
              <w:left w:w="116" w:type="dxa"/>
              <w:bottom w:w="38" w:type="dxa"/>
              <w:right w:w="108" w:type="dxa"/>
            </w:tcMar>
            <w:vAlign w:val="center"/>
          </w:tcPr>
          <w:p w14:paraId="146DBBA1" w14:textId="77777777" w:rsidR="00AD439B" w:rsidRDefault="00000000">
            <w:pPr>
              <w:spacing w:after="0" w:line="252" w:lineRule="auto"/>
            </w:pPr>
            <w:r>
              <w:rPr>
                <w:sz w:val="18"/>
              </w:rPr>
              <w:t>Month 18</w:t>
            </w:r>
          </w:p>
        </w:tc>
        <w:tc>
          <w:tcPr>
            <w:tcW w:w="2736" w:type="dxa"/>
            <w:shd w:val="clear" w:color="auto" w:fill="FFFFFF"/>
            <w:tcMar>
              <w:top w:w="38" w:type="dxa"/>
              <w:left w:w="116" w:type="dxa"/>
              <w:bottom w:w="38" w:type="dxa"/>
              <w:right w:w="108" w:type="dxa"/>
            </w:tcMar>
            <w:vAlign w:val="center"/>
          </w:tcPr>
          <w:p w14:paraId="50C3C909" w14:textId="77777777" w:rsidR="00AD439B" w:rsidRDefault="00000000" w:rsidP="001B6A35">
            <w:pPr>
              <w:spacing w:after="0" w:line="252" w:lineRule="auto"/>
              <w:jc w:val="center"/>
            </w:pPr>
            <w:r>
              <w:rPr>
                <w:sz w:val="18"/>
              </w:rPr>
              <w:t>6.12</w:t>
            </w:r>
          </w:p>
        </w:tc>
        <w:tc>
          <w:tcPr>
            <w:tcW w:w="2736" w:type="dxa"/>
            <w:shd w:val="clear" w:color="auto" w:fill="FFFFFF"/>
            <w:tcMar>
              <w:top w:w="38" w:type="dxa"/>
              <w:left w:w="116" w:type="dxa"/>
              <w:bottom w:w="38" w:type="dxa"/>
              <w:right w:w="108" w:type="dxa"/>
            </w:tcMar>
            <w:vAlign w:val="center"/>
          </w:tcPr>
          <w:p w14:paraId="02043BEF" w14:textId="77777777" w:rsidR="00AD439B" w:rsidRDefault="00000000" w:rsidP="001B6A35">
            <w:pPr>
              <w:spacing w:after="0" w:line="252" w:lineRule="auto"/>
              <w:jc w:val="center"/>
            </w:pPr>
            <w:r>
              <w:rPr>
                <w:sz w:val="18"/>
              </w:rPr>
              <w:t>0.62</w:t>
            </w:r>
          </w:p>
        </w:tc>
        <w:tc>
          <w:tcPr>
            <w:tcW w:w="3024" w:type="dxa"/>
            <w:shd w:val="clear" w:color="auto" w:fill="FFFFFF"/>
            <w:tcMar>
              <w:top w:w="38" w:type="dxa"/>
              <w:left w:w="116" w:type="dxa"/>
              <w:bottom w:w="38" w:type="dxa"/>
              <w:right w:w="108" w:type="dxa"/>
            </w:tcMar>
            <w:vAlign w:val="center"/>
          </w:tcPr>
          <w:p w14:paraId="777BF53F" w14:textId="77777777" w:rsidR="00AD439B" w:rsidRDefault="00000000" w:rsidP="001B6A35">
            <w:pPr>
              <w:spacing w:after="0" w:line="252" w:lineRule="auto"/>
              <w:jc w:val="center"/>
            </w:pPr>
            <w:r>
              <w:rPr>
                <w:sz w:val="18"/>
              </w:rPr>
              <w:t>94.91</w:t>
            </w:r>
          </w:p>
        </w:tc>
      </w:tr>
      <w:tr w:rsidR="00AD439B" w14:paraId="493EDC4D" w14:textId="77777777">
        <w:trPr>
          <w:cantSplit/>
          <w:jc w:val="center"/>
        </w:trPr>
        <w:tc>
          <w:tcPr>
            <w:tcW w:w="2016" w:type="dxa"/>
            <w:shd w:val="clear" w:color="auto" w:fill="F3F6F9"/>
            <w:tcMar>
              <w:top w:w="38" w:type="dxa"/>
              <w:left w:w="116" w:type="dxa"/>
              <w:bottom w:w="38" w:type="dxa"/>
              <w:right w:w="108" w:type="dxa"/>
            </w:tcMar>
            <w:vAlign w:val="center"/>
          </w:tcPr>
          <w:p w14:paraId="63604590" w14:textId="77777777" w:rsidR="00AD439B" w:rsidRDefault="00000000">
            <w:pPr>
              <w:spacing w:after="0" w:line="252" w:lineRule="auto"/>
            </w:pPr>
            <w:r>
              <w:rPr>
                <w:sz w:val="18"/>
              </w:rPr>
              <w:t>Month 24</w:t>
            </w:r>
          </w:p>
        </w:tc>
        <w:tc>
          <w:tcPr>
            <w:tcW w:w="2736" w:type="dxa"/>
            <w:shd w:val="clear" w:color="auto" w:fill="F3F6F9"/>
            <w:tcMar>
              <w:top w:w="38" w:type="dxa"/>
              <w:left w:w="116" w:type="dxa"/>
              <w:bottom w:w="38" w:type="dxa"/>
              <w:right w:w="108" w:type="dxa"/>
            </w:tcMar>
            <w:vAlign w:val="center"/>
          </w:tcPr>
          <w:p w14:paraId="7F59A18A" w14:textId="77777777" w:rsidR="00AD439B" w:rsidRDefault="00000000" w:rsidP="001B6A35">
            <w:pPr>
              <w:spacing w:after="0" w:line="252" w:lineRule="auto"/>
              <w:jc w:val="center"/>
            </w:pPr>
            <w:r>
              <w:rPr>
                <w:sz w:val="18"/>
              </w:rPr>
              <w:t>6.12</w:t>
            </w:r>
          </w:p>
        </w:tc>
        <w:tc>
          <w:tcPr>
            <w:tcW w:w="2736" w:type="dxa"/>
            <w:shd w:val="clear" w:color="auto" w:fill="F3F6F9"/>
            <w:tcMar>
              <w:top w:w="38" w:type="dxa"/>
              <w:left w:w="116" w:type="dxa"/>
              <w:bottom w:w="38" w:type="dxa"/>
              <w:right w:w="108" w:type="dxa"/>
            </w:tcMar>
            <w:vAlign w:val="center"/>
          </w:tcPr>
          <w:p w14:paraId="2C97317B" w14:textId="77777777" w:rsidR="00AD439B" w:rsidRDefault="00000000" w:rsidP="001B6A35">
            <w:pPr>
              <w:spacing w:after="0" w:line="252" w:lineRule="auto"/>
              <w:jc w:val="center"/>
            </w:pPr>
            <w:r>
              <w:rPr>
                <w:sz w:val="18"/>
              </w:rPr>
              <w:t>0.77</w:t>
            </w:r>
          </w:p>
        </w:tc>
        <w:tc>
          <w:tcPr>
            <w:tcW w:w="3024" w:type="dxa"/>
            <w:shd w:val="clear" w:color="auto" w:fill="F3F6F9"/>
            <w:tcMar>
              <w:top w:w="38" w:type="dxa"/>
              <w:left w:w="116" w:type="dxa"/>
              <w:bottom w:w="38" w:type="dxa"/>
              <w:right w:w="108" w:type="dxa"/>
            </w:tcMar>
            <w:vAlign w:val="center"/>
          </w:tcPr>
          <w:p w14:paraId="3F520962" w14:textId="77777777" w:rsidR="00AD439B" w:rsidRDefault="00000000" w:rsidP="001B6A35">
            <w:pPr>
              <w:spacing w:after="0" w:line="252" w:lineRule="auto"/>
              <w:jc w:val="center"/>
            </w:pPr>
            <w:r>
              <w:rPr>
                <w:sz w:val="18"/>
              </w:rPr>
              <w:t>116.94</w:t>
            </w:r>
          </w:p>
        </w:tc>
      </w:tr>
    </w:tbl>
    <w:p w14:paraId="0B965ECD" w14:textId="77777777" w:rsidR="00AD439B" w:rsidRDefault="00AD439B">
      <w:pPr>
        <w:spacing w:after="0" w:line="40" w:lineRule="exact"/>
      </w:pPr>
    </w:p>
    <w:p w14:paraId="22BF965F" w14:textId="77777777" w:rsidR="00AD439B" w:rsidRDefault="00000000">
      <w:r>
        <w:t>The operating assumption is a 7% interest-only loan at the same principal, with repayment at the modeled exit. It contains no amortization or refinancing fee at conversion. A loan quote would need separate evidence on proceeds, maturity, covenants, reserves, extension rights and lender discretion before the scenario can become an executable capital plan.</w:t>
      </w:r>
    </w:p>
    <w:tbl>
      <w:tblPr>
        <w:tblW w:w="0" w:type="auto"/>
        <w:jc w:val="center"/>
        <w:tblLayout w:type="fixed"/>
        <w:tblLook w:val="04A0" w:firstRow="1" w:lastRow="0" w:firstColumn="1" w:lastColumn="0" w:noHBand="0" w:noVBand="1"/>
      </w:tblPr>
      <w:tblGrid>
        <w:gridCol w:w="10512"/>
      </w:tblGrid>
      <w:tr w:rsidR="00AD439B" w14:paraId="1A85F338"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2AF88152" w14:textId="77777777" w:rsidR="00AD439B" w:rsidRDefault="00000000">
            <w:pPr>
              <w:spacing w:after="0" w:line="259" w:lineRule="auto"/>
            </w:pPr>
            <w:r>
              <w:rPr>
                <w:b/>
                <w:sz w:val="17"/>
              </w:rPr>
              <w:t>GII CONTROL POINT</w:t>
            </w:r>
            <w:r>
              <w:rPr>
                <w:sz w:val="17"/>
              </w:rPr>
              <w:t xml:space="preserve">  |  Capital must be available when the cost arrives. A committed amount without achievable draw conditions may not finance the delivery schedule.</w:t>
            </w:r>
          </w:p>
        </w:tc>
      </w:tr>
    </w:tbl>
    <w:p w14:paraId="1FD06950" w14:textId="77777777" w:rsidR="00AD439B" w:rsidRDefault="00AD439B">
      <w:pPr>
        <w:spacing w:after="0" w:line="60" w:lineRule="exact"/>
      </w:pPr>
    </w:p>
    <w:p w14:paraId="1964DDDC" w14:textId="77777777" w:rsidR="00AD439B" w:rsidRDefault="00000000">
      <w:pPr>
        <w:pStyle w:val="SmallNote"/>
        <w:spacing w:before="60" w:after="60"/>
      </w:pPr>
      <w:r>
        <w:rPr>
          <w:b/>
        </w:rPr>
        <w:t xml:space="preserve">Source: </w:t>
      </w:r>
      <w:r>
        <w:t>Development, Construction, Inputs and Monthly CF tabs of GII 10MW Underwriting. Loan rates and advances are assumptions, not commitments.</w:t>
      </w:r>
    </w:p>
    <w:p w14:paraId="4D9FF273" w14:textId="77777777" w:rsidR="00793DA0" w:rsidRDefault="00000000">
      <w:pPr>
        <w:spacing w:after="0" w:line="1" w:lineRule="exact"/>
      </w:pPr>
      <w:r>
        <w:br w:type="page"/>
      </w:r>
    </w:p>
    <w:p w14:paraId="0C250218" w14:textId="77777777" w:rsidR="0079706E" w:rsidRDefault="00000000">
      <w:pPr>
        <w:keepNext/>
        <w:spacing w:after="120"/>
      </w:pPr>
      <w:bookmarkStart w:id="53" w:name="gii_page_34"/>
      <w:r>
        <w:rPr>
          <w:b/>
          <w:color w:val="008792"/>
          <w:sz w:val="17"/>
        </w:rPr>
        <w:lastRenderedPageBreak/>
        <w:t>GII UNDERWRITING 101 | WORKED EXPLANATION</w:t>
      </w:r>
      <w:bookmarkEnd w:id="53"/>
    </w:p>
    <w:p w14:paraId="02CDFDCE" w14:textId="77777777" w:rsidR="0079706E" w:rsidRDefault="00000000">
      <w:pPr>
        <w:pStyle w:val="Heading1"/>
        <w:pBdr>
          <w:bottom w:val="single" w:sz="7" w:space="4" w:color="137F89"/>
        </w:pBdr>
        <w:snapToGrid w:val="0"/>
        <w:spacing w:after="80"/>
      </w:pPr>
      <w:r>
        <w:rPr>
          <w:rFonts w:ascii="Arial" w:hAnsi="Arial"/>
        </w:rPr>
        <w:t>9 | Distinguish economic investment from new cash</w:t>
      </w:r>
    </w:p>
    <w:p w14:paraId="338E8C52" w14:textId="77777777" w:rsidR="0079706E" w:rsidRDefault="00000000">
      <w:pPr>
        <w:spacing w:after="160"/>
      </w:pPr>
      <w:r>
        <w:rPr>
          <w:color w:val="5D6B78"/>
        </w:rPr>
        <w:t>Already owning the land does not make its value disappear from the investment.</w:t>
      </w:r>
    </w:p>
    <w:p w14:paraId="7EAA0060" w14:textId="77777777" w:rsidR="0079706E" w:rsidRDefault="00000000">
      <w:r>
        <w:t>The base case purchases land and includes its $48 million opportunity value in TDC. Debt and equity fund the acquisition and development under the modeled advance basis. A sponsor that already owns the land faces a different cash question, but not a cost-free asset. Committing the land has an economic cost even when no new acquisition payment is made.</w:t>
      </w:r>
    </w:p>
    <w:p w14:paraId="5ADD6ADE" w14:textId="77777777" w:rsidR="0079706E" w:rsidRDefault="00000000">
      <w:r>
        <w:t>The model has not been rebuilt for contributed land. Its $90.79 million equity result belongs to the purchased-land case. Subtracting land value from that figure without reviewing lender credit, existing financing, transaction costs and draw mechanics could misstate cash needs. A separate sources-and-uses schedule is required.</w:t>
      </w:r>
    </w:p>
    <w:p w14:paraId="7B59BA8F" w14:textId="77777777" w:rsidR="0079706E" w:rsidRDefault="00000000">
      <w:pPr>
        <w:pStyle w:val="Caption"/>
        <w:spacing w:before="80"/>
      </w:pPr>
      <w:r>
        <w:t>Exhibit 39 | Two perspectives on land and funding</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3816"/>
        <w:gridCol w:w="3816"/>
      </w:tblGrid>
      <w:tr w:rsidR="0079706E" w14:paraId="49643817" w14:textId="77777777">
        <w:trPr>
          <w:cantSplit/>
          <w:tblHeader/>
          <w:jc w:val="center"/>
        </w:trPr>
        <w:tc>
          <w:tcPr>
            <w:tcW w:w="2880" w:type="dxa"/>
            <w:shd w:val="clear" w:color="auto" w:fill="17395C"/>
            <w:tcMar>
              <w:top w:w="38" w:type="dxa"/>
              <w:left w:w="116" w:type="dxa"/>
              <w:bottom w:w="38" w:type="dxa"/>
              <w:right w:w="108" w:type="dxa"/>
            </w:tcMar>
            <w:vAlign w:val="center"/>
          </w:tcPr>
          <w:p w14:paraId="3C570014" w14:textId="77777777" w:rsidR="0079706E" w:rsidRDefault="00000000">
            <w:pPr>
              <w:spacing w:after="0" w:line="252" w:lineRule="auto"/>
            </w:pPr>
            <w:r>
              <w:rPr>
                <w:b/>
                <w:color w:val="FFFFFF"/>
                <w:sz w:val="18"/>
              </w:rPr>
              <w:t>Question</w:t>
            </w:r>
          </w:p>
        </w:tc>
        <w:tc>
          <w:tcPr>
            <w:tcW w:w="3816" w:type="dxa"/>
            <w:shd w:val="clear" w:color="auto" w:fill="17395C"/>
            <w:tcMar>
              <w:top w:w="38" w:type="dxa"/>
              <w:left w:w="116" w:type="dxa"/>
              <w:bottom w:w="38" w:type="dxa"/>
              <w:right w:w="108" w:type="dxa"/>
            </w:tcMar>
            <w:vAlign w:val="center"/>
          </w:tcPr>
          <w:p w14:paraId="70AACA1E" w14:textId="77777777" w:rsidR="0079706E" w:rsidRDefault="00000000">
            <w:pPr>
              <w:spacing w:after="0" w:line="252" w:lineRule="auto"/>
            </w:pPr>
            <w:r>
              <w:rPr>
                <w:b/>
                <w:color w:val="FFFFFF"/>
                <w:sz w:val="18"/>
              </w:rPr>
              <w:t>Purchased-land case</w:t>
            </w:r>
          </w:p>
        </w:tc>
        <w:tc>
          <w:tcPr>
            <w:tcW w:w="3816" w:type="dxa"/>
            <w:shd w:val="clear" w:color="auto" w:fill="17395C"/>
            <w:tcMar>
              <w:top w:w="38" w:type="dxa"/>
              <w:left w:w="116" w:type="dxa"/>
              <w:bottom w:w="38" w:type="dxa"/>
              <w:right w:w="108" w:type="dxa"/>
            </w:tcMar>
            <w:vAlign w:val="center"/>
          </w:tcPr>
          <w:p w14:paraId="6318CC58" w14:textId="77777777" w:rsidR="0079706E" w:rsidRDefault="00000000">
            <w:pPr>
              <w:spacing w:after="0" w:line="252" w:lineRule="auto"/>
            </w:pPr>
            <w:r>
              <w:rPr>
                <w:b/>
                <w:color w:val="FFFFFF"/>
                <w:sz w:val="18"/>
              </w:rPr>
              <w:t>Contributed-land transaction</w:t>
            </w:r>
          </w:p>
        </w:tc>
      </w:tr>
      <w:tr w:rsidR="0079706E" w14:paraId="30FABBBB" w14:textId="77777777">
        <w:trPr>
          <w:cantSplit/>
          <w:jc w:val="center"/>
        </w:trPr>
        <w:tc>
          <w:tcPr>
            <w:tcW w:w="2880" w:type="dxa"/>
            <w:shd w:val="clear" w:color="auto" w:fill="FFFFFF"/>
            <w:tcMar>
              <w:top w:w="38" w:type="dxa"/>
              <w:left w:w="116" w:type="dxa"/>
              <w:bottom w:w="38" w:type="dxa"/>
              <w:right w:w="108" w:type="dxa"/>
            </w:tcMar>
            <w:vAlign w:val="center"/>
          </w:tcPr>
          <w:p w14:paraId="24C8A851" w14:textId="77777777" w:rsidR="0079706E" w:rsidRDefault="00000000">
            <w:pPr>
              <w:spacing w:after="0" w:line="252" w:lineRule="auto"/>
            </w:pPr>
            <w:r>
              <w:rPr>
                <w:sz w:val="18"/>
              </w:rPr>
              <w:t>Economic land commitment</w:t>
            </w:r>
          </w:p>
        </w:tc>
        <w:tc>
          <w:tcPr>
            <w:tcW w:w="3816" w:type="dxa"/>
            <w:shd w:val="clear" w:color="auto" w:fill="FFFFFF"/>
            <w:tcMar>
              <w:top w:w="38" w:type="dxa"/>
              <w:left w:w="116" w:type="dxa"/>
              <w:bottom w:w="38" w:type="dxa"/>
              <w:right w:w="108" w:type="dxa"/>
            </w:tcMar>
            <w:vAlign w:val="center"/>
          </w:tcPr>
          <w:p w14:paraId="40EDFCB9" w14:textId="77777777" w:rsidR="0079706E" w:rsidRDefault="00000000">
            <w:pPr>
              <w:spacing w:after="0" w:line="252" w:lineRule="auto"/>
            </w:pPr>
            <w:r>
              <w:rPr>
                <w:sz w:val="18"/>
              </w:rPr>
              <w:t>$48.00m included in TDC</w:t>
            </w:r>
          </w:p>
        </w:tc>
        <w:tc>
          <w:tcPr>
            <w:tcW w:w="3816" w:type="dxa"/>
            <w:shd w:val="clear" w:color="auto" w:fill="FFFFFF"/>
            <w:tcMar>
              <w:top w:w="38" w:type="dxa"/>
              <w:left w:w="116" w:type="dxa"/>
              <w:bottom w:w="38" w:type="dxa"/>
              <w:right w:w="108" w:type="dxa"/>
            </w:tcMar>
            <w:vAlign w:val="center"/>
          </w:tcPr>
          <w:p w14:paraId="0505221F" w14:textId="77777777" w:rsidR="0079706E" w:rsidRDefault="00000000">
            <w:pPr>
              <w:spacing w:after="0" w:line="252" w:lineRule="auto"/>
            </w:pPr>
            <w:r>
              <w:rPr>
                <w:sz w:val="18"/>
              </w:rPr>
              <w:t>Retain supported opportunity value.</w:t>
            </w:r>
          </w:p>
        </w:tc>
      </w:tr>
      <w:tr w:rsidR="0079706E" w14:paraId="046F3A48" w14:textId="77777777">
        <w:trPr>
          <w:cantSplit/>
          <w:jc w:val="center"/>
        </w:trPr>
        <w:tc>
          <w:tcPr>
            <w:tcW w:w="2880" w:type="dxa"/>
            <w:shd w:val="clear" w:color="auto" w:fill="F3F6F9"/>
            <w:tcMar>
              <w:top w:w="38" w:type="dxa"/>
              <w:left w:w="116" w:type="dxa"/>
              <w:bottom w:w="38" w:type="dxa"/>
              <w:right w:w="108" w:type="dxa"/>
            </w:tcMar>
            <w:vAlign w:val="center"/>
          </w:tcPr>
          <w:p w14:paraId="1E00BED1" w14:textId="77777777" w:rsidR="0079706E" w:rsidRDefault="00000000">
            <w:pPr>
              <w:spacing w:after="0" w:line="252" w:lineRule="auto"/>
            </w:pPr>
            <w:r>
              <w:rPr>
                <w:sz w:val="18"/>
              </w:rPr>
              <w:t>Cash used to buy land</w:t>
            </w:r>
          </w:p>
        </w:tc>
        <w:tc>
          <w:tcPr>
            <w:tcW w:w="3816" w:type="dxa"/>
            <w:shd w:val="clear" w:color="auto" w:fill="F3F6F9"/>
            <w:tcMar>
              <w:top w:w="38" w:type="dxa"/>
              <w:left w:w="116" w:type="dxa"/>
              <w:bottom w:w="38" w:type="dxa"/>
              <w:right w:w="108" w:type="dxa"/>
            </w:tcMar>
            <w:vAlign w:val="center"/>
          </w:tcPr>
          <w:p w14:paraId="1DA50F26" w14:textId="77777777" w:rsidR="0079706E" w:rsidRDefault="00000000">
            <w:pPr>
              <w:spacing w:after="0" w:line="252" w:lineRule="auto"/>
            </w:pPr>
            <w:r>
              <w:rPr>
                <w:sz w:val="18"/>
              </w:rPr>
              <w:t>Acquisition is modeled</w:t>
            </w:r>
          </w:p>
        </w:tc>
        <w:tc>
          <w:tcPr>
            <w:tcW w:w="3816" w:type="dxa"/>
            <w:shd w:val="clear" w:color="auto" w:fill="F3F6F9"/>
            <w:tcMar>
              <w:top w:w="38" w:type="dxa"/>
              <w:left w:w="116" w:type="dxa"/>
              <w:bottom w:w="38" w:type="dxa"/>
              <w:right w:w="108" w:type="dxa"/>
            </w:tcMar>
            <w:vAlign w:val="center"/>
          </w:tcPr>
          <w:p w14:paraId="6042F99F" w14:textId="77777777" w:rsidR="0079706E" w:rsidRDefault="00000000">
            <w:pPr>
              <w:spacing w:after="0" w:line="252" w:lineRule="auto"/>
            </w:pPr>
            <w:r>
              <w:rPr>
                <w:sz w:val="18"/>
              </w:rPr>
              <w:t>Depends on existing ownership.</w:t>
            </w:r>
          </w:p>
        </w:tc>
      </w:tr>
      <w:tr w:rsidR="0079706E" w14:paraId="34C55D07" w14:textId="77777777">
        <w:trPr>
          <w:cantSplit/>
          <w:jc w:val="center"/>
        </w:trPr>
        <w:tc>
          <w:tcPr>
            <w:tcW w:w="2880" w:type="dxa"/>
            <w:shd w:val="clear" w:color="auto" w:fill="FFFFFF"/>
            <w:tcMar>
              <w:top w:w="38" w:type="dxa"/>
              <w:left w:w="116" w:type="dxa"/>
              <w:bottom w:w="38" w:type="dxa"/>
              <w:right w:w="108" w:type="dxa"/>
            </w:tcMar>
            <w:vAlign w:val="center"/>
          </w:tcPr>
          <w:p w14:paraId="3A1B96C0" w14:textId="77777777" w:rsidR="0079706E" w:rsidRDefault="00000000">
            <w:pPr>
              <w:spacing w:after="0" w:line="252" w:lineRule="auto"/>
            </w:pPr>
            <w:r>
              <w:rPr>
                <w:sz w:val="18"/>
              </w:rPr>
              <w:t>Lender-recognized land value</w:t>
            </w:r>
          </w:p>
        </w:tc>
        <w:tc>
          <w:tcPr>
            <w:tcW w:w="3816" w:type="dxa"/>
            <w:shd w:val="clear" w:color="auto" w:fill="FFFFFF"/>
            <w:tcMar>
              <w:top w:w="38" w:type="dxa"/>
              <w:left w:w="116" w:type="dxa"/>
              <w:bottom w:w="38" w:type="dxa"/>
              <w:right w:w="108" w:type="dxa"/>
            </w:tcMar>
            <w:vAlign w:val="center"/>
          </w:tcPr>
          <w:p w14:paraId="4F731F3D" w14:textId="77777777" w:rsidR="0079706E" w:rsidRDefault="00000000">
            <w:pPr>
              <w:spacing w:after="0" w:line="252" w:lineRule="auto"/>
            </w:pPr>
            <w:r>
              <w:rPr>
                <w:sz w:val="18"/>
              </w:rPr>
              <w:t>Eligible-cost case assumption</w:t>
            </w:r>
          </w:p>
        </w:tc>
        <w:tc>
          <w:tcPr>
            <w:tcW w:w="3816" w:type="dxa"/>
            <w:shd w:val="clear" w:color="auto" w:fill="FFFFFF"/>
            <w:tcMar>
              <w:top w:w="38" w:type="dxa"/>
              <w:left w:w="116" w:type="dxa"/>
              <w:bottom w:w="38" w:type="dxa"/>
              <w:right w:w="108" w:type="dxa"/>
            </w:tcMar>
            <w:vAlign w:val="center"/>
          </w:tcPr>
          <w:p w14:paraId="0E8238AF" w14:textId="77777777" w:rsidR="0079706E" w:rsidRDefault="00000000">
            <w:pPr>
              <w:spacing w:after="0" w:line="252" w:lineRule="auto"/>
            </w:pPr>
            <w:r>
              <w:rPr>
                <w:sz w:val="18"/>
              </w:rPr>
              <w:t>Requires loan terms and valuation.</w:t>
            </w:r>
          </w:p>
        </w:tc>
      </w:tr>
      <w:tr w:rsidR="0079706E" w14:paraId="3D571F64" w14:textId="77777777">
        <w:trPr>
          <w:cantSplit/>
          <w:jc w:val="center"/>
        </w:trPr>
        <w:tc>
          <w:tcPr>
            <w:tcW w:w="2880" w:type="dxa"/>
            <w:shd w:val="clear" w:color="auto" w:fill="F3F6F9"/>
            <w:tcMar>
              <w:top w:w="38" w:type="dxa"/>
              <w:left w:w="116" w:type="dxa"/>
              <w:bottom w:w="38" w:type="dxa"/>
              <w:right w:w="108" w:type="dxa"/>
            </w:tcMar>
            <w:vAlign w:val="center"/>
          </w:tcPr>
          <w:p w14:paraId="128EAC03" w14:textId="77777777" w:rsidR="0079706E" w:rsidRDefault="00000000">
            <w:pPr>
              <w:spacing w:after="0" w:line="252" w:lineRule="auto"/>
            </w:pPr>
            <w:r>
              <w:rPr>
                <w:sz w:val="18"/>
              </w:rPr>
              <w:t>Equity contribution</w:t>
            </w:r>
          </w:p>
        </w:tc>
        <w:tc>
          <w:tcPr>
            <w:tcW w:w="3816" w:type="dxa"/>
            <w:shd w:val="clear" w:color="auto" w:fill="F3F6F9"/>
            <w:tcMar>
              <w:top w:w="38" w:type="dxa"/>
              <w:left w:w="116" w:type="dxa"/>
              <w:bottom w:w="38" w:type="dxa"/>
              <w:right w:w="108" w:type="dxa"/>
            </w:tcMar>
            <w:vAlign w:val="center"/>
          </w:tcPr>
          <w:p w14:paraId="0669BA19" w14:textId="77777777" w:rsidR="0079706E" w:rsidRDefault="00000000">
            <w:pPr>
              <w:spacing w:after="0" w:line="252" w:lineRule="auto"/>
            </w:pPr>
            <w:r>
              <w:rPr>
                <w:sz w:val="18"/>
              </w:rPr>
              <w:t>$90.79m under this case</w:t>
            </w:r>
          </w:p>
        </w:tc>
        <w:tc>
          <w:tcPr>
            <w:tcW w:w="3816" w:type="dxa"/>
            <w:shd w:val="clear" w:color="auto" w:fill="F3F6F9"/>
            <w:tcMar>
              <w:top w:w="38" w:type="dxa"/>
              <w:left w:w="116" w:type="dxa"/>
              <w:bottom w:w="38" w:type="dxa"/>
              <w:right w:w="108" w:type="dxa"/>
            </w:tcMar>
            <w:vAlign w:val="center"/>
          </w:tcPr>
          <w:p w14:paraId="2114FDBE" w14:textId="77777777" w:rsidR="0079706E" w:rsidRDefault="00000000">
            <w:pPr>
              <w:spacing w:after="0" w:line="252" w:lineRule="auto"/>
            </w:pPr>
            <w:r>
              <w:rPr>
                <w:sz w:val="18"/>
              </w:rPr>
              <w:t>Separate contributed value and new cash.</w:t>
            </w:r>
          </w:p>
        </w:tc>
      </w:tr>
      <w:tr w:rsidR="0079706E" w14:paraId="190268E8" w14:textId="77777777">
        <w:trPr>
          <w:cantSplit/>
          <w:jc w:val="center"/>
        </w:trPr>
        <w:tc>
          <w:tcPr>
            <w:tcW w:w="2880" w:type="dxa"/>
            <w:shd w:val="clear" w:color="auto" w:fill="FFFFFF"/>
            <w:tcMar>
              <w:top w:w="38" w:type="dxa"/>
              <w:left w:w="116" w:type="dxa"/>
              <w:bottom w:w="38" w:type="dxa"/>
              <w:right w:w="108" w:type="dxa"/>
            </w:tcMar>
            <w:vAlign w:val="center"/>
          </w:tcPr>
          <w:p w14:paraId="525C101A" w14:textId="77777777" w:rsidR="0079706E" w:rsidRDefault="00000000">
            <w:pPr>
              <w:spacing w:after="0" w:line="252" w:lineRule="auto"/>
            </w:pPr>
            <w:r>
              <w:rPr>
                <w:sz w:val="18"/>
              </w:rPr>
              <w:t>Return being measured</w:t>
            </w:r>
          </w:p>
        </w:tc>
        <w:tc>
          <w:tcPr>
            <w:tcW w:w="3816" w:type="dxa"/>
            <w:shd w:val="clear" w:color="auto" w:fill="FFFFFF"/>
            <w:tcMar>
              <w:top w:w="38" w:type="dxa"/>
              <w:left w:w="116" w:type="dxa"/>
              <w:bottom w:w="38" w:type="dxa"/>
              <w:right w:w="108" w:type="dxa"/>
            </w:tcMar>
            <w:vAlign w:val="center"/>
          </w:tcPr>
          <w:p w14:paraId="30E287F1" w14:textId="77777777" w:rsidR="0079706E" w:rsidRDefault="00000000">
            <w:pPr>
              <w:spacing w:after="0" w:line="252" w:lineRule="auto"/>
            </w:pPr>
            <w:r>
              <w:rPr>
                <w:sz w:val="18"/>
              </w:rPr>
              <w:t>Project and equity cash flows</w:t>
            </w:r>
          </w:p>
        </w:tc>
        <w:tc>
          <w:tcPr>
            <w:tcW w:w="3816" w:type="dxa"/>
            <w:shd w:val="clear" w:color="auto" w:fill="FFFFFF"/>
            <w:tcMar>
              <w:top w:w="38" w:type="dxa"/>
              <w:left w:w="116" w:type="dxa"/>
              <w:bottom w:w="38" w:type="dxa"/>
              <w:right w:w="108" w:type="dxa"/>
            </w:tcMar>
            <w:vAlign w:val="center"/>
          </w:tcPr>
          <w:p w14:paraId="7D8601DD" w14:textId="77777777" w:rsidR="0079706E" w:rsidRDefault="00000000">
            <w:pPr>
              <w:spacing w:after="0" w:line="252" w:lineRule="auto"/>
            </w:pPr>
            <w:r>
              <w:rPr>
                <w:sz w:val="18"/>
              </w:rPr>
              <w:t>Distinguish economic return from cash funding.</w:t>
            </w:r>
          </w:p>
        </w:tc>
      </w:tr>
    </w:tbl>
    <w:p w14:paraId="0C7F5C3C" w14:textId="77777777" w:rsidR="0079706E" w:rsidRDefault="00000000">
      <w:pPr>
        <w:pStyle w:val="Heading2"/>
        <w:snapToGrid w:val="0"/>
      </w:pPr>
      <w:r>
        <w:rPr>
          <w:rFonts w:ascii="Arial" w:hAnsi="Arial"/>
        </w:rPr>
        <w:t>The construction loan does not finance its own costs here</w:t>
      </w:r>
    </w:p>
    <w:p w14:paraId="0D021602" w14:textId="77777777" w:rsidR="0079706E" w:rsidRDefault="00000000">
      <w:r>
        <w:t>Construction interest and the origination fee are equity-funded. Principal does not increase merely because interest accrues. Loan proceeds plus equity equal TDC, and the construction schedule reaches the same principal as the Development summary.</w:t>
      </w:r>
    </w:p>
    <w:p w14:paraId="241304A6" w14:textId="77777777" w:rsidR="0079706E" w:rsidRDefault="00000000">
      <w:r>
        <w:t>A different financing arrangement needs a documented revision explaining eligible costs, draw timing, capitalized interest, reserves and maturity. It should not be implemented by changing one debt cell while ignoring related costs. The present model explains one coherent case; it is not a lender commitment.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12"/>
      </w:tblGrid>
      <w:tr w:rsidR="0079706E" w14:paraId="66DE1A4C" w14:textId="77777777">
        <w:trPr>
          <w:cantSplit/>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08A61772" w14:textId="77777777" w:rsidR="0079706E" w:rsidRDefault="00000000">
            <w:pPr>
              <w:spacing w:after="0" w:line="259" w:lineRule="auto"/>
            </w:pPr>
            <w:r>
              <w:rPr>
                <w:b/>
                <w:sz w:val="17"/>
              </w:rPr>
              <w:t xml:space="preserve">GII CONTROL POINT | </w:t>
            </w:r>
            <w:r>
              <w:rPr>
                <w:sz w:val="17"/>
              </w:rPr>
              <w:t>A project can look profitable economically and still require cash the sponsor has not arranged. Cost, contributed value and available cash are separate parts of the funding plan.</w:t>
            </w:r>
          </w:p>
        </w:tc>
      </w:tr>
    </w:tbl>
    <w:p w14:paraId="71A3C40D" w14:textId="77777777" w:rsidR="0079706E" w:rsidRDefault="00000000">
      <w:pPr>
        <w:pStyle w:val="SmallNote"/>
        <w:spacing w:before="60" w:after="60"/>
      </w:pPr>
      <w:r>
        <w:rPr>
          <w:b/>
        </w:rPr>
        <w:t xml:space="preserve">Source: </w:t>
      </w:r>
      <w:r>
        <w:t>Development, Construction, Inputs and Monthly CF tabs of GII 10MW Underwriting. No contributed-land or alternative-loan numerical case is added.</w:t>
      </w:r>
    </w:p>
    <w:p w14:paraId="32A51CE3" w14:textId="77777777" w:rsidR="00793DA0" w:rsidRDefault="00000000">
      <w:pPr>
        <w:spacing w:after="0" w:line="1" w:lineRule="exact"/>
      </w:pPr>
      <w:r>
        <w:br w:type="page"/>
      </w:r>
    </w:p>
    <w:p w14:paraId="0351F52E" w14:textId="77777777" w:rsidR="00AD439B" w:rsidRDefault="00000000">
      <w:pPr>
        <w:keepNext/>
        <w:spacing w:after="120"/>
      </w:pPr>
      <w:bookmarkStart w:id="54" w:name="gii_page_35"/>
      <w:r>
        <w:rPr>
          <w:b/>
          <w:color w:val="008792"/>
          <w:sz w:val="17"/>
        </w:rPr>
        <w:lastRenderedPageBreak/>
        <w:t>CONTINUED | CASH FLOW AND EXIT</w:t>
      </w:r>
      <w:bookmarkEnd w:id="54"/>
    </w:p>
    <w:p w14:paraId="7A378879" w14:textId="77777777" w:rsidR="00AD439B" w:rsidRDefault="00000000" w:rsidP="00C176B1">
      <w:pPr>
        <w:pStyle w:val="Heading1"/>
        <w:pBdr>
          <w:bottom w:val="single" w:sz="7" w:space="4" w:color="137F89"/>
        </w:pBdr>
        <w:snapToGrid w:val="0"/>
        <w:spacing w:after="80"/>
      </w:pPr>
      <w:bookmarkStart w:id="55" w:name="p21"/>
      <w:r>
        <w:rPr>
          <w:rFonts w:ascii="Arial" w:hAnsi="Arial"/>
        </w:rPr>
        <w:t>9 | Separate operating return from terminal value</w:t>
      </w:r>
      <w:bookmarkEnd w:id="55"/>
    </w:p>
    <w:p w14:paraId="3F7B94F4" w14:textId="77777777" w:rsidR="00AD439B" w:rsidRDefault="00000000">
      <w:pPr>
        <w:spacing w:after="180"/>
      </w:pPr>
      <w:r>
        <w:rPr>
          <w:color w:val="5D6B78"/>
        </w:rPr>
        <w:t>A long-term IRR is sensitive to cash timing and the property value assumed at sale.</w:t>
      </w:r>
    </w:p>
    <w:p w14:paraId="030E1CF3" w14:textId="77777777" w:rsidR="00AD439B" w:rsidRDefault="00000000">
      <w:pPr>
        <w:pStyle w:val="Caption"/>
        <w:spacing w:before="80"/>
      </w:pPr>
      <w:r>
        <w:t>Exhibit 40 | Ten operating years — US$ millions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1800"/>
        <w:gridCol w:w="2160"/>
        <w:gridCol w:w="2232"/>
        <w:gridCol w:w="2088"/>
        <w:gridCol w:w="2232"/>
      </w:tblGrid>
      <w:tr w:rsidR="00AD439B" w14:paraId="09B37642" w14:textId="77777777">
        <w:trPr>
          <w:cantSplit/>
          <w:tblHeader/>
          <w:jc w:val="center"/>
        </w:trPr>
        <w:tc>
          <w:tcPr>
            <w:tcW w:w="1800" w:type="dxa"/>
            <w:shd w:val="clear" w:color="auto" w:fill="17395C"/>
            <w:tcMar>
              <w:top w:w="38" w:type="dxa"/>
              <w:left w:w="116" w:type="dxa"/>
              <w:bottom w:w="38" w:type="dxa"/>
              <w:right w:w="108" w:type="dxa"/>
            </w:tcMar>
            <w:vAlign w:val="center"/>
          </w:tcPr>
          <w:p w14:paraId="4F79549E" w14:textId="77777777" w:rsidR="00AD439B" w:rsidRDefault="00000000" w:rsidP="001B6A35">
            <w:pPr>
              <w:spacing w:after="0" w:line="252" w:lineRule="auto"/>
              <w:jc w:val="center"/>
            </w:pPr>
            <w:r>
              <w:rPr>
                <w:b/>
                <w:color w:val="FFFFFF"/>
                <w:sz w:val="18"/>
              </w:rPr>
              <w:t>Operating year</w:t>
            </w:r>
          </w:p>
        </w:tc>
        <w:tc>
          <w:tcPr>
            <w:tcW w:w="2160" w:type="dxa"/>
            <w:shd w:val="clear" w:color="auto" w:fill="17395C"/>
            <w:tcMar>
              <w:top w:w="38" w:type="dxa"/>
              <w:left w:w="116" w:type="dxa"/>
              <w:bottom w:w="38" w:type="dxa"/>
              <w:right w:w="108" w:type="dxa"/>
            </w:tcMar>
            <w:vAlign w:val="center"/>
          </w:tcPr>
          <w:p w14:paraId="7CB01008" w14:textId="77777777" w:rsidR="00AD439B" w:rsidRDefault="00000000" w:rsidP="001B6A35">
            <w:pPr>
              <w:spacing w:after="0" w:line="252" w:lineRule="auto"/>
              <w:jc w:val="center"/>
            </w:pPr>
            <w:r>
              <w:rPr>
                <w:b/>
                <w:color w:val="FFFFFF"/>
                <w:sz w:val="18"/>
              </w:rPr>
              <w:t>Capacity rent</w:t>
            </w:r>
          </w:p>
        </w:tc>
        <w:tc>
          <w:tcPr>
            <w:tcW w:w="2232" w:type="dxa"/>
            <w:shd w:val="clear" w:color="auto" w:fill="17395C"/>
            <w:tcMar>
              <w:top w:w="38" w:type="dxa"/>
              <w:left w:w="116" w:type="dxa"/>
              <w:bottom w:w="38" w:type="dxa"/>
              <w:right w:w="108" w:type="dxa"/>
            </w:tcMar>
            <w:vAlign w:val="center"/>
          </w:tcPr>
          <w:p w14:paraId="09640390" w14:textId="77777777" w:rsidR="00AD439B" w:rsidRDefault="00000000" w:rsidP="001B6A35">
            <w:pPr>
              <w:spacing w:after="0" w:line="252" w:lineRule="auto"/>
              <w:jc w:val="center"/>
            </w:pPr>
            <w:r>
              <w:rPr>
                <w:b/>
                <w:color w:val="FFFFFF"/>
                <w:sz w:val="18"/>
              </w:rPr>
              <w:t>Property NOI</w:t>
            </w:r>
          </w:p>
        </w:tc>
        <w:tc>
          <w:tcPr>
            <w:tcW w:w="2088" w:type="dxa"/>
            <w:shd w:val="clear" w:color="auto" w:fill="17395C"/>
            <w:tcMar>
              <w:top w:w="38" w:type="dxa"/>
              <w:left w:w="116" w:type="dxa"/>
              <w:bottom w:w="38" w:type="dxa"/>
              <w:right w:w="108" w:type="dxa"/>
            </w:tcMar>
            <w:vAlign w:val="center"/>
          </w:tcPr>
          <w:p w14:paraId="5CE95A24" w14:textId="77777777" w:rsidR="00AD439B" w:rsidRDefault="00000000" w:rsidP="001B6A35">
            <w:pPr>
              <w:spacing w:after="0" w:line="252" w:lineRule="auto"/>
              <w:jc w:val="center"/>
            </w:pPr>
            <w:r>
              <w:rPr>
                <w:b/>
                <w:color w:val="FFFFFF"/>
                <w:sz w:val="18"/>
              </w:rPr>
              <w:t>Interest</w:t>
            </w:r>
          </w:p>
        </w:tc>
        <w:tc>
          <w:tcPr>
            <w:tcW w:w="2232" w:type="dxa"/>
            <w:shd w:val="clear" w:color="auto" w:fill="17395C"/>
            <w:tcMar>
              <w:top w:w="38" w:type="dxa"/>
              <w:left w:w="116" w:type="dxa"/>
              <w:bottom w:w="38" w:type="dxa"/>
              <w:right w:w="108" w:type="dxa"/>
            </w:tcMar>
            <w:vAlign w:val="center"/>
          </w:tcPr>
          <w:p w14:paraId="7F340512" w14:textId="77777777" w:rsidR="00AD439B" w:rsidRDefault="00000000" w:rsidP="001B6A35">
            <w:pPr>
              <w:spacing w:after="0" w:line="252" w:lineRule="auto"/>
              <w:jc w:val="center"/>
            </w:pPr>
            <w:r>
              <w:rPr>
                <w:b/>
                <w:color w:val="FFFFFF"/>
                <w:sz w:val="18"/>
              </w:rPr>
              <w:t>Equity cash</w:t>
            </w:r>
          </w:p>
        </w:tc>
      </w:tr>
      <w:tr w:rsidR="00AD439B" w14:paraId="7F30D6CB" w14:textId="77777777">
        <w:trPr>
          <w:cantSplit/>
          <w:jc w:val="center"/>
        </w:trPr>
        <w:tc>
          <w:tcPr>
            <w:tcW w:w="1800" w:type="dxa"/>
            <w:shd w:val="clear" w:color="auto" w:fill="FFFFFF"/>
            <w:tcMar>
              <w:top w:w="38" w:type="dxa"/>
              <w:left w:w="116" w:type="dxa"/>
              <w:bottom w:w="38" w:type="dxa"/>
              <w:right w:w="108" w:type="dxa"/>
            </w:tcMar>
            <w:vAlign w:val="center"/>
          </w:tcPr>
          <w:p w14:paraId="44CC790D" w14:textId="77777777" w:rsidR="00AD439B" w:rsidRDefault="00000000" w:rsidP="001B6A35">
            <w:pPr>
              <w:spacing w:after="0" w:line="252" w:lineRule="auto"/>
              <w:jc w:val="center"/>
            </w:pPr>
            <w:r>
              <w:rPr>
                <w:sz w:val="18"/>
              </w:rPr>
              <w:t>1</w:t>
            </w:r>
          </w:p>
        </w:tc>
        <w:tc>
          <w:tcPr>
            <w:tcW w:w="2160" w:type="dxa"/>
            <w:shd w:val="clear" w:color="auto" w:fill="FFFFFF"/>
            <w:tcMar>
              <w:top w:w="38" w:type="dxa"/>
              <w:left w:w="116" w:type="dxa"/>
              <w:bottom w:w="38" w:type="dxa"/>
              <w:right w:w="108" w:type="dxa"/>
            </w:tcMar>
            <w:vAlign w:val="center"/>
          </w:tcPr>
          <w:p w14:paraId="734CAE9A" w14:textId="77777777" w:rsidR="00AD439B" w:rsidRDefault="00000000" w:rsidP="001B6A35">
            <w:pPr>
              <w:spacing w:after="0" w:line="252" w:lineRule="auto"/>
              <w:jc w:val="center"/>
            </w:pPr>
            <w:r>
              <w:rPr>
                <w:sz w:val="18"/>
              </w:rPr>
              <w:t>27.00</w:t>
            </w:r>
          </w:p>
        </w:tc>
        <w:tc>
          <w:tcPr>
            <w:tcW w:w="2232" w:type="dxa"/>
            <w:shd w:val="clear" w:color="auto" w:fill="FFFFFF"/>
            <w:tcMar>
              <w:top w:w="38" w:type="dxa"/>
              <w:left w:w="116" w:type="dxa"/>
              <w:bottom w:w="38" w:type="dxa"/>
              <w:right w:w="108" w:type="dxa"/>
            </w:tcMar>
            <w:vAlign w:val="center"/>
          </w:tcPr>
          <w:p w14:paraId="5FD343B4" w14:textId="77777777" w:rsidR="00AD439B" w:rsidRDefault="00000000" w:rsidP="001B6A35">
            <w:pPr>
              <w:spacing w:after="0" w:line="252" w:lineRule="auto"/>
              <w:jc w:val="center"/>
            </w:pPr>
            <w:r>
              <w:rPr>
                <w:sz w:val="18"/>
              </w:rPr>
              <w:t>19.75</w:t>
            </w:r>
          </w:p>
        </w:tc>
        <w:tc>
          <w:tcPr>
            <w:tcW w:w="2088" w:type="dxa"/>
            <w:shd w:val="clear" w:color="auto" w:fill="FFFFFF"/>
            <w:tcMar>
              <w:top w:w="38" w:type="dxa"/>
              <w:left w:w="116" w:type="dxa"/>
              <w:bottom w:w="38" w:type="dxa"/>
              <w:right w:w="108" w:type="dxa"/>
            </w:tcMar>
            <w:vAlign w:val="center"/>
          </w:tcPr>
          <w:p w14:paraId="46D930AC" w14:textId="77777777" w:rsidR="00AD439B" w:rsidRDefault="00000000" w:rsidP="001B6A35">
            <w:pPr>
              <w:spacing w:after="0" w:line="252" w:lineRule="auto"/>
              <w:jc w:val="center"/>
            </w:pPr>
            <w:r>
              <w:rPr>
                <w:color w:val="A6363F"/>
                <w:sz w:val="18"/>
              </w:rPr>
              <w:t>(8.19)</w:t>
            </w:r>
          </w:p>
        </w:tc>
        <w:tc>
          <w:tcPr>
            <w:tcW w:w="2232" w:type="dxa"/>
            <w:shd w:val="clear" w:color="auto" w:fill="FFFFFF"/>
            <w:tcMar>
              <w:top w:w="38" w:type="dxa"/>
              <w:left w:w="116" w:type="dxa"/>
              <w:bottom w:w="38" w:type="dxa"/>
              <w:right w:w="108" w:type="dxa"/>
            </w:tcMar>
            <w:vAlign w:val="center"/>
          </w:tcPr>
          <w:p w14:paraId="152D1FFD" w14:textId="77777777" w:rsidR="00AD439B" w:rsidRDefault="00000000" w:rsidP="001B6A35">
            <w:pPr>
              <w:spacing w:after="0" w:line="252" w:lineRule="auto"/>
              <w:jc w:val="center"/>
            </w:pPr>
            <w:r>
              <w:rPr>
                <w:sz w:val="18"/>
              </w:rPr>
              <w:t>10.56</w:t>
            </w:r>
          </w:p>
        </w:tc>
      </w:tr>
      <w:tr w:rsidR="00AD439B" w14:paraId="24C9B089" w14:textId="77777777">
        <w:trPr>
          <w:cantSplit/>
          <w:jc w:val="center"/>
        </w:trPr>
        <w:tc>
          <w:tcPr>
            <w:tcW w:w="1800" w:type="dxa"/>
            <w:shd w:val="clear" w:color="auto" w:fill="F3F6F9"/>
            <w:tcMar>
              <w:top w:w="38" w:type="dxa"/>
              <w:left w:w="116" w:type="dxa"/>
              <w:bottom w:w="38" w:type="dxa"/>
              <w:right w:w="108" w:type="dxa"/>
            </w:tcMar>
            <w:vAlign w:val="center"/>
          </w:tcPr>
          <w:p w14:paraId="0FAD1832" w14:textId="77777777" w:rsidR="00AD439B" w:rsidRDefault="00000000" w:rsidP="001B6A35">
            <w:pPr>
              <w:spacing w:after="0" w:line="252" w:lineRule="auto"/>
              <w:jc w:val="center"/>
            </w:pPr>
            <w:r>
              <w:rPr>
                <w:sz w:val="18"/>
              </w:rPr>
              <w:t>2</w:t>
            </w:r>
          </w:p>
        </w:tc>
        <w:tc>
          <w:tcPr>
            <w:tcW w:w="2160" w:type="dxa"/>
            <w:shd w:val="clear" w:color="auto" w:fill="F3F6F9"/>
            <w:tcMar>
              <w:top w:w="38" w:type="dxa"/>
              <w:left w:w="116" w:type="dxa"/>
              <w:bottom w:w="38" w:type="dxa"/>
              <w:right w:w="108" w:type="dxa"/>
            </w:tcMar>
            <w:vAlign w:val="center"/>
          </w:tcPr>
          <w:p w14:paraId="7E85DFBF" w14:textId="77777777" w:rsidR="00AD439B" w:rsidRDefault="00000000" w:rsidP="001B6A35">
            <w:pPr>
              <w:spacing w:after="0" w:line="252" w:lineRule="auto"/>
              <w:jc w:val="center"/>
            </w:pPr>
            <w:r>
              <w:rPr>
                <w:sz w:val="18"/>
              </w:rPr>
              <w:t>27.67</w:t>
            </w:r>
          </w:p>
        </w:tc>
        <w:tc>
          <w:tcPr>
            <w:tcW w:w="2232" w:type="dxa"/>
            <w:shd w:val="clear" w:color="auto" w:fill="F3F6F9"/>
            <w:tcMar>
              <w:top w:w="38" w:type="dxa"/>
              <w:left w:w="116" w:type="dxa"/>
              <w:bottom w:w="38" w:type="dxa"/>
              <w:right w:w="108" w:type="dxa"/>
            </w:tcMar>
            <w:vAlign w:val="center"/>
          </w:tcPr>
          <w:p w14:paraId="70E59B51" w14:textId="77777777" w:rsidR="00AD439B" w:rsidRDefault="00000000" w:rsidP="001B6A35">
            <w:pPr>
              <w:spacing w:after="0" w:line="252" w:lineRule="auto"/>
              <w:jc w:val="center"/>
            </w:pPr>
            <w:r>
              <w:rPr>
                <w:sz w:val="18"/>
              </w:rPr>
              <w:t>20.21</w:t>
            </w:r>
          </w:p>
        </w:tc>
        <w:tc>
          <w:tcPr>
            <w:tcW w:w="2088" w:type="dxa"/>
            <w:shd w:val="clear" w:color="auto" w:fill="F3F6F9"/>
            <w:tcMar>
              <w:top w:w="38" w:type="dxa"/>
              <w:left w:w="116" w:type="dxa"/>
              <w:bottom w:w="38" w:type="dxa"/>
              <w:right w:w="108" w:type="dxa"/>
            </w:tcMar>
            <w:vAlign w:val="center"/>
          </w:tcPr>
          <w:p w14:paraId="33847939" w14:textId="77777777" w:rsidR="00AD439B" w:rsidRDefault="00000000" w:rsidP="001B6A35">
            <w:pPr>
              <w:spacing w:after="0" w:line="252" w:lineRule="auto"/>
              <w:jc w:val="center"/>
            </w:pPr>
            <w:r>
              <w:rPr>
                <w:color w:val="A6363F"/>
                <w:sz w:val="18"/>
              </w:rPr>
              <w:t>(8.19)</w:t>
            </w:r>
          </w:p>
        </w:tc>
        <w:tc>
          <w:tcPr>
            <w:tcW w:w="2232" w:type="dxa"/>
            <w:shd w:val="clear" w:color="auto" w:fill="F3F6F9"/>
            <w:tcMar>
              <w:top w:w="38" w:type="dxa"/>
              <w:left w:w="116" w:type="dxa"/>
              <w:bottom w:w="38" w:type="dxa"/>
              <w:right w:w="108" w:type="dxa"/>
            </w:tcMar>
            <w:vAlign w:val="center"/>
          </w:tcPr>
          <w:p w14:paraId="7C2B50DA" w14:textId="77777777" w:rsidR="00AD439B" w:rsidRDefault="00000000" w:rsidP="001B6A35">
            <w:pPr>
              <w:spacing w:after="0" w:line="252" w:lineRule="auto"/>
              <w:jc w:val="center"/>
            </w:pPr>
            <w:r>
              <w:rPr>
                <w:sz w:val="18"/>
              </w:rPr>
              <w:t>10.99</w:t>
            </w:r>
          </w:p>
        </w:tc>
      </w:tr>
      <w:tr w:rsidR="00AD439B" w14:paraId="2B8AB0D6" w14:textId="77777777">
        <w:trPr>
          <w:cantSplit/>
          <w:jc w:val="center"/>
        </w:trPr>
        <w:tc>
          <w:tcPr>
            <w:tcW w:w="1800" w:type="dxa"/>
            <w:shd w:val="clear" w:color="auto" w:fill="FFFFFF"/>
            <w:tcMar>
              <w:top w:w="38" w:type="dxa"/>
              <w:left w:w="116" w:type="dxa"/>
              <w:bottom w:w="38" w:type="dxa"/>
              <w:right w:w="108" w:type="dxa"/>
            </w:tcMar>
            <w:vAlign w:val="center"/>
          </w:tcPr>
          <w:p w14:paraId="68863CA0" w14:textId="77777777" w:rsidR="00AD439B" w:rsidRDefault="00000000" w:rsidP="001B6A35">
            <w:pPr>
              <w:spacing w:after="0" w:line="252" w:lineRule="auto"/>
              <w:jc w:val="center"/>
            </w:pPr>
            <w:r>
              <w:rPr>
                <w:sz w:val="18"/>
              </w:rPr>
              <w:t>3</w:t>
            </w:r>
          </w:p>
        </w:tc>
        <w:tc>
          <w:tcPr>
            <w:tcW w:w="2160" w:type="dxa"/>
            <w:shd w:val="clear" w:color="auto" w:fill="FFFFFF"/>
            <w:tcMar>
              <w:top w:w="38" w:type="dxa"/>
              <w:left w:w="116" w:type="dxa"/>
              <w:bottom w:w="38" w:type="dxa"/>
              <w:right w:w="108" w:type="dxa"/>
            </w:tcMar>
            <w:vAlign w:val="center"/>
          </w:tcPr>
          <w:p w14:paraId="00D0C38F" w14:textId="77777777" w:rsidR="00AD439B" w:rsidRDefault="00000000" w:rsidP="001B6A35">
            <w:pPr>
              <w:spacing w:after="0" w:line="252" w:lineRule="auto"/>
              <w:jc w:val="center"/>
            </w:pPr>
            <w:r>
              <w:rPr>
                <w:sz w:val="18"/>
              </w:rPr>
              <w:t>28.37</w:t>
            </w:r>
          </w:p>
        </w:tc>
        <w:tc>
          <w:tcPr>
            <w:tcW w:w="2232" w:type="dxa"/>
            <w:shd w:val="clear" w:color="auto" w:fill="FFFFFF"/>
            <w:tcMar>
              <w:top w:w="38" w:type="dxa"/>
              <w:left w:w="116" w:type="dxa"/>
              <w:bottom w:w="38" w:type="dxa"/>
              <w:right w:w="108" w:type="dxa"/>
            </w:tcMar>
            <w:vAlign w:val="center"/>
          </w:tcPr>
          <w:p w14:paraId="63EAFAF8" w14:textId="77777777" w:rsidR="00AD439B" w:rsidRDefault="00000000" w:rsidP="001B6A35">
            <w:pPr>
              <w:spacing w:after="0" w:line="252" w:lineRule="auto"/>
              <w:jc w:val="center"/>
            </w:pPr>
            <w:r>
              <w:rPr>
                <w:sz w:val="18"/>
              </w:rPr>
              <w:t>20.68</w:t>
            </w:r>
          </w:p>
        </w:tc>
        <w:tc>
          <w:tcPr>
            <w:tcW w:w="2088" w:type="dxa"/>
            <w:shd w:val="clear" w:color="auto" w:fill="FFFFFF"/>
            <w:tcMar>
              <w:top w:w="38" w:type="dxa"/>
              <w:left w:w="116" w:type="dxa"/>
              <w:bottom w:w="38" w:type="dxa"/>
              <w:right w:w="108" w:type="dxa"/>
            </w:tcMar>
            <w:vAlign w:val="center"/>
          </w:tcPr>
          <w:p w14:paraId="48AAFAE0" w14:textId="77777777" w:rsidR="00AD439B" w:rsidRDefault="00000000" w:rsidP="001B6A35">
            <w:pPr>
              <w:spacing w:after="0" w:line="252" w:lineRule="auto"/>
              <w:jc w:val="center"/>
            </w:pPr>
            <w:r>
              <w:rPr>
                <w:color w:val="A6363F"/>
                <w:sz w:val="18"/>
              </w:rPr>
              <w:t>(8.19)</w:t>
            </w:r>
          </w:p>
        </w:tc>
        <w:tc>
          <w:tcPr>
            <w:tcW w:w="2232" w:type="dxa"/>
            <w:shd w:val="clear" w:color="auto" w:fill="FFFFFF"/>
            <w:tcMar>
              <w:top w:w="38" w:type="dxa"/>
              <w:left w:w="116" w:type="dxa"/>
              <w:bottom w:w="38" w:type="dxa"/>
              <w:right w:w="108" w:type="dxa"/>
            </w:tcMar>
            <w:vAlign w:val="center"/>
          </w:tcPr>
          <w:p w14:paraId="62672F33" w14:textId="77777777" w:rsidR="00AD439B" w:rsidRDefault="00000000" w:rsidP="001B6A35">
            <w:pPr>
              <w:spacing w:after="0" w:line="252" w:lineRule="auto"/>
              <w:jc w:val="center"/>
            </w:pPr>
            <w:r>
              <w:rPr>
                <w:sz w:val="18"/>
              </w:rPr>
              <w:t>11.43</w:t>
            </w:r>
          </w:p>
        </w:tc>
      </w:tr>
      <w:tr w:rsidR="00AD439B" w14:paraId="0F016685" w14:textId="77777777">
        <w:trPr>
          <w:cantSplit/>
          <w:jc w:val="center"/>
        </w:trPr>
        <w:tc>
          <w:tcPr>
            <w:tcW w:w="1800" w:type="dxa"/>
            <w:shd w:val="clear" w:color="auto" w:fill="F3F6F9"/>
            <w:tcMar>
              <w:top w:w="38" w:type="dxa"/>
              <w:left w:w="116" w:type="dxa"/>
              <w:bottom w:w="38" w:type="dxa"/>
              <w:right w:w="108" w:type="dxa"/>
            </w:tcMar>
            <w:vAlign w:val="center"/>
          </w:tcPr>
          <w:p w14:paraId="02AEDE82" w14:textId="77777777" w:rsidR="00AD439B" w:rsidRDefault="00000000" w:rsidP="001B6A35">
            <w:pPr>
              <w:spacing w:after="0" w:line="252" w:lineRule="auto"/>
              <w:jc w:val="center"/>
            </w:pPr>
            <w:r>
              <w:rPr>
                <w:sz w:val="18"/>
              </w:rPr>
              <w:t>4</w:t>
            </w:r>
          </w:p>
        </w:tc>
        <w:tc>
          <w:tcPr>
            <w:tcW w:w="2160" w:type="dxa"/>
            <w:shd w:val="clear" w:color="auto" w:fill="F3F6F9"/>
            <w:tcMar>
              <w:top w:w="38" w:type="dxa"/>
              <w:left w:w="116" w:type="dxa"/>
              <w:bottom w:w="38" w:type="dxa"/>
              <w:right w:w="108" w:type="dxa"/>
            </w:tcMar>
            <w:vAlign w:val="center"/>
          </w:tcPr>
          <w:p w14:paraId="099ACFC3" w14:textId="77777777" w:rsidR="00AD439B" w:rsidRDefault="00000000" w:rsidP="001B6A35">
            <w:pPr>
              <w:spacing w:after="0" w:line="252" w:lineRule="auto"/>
              <w:jc w:val="center"/>
            </w:pPr>
            <w:r>
              <w:rPr>
                <w:sz w:val="18"/>
              </w:rPr>
              <w:t>29.08</w:t>
            </w:r>
          </w:p>
        </w:tc>
        <w:tc>
          <w:tcPr>
            <w:tcW w:w="2232" w:type="dxa"/>
            <w:shd w:val="clear" w:color="auto" w:fill="F3F6F9"/>
            <w:tcMar>
              <w:top w:w="38" w:type="dxa"/>
              <w:left w:w="116" w:type="dxa"/>
              <w:bottom w:w="38" w:type="dxa"/>
              <w:right w:w="108" w:type="dxa"/>
            </w:tcMar>
            <w:vAlign w:val="center"/>
          </w:tcPr>
          <w:p w14:paraId="1321179A" w14:textId="77777777" w:rsidR="00AD439B" w:rsidRDefault="00000000" w:rsidP="001B6A35">
            <w:pPr>
              <w:spacing w:after="0" w:line="252" w:lineRule="auto"/>
              <w:jc w:val="center"/>
            </w:pPr>
            <w:r>
              <w:rPr>
                <w:sz w:val="18"/>
              </w:rPr>
              <w:t>21.15</w:t>
            </w:r>
          </w:p>
        </w:tc>
        <w:tc>
          <w:tcPr>
            <w:tcW w:w="2088" w:type="dxa"/>
            <w:shd w:val="clear" w:color="auto" w:fill="F3F6F9"/>
            <w:tcMar>
              <w:top w:w="38" w:type="dxa"/>
              <w:left w:w="116" w:type="dxa"/>
              <w:bottom w:w="38" w:type="dxa"/>
              <w:right w:w="108" w:type="dxa"/>
            </w:tcMar>
            <w:vAlign w:val="center"/>
          </w:tcPr>
          <w:p w14:paraId="77933C69" w14:textId="77777777" w:rsidR="00AD439B" w:rsidRDefault="00000000" w:rsidP="001B6A35">
            <w:pPr>
              <w:spacing w:after="0" w:line="252" w:lineRule="auto"/>
              <w:jc w:val="center"/>
            </w:pPr>
            <w:r>
              <w:rPr>
                <w:color w:val="A6363F"/>
                <w:sz w:val="18"/>
              </w:rPr>
              <w:t>(8.19)</w:t>
            </w:r>
          </w:p>
        </w:tc>
        <w:tc>
          <w:tcPr>
            <w:tcW w:w="2232" w:type="dxa"/>
            <w:shd w:val="clear" w:color="auto" w:fill="F3F6F9"/>
            <w:tcMar>
              <w:top w:w="38" w:type="dxa"/>
              <w:left w:w="116" w:type="dxa"/>
              <w:bottom w:w="38" w:type="dxa"/>
              <w:right w:w="108" w:type="dxa"/>
            </w:tcMar>
            <w:vAlign w:val="center"/>
          </w:tcPr>
          <w:p w14:paraId="6681720E" w14:textId="77777777" w:rsidR="00AD439B" w:rsidRDefault="00000000" w:rsidP="001B6A35">
            <w:pPr>
              <w:spacing w:after="0" w:line="252" w:lineRule="auto"/>
              <w:jc w:val="center"/>
            </w:pPr>
            <w:r>
              <w:rPr>
                <w:sz w:val="18"/>
              </w:rPr>
              <w:t>11.88</w:t>
            </w:r>
          </w:p>
        </w:tc>
      </w:tr>
      <w:tr w:rsidR="00AD439B" w14:paraId="6BF6BF29" w14:textId="77777777">
        <w:trPr>
          <w:cantSplit/>
          <w:jc w:val="center"/>
        </w:trPr>
        <w:tc>
          <w:tcPr>
            <w:tcW w:w="1800" w:type="dxa"/>
            <w:shd w:val="clear" w:color="auto" w:fill="FFFFFF"/>
            <w:tcMar>
              <w:top w:w="38" w:type="dxa"/>
              <w:left w:w="116" w:type="dxa"/>
              <w:bottom w:w="38" w:type="dxa"/>
              <w:right w:w="108" w:type="dxa"/>
            </w:tcMar>
            <w:vAlign w:val="center"/>
          </w:tcPr>
          <w:p w14:paraId="43C6B137" w14:textId="77777777" w:rsidR="00AD439B" w:rsidRDefault="00000000" w:rsidP="001B6A35">
            <w:pPr>
              <w:spacing w:after="0" w:line="252" w:lineRule="auto"/>
              <w:jc w:val="center"/>
            </w:pPr>
            <w:r>
              <w:rPr>
                <w:sz w:val="18"/>
              </w:rPr>
              <w:t>5</w:t>
            </w:r>
          </w:p>
        </w:tc>
        <w:tc>
          <w:tcPr>
            <w:tcW w:w="2160" w:type="dxa"/>
            <w:shd w:val="clear" w:color="auto" w:fill="FFFFFF"/>
            <w:tcMar>
              <w:top w:w="38" w:type="dxa"/>
              <w:left w:w="116" w:type="dxa"/>
              <w:bottom w:w="38" w:type="dxa"/>
              <w:right w:w="108" w:type="dxa"/>
            </w:tcMar>
            <w:vAlign w:val="center"/>
          </w:tcPr>
          <w:p w14:paraId="38896DF6" w14:textId="77777777" w:rsidR="00AD439B" w:rsidRDefault="00000000" w:rsidP="001B6A35">
            <w:pPr>
              <w:spacing w:after="0" w:line="252" w:lineRule="auto"/>
              <w:jc w:val="center"/>
            </w:pPr>
            <w:r>
              <w:rPr>
                <w:sz w:val="18"/>
              </w:rPr>
              <w:t>29.80</w:t>
            </w:r>
          </w:p>
        </w:tc>
        <w:tc>
          <w:tcPr>
            <w:tcW w:w="2232" w:type="dxa"/>
            <w:shd w:val="clear" w:color="auto" w:fill="FFFFFF"/>
            <w:tcMar>
              <w:top w:w="38" w:type="dxa"/>
              <w:left w:w="116" w:type="dxa"/>
              <w:bottom w:w="38" w:type="dxa"/>
              <w:right w:w="108" w:type="dxa"/>
            </w:tcMar>
            <w:vAlign w:val="center"/>
          </w:tcPr>
          <w:p w14:paraId="0B4C4E30" w14:textId="77777777" w:rsidR="00AD439B" w:rsidRDefault="00000000" w:rsidP="001B6A35">
            <w:pPr>
              <w:spacing w:after="0" w:line="252" w:lineRule="auto"/>
              <w:jc w:val="center"/>
            </w:pPr>
            <w:r>
              <w:rPr>
                <w:sz w:val="18"/>
              </w:rPr>
              <w:t>21.64</w:t>
            </w:r>
          </w:p>
        </w:tc>
        <w:tc>
          <w:tcPr>
            <w:tcW w:w="2088" w:type="dxa"/>
            <w:shd w:val="clear" w:color="auto" w:fill="FFFFFF"/>
            <w:tcMar>
              <w:top w:w="38" w:type="dxa"/>
              <w:left w:w="116" w:type="dxa"/>
              <w:bottom w:w="38" w:type="dxa"/>
              <w:right w:w="108" w:type="dxa"/>
            </w:tcMar>
            <w:vAlign w:val="center"/>
          </w:tcPr>
          <w:p w14:paraId="0960366C" w14:textId="77777777" w:rsidR="00AD439B" w:rsidRDefault="00000000" w:rsidP="001B6A35">
            <w:pPr>
              <w:spacing w:after="0" w:line="252" w:lineRule="auto"/>
              <w:jc w:val="center"/>
            </w:pPr>
            <w:r>
              <w:rPr>
                <w:color w:val="A6363F"/>
                <w:sz w:val="18"/>
              </w:rPr>
              <w:t>(8.19)</w:t>
            </w:r>
          </w:p>
        </w:tc>
        <w:tc>
          <w:tcPr>
            <w:tcW w:w="2232" w:type="dxa"/>
            <w:shd w:val="clear" w:color="auto" w:fill="FFFFFF"/>
            <w:tcMar>
              <w:top w:w="38" w:type="dxa"/>
              <w:left w:w="116" w:type="dxa"/>
              <w:bottom w:w="38" w:type="dxa"/>
              <w:right w:w="108" w:type="dxa"/>
            </w:tcMar>
            <w:vAlign w:val="center"/>
          </w:tcPr>
          <w:p w14:paraId="4B147C70" w14:textId="77777777" w:rsidR="00AD439B" w:rsidRDefault="00000000" w:rsidP="001B6A35">
            <w:pPr>
              <w:spacing w:after="0" w:line="252" w:lineRule="auto"/>
              <w:jc w:val="center"/>
            </w:pPr>
            <w:r>
              <w:rPr>
                <w:sz w:val="18"/>
              </w:rPr>
              <w:t>12.33</w:t>
            </w:r>
          </w:p>
        </w:tc>
      </w:tr>
      <w:tr w:rsidR="00AD439B" w14:paraId="2425B5ED" w14:textId="77777777">
        <w:trPr>
          <w:cantSplit/>
          <w:jc w:val="center"/>
        </w:trPr>
        <w:tc>
          <w:tcPr>
            <w:tcW w:w="1800" w:type="dxa"/>
            <w:shd w:val="clear" w:color="auto" w:fill="F3F6F9"/>
            <w:tcMar>
              <w:top w:w="38" w:type="dxa"/>
              <w:left w:w="116" w:type="dxa"/>
              <w:bottom w:w="38" w:type="dxa"/>
              <w:right w:w="108" w:type="dxa"/>
            </w:tcMar>
            <w:vAlign w:val="center"/>
          </w:tcPr>
          <w:p w14:paraId="74106600" w14:textId="77777777" w:rsidR="00AD439B" w:rsidRDefault="00000000" w:rsidP="001B6A35">
            <w:pPr>
              <w:spacing w:after="0" w:line="252" w:lineRule="auto"/>
              <w:jc w:val="center"/>
            </w:pPr>
            <w:r>
              <w:rPr>
                <w:sz w:val="18"/>
              </w:rPr>
              <w:t>6</w:t>
            </w:r>
          </w:p>
        </w:tc>
        <w:tc>
          <w:tcPr>
            <w:tcW w:w="2160" w:type="dxa"/>
            <w:shd w:val="clear" w:color="auto" w:fill="F3F6F9"/>
            <w:tcMar>
              <w:top w:w="38" w:type="dxa"/>
              <w:left w:w="116" w:type="dxa"/>
              <w:bottom w:w="38" w:type="dxa"/>
              <w:right w:w="108" w:type="dxa"/>
            </w:tcMar>
            <w:vAlign w:val="center"/>
          </w:tcPr>
          <w:p w14:paraId="34261399" w14:textId="77777777" w:rsidR="00AD439B" w:rsidRDefault="00000000" w:rsidP="001B6A35">
            <w:pPr>
              <w:spacing w:after="0" w:line="252" w:lineRule="auto"/>
              <w:jc w:val="center"/>
            </w:pPr>
            <w:r>
              <w:rPr>
                <w:sz w:val="18"/>
              </w:rPr>
              <w:t>30.55</w:t>
            </w:r>
          </w:p>
        </w:tc>
        <w:tc>
          <w:tcPr>
            <w:tcW w:w="2232" w:type="dxa"/>
            <w:shd w:val="clear" w:color="auto" w:fill="F3F6F9"/>
            <w:tcMar>
              <w:top w:w="38" w:type="dxa"/>
              <w:left w:w="116" w:type="dxa"/>
              <w:bottom w:w="38" w:type="dxa"/>
              <w:right w:w="108" w:type="dxa"/>
            </w:tcMar>
            <w:vAlign w:val="center"/>
          </w:tcPr>
          <w:p w14:paraId="33CAA954" w14:textId="77777777" w:rsidR="00AD439B" w:rsidRDefault="00000000" w:rsidP="001B6A35">
            <w:pPr>
              <w:spacing w:after="0" w:line="252" w:lineRule="auto"/>
              <w:jc w:val="center"/>
            </w:pPr>
            <w:r>
              <w:rPr>
                <w:sz w:val="18"/>
              </w:rPr>
              <w:t>22.14</w:t>
            </w:r>
          </w:p>
        </w:tc>
        <w:tc>
          <w:tcPr>
            <w:tcW w:w="2088" w:type="dxa"/>
            <w:shd w:val="clear" w:color="auto" w:fill="F3F6F9"/>
            <w:tcMar>
              <w:top w:w="38" w:type="dxa"/>
              <w:left w:w="116" w:type="dxa"/>
              <w:bottom w:w="38" w:type="dxa"/>
              <w:right w:w="108" w:type="dxa"/>
            </w:tcMar>
            <w:vAlign w:val="center"/>
          </w:tcPr>
          <w:p w14:paraId="00CEBFB4" w14:textId="77777777" w:rsidR="00AD439B" w:rsidRDefault="00000000" w:rsidP="001B6A35">
            <w:pPr>
              <w:spacing w:after="0" w:line="252" w:lineRule="auto"/>
              <w:jc w:val="center"/>
            </w:pPr>
            <w:r>
              <w:rPr>
                <w:color w:val="A6363F"/>
                <w:sz w:val="18"/>
              </w:rPr>
              <w:t>(8.19)</w:t>
            </w:r>
          </w:p>
        </w:tc>
        <w:tc>
          <w:tcPr>
            <w:tcW w:w="2232" w:type="dxa"/>
            <w:shd w:val="clear" w:color="auto" w:fill="F3F6F9"/>
            <w:tcMar>
              <w:top w:w="38" w:type="dxa"/>
              <w:left w:w="116" w:type="dxa"/>
              <w:bottom w:w="38" w:type="dxa"/>
              <w:right w:w="108" w:type="dxa"/>
            </w:tcMar>
            <w:vAlign w:val="center"/>
          </w:tcPr>
          <w:p w14:paraId="169D1B1C" w14:textId="77777777" w:rsidR="00AD439B" w:rsidRDefault="00000000" w:rsidP="001B6A35">
            <w:pPr>
              <w:spacing w:after="0" w:line="252" w:lineRule="auto"/>
              <w:jc w:val="center"/>
            </w:pPr>
            <w:r>
              <w:rPr>
                <w:sz w:val="18"/>
              </w:rPr>
              <w:t>12.80</w:t>
            </w:r>
          </w:p>
        </w:tc>
      </w:tr>
      <w:tr w:rsidR="00AD439B" w14:paraId="4C92451E" w14:textId="77777777">
        <w:trPr>
          <w:cantSplit/>
          <w:jc w:val="center"/>
        </w:trPr>
        <w:tc>
          <w:tcPr>
            <w:tcW w:w="1800" w:type="dxa"/>
            <w:shd w:val="clear" w:color="auto" w:fill="FFFFFF"/>
            <w:tcMar>
              <w:top w:w="38" w:type="dxa"/>
              <w:left w:w="116" w:type="dxa"/>
              <w:bottom w:w="38" w:type="dxa"/>
              <w:right w:w="108" w:type="dxa"/>
            </w:tcMar>
            <w:vAlign w:val="center"/>
          </w:tcPr>
          <w:p w14:paraId="55C0FF47" w14:textId="77777777" w:rsidR="00AD439B" w:rsidRDefault="00000000" w:rsidP="001B6A35">
            <w:pPr>
              <w:spacing w:after="0" w:line="252" w:lineRule="auto"/>
              <w:jc w:val="center"/>
            </w:pPr>
            <w:r>
              <w:rPr>
                <w:sz w:val="18"/>
              </w:rPr>
              <w:t>7</w:t>
            </w:r>
          </w:p>
        </w:tc>
        <w:tc>
          <w:tcPr>
            <w:tcW w:w="2160" w:type="dxa"/>
            <w:shd w:val="clear" w:color="auto" w:fill="FFFFFF"/>
            <w:tcMar>
              <w:top w:w="38" w:type="dxa"/>
              <w:left w:w="116" w:type="dxa"/>
              <w:bottom w:w="38" w:type="dxa"/>
              <w:right w:w="108" w:type="dxa"/>
            </w:tcMar>
            <w:vAlign w:val="center"/>
          </w:tcPr>
          <w:p w14:paraId="680E357F" w14:textId="77777777" w:rsidR="00AD439B" w:rsidRDefault="00000000" w:rsidP="001B6A35">
            <w:pPr>
              <w:spacing w:after="0" w:line="252" w:lineRule="auto"/>
              <w:jc w:val="center"/>
            </w:pPr>
            <w:r>
              <w:rPr>
                <w:sz w:val="18"/>
              </w:rPr>
              <w:t>31.31</w:t>
            </w:r>
          </w:p>
        </w:tc>
        <w:tc>
          <w:tcPr>
            <w:tcW w:w="2232" w:type="dxa"/>
            <w:shd w:val="clear" w:color="auto" w:fill="FFFFFF"/>
            <w:tcMar>
              <w:top w:w="38" w:type="dxa"/>
              <w:left w:w="116" w:type="dxa"/>
              <w:bottom w:w="38" w:type="dxa"/>
              <w:right w:w="108" w:type="dxa"/>
            </w:tcMar>
            <w:vAlign w:val="center"/>
          </w:tcPr>
          <w:p w14:paraId="04274479" w14:textId="77777777" w:rsidR="00AD439B" w:rsidRDefault="00000000" w:rsidP="001B6A35">
            <w:pPr>
              <w:spacing w:after="0" w:line="252" w:lineRule="auto"/>
              <w:jc w:val="center"/>
            </w:pPr>
            <w:r>
              <w:rPr>
                <w:sz w:val="18"/>
              </w:rPr>
              <w:t>22.65</w:t>
            </w:r>
          </w:p>
        </w:tc>
        <w:tc>
          <w:tcPr>
            <w:tcW w:w="2088" w:type="dxa"/>
            <w:shd w:val="clear" w:color="auto" w:fill="FFFFFF"/>
            <w:tcMar>
              <w:top w:w="38" w:type="dxa"/>
              <w:left w:w="116" w:type="dxa"/>
              <w:bottom w:w="38" w:type="dxa"/>
              <w:right w:w="108" w:type="dxa"/>
            </w:tcMar>
            <w:vAlign w:val="center"/>
          </w:tcPr>
          <w:p w14:paraId="717A88AE" w14:textId="77777777" w:rsidR="00AD439B" w:rsidRDefault="00000000" w:rsidP="001B6A35">
            <w:pPr>
              <w:spacing w:after="0" w:line="252" w:lineRule="auto"/>
              <w:jc w:val="center"/>
            </w:pPr>
            <w:r>
              <w:rPr>
                <w:color w:val="A6363F"/>
                <w:sz w:val="18"/>
              </w:rPr>
              <w:t>(8.19)</w:t>
            </w:r>
          </w:p>
        </w:tc>
        <w:tc>
          <w:tcPr>
            <w:tcW w:w="2232" w:type="dxa"/>
            <w:shd w:val="clear" w:color="auto" w:fill="FFFFFF"/>
            <w:tcMar>
              <w:top w:w="38" w:type="dxa"/>
              <w:left w:w="116" w:type="dxa"/>
              <w:bottom w:w="38" w:type="dxa"/>
              <w:right w:w="108" w:type="dxa"/>
            </w:tcMar>
            <w:vAlign w:val="center"/>
          </w:tcPr>
          <w:p w14:paraId="04DA7A4B" w14:textId="77777777" w:rsidR="00AD439B" w:rsidRDefault="00000000" w:rsidP="001B6A35">
            <w:pPr>
              <w:spacing w:after="0" w:line="252" w:lineRule="auto"/>
              <w:jc w:val="center"/>
            </w:pPr>
            <w:r>
              <w:rPr>
                <w:sz w:val="18"/>
              </w:rPr>
              <w:t>13.27</w:t>
            </w:r>
          </w:p>
        </w:tc>
      </w:tr>
      <w:tr w:rsidR="00AD439B" w14:paraId="7506E140" w14:textId="77777777">
        <w:trPr>
          <w:cantSplit/>
          <w:jc w:val="center"/>
        </w:trPr>
        <w:tc>
          <w:tcPr>
            <w:tcW w:w="1800" w:type="dxa"/>
            <w:shd w:val="clear" w:color="auto" w:fill="F3F6F9"/>
            <w:tcMar>
              <w:top w:w="38" w:type="dxa"/>
              <w:left w:w="116" w:type="dxa"/>
              <w:bottom w:w="38" w:type="dxa"/>
              <w:right w:w="108" w:type="dxa"/>
            </w:tcMar>
            <w:vAlign w:val="center"/>
          </w:tcPr>
          <w:p w14:paraId="227280BE" w14:textId="77777777" w:rsidR="00AD439B" w:rsidRDefault="00000000" w:rsidP="001B6A35">
            <w:pPr>
              <w:spacing w:after="0" w:line="252" w:lineRule="auto"/>
              <w:jc w:val="center"/>
            </w:pPr>
            <w:r>
              <w:rPr>
                <w:sz w:val="18"/>
              </w:rPr>
              <w:t>8</w:t>
            </w:r>
          </w:p>
        </w:tc>
        <w:tc>
          <w:tcPr>
            <w:tcW w:w="2160" w:type="dxa"/>
            <w:shd w:val="clear" w:color="auto" w:fill="F3F6F9"/>
            <w:tcMar>
              <w:top w:w="38" w:type="dxa"/>
              <w:left w:w="116" w:type="dxa"/>
              <w:bottom w:w="38" w:type="dxa"/>
              <w:right w:w="108" w:type="dxa"/>
            </w:tcMar>
            <w:vAlign w:val="center"/>
          </w:tcPr>
          <w:p w14:paraId="1DC1C1A2" w14:textId="77777777" w:rsidR="00AD439B" w:rsidRDefault="00000000" w:rsidP="001B6A35">
            <w:pPr>
              <w:spacing w:after="0" w:line="252" w:lineRule="auto"/>
              <w:jc w:val="center"/>
            </w:pPr>
            <w:r>
              <w:rPr>
                <w:sz w:val="18"/>
              </w:rPr>
              <w:t>32.09</w:t>
            </w:r>
          </w:p>
        </w:tc>
        <w:tc>
          <w:tcPr>
            <w:tcW w:w="2232" w:type="dxa"/>
            <w:shd w:val="clear" w:color="auto" w:fill="F3F6F9"/>
            <w:tcMar>
              <w:top w:w="38" w:type="dxa"/>
              <w:left w:w="116" w:type="dxa"/>
              <w:bottom w:w="38" w:type="dxa"/>
              <w:right w:w="108" w:type="dxa"/>
            </w:tcMar>
            <w:vAlign w:val="center"/>
          </w:tcPr>
          <w:p w14:paraId="2D2E17B4" w14:textId="77777777" w:rsidR="00AD439B" w:rsidRDefault="00000000" w:rsidP="001B6A35">
            <w:pPr>
              <w:spacing w:after="0" w:line="252" w:lineRule="auto"/>
              <w:jc w:val="center"/>
            </w:pPr>
            <w:r>
              <w:rPr>
                <w:sz w:val="18"/>
              </w:rPr>
              <w:t>23.18</w:t>
            </w:r>
          </w:p>
        </w:tc>
        <w:tc>
          <w:tcPr>
            <w:tcW w:w="2088" w:type="dxa"/>
            <w:shd w:val="clear" w:color="auto" w:fill="F3F6F9"/>
            <w:tcMar>
              <w:top w:w="38" w:type="dxa"/>
              <w:left w:w="116" w:type="dxa"/>
              <w:bottom w:w="38" w:type="dxa"/>
              <w:right w:w="108" w:type="dxa"/>
            </w:tcMar>
            <w:vAlign w:val="center"/>
          </w:tcPr>
          <w:p w14:paraId="5C50228A" w14:textId="77777777" w:rsidR="00AD439B" w:rsidRDefault="00000000" w:rsidP="001B6A35">
            <w:pPr>
              <w:spacing w:after="0" w:line="252" w:lineRule="auto"/>
              <w:jc w:val="center"/>
            </w:pPr>
            <w:r>
              <w:rPr>
                <w:color w:val="A6363F"/>
                <w:sz w:val="18"/>
              </w:rPr>
              <w:t>(8.19)</w:t>
            </w:r>
          </w:p>
        </w:tc>
        <w:tc>
          <w:tcPr>
            <w:tcW w:w="2232" w:type="dxa"/>
            <w:shd w:val="clear" w:color="auto" w:fill="F3F6F9"/>
            <w:tcMar>
              <w:top w:w="38" w:type="dxa"/>
              <w:left w:w="116" w:type="dxa"/>
              <w:bottom w:w="38" w:type="dxa"/>
              <w:right w:w="108" w:type="dxa"/>
            </w:tcMar>
            <w:vAlign w:val="center"/>
          </w:tcPr>
          <w:p w14:paraId="0949F349" w14:textId="77777777" w:rsidR="00AD439B" w:rsidRDefault="00000000" w:rsidP="001B6A35">
            <w:pPr>
              <w:spacing w:after="0" w:line="252" w:lineRule="auto"/>
              <w:jc w:val="center"/>
            </w:pPr>
            <w:r>
              <w:rPr>
                <w:sz w:val="18"/>
              </w:rPr>
              <w:t>13.76</w:t>
            </w:r>
          </w:p>
        </w:tc>
      </w:tr>
      <w:tr w:rsidR="00AD439B" w14:paraId="026376F1" w14:textId="77777777">
        <w:trPr>
          <w:cantSplit/>
          <w:jc w:val="center"/>
        </w:trPr>
        <w:tc>
          <w:tcPr>
            <w:tcW w:w="1800" w:type="dxa"/>
            <w:shd w:val="clear" w:color="auto" w:fill="FFFFFF"/>
            <w:tcMar>
              <w:top w:w="38" w:type="dxa"/>
              <w:left w:w="116" w:type="dxa"/>
              <w:bottom w:w="38" w:type="dxa"/>
              <w:right w:w="108" w:type="dxa"/>
            </w:tcMar>
            <w:vAlign w:val="center"/>
          </w:tcPr>
          <w:p w14:paraId="23FC5B1F" w14:textId="77777777" w:rsidR="00AD439B" w:rsidRDefault="00000000" w:rsidP="001B6A35">
            <w:pPr>
              <w:spacing w:after="0" w:line="252" w:lineRule="auto"/>
              <w:jc w:val="center"/>
            </w:pPr>
            <w:r>
              <w:rPr>
                <w:sz w:val="18"/>
              </w:rPr>
              <w:t>9</w:t>
            </w:r>
          </w:p>
        </w:tc>
        <w:tc>
          <w:tcPr>
            <w:tcW w:w="2160" w:type="dxa"/>
            <w:shd w:val="clear" w:color="auto" w:fill="FFFFFF"/>
            <w:tcMar>
              <w:top w:w="38" w:type="dxa"/>
              <w:left w:w="116" w:type="dxa"/>
              <w:bottom w:w="38" w:type="dxa"/>
              <w:right w:w="108" w:type="dxa"/>
            </w:tcMar>
            <w:vAlign w:val="center"/>
          </w:tcPr>
          <w:p w14:paraId="23408C4E" w14:textId="77777777" w:rsidR="00AD439B" w:rsidRDefault="00000000" w:rsidP="001B6A35">
            <w:pPr>
              <w:spacing w:after="0" w:line="252" w:lineRule="auto"/>
              <w:jc w:val="center"/>
            </w:pPr>
            <w:r>
              <w:rPr>
                <w:sz w:val="18"/>
              </w:rPr>
              <w:t>32.90</w:t>
            </w:r>
          </w:p>
        </w:tc>
        <w:tc>
          <w:tcPr>
            <w:tcW w:w="2232" w:type="dxa"/>
            <w:shd w:val="clear" w:color="auto" w:fill="FFFFFF"/>
            <w:tcMar>
              <w:top w:w="38" w:type="dxa"/>
              <w:left w:w="116" w:type="dxa"/>
              <w:bottom w:w="38" w:type="dxa"/>
              <w:right w:w="108" w:type="dxa"/>
            </w:tcMar>
            <w:vAlign w:val="center"/>
          </w:tcPr>
          <w:p w14:paraId="7E535038" w14:textId="77777777" w:rsidR="00AD439B" w:rsidRDefault="00000000" w:rsidP="001B6A35">
            <w:pPr>
              <w:spacing w:after="0" w:line="252" w:lineRule="auto"/>
              <w:jc w:val="center"/>
            </w:pPr>
            <w:r>
              <w:rPr>
                <w:sz w:val="18"/>
              </w:rPr>
              <w:t>23.71</w:t>
            </w:r>
          </w:p>
        </w:tc>
        <w:tc>
          <w:tcPr>
            <w:tcW w:w="2088" w:type="dxa"/>
            <w:shd w:val="clear" w:color="auto" w:fill="FFFFFF"/>
            <w:tcMar>
              <w:top w:w="38" w:type="dxa"/>
              <w:left w:w="116" w:type="dxa"/>
              <w:bottom w:w="38" w:type="dxa"/>
              <w:right w:w="108" w:type="dxa"/>
            </w:tcMar>
            <w:vAlign w:val="center"/>
          </w:tcPr>
          <w:p w14:paraId="5D3963E9" w14:textId="77777777" w:rsidR="00AD439B" w:rsidRDefault="00000000" w:rsidP="001B6A35">
            <w:pPr>
              <w:spacing w:after="0" w:line="252" w:lineRule="auto"/>
              <w:jc w:val="center"/>
            </w:pPr>
            <w:r>
              <w:rPr>
                <w:color w:val="A6363F"/>
                <w:sz w:val="18"/>
              </w:rPr>
              <w:t>(8.19)</w:t>
            </w:r>
          </w:p>
        </w:tc>
        <w:tc>
          <w:tcPr>
            <w:tcW w:w="2232" w:type="dxa"/>
            <w:shd w:val="clear" w:color="auto" w:fill="FFFFFF"/>
            <w:tcMar>
              <w:top w:w="38" w:type="dxa"/>
              <w:left w:w="116" w:type="dxa"/>
              <w:bottom w:w="38" w:type="dxa"/>
              <w:right w:w="108" w:type="dxa"/>
            </w:tcMar>
            <w:vAlign w:val="center"/>
          </w:tcPr>
          <w:p w14:paraId="7DBACD50" w14:textId="77777777" w:rsidR="00AD439B" w:rsidRDefault="00000000" w:rsidP="001B6A35">
            <w:pPr>
              <w:spacing w:after="0" w:line="252" w:lineRule="auto"/>
              <w:jc w:val="center"/>
            </w:pPr>
            <w:r>
              <w:rPr>
                <w:sz w:val="18"/>
              </w:rPr>
              <w:t>14.26</w:t>
            </w:r>
          </w:p>
        </w:tc>
      </w:tr>
      <w:tr w:rsidR="00AD439B" w14:paraId="2133C487" w14:textId="77777777">
        <w:trPr>
          <w:cantSplit/>
          <w:jc w:val="center"/>
        </w:trPr>
        <w:tc>
          <w:tcPr>
            <w:tcW w:w="1800" w:type="dxa"/>
            <w:shd w:val="clear" w:color="auto" w:fill="F3F6F9"/>
            <w:tcMar>
              <w:top w:w="38" w:type="dxa"/>
              <w:left w:w="116" w:type="dxa"/>
              <w:bottom w:w="38" w:type="dxa"/>
              <w:right w:w="108" w:type="dxa"/>
            </w:tcMar>
            <w:vAlign w:val="center"/>
          </w:tcPr>
          <w:p w14:paraId="3CD6BF36" w14:textId="77777777" w:rsidR="00AD439B" w:rsidRDefault="00000000" w:rsidP="001B6A35">
            <w:pPr>
              <w:spacing w:after="0" w:line="252" w:lineRule="auto"/>
              <w:jc w:val="center"/>
            </w:pPr>
            <w:r>
              <w:rPr>
                <w:sz w:val="18"/>
              </w:rPr>
              <w:t>10</w:t>
            </w:r>
          </w:p>
        </w:tc>
        <w:tc>
          <w:tcPr>
            <w:tcW w:w="2160" w:type="dxa"/>
            <w:shd w:val="clear" w:color="auto" w:fill="F3F6F9"/>
            <w:tcMar>
              <w:top w:w="38" w:type="dxa"/>
              <w:left w:w="116" w:type="dxa"/>
              <w:bottom w:w="38" w:type="dxa"/>
              <w:right w:w="108" w:type="dxa"/>
            </w:tcMar>
            <w:vAlign w:val="center"/>
          </w:tcPr>
          <w:p w14:paraId="15725549" w14:textId="77777777" w:rsidR="00AD439B" w:rsidRDefault="00000000" w:rsidP="001B6A35">
            <w:pPr>
              <w:spacing w:after="0" w:line="252" w:lineRule="auto"/>
              <w:jc w:val="center"/>
            </w:pPr>
            <w:r>
              <w:rPr>
                <w:sz w:val="18"/>
              </w:rPr>
              <w:t>33.72</w:t>
            </w:r>
          </w:p>
        </w:tc>
        <w:tc>
          <w:tcPr>
            <w:tcW w:w="2232" w:type="dxa"/>
            <w:shd w:val="clear" w:color="auto" w:fill="F3F6F9"/>
            <w:tcMar>
              <w:top w:w="38" w:type="dxa"/>
              <w:left w:w="116" w:type="dxa"/>
              <w:bottom w:w="38" w:type="dxa"/>
              <w:right w:w="108" w:type="dxa"/>
            </w:tcMar>
            <w:vAlign w:val="center"/>
          </w:tcPr>
          <w:p w14:paraId="5E3E93C1" w14:textId="77777777" w:rsidR="00AD439B" w:rsidRDefault="00000000" w:rsidP="001B6A35">
            <w:pPr>
              <w:spacing w:after="0" w:line="252" w:lineRule="auto"/>
              <w:jc w:val="center"/>
            </w:pPr>
            <w:r>
              <w:rPr>
                <w:sz w:val="18"/>
              </w:rPr>
              <w:t>24.26</w:t>
            </w:r>
          </w:p>
        </w:tc>
        <w:tc>
          <w:tcPr>
            <w:tcW w:w="2088" w:type="dxa"/>
            <w:shd w:val="clear" w:color="auto" w:fill="F3F6F9"/>
            <w:tcMar>
              <w:top w:w="38" w:type="dxa"/>
              <w:left w:w="116" w:type="dxa"/>
              <w:bottom w:w="38" w:type="dxa"/>
              <w:right w:w="108" w:type="dxa"/>
            </w:tcMar>
            <w:vAlign w:val="center"/>
          </w:tcPr>
          <w:p w14:paraId="21B742D5" w14:textId="77777777" w:rsidR="00AD439B" w:rsidRDefault="00000000" w:rsidP="001B6A35">
            <w:pPr>
              <w:spacing w:after="0" w:line="252" w:lineRule="auto"/>
              <w:jc w:val="center"/>
            </w:pPr>
            <w:r>
              <w:rPr>
                <w:color w:val="A6363F"/>
                <w:sz w:val="18"/>
              </w:rPr>
              <w:t>(8.19)</w:t>
            </w:r>
          </w:p>
        </w:tc>
        <w:tc>
          <w:tcPr>
            <w:tcW w:w="2232" w:type="dxa"/>
            <w:shd w:val="clear" w:color="auto" w:fill="F3F6F9"/>
            <w:tcMar>
              <w:top w:w="38" w:type="dxa"/>
              <w:left w:w="116" w:type="dxa"/>
              <w:bottom w:w="38" w:type="dxa"/>
              <w:right w:w="108" w:type="dxa"/>
            </w:tcMar>
            <w:vAlign w:val="center"/>
          </w:tcPr>
          <w:p w14:paraId="0E8BB88D" w14:textId="77777777" w:rsidR="00AD439B" w:rsidRDefault="00000000" w:rsidP="001B6A35">
            <w:pPr>
              <w:spacing w:after="0" w:line="252" w:lineRule="auto"/>
              <w:jc w:val="center"/>
            </w:pPr>
            <w:r>
              <w:rPr>
                <w:sz w:val="18"/>
              </w:rPr>
              <w:t>14.77</w:t>
            </w:r>
          </w:p>
        </w:tc>
      </w:tr>
    </w:tbl>
    <w:p w14:paraId="5A073793" w14:textId="77777777" w:rsidR="00AD439B" w:rsidRDefault="00AD439B">
      <w:pPr>
        <w:spacing w:after="0" w:line="40" w:lineRule="exact"/>
      </w:pPr>
    </w:p>
    <w:p w14:paraId="61EBD5A5" w14:textId="77777777" w:rsidR="00AD439B" w:rsidRDefault="00000000">
      <w:r>
        <w:t xml:space="preserve">The annual cash figures assume uninterrupted collection, 2.50% rent escalation and 3% non-power operating-cost escalation. The facility reserve starts at $1.00 million and increases by 3% annually; interest remains a separate deduction. These are not company forecasts. Land is acquired in Month 0, construction runs through Month 24, rent begins in Month 25, and the ten-year operating hold ends with the sale after Month 144. </w:t>
      </w:r>
    </w:p>
    <w:p w14:paraId="2F701394" w14:textId="77777777" w:rsidR="00AD439B" w:rsidRDefault="00000000">
      <w:pPr>
        <w:pStyle w:val="Caption"/>
        <w:spacing w:before="80"/>
      </w:pPr>
      <w:r>
        <w:t>Exhibit 41 | Terminal value and the cash returned at sale</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3456"/>
        <w:gridCol w:w="2376"/>
        <w:gridCol w:w="4680"/>
      </w:tblGrid>
      <w:tr w:rsidR="00AD439B" w14:paraId="477162A3" w14:textId="77777777">
        <w:trPr>
          <w:cantSplit/>
          <w:tblHeader/>
          <w:jc w:val="center"/>
        </w:trPr>
        <w:tc>
          <w:tcPr>
            <w:tcW w:w="3456" w:type="dxa"/>
            <w:shd w:val="clear" w:color="auto" w:fill="17395C"/>
            <w:tcMar>
              <w:top w:w="38" w:type="dxa"/>
              <w:left w:w="116" w:type="dxa"/>
              <w:bottom w:w="38" w:type="dxa"/>
              <w:right w:w="108" w:type="dxa"/>
            </w:tcMar>
            <w:vAlign w:val="center"/>
          </w:tcPr>
          <w:p w14:paraId="79ABD92C" w14:textId="77777777" w:rsidR="00AD439B" w:rsidRDefault="00000000">
            <w:pPr>
              <w:spacing w:after="0" w:line="252" w:lineRule="auto"/>
            </w:pPr>
            <w:r>
              <w:rPr>
                <w:b/>
                <w:color w:val="FFFFFF"/>
                <w:sz w:val="18"/>
              </w:rPr>
              <w:t>Exit measure</w:t>
            </w:r>
          </w:p>
        </w:tc>
        <w:tc>
          <w:tcPr>
            <w:tcW w:w="2376" w:type="dxa"/>
            <w:shd w:val="clear" w:color="auto" w:fill="17395C"/>
            <w:tcMar>
              <w:top w:w="38" w:type="dxa"/>
              <w:left w:w="116" w:type="dxa"/>
              <w:bottom w:w="38" w:type="dxa"/>
              <w:right w:w="108" w:type="dxa"/>
            </w:tcMar>
            <w:vAlign w:val="center"/>
          </w:tcPr>
          <w:p w14:paraId="50B766F8" w14:textId="77777777" w:rsidR="00AD439B" w:rsidRDefault="00000000" w:rsidP="001B6A35">
            <w:pPr>
              <w:spacing w:after="0" w:line="252" w:lineRule="auto"/>
              <w:jc w:val="center"/>
            </w:pPr>
            <w:r>
              <w:rPr>
                <w:b/>
                <w:color w:val="FFFFFF"/>
                <w:sz w:val="18"/>
              </w:rPr>
              <w:t>Base case</w:t>
            </w:r>
          </w:p>
        </w:tc>
        <w:tc>
          <w:tcPr>
            <w:tcW w:w="4680" w:type="dxa"/>
            <w:shd w:val="clear" w:color="auto" w:fill="17395C"/>
            <w:tcMar>
              <w:top w:w="38" w:type="dxa"/>
              <w:left w:w="116" w:type="dxa"/>
              <w:bottom w:w="38" w:type="dxa"/>
              <w:right w:w="108" w:type="dxa"/>
            </w:tcMar>
            <w:vAlign w:val="center"/>
          </w:tcPr>
          <w:p w14:paraId="26F606D8" w14:textId="77777777" w:rsidR="00AD439B" w:rsidRDefault="00000000" w:rsidP="00C176B1">
            <w:pPr>
              <w:spacing w:after="0" w:line="252" w:lineRule="auto"/>
            </w:pPr>
            <w:r>
              <w:rPr>
                <w:b/>
                <w:color w:val="FFFFFF"/>
                <w:sz w:val="18"/>
              </w:rPr>
              <w:t>Interpretation</w:t>
            </w:r>
          </w:p>
        </w:tc>
      </w:tr>
      <w:tr w:rsidR="00AD439B" w14:paraId="28A96531" w14:textId="77777777">
        <w:trPr>
          <w:cantSplit/>
          <w:jc w:val="center"/>
        </w:trPr>
        <w:tc>
          <w:tcPr>
            <w:tcW w:w="3456" w:type="dxa"/>
            <w:shd w:val="clear" w:color="auto" w:fill="FFFFFF"/>
            <w:tcMar>
              <w:top w:w="38" w:type="dxa"/>
              <w:left w:w="116" w:type="dxa"/>
              <w:bottom w:w="38" w:type="dxa"/>
              <w:right w:w="108" w:type="dxa"/>
            </w:tcMar>
            <w:vAlign w:val="center"/>
          </w:tcPr>
          <w:p w14:paraId="63E1DCB5" w14:textId="77777777" w:rsidR="00AD439B" w:rsidRDefault="00000000">
            <w:pPr>
              <w:spacing w:after="0" w:line="252" w:lineRule="auto"/>
            </w:pPr>
            <w:r>
              <w:rPr>
                <w:sz w:val="18"/>
              </w:rPr>
              <w:t>Year-11 NOI</w:t>
            </w:r>
          </w:p>
        </w:tc>
        <w:tc>
          <w:tcPr>
            <w:tcW w:w="2376" w:type="dxa"/>
            <w:shd w:val="clear" w:color="auto" w:fill="FFFFFF"/>
            <w:tcMar>
              <w:top w:w="38" w:type="dxa"/>
              <w:left w:w="116" w:type="dxa"/>
              <w:bottom w:w="38" w:type="dxa"/>
              <w:right w:w="108" w:type="dxa"/>
            </w:tcMar>
            <w:vAlign w:val="center"/>
          </w:tcPr>
          <w:p w14:paraId="6ADCEF42" w14:textId="77777777" w:rsidR="00AD439B" w:rsidRDefault="00000000" w:rsidP="001B6A35">
            <w:pPr>
              <w:spacing w:after="0" w:line="252" w:lineRule="auto"/>
              <w:jc w:val="center"/>
            </w:pPr>
            <w:r>
              <w:rPr>
                <w:sz w:val="18"/>
              </w:rPr>
              <w:t>$24.82m</w:t>
            </w:r>
          </w:p>
        </w:tc>
        <w:tc>
          <w:tcPr>
            <w:tcW w:w="4680" w:type="dxa"/>
            <w:shd w:val="clear" w:color="auto" w:fill="FFFFFF"/>
            <w:tcMar>
              <w:top w:w="38" w:type="dxa"/>
              <w:left w:w="116" w:type="dxa"/>
              <w:bottom w:w="38" w:type="dxa"/>
              <w:right w:w="108" w:type="dxa"/>
            </w:tcMar>
            <w:vAlign w:val="center"/>
          </w:tcPr>
          <w:p w14:paraId="38D39935" w14:textId="77777777" w:rsidR="00AD439B" w:rsidRDefault="00000000" w:rsidP="00C176B1">
            <w:pPr>
              <w:spacing w:after="0" w:line="252" w:lineRule="auto"/>
            </w:pPr>
            <w:r>
              <w:rPr>
                <w:sz w:val="18"/>
              </w:rPr>
              <w:t>Capitalized after ten operating years</w:t>
            </w:r>
          </w:p>
        </w:tc>
      </w:tr>
      <w:tr w:rsidR="00AD439B" w14:paraId="09FE9F63" w14:textId="77777777">
        <w:trPr>
          <w:cantSplit/>
          <w:jc w:val="center"/>
        </w:trPr>
        <w:tc>
          <w:tcPr>
            <w:tcW w:w="3456" w:type="dxa"/>
            <w:shd w:val="clear" w:color="auto" w:fill="F3F6F9"/>
            <w:tcMar>
              <w:top w:w="38" w:type="dxa"/>
              <w:left w:w="116" w:type="dxa"/>
              <w:bottom w:w="38" w:type="dxa"/>
              <w:right w:w="108" w:type="dxa"/>
            </w:tcMar>
            <w:vAlign w:val="center"/>
          </w:tcPr>
          <w:p w14:paraId="059BC19A" w14:textId="77777777" w:rsidR="00AD439B" w:rsidRDefault="00000000">
            <w:pPr>
              <w:spacing w:after="0" w:line="252" w:lineRule="auto"/>
            </w:pPr>
            <w:r>
              <w:rPr>
                <w:sz w:val="18"/>
              </w:rPr>
              <w:t>Assumed exit cap</w:t>
            </w:r>
          </w:p>
        </w:tc>
        <w:tc>
          <w:tcPr>
            <w:tcW w:w="2376" w:type="dxa"/>
            <w:shd w:val="clear" w:color="auto" w:fill="F3F6F9"/>
            <w:tcMar>
              <w:top w:w="38" w:type="dxa"/>
              <w:left w:w="116" w:type="dxa"/>
              <w:bottom w:w="38" w:type="dxa"/>
              <w:right w:w="108" w:type="dxa"/>
            </w:tcMar>
            <w:vAlign w:val="center"/>
          </w:tcPr>
          <w:p w14:paraId="435ED848" w14:textId="77777777" w:rsidR="00AD439B" w:rsidRDefault="00000000" w:rsidP="001B6A35">
            <w:pPr>
              <w:spacing w:after="0" w:line="252" w:lineRule="auto"/>
              <w:jc w:val="center"/>
            </w:pPr>
            <w:r>
              <w:rPr>
                <w:sz w:val="18"/>
              </w:rPr>
              <w:t>7.00%</w:t>
            </w:r>
          </w:p>
        </w:tc>
        <w:tc>
          <w:tcPr>
            <w:tcW w:w="4680" w:type="dxa"/>
            <w:shd w:val="clear" w:color="auto" w:fill="F3F6F9"/>
            <w:tcMar>
              <w:top w:w="38" w:type="dxa"/>
              <w:left w:w="116" w:type="dxa"/>
              <w:bottom w:w="38" w:type="dxa"/>
              <w:right w:w="108" w:type="dxa"/>
            </w:tcMar>
            <w:vAlign w:val="center"/>
          </w:tcPr>
          <w:p w14:paraId="289C29DC" w14:textId="77777777" w:rsidR="00AD439B" w:rsidRDefault="00000000" w:rsidP="00C176B1">
            <w:pPr>
              <w:spacing w:after="0" w:line="252" w:lineRule="auto"/>
            </w:pPr>
            <w:r>
              <w:rPr>
                <w:sz w:val="18"/>
              </w:rPr>
              <w:t>Scenario, not an appraisal</w:t>
            </w:r>
          </w:p>
        </w:tc>
      </w:tr>
      <w:tr w:rsidR="00AD439B" w14:paraId="32A97DC6" w14:textId="77777777">
        <w:trPr>
          <w:cantSplit/>
          <w:jc w:val="center"/>
        </w:trPr>
        <w:tc>
          <w:tcPr>
            <w:tcW w:w="3456" w:type="dxa"/>
            <w:shd w:val="clear" w:color="auto" w:fill="FFFFFF"/>
            <w:tcMar>
              <w:top w:w="38" w:type="dxa"/>
              <w:left w:w="116" w:type="dxa"/>
              <w:bottom w:w="38" w:type="dxa"/>
              <w:right w:w="108" w:type="dxa"/>
            </w:tcMar>
            <w:vAlign w:val="center"/>
          </w:tcPr>
          <w:p w14:paraId="083550DD" w14:textId="77777777" w:rsidR="00AD439B" w:rsidRDefault="00000000">
            <w:pPr>
              <w:spacing w:after="0" w:line="252" w:lineRule="auto"/>
            </w:pPr>
            <w:r>
              <w:rPr>
                <w:sz w:val="18"/>
              </w:rPr>
              <w:t>Gross property value</w:t>
            </w:r>
          </w:p>
        </w:tc>
        <w:tc>
          <w:tcPr>
            <w:tcW w:w="2376" w:type="dxa"/>
            <w:shd w:val="clear" w:color="auto" w:fill="FFFFFF"/>
            <w:tcMar>
              <w:top w:w="38" w:type="dxa"/>
              <w:left w:w="116" w:type="dxa"/>
              <w:bottom w:w="38" w:type="dxa"/>
              <w:right w:w="108" w:type="dxa"/>
            </w:tcMar>
            <w:vAlign w:val="center"/>
          </w:tcPr>
          <w:p w14:paraId="006BF519" w14:textId="77777777" w:rsidR="00AD439B" w:rsidRDefault="00000000" w:rsidP="001B6A35">
            <w:pPr>
              <w:spacing w:after="0" w:line="252" w:lineRule="auto"/>
              <w:jc w:val="center"/>
            </w:pPr>
            <w:r>
              <w:rPr>
                <w:sz w:val="18"/>
              </w:rPr>
              <w:t>$354.56m</w:t>
            </w:r>
          </w:p>
        </w:tc>
        <w:tc>
          <w:tcPr>
            <w:tcW w:w="4680" w:type="dxa"/>
            <w:shd w:val="clear" w:color="auto" w:fill="FFFFFF"/>
            <w:tcMar>
              <w:top w:w="38" w:type="dxa"/>
              <w:left w:w="116" w:type="dxa"/>
              <w:bottom w:w="38" w:type="dxa"/>
              <w:right w:w="108" w:type="dxa"/>
            </w:tcMar>
            <w:vAlign w:val="center"/>
          </w:tcPr>
          <w:p w14:paraId="48A66625" w14:textId="77777777" w:rsidR="00AD439B" w:rsidRDefault="00000000" w:rsidP="00C176B1">
            <w:pPr>
              <w:spacing w:after="0" w:line="252" w:lineRule="auto"/>
            </w:pPr>
            <w:r>
              <w:rPr>
                <w:sz w:val="18"/>
              </w:rPr>
              <w:t>Year-11 NOI / the 7% exit cap</w:t>
            </w:r>
          </w:p>
        </w:tc>
      </w:tr>
      <w:tr w:rsidR="00AD439B" w14:paraId="0F9F1B3D" w14:textId="77777777">
        <w:trPr>
          <w:cantSplit/>
          <w:jc w:val="center"/>
        </w:trPr>
        <w:tc>
          <w:tcPr>
            <w:tcW w:w="3456" w:type="dxa"/>
            <w:shd w:val="clear" w:color="auto" w:fill="F3F6F9"/>
            <w:tcMar>
              <w:top w:w="38" w:type="dxa"/>
              <w:left w:w="116" w:type="dxa"/>
              <w:bottom w:w="38" w:type="dxa"/>
              <w:right w:w="108" w:type="dxa"/>
            </w:tcMar>
            <w:vAlign w:val="center"/>
          </w:tcPr>
          <w:p w14:paraId="2B4ADC30" w14:textId="77777777" w:rsidR="00AD439B" w:rsidRDefault="00000000">
            <w:pPr>
              <w:spacing w:after="0" w:line="252" w:lineRule="auto"/>
            </w:pPr>
            <w:r>
              <w:rPr>
                <w:sz w:val="18"/>
              </w:rPr>
              <w:t>Selling costs</w:t>
            </w:r>
          </w:p>
        </w:tc>
        <w:tc>
          <w:tcPr>
            <w:tcW w:w="2376" w:type="dxa"/>
            <w:shd w:val="clear" w:color="auto" w:fill="F3F6F9"/>
            <w:tcMar>
              <w:top w:w="38" w:type="dxa"/>
              <w:left w:w="116" w:type="dxa"/>
              <w:bottom w:w="38" w:type="dxa"/>
              <w:right w:w="108" w:type="dxa"/>
            </w:tcMar>
            <w:vAlign w:val="center"/>
          </w:tcPr>
          <w:p w14:paraId="71EDED4F" w14:textId="77777777" w:rsidR="00AD439B" w:rsidRDefault="00000000" w:rsidP="001B6A35">
            <w:pPr>
              <w:spacing w:after="0" w:line="252" w:lineRule="auto"/>
              <w:jc w:val="center"/>
            </w:pPr>
            <w:r>
              <w:rPr>
                <w:sz w:val="18"/>
              </w:rPr>
              <w:t>$7.09m</w:t>
            </w:r>
          </w:p>
        </w:tc>
        <w:tc>
          <w:tcPr>
            <w:tcW w:w="4680" w:type="dxa"/>
            <w:shd w:val="clear" w:color="auto" w:fill="F3F6F9"/>
            <w:tcMar>
              <w:top w:w="38" w:type="dxa"/>
              <w:left w:w="116" w:type="dxa"/>
              <w:bottom w:w="38" w:type="dxa"/>
              <w:right w:w="108" w:type="dxa"/>
            </w:tcMar>
            <w:vAlign w:val="center"/>
          </w:tcPr>
          <w:p w14:paraId="4FB5E1AA" w14:textId="77777777" w:rsidR="00AD439B" w:rsidRDefault="00000000" w:rsidP="00C176B1">
            <w:pPr>
              <w:spacing w:after="0" w:line="252" w:lineRule="auto"/>
            </w:pPr>
            <w:r>
              <w:rPr>
                <w:sz w:val="18"/>
              </w:rPr>
              <w:t>2% of gross sale value</w:t>
            </w:r>
          </w:p>
        </w:tc>
      </w:tr>
      <w:tr w:rsidR="00AD439B" w14:paraId="45B5E101" w14:textId="77777777">
        <w:trPr>
          <w:cantSplit/>
          <w:jc w:val="center"/>
        </w:trPr>
        <w:tc>
          <w:tcPr>
            <w:tcW w:w="3456" w:type="dxa"/>
            <w:shd w:val="clear" w:color="auto" w:fill="FFFFFF"/>
            <w:tcMar>
              <w:top w:w="38" w:type="dxa"/>
              <w:left w:w="116" w:type="dxa"/>
              <w:bottom w:w="38" w:type="dxa"/>
              <w:right w:w="108" w:type="dxa"/>
            </w:tcMar>
            <w:vAlign w:val="center"/>
          </w:tcPr>
          <w:p w14:paraId="65E4BCE3" w14:textId="77777777" w:rsidR="00AD439B" w:rsidRDefault="00000000">
            <w:pPr>
              <w:spacing w:after="0" w:line="252" w:lineRule="auto"/>
            </w:pPr>
            <w:r>
              <w:rPr>
                <w:sz w:val="18"/>
              </w:rPr>
              <w:t>Debt repaid</w:t>
            </w:r>
          </w:p>
        </w:tc>
        <w:tc>
          <w:tcPr>
            <w:tcW w:w="2376" w:type="dxa"/>
            <w:shd w:val="clear" w:color="auto" w:fill="FFFFFF"/>
            <w:tcMar>
              <w:top w:w="38" w:type="dxa"/>
              <w:left w:w="116" w:type="dxa"/>
              <w:bottom w:w="38" w:type="dxa"/>
              <w:right w:w="108" w:type="dxa"/>
            </w:tcMar>
            <w:vAlign w:val="center"/>
          </w:tcPr>
          <w:p w14:paraId="132F467B" w14:textId="77777777" w:rsidR="00AD439B" w:rsidRDefault="00000000" w:rsidP="001B6A35">
            <w:pPr>
              <w:spacing w:after="0" w:line="252" w:lineRule="auto"/>
              <w:jc w:val="center"/>
            </w:pPr>
            <w:r>
              <w:rPr>
                <w:sz w:val="18"/>
              </w:rPr>
              <w:t>$116.94m</w:t>
            </w:r>
          </w:p>
        </w:tc>
        <w:tc>
          <w:tcPr>
            <w:tcW w:w="4680" w:type="dxa"/>
            <w:shd w:val="clear" w:color="auto" w:fill="FFFFFF"/>
            <w:tcMar>
              <w:top w:w="38" w:type="dxa"/>
              <w:left w:w="116" w:type="dxa"/>
              <w:bottom w:w="38" w:type="dxa"/>
              <w:right w:w="108" w:type="dxa"/>
            </w:tcMar>
            <w:vAlign w:val="center"/>
          </w:tcPr>
          <w:p w14:paraId="17AF9362" w14:textId="77777777" w:rsidR="00AD439B" w:rsidRDefault="00000000" w:rsidP="00C176B1">
            <w:pPr>
              <w:spacing w:after="0" w:line="252" w:lineRule="auto"/>
            </w:pPr>
            <w:r>
              <w:rPr>
                <w:sz w:val="18"/>
              </w:rPr>
              <w:t>Interest-only principal remains outstanding</w:t>
            </w:r>
          </w:p>
        </w:tc>
      </w:tr>
      <w:tr w:rsidR="00AD439B" w14:paraId="46D0A3CF" w14:textId="77777777">
        <w:trPr>
          <w:cantSplit/>
          <w:jc w:val="center"/>
        </w:trPr>
        <w:tc>
          <w:tcPr>
            <w:tcW w:w="3456" w:type="dxa"/>
            <w:tcBorders>
              <w:top w:val="single" w:sz="5" w:space="0" w:color="8CB7C1"/>
            </w:tcBorders>
            <w:shd w:val="clear" w:color="auto" w:fill="E7F1F4"/>
            <w:tcMar>
              <w:top w:w="38" w:type="dxa"/>
              <w:left w:w="116" w:type="dxa"/>
              <w:bottom w:w="38" w:type="dxa"/>
              <w:right w:w="108" w:type="dxa"/>
            </w:tcMar>
            <w:vAlign w:val="center"/>
          </w:tcPr>
          <w:p w14:paraId="6D85CB5C" w14:textId="77777777" w:rsidR="00AD439B" w:rsidRDefault="00000000">
            <w:pPr>
              <w:spacing w:after="0" w:line="252" w:lineRule="auto"/>
            </w:pPr>
            <w:r>
              <w:rPr>
                <w:b/>
                <w:color w:val="193B5F"/>
                <w:sz w:val="18"/>
              </w:rPr>
              <w:t>Net equity sale proceeds</w:t>
            </w:r>
          </w:p>
        </w:tc>
        <w:tc>
          <w:tcPr>
            <w:tcW w:w="2376" w:type="dxa"/>
            <w:tcBorders>
              <w:top w:val="single" w:sz="5" w:space="0" w:color="8CB7C1"/>
            </w:tcBorders>
            <w:shd w:val="clear" w:color="auto" w:fill="E7F1F4"/>
            <w:tcMar>
              <w:top w:w="38" w:type="dxa"/>
              <w:left w:w="116" w:type="dxa"/>
              <w:bottom w:w="38" w:type="dxa"/>
              <w:right w:w="108" w:type="dxa"/>
            </w:tcMar>
            <w:vAlign w:val="center"/>
          </w:tcPr>
          <w:p w14:paraId="40D78D1F" w14:textId="77777777" w:rsidR="00AD439B" w:rsidRDefault="00000000" w:rsidP="001B6A35">
            <w:pPr>
              <w:spacing w:after="0" w:line="252" w:lineRule="auto"/>
              <w:jc w:val="center"/>
            </w:pPr>
            <w:r>
              <w:rPr>
                <w:b/>
                <w:color w:val="193B5F"/>
                <w:sz w:val="18"/>
              </w:rPr>
              <w:t>$230.52m</w:t>
            </w:r>
          </w:p>
        </w:tc>
        <w:tc>
          <w:tcPr>
            <w:tcW w:w="4680" w:type="dxa"/>
            <w:tcBorders>
              <w:top w:val="single" w:sz="5" w:space="0" w:color="8CB7C1"/>
            </w:tcBorders>
            <w:shd w:val="clear" w:color="auto" w:fill="E7F1F4"/>
            <w:tcMar>
              <w:top w:w="38" w:type="dxa"/>
              <w:left w:w="116" w:type="dxa"/>
              <w:bottom w:w="38" w:type="dxa"/>
              <w:right w:w="108" w:type="dxa"/>
            </w:tcMar>
            <w:vAlign w:val="center"/>
          </w:tcPr>
          <w:p w14:paraId="284DAC1D" w14:textId="77777777" w:rsidR="00AD439B" w:rsidRDefault="00000000" w:rsidP="00C176B1">
            <w:pPr>
              <w:spacing w:after="0" w:line="252" w:lineRule="auto"/>
            </w:pPr>
            <w:r>
              <w:rPr>
                <w:b/>
                <w:color w:val="193B5F"/>
                <w:sz w:val="18"/>
              </w:rPr>
              <w:t>After sale costs and debt repayment</w:t>
            </w:r>
          </w:p>
        </w:tc>
      </w:tr>
    </w:tbl>
    <w:p w14:paraId="4D291CC8" w14:textId="77777777" w:rsidR="00AD439B" w:rsidRDefault="00AD439B">
      <w:pPr>
        <w:spacing w:after="0" w:line="40" w:lineRule="exact"/>
      </w:pPr>
    </w:p>
    <w:p w14:paraId="3D4203AA" w14:textId="77777777" w:rsidR="00AD439B" w:rsidRDefault="00000000">
      <w:r>
        <w:t>The model produces 12.52% annualized unlevered project IRR and 16.81% levered equity IRR. Unlevered IRR uses project cash flows before debt; levered IRR uses timed equity funding, after-interest distributions and sale proceeds after debt repayment. Both annualize monthly cash flows. Across the ten operating years, the model distributes $126.06 million from operations and $230.52 million from the Year-10 sale. The sale therefore supplies approximately 64.65% of cumulative modeled equity receipts. That concentration is why terminal capitalization, remaining lease term and tenant credit can dominate the investment outcome despite positive annual cash flow.</w:t>
      </w:r>
    </w:p>
    <w:tbl>
      <w:tblPr>
        <w:tblW w:w="0" w:type="auto"/>
        <w:jc w:val="center"/>
        <w:tblLayout w:type="fixed"/>
        <w:tblLook w:val="04A0" w:firstRow="1" w:lastRow="0" w:firstColumn="1" w:lastColumn="0" w:noHBand="0" w:noVBand="1"/>
      </w:tblPr>
      <w:tblGrid>
        <w:gridCol w:w="10512"/>
      </w:tblGrid>
      <w:tr w:rsidR="00AD439B" w14:paraId="3C44AC0C"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289376E3" w14:textId="77777777" w:rsidR="00AD439B" w:rsidRDefault="00000000">
            <w:pPr>
              <w:spacing w:after="0" w:line="259" w:lineRule="auto"/>
            </w:pPr>
            <w:r>
              <w:rPr>
                <w:b/>
                <w:sz w:val="17"/>
              </w:rPr>
              <w:t xml:space="preserve">EXIT DISCIPLINE</w:t>
            </w:r>
            <w:r>
              <w:rPr>
                <w:sz w:val="17"/>
              </w:rPr>
              <w:t xml:space="preserve">  |  Five years of the assumed fifteen-year lease remain after the ten-year operating hold. The buyer must still assess credit, technical adaptability and future capital needs. The valuation capitalizes forward NOI before the facility reserve; it does not adjust for buyer-specific property-tax reassessment or extraordinary retrofit. No independent appraisal is assumed.</w:t>
            </w:r>
          </w:p>
        </w:tc>
      </w:tr>
    </w:tbl>
    <w:p w14:paraId="31890A13" w14:textId="77777777" w:rsidR="00AD439B" w:rsidRDefault="00AD439B">
      <w:pPr>
        <w:spacing w:after="0" w:line="60" w:lineRule="exact"/>
      </w:pPr>
    </w:p>
    <w:p w14:paraId="715439D7" w14:textId="77777777" w:rsidR="00AD439B" w:rsidRDefault="00000000">
      <w:pPr>
        <w:pStyle w:val="SmallNote"/>
        <w:spacing w:before="60" w:after="60"/>
      </w:pPr>
      <w:r>
        <w:rPr>
          <w:b/>
        </w:rPr>
        <w:t xml:space="preserve">Source: </w:t>
      </w:r>
      <w:r>
        <w:t>Landlord, Monthly CF and Sensitivity tabs of GII 10MW Underwriting. Forward NOI is a valuation input, not another full operating year of cash.</w:t>
      </w:r>
    </w:p>
    <w:p w14:paraId="473BDD20" w14:textId="77777777" w:rsidR="00793DA0" w:rsidRDefault="00000000">
      <w:pPr>
        <w:spacing w:after="0" w:line="1" w:lineRule="exact"/>
      </w:pPr>
      <w:r>
        <w:br w:type="page"/>
      </w:r>
    </w:p>
    <w:p w14:paraId="5E9EDD61" w14:textId="77777777" w:rsidR="0079706E" w:rsidRDefault="00000000">
      <w:pPr>
        <w:keepNext/>
        <w:spacing w:after="120"/>
      </w:pPr>
      <w:bookmarkStart w:id="56" w:name="gii_page_36"/>
      <w:r>
        <w:rPr>
          <w:b/>
          <w:color w:val="008792"/>
          <w:sz w:val="17"/>
        </w:rPr>
        <w:lastRenderedPageBreak/>
        <w:t>GII UNDERWRITING 101 | WORKED EXPLANATION</w:t>
      </w:r>
      <w:bookmarkEnd w:id="56"/>
    </w:p>
    <w:p w14:paraId="0F9FBA64" w14:textId="77777777" w:rsidR="0079706E" w:rsidRDefault="00000000">
      <w:pPr>
        <w:pStyle w:val="Heading1"/>
        <w:pBdr>
          <w:bottom w:val="single" w:sz="7" w:space="4" w:color="137F89"/>
        </w:pBdr>
        <w:snapToGrid w:val="0"/>
        <w:spacing w:after="80"/>
      </w:pPr>
      <w:r>
        <w:rPr>
          <w:rFonts w:ascii="Arial" w:hAnsi="Arial"/>
        </w:rPr>
        <w:t>9 | Do not ask one ratio to answer five questions</w:t>
      </w:r>
    </w:p>
    <w:p w14:paraId="7DBE543C" w14:textId="77777777" w:rsidR="0079706E" w:rsidRDefault="00000000">
      <w:pPr>
        <w:spacing w:after="160"/>
      </w:pPr>
      <w:r>
        <w:rPr>
          <w:color w:val="5D6B78"/>
        </w:rPr>
        <w:t>Yield, capitalization rate, cash-on-cash, coverage and IRR each describe something different.</w:t>
      </w:r>
    </w:p>
    <w:p w14:paraId="09B26DB2" w14:textId="77777777" w:rsidR="0079706E" w:rsidRDefault="00000000">
      <w:r>
        <w:t>Development Yield measures a selected year’s NOI against TDC. Cash-on-cash measures a selected year’s equity cash against the equity requirement. Coverage compares income or cash with required debt service. IRR evaluates the timing of cash across the investment. A capitalization rate converts a specified income stream into an assumed value.</w:t>
      </w:r>
    </w:p>
    <w:p w14:paraId="1D270EB9" w14:textId="77777777" w:rsidR="0079706E" w:rsidRDefault="00000000">
      <w:r>
        <w:t>The model includes these measures because one percentage cannot describe the whole transaction. An attractive annual yield can coexist with a large terminal-value dependency or a long negative-cash-flow period. The definitions make those different questions visible.</w:t>
      </w:r>
    </w:p>
    <w:p w14:paraId="7E6C8680" w14:textId="77777777" w:rsidR="0079706E" w:rsidRDefault="00000000">
      <w:pPr>
        <w:pStyle w:val="Caption"/>
        <w:spacing w:before="80"/>
      </w:pPr>
      <w:r>
        <w:t>Exhibit 42 | A real estate return dictionary</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3816"/>
        <w:gridCol w:w="3816"/>
      </w:tblGrid>
      <w:tr w:rsidR="0079706E" w14:paraId="5530BA47" w14:textId="77777777">
        <w:trPr>
          <w:cantSplit/>
          <w:tblHeader/>
          <w:jc w:val="center"/>
        </w:trPr>
        <w:tc>
          <w:tcPr>
            <w:tcW w:w="2880" w:type="dxa"/>
            <w:shd w:val="clear" w:color="auto" w:fill="17395C"/>
            <w:tcMar>
              <w:top w:w="38" w:type="dxa"/>
              <w:left w:w="116" w:type="dxa"/>
              <w:bottom w:w="38" w:type="dxa"/>
              <w:right w:w="108" w:type="dxa"/>
            </w:tcMar>
            <w:vAlign w:val="center"/>
          </w:tcPr>
          <w:p w14:paraId="2470DEA7" w14:textId="77777777" w:rsidR="0079706E" w:rsidRDefault="00000000">
            <w:pPr>
              <w:spacing w:after="0" w:line="252" w:lineRule="auto"/>
            </w:pPr>
            <w:r>
              <w:rPr>
                <w:b/>
                <w:color w:val="FFFFFF"/>
                <w:sz w:val="18"/>
              </w:rPr>
              <w:t>Measure</w:t>
            </w:r>
          </w:p>
        </w:tc>
        <w:tc>
          <w:tcPr>
            <w:tcW w:w="3816" w:type="dxa"/>
            <w:shd w:val="clear" w:color="auto" w:fill="17395C"/>
            <w:tcMar>
              <w:top w:w="38" w:type="dxa"/>
              <w:left w:w="116" w:type="dxa"/>
              <w:bottom w:w="38" w:type="dxa"/>
              <w:right w:w="108" w:type="dxa"/>
            </w:tcMar>
            <w:vAlign w:val="center"/>
          </w:tcPr>
          <w:p w14:paraId="191A73C7" w14:textId="77777777" w:rsidR="0079706E" w:rsidRDefault="00000000">
            <w:pPr>
              <w:spacing w:after="0" w:line="252" w:lineRule="auto"/>
            </w:pPr>
            <w:r>
              <w:rPr>
                <w:b/>
                <w:color w:val="FFFFFF"/>
                <w:sz w:val="18"/>
              </w:rPr>
              <w:t>Definition / method</w:t>
            </w:r>
          </w:p>
        </w:tc>
        <w:tc>
          <w:tcPr>
            <w:tcW w:w="3816" w:type="dxa"/>
            <w:shd w:val="clear" w:color="auto" w:fill="17395C"/>
            <w:tcMar>
              <w:top w:w="38" w:type="dxa"/>
              <w:left w:w="116" w:type="dxa"/>
              <w:bottom w:w="38" w:type="dxa"/>
              <w:right w:w="108" w:type="dxa"/>
            </w:tcMar>
            <w:vAlign w:val="center"/>
          </w:tcPr>
          <w:p w14:paraId="26D85B3B" w14:textId="77777777" w:rsidR="0079706E" w:rsidRDefault="00000000">
            <w:pPr>
              <w:spacing w:after="0" w:line="252" w:lineRule="auto"/>
            </w:pPr>
            <w:r>
              <w:rPr>
                <w:b/>
                <w:color w:val="FFFFFF"/>
                <w:sz w:val="18"/>
              </w:rPr>
              <w:t>Use in this case</w:t>
            </w:r>
          </w:p>
        </w:tc>
      </w:tr>
      <w:tr w:rsidR="0079706E" w14:paraId="73FA2453" w14:textId="77777777">
        <w:trPr>
          <w:cantSplit/>
          <w:jc w:val="center"/>
        </w:trPr>
        <w:tc>
          <w:tcPr>
            <w:tcW w:w="2880" w:type="dxa"/>
            <w:shd w:val="clear" w:color="auto" w:fill="FFFFFF"/>
            <w:tcMar>
              <w:top w:w="38" w:type="dxa"/>
              <w:left w:w="116" w:type="dxa"/>
              <w:bottom w:w="38" w:type="dxa"/>
              <w:right w:w="108" w:type="dxa"/>
            </w:tcMar>
            <w:vAlign w:val="center"/>
          </w:tcPr>
          <w:p w14:paraId="49671973" w14:textId="77777777" w:rsidR="0079706E" w:rsidRDefault="00000000">
            <w:pPr>
              <w:spacing w:after="0" w:line="252" w:lineRule="auto"/>
            </w:pPr>
            <w:r>
              <w:rPr>
                <w:sz w:val="18"/>
              </w:rPr>
              <w:t>Development Yield</w:t>
            </w:r>
          </w:p>
        </w:tc>
        <w:tc>
          <w:tcPr>
            <w:tcW w:w="3816" w:type="dxa"/>
            <w:shd w:val="clear" w:color="auto" w:fill="FFFFFF"/>
            <w:tcMar>
              <w:top w:w="38" w:type="dxa"/>
              <w:left w:w="116" w:type="dxa"/>
              <w:bottom w:w="38" w:type="dxa"/>
              <w:right w:w="108" w:type="dxa"/>
            </w:tcMar>
            <w:vAlign w:val="center"/>
          </w:tcPr>
          <w:p w14:paraId="13481A96" w14:textId="77777777" w:rsidR="0079706E" w:rsidRDefault="00000000">
            <w:pPr>
              <w:spacing w:after="0" w:line="252" w:lineRule="auto"/>
            </w:pPr>
            <w:r>
              <w:rPr>
                <w:sz w:val="18"/>
              </w:rPr>
              <w:t>Assumed stabilized annual NOI / TDC</w:t>
            </w:r>
          </w:p>
        </w:tc>
        <w:tc>
          <w:tcPr>
            <w:tcW w:w="3816" w:type="dxa"/>
            <w:shd w:val="clear" w:color="auto" w:fill="FFFFFF"/>
            <w:tcMar>
              <w:top w:w="38" w:type="dxa"/>
              <w:left w:w="116" w:type="dxa"/>
              <w:bottom w:w="38" w:type="dxa"/>
              <w:right w:w="108" w:type="dxa"/>
            </w:tcMar>
            <w:vAlign w:val="center"/>
          </w:tcPr>
          <w:p w14:paraId="50309CBF" w14:textId="77777777" w:rsidR="0079706E" w:rsidRDefault="00000000">
            <w:pPr>
              <w:spacing w:after="0" w:line="252" w:lineRule="auto"/>
            </w:pPr>
            <w:r>
              <w:rPr>
                <w:sz w:val="18"/>
              </w:rPr>
              <w:t>9.51%; income on delivered cost.</w:t>
            </w:r>
          </w:p>
        </w:tc>
      </w:tr>
      <w:tr w:rsidR="0079706E" w14:paraId="35C9C467" w14:textId="77777777">
        <w:trPr>
          <w:cantSplit/>
          <w:jc w:val="center"/>
        </w:trPr>
        <w:tc>
          <w:tcPr>
            <w:tcW w:w="2880" w:type="dxa"/>
            <w:shd w:val="clear" w:color="auto" w:fill="F3F6F9"/>
            <w:tcMar>
              <w:top w:w="38" w:type="dxa"/>
              <w:left w:w="116" w:type="dxa"/>
              <w:bottom w:w="38" w:type="dxa"/>
              <w:right w:w="108" w:type="dxa"/>
            </w:tcMar>
            <w:vAlign w:val="center"/>
          </w:tcPr>
          <w:p w14:paraId="5E50754B" w14:textId="77777777" w:rsidR="0079706E" w:rsidRDefault="00000000">
            <w:pPr>
              <w:spacing w:after="0" w:line="252" w:lineRule="auto"/>
            </w:pPr>
            <w:r>
              <w:rPr>
                <w:sz w:val="18"/>
              </w:rPr>
              <w:t>Cash-on-cash</w:t>
            </w:r>
          </w:p>
        </w:tc>
        <w:tc>
          <w:tcPr>
            <w:tcW w:w="3816" w:type="dxa"/>
            <w:shd w:val="clear" w:color="auto" w:fill="F3F6F9"/>
            <w:tcMar>
              <w:top w:w="38" w:type="dxa"/>
              <w:left w:w="116" w:type="dxa"/>
              <w:bottom w:w="38" w:type="dxa"/>
              <w:right w:w="108" w:type="dxa"/>
            </w:tcMar>
            <w:vAlign w:val="center"/>
          </w:tcPr>
          <w:p w14:paraId="4FB0A2E0" w14:textId="77777777" w:rsidR="0079706E" w:rsidRDefault="00000000">
            <w:pPr>
              <w:spacing w:after="0" w:line="252" w:lineRule="auto"/>
            </w:pPr>
            <w:r>
              <w:rPr>
                <w:sz w:val="18"/>
              </w:rPr>
              <w:t>Year-one equity cash / equity funded</w:t>
            </w:r>
          </w:p>
        </w:tc>
        <w:tc>
          <w:tcPr>
            <w:tcW w:w="3816" w:type="dxa"/>
            <w:shd w:val="clear" w:color="auto" w:fill="F3F6F9"/>
            <w:tcMar>
              <w:top w:w="38" w:type="dxa"/>
              <w:left w:w="116" w:type="dxa"/>
              <w:bottom w:w="38" w:type="dxa"/>
              <w:right w:w="108" w:type="dxa"/>
            </w:tcMar>
            <w:vAlign w:val="center"/>
          </w:tcPr>
          <w:p w14:paraId="4665430B" w14:textId="77777777" w:rsidR="0079706E" w:rsidRDefault="00000000">
            <w:pPr>
              <w:spacing w:after="0" w:line="252" w:lineRule="auto"/>
            </w:pPr>
            <w:r>
              <w:rPr>
                <w:sz w:val="18"/>
              </w:rPr>
              <w:t>11.64%; after reserve and interest.</w:t>
            </w:r>
          </w:p>
        </w:tc>
      </w:tr>
      <w:tr w:rsidR="0079706E" w14:paraId="36BDD8A3" w14:textId="77777777">
        <w:trPr>
          <w:cantSplit/>
          <w:jc w:val="center"/>
        </w:trPr>
        <w:tc>
          <w:tcPr>
            <w:tcW w:w="2880" w:type="dxa"/>
            <w:shd w:val="clear" w:color="auto" w:fill="FFFFFF"/>
            <w:tcMar>
              <w:top w:w="38" w:type="dxa"/>
              <w:left w:w="116" w:type="dxa"/>
              <w:bottom w:w="38" w:type="dxa"/>
              <w:right w:w="108" w:type="dxa"/>
            </w:tcMar>
            <w:vAlign w:val="center"/>
          </w:tcPr>
          <w:p w14:paraId="1880813B" w14:textId="77777777" w:rsidR="0079706E" w:rsidRDefault="00000000">
            <w:pPr>
              <w:spacing w:after="0" w:line="252" w:lineRule="auto"/>
            </w:pPr>
            <w:r>
              <w:rPr>
                <w:sz w:val="18"/>
              </w:rPr>
              <w:t>After-reserve coverage</w:t>
            </w:r>
          </w:p>
        </w:tc>
        <w:tc>
          <w:tcPr>
            <w:tcW w:w="3816" w:type="dxa"/>
            <w:shd w:val="clear" w:color="auto" w:fill="FFFFFF"/>
            <w:tcMar>
              <w:top w:w="38" w:type="dxa"/>
              <w:left w:w="116" w:type="dxa"/>
              <w:bottom w:w="38" w:type="dxa"/>
              <w:right w:w="108" w:type="dxa"/>
            </w:tcMar>
            <w:vAlign w:val="center"/>
          </w:tcPr>
          <w:p w14:paraId="14EA77CC" w14:textId="77777777" w:rsidR="0079706E" w:rsidRDefault="00000000">
            <w:pPr>
              <w:spacing w:after="0" w:line="252" w:lineRule="auto"/>
            </w:pPr>
            <w:r>
              <w:rPr>
                <w:sz w:val="18"/>
              </w:rPr>
              <w:t>Cash before debt / debt service</w:t>
            </w:r>
          </w:p>
        </w:tc>
        <w:tc>
          <w:tcPr>
            <w:tcW w:w="3816" w:type="dxa"/>
            <w:shd w:val="clear" w:color="auto" w:fill="FFFFFF"/>
            <w:tcMar>
              <w:top w:w="38" w:type="dxa"/>
              <w:left w:w="116" w:type="dxa"/>
              <w:bottom w:w="38" w:type="dxa"/>
              <w:right w:w="108" w:type="dxa"/>
            </w:tcMar>
            <w:vAlign w:val="center"/>
          </w:tcPr>
          <w:p w14:paraId="02028BE7" w14:textId="77777777" w:rsidR="0079706E" w:rsidRDefault="00000000">
            <w:pPr>
              <w:spacing w:after="0" w:line="252" w:lineRule="auto"/>
            </w:pPr>
            <w:r>
              <w:rPr>
                <w:sz w:val="18"/>
              </w:rPr>
              <w:t>2.29×; stated cash boundary.</w:t>
            </w:r>
          </w:p>
        </w:tc>
      </w:tr>
      <w:tr w:rsidR="0079706E" w14:paraId="7ED19B2D" w14:textId="77777777">
        <w:trPr>
          <w:cantSplit/>
          <w:jc w:val="center"/>
        </w:trPr>
        <w:tc>
          <w:tcPr>
            <w:tcW w:w="2880" w:type="dxa"/>
            <w:shd w:val="clear" w:color="auto" w:fill="F3F6F9"/>
            <w:tcMar>
              <w:top w:w="38" w:type="dxa"/>
              <w:left w:w="116" w:type="dxa"/>
              <w:bottom w:w="38" w:type="dxa"/>
              <w:right w:w="108" w:type="dxa"/>
            </w:tcMar>
            <w:vAlign w:val="center"/>
          </w:tcPr>
          <w:p w14:paraId="2C2CB624" w14:textId="77777777" w:rsidR="0079706E" w:rsidRDefault="00000000">
            <w:pPr>
              <w:spacing w:after="0" w:line="252" w:lineRule="auto"/>
            </w:pPr>
            <w:r>
              <w:rPr>
                <w:sz w:val="18"/>
              </w:rPr>
              <w:t>Levered IRR</w:t>
            </w:r>
          </w:p>
        </w:tc>
        <w:tc>
          <w:tcPr>
            <w:tcW w:w="3816" w:type="dxa"/>
            <w:shd w:val="clear" w:color="auto" w:fill="F3F6F9"/>
            <w:tcMar>
              <w:top w:w="38" w:type="dxa"/>
              <w:left w:w="116" w:type="dxa"/>
              <w:bottom w:w="38" w:type="dxa"/>
              <w:right w:w="108" w:type="dxa"/>
            </w:tcMar>
            <w:vAlign w:val="center"/>
          </w:tcPr>
          <w:p w14:paraId="4A545426" w14:textId="77777777" w:rsidR="0079706E" w:rsidRDefault="00000000">
            <w:pPr>
              <w:spacing w:after="0" w:line="252" w:lineRule="auto"/>
            </w:pPr>
            <w:r>
              <w:rPr>
                <w:sz w:val="18"/>
              </w:rPr>
              <w:t>Monthly equity cash flows including sale</w:t>
            </w:r>
          </w:p>
        </w:tc>
        <w:tc>
          <w:tcPr>
            <w:tcW w:w="3816" w:type="dxa"/>
            <w:shd w:val="clear" w:color="auto" w:fill="F3F6F9"/>
            <w:tcMar>
              <w:top w:w="38" w:type="dxa"/>
              <w:left w:w="116" w:type="dxa"/>
              <w:bottom w:w="38" w:type="dxa"/>
              <w:right w:w="108" w:type="dxa"/>
            </w:tcMar>
            <w:vAlign w:val="center"/>
          </w:tcPr>
          <w:p w14:paraId="202D242D" w14:textId="77777777" w:rsidR="0079706E" w:rsidRDefault="00000000">
            <w:pPr>
              <w:spacing w:after="0" w:line="252" w:lineRule="auto"/>
            </w:pPr>
            <w:r>
              <w:rPr>
                <w:sz w:val="18"/>
              </w:rPr>
              <w:t>16.81%; timing and exit matter.</w:t>
            </w:r>
          </w:p>
        </w:tc>
      </w:tr>
      <w:tr w:rsidR="0079706E" w14:paraId="3170A304" w14:textId="77777777">
        <w:trPr>
          <w:cantSplit/>
          <w:jc w:val="center"/>
        </w:trPr>
        <w:tc>
          <w:tcPr>
            <w:tcW w:w="2880" w:type="dxa"/>
            <w:shd w:val="clear" w:color="auto" w:fill="FFFFFF"/>
            <w:tcMar>
              <w:top w:w="38" w:type="dxa"/>
              <w:left w:w="116" w:type="dxa"/>
              <w:bottom w:w="38" w:type="dxa"/>
              <w:right w:w="108" w:type="dxa"/>
            </w:tcMar>
            <w:vAlign w:val="center"/>
          </w:tcPr>
          <w:p w14:paraId="4A3AFC77" w14:textId="77777777" w:rsidR="0079706E" w:rsidRDefault="00000000">
            <w:pPr>
              <w:spacing w:after="0" w:line="252" w:lineRule="auto"/>
            </w:pPr>
            <w:r>
              <w:rPr>
                <w:sz w:val="18"/>
              </w:rPr>
              <w:t>Exit capitalization rate</w:t>
            </w:r>
          </w:p>
        </w:tc>
        <w:tc>
          <w:tcPr>
            <w:tcW w:w="3816" w:type="dxa"/>
            <w:shd w:val="clear" w:color="auto" w:fill="FFFFFF"/>
            <w:tcMar>
              <w:top w:w="38" w:type="dxa"/>
              <w:left w:w="116" w:type="dxa"/>
              <w:bottom w:w="38" w:type="dxa"/>
              <w:right w:w="108" w:type="dxa"/>
            </w:tcMar>
            <w:vAlign w:val="center"/>
          </w:tcPr>
          <w:p w14:paraId="53F44974" w14:textId="77777777" w:rsidR="0079706E" w:rsidRDefault="00000000">
            <w:pPr>
              <w:spacing w:after="0" w:line="252" w:lineRule="auto"/>
            </w:pPr>
            <w:r>
              <w:rPr>
                <w:sz w:val="18"/>
              </w:rPr>
              <w:t>Year-11 NOI / gross sale value</w:t>
            </w:r>
          </w:p>
        </w:tc>
        <w:tc>
          <w:tcPr>
            <w:tcW w:w="3816" w:type="dxa"/>
            <w:shd w:val="clear" w:color="auto" w:fill="FFFFFF"/>
            <w:tcMar>
              <w:top w:w="38" w:type="dxa"/>
              <w:left w:w="116" w:type="dxa"/>
              <w:bottom w:w="38" w:type="dxa"/>
              <w:right w:w="108" w:type="dxa"/>
            </w:tcMar>
            <w:vAlign w:val="center"/>
          </w:tcPr>
          <w:p w14:paraId="5DB2DA61" w14:textId="77777777" w:rsidR="0079706E" w:rsidRDefault="00000000">
            <w:pPr>
              <w:spacing w:after="0" w:line="252" w:lineRule="auto"/>
            </w:pPr>
            <w:r>
              <w:rPr>
                <w:sz w:val="18"/>
              </w:rPr>
              <w:t>7.00% assumption, not appraisal.</w:t>
            </w:r>
          </w:p>
        </w:tc>
      </w:tr>
    </w:tbl>
    <w:p w14:paraId="492A99E2" w14:textId="77777777" w:rsidR="0079706E" w:rsidRDefault="00000000">
      <w:pPr>
        <w:pStyle w:val="Heading2"/>
        <w:snapToGrid w:val="0"/>
      </w:pPr>
      <w:r>
        <w:rPr>
          <w:rFonts w:ascii="Arial" w:hAnsi="Arial"/>
        </w:rPr>
        <w:t>Terminal NOI is not another full year of received cash</w:t>
      </w:r>
    </w:p>
    <w:p w14:paraId="025E4D3F" w14:textId="77777777" w:rsidR="0079706E" w:rsidRDefault="00000000">
      <w:r>
        <w:t>The case holds the property for ten operating years. Year-11 NOI establishes terminal value at the end of the hold; it is not also collected as an extra full operating year. The assumed fifteen-year lease has five years remaining at sale. The buyer’s view of that term, the tenant and future retrofit exposure is not independently established.</w:t>
      </w:r>
    </w:p>
    <w:p w14:paraId="76C60AB4" w14:textId="77777777" w:rsidR="0079706E" w:rsidRDefault="00000000">
      <w:r>
        <w:t>The difference between a 9.51% Development Yield and a 7.00% exit cap is not a guaranteed profit spread. They use different dates, denominators and risks. The model translates assumptions into cash flows; delivery, collection, residual value and financing still require evidence.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12"/>
      </w:tblGrid>
      <w:tr w:rsidR="0079706E" w14:paraId="51F55C1F" w14:textId="77777777">
        <w:trPr>
          <w:cantSplit/>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26958AAA" w14:textId="77777777" w:rsidR="0079706E" w:rsidRDefault="00000000">
            <w:pPr>
              <w:spacing w:after="0" w:line="259" w:lineRule="auto"/>
            </w:pPr>
            <w:r>
              <w:rPr>
                <w:b/>
                <w:sz w:val="17"/>
              </w:rPr>
              <w:t xml:space="preserve">INVESTOR TAKEAWAY | </w:t>
            </w:r>
            <w:r>
              <w:rPr>
                <w:sz w:val="17"/>
              </w:rPr>
              <w:t>Read the annual income yield beside the monthly cash flow and terminal assumptions. A precise IRR does not make the exit assumption precise.</w:t>
            </w:r>
          </w:p>
        </w:tc>
      </w:tr>
    </w:tbl>
    <w:p w14:paraId="4CDBEC39" w14:textId="77777777" w:rsidR="0079706E" w:rsidRDefault="00000000">
      <w:pPr>
        <w:pStyle w:val="SmallNote"/>
        <w:spacing w:before="60" w:after="60"/>
      </w:pPr>
      <w:r>
        <w:rPr>
          <w:b/>
        </w:rPr>
        <w:t xml:space="preserve">Source: </w:t>
      </w:r>
      <w:r>
        <w:t>Development, Landlord, Monthly CF and Sensitivity tabs of GII 10MW Underwriting. Horizons and valuation assumptions are those of the base case.</w:t>
      </w:r>
    </w:p>
    <w:p w14:paraId="2C02342E" w14:textId="77777777" w:rsidR="00793DA0" w:rsidRDefault="00000000">
      <w:pPr>
        <w:spacing w:after="0" w:line="1" w:lineRule="exact"/>
      </w:pPr>
      <w:r>
        <w:br w:type="page"/>
      </w:r>
    </w:p>
    <w:p w14:paraId="6B988AA5" w14:textId="77777777" w:rsidR="00AD439B" w:rsidRDefault="00000000">
      <w:pPr>
        <w:keepNext/>
        <w:spacing w:after="120"/>
      </w:pPr>
      <w:bookmarkStart w:id="57" w:name="gii_page_37"/>
      <w:r>
        <w:rPr>
          <w:b/>
          <w:color w:val="008792"/>
          <w:sz w:val="17"/>
        </w:rPr>
        <w:lastRenderedPageBreak/>
        <w:t>PART III | NEOCLOUD TENANT CREDIT</w:t>
      </w:r>
      <w:bookmarkEnd w:id="57"/>
    </w:p>
    <w:p w14:paraId="560BD626" w14:textId="77777777" w:rsidR="00AD439B" w:rsidRDefault="00000000" w:rsidP="00A85333">
      <w:pPr>
        <w:pStyle w:val="Heading1"/>
        <w:pBdr>
          <w:bottom w:val="single" w:sz="7" w:space="4" w:color="137F89"/>
        </w:pBdr>
        <w:snapToGrid w:val="0"/>
        <w:spacing w:after="80"/>
      </w:pPr>
      <w:bookmarkStart w:id="58" w:name="p22"/>
      <w:r>
        <w:rPr>
          <w:rFonts w:ascii="Arial" w:hAnsi="Arial"/>
        </w:rPr>
        <w:t>10 | CoreWeave versus Nebius: data are not recourse</w:t>
      </w:r>
      <w:bookmarkEnd w:id="58"/>
    </w:p>
    <w:p w14:paraId="1F235389" w14:textId="77777777" w:rsidR="00AD439B" w:rsidRDefault="00000000">
      <w:pPr>
        <w:spacing w:after="180"/>
      </w:pPr>
      <w:r>
        <w:rPr>
          <w:color w:val="5D6B78"/>
        </w:rPr>
        <w:t>Historical issuer information helps frame diligence; it does not identify the guarantor of a particular lease.</w:t>
      </w:r>
    </w:p>
    <w:p w14:paraId="29487F8B" w14:textId="77777777" w:rsidR="00AD439B" w:rsidRDefault="00000000">
      <w:r>
        <w:t xml:space="preserve">The model comparison carries a June 30, 2026 balance-sheet snapshot. Its purpose is to distinguish accounting scale, obligations and ownership structure before evaluating a hypothetical property tenant. It is not a current rating, a default-probability model or a recommendation to prefer either issuer’s securities. The exact legal tenant and any parent support remain unresolved. </w:t>
      </w:r>
    </w:p>
    <w:p w14:paraId="5D51C9FE" w14:textId="77777777" w:rsidR="00AD439B" w:rsidRDefault="00000000">
      <w:pPr>
        <w:pStyle w:val="Caption"/>
        <w:spacing w:before="80"/>
      </w:pPr>
      <w:r>
        <w:t>Exhibit 43 | Issuer snapshot — US$ millions except multiples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536"/>
        <w:gridCol w:w="2592"/>
        <w:gridCol w:w="3384"/>
      </w:tblGrid>
      <w:tr w:rsidR="00AD439B" w14:paraId="17875DC0" w14:textId="77777777">
        <w:trPr>
          <w:cantSplit/>
          <w:tblHeader/>
          <w:jc w:val="center"/>
        </w:trPr>
        <w:tc>
          <w:tcPr>
            <w:tcW w:w="4536" w:type="dxa"/>
            <w:shd w:val="clear" w:color="auto" w:fill="17395C"/>
            <w:tcMar>
              <w:top w:w="38" w:type="dxa"/>
              <w:left w:w="116" w:type="dxa"/>
              <w:bottom w:w="38" w:type="dxa"/>
              <w:right w:w="108" w:type="dxa"/>
            </w:tcMar>
            <w:vAlign w:val="center"/>
          </w:tcPr>
          <w:p w14:paraId="25BEEE97" w14:textId="77777777" w:rsidR="00AD439B" w:rsidRDefault="00000000">
            <w:pPr>
              <w:spacing w:after="0" w:line="252" w:lineRule="auto"/>
            </w:pPr>
            <w:r>
              <w:rPr>
                <w:b/>
                <w:color w:val="FFFFFF"/>
                <w:sz w:val="18"/>
              </w:rPr>
              <w:t>Metric</w:t>
            </w:r>
          </w:p>
        </w:tc>
        <w:tc>
          <w:tcPr>
            <w:tcW w:w="2592" w:type="dxa"/>
            <w:shd w:val="clear" w:color="auto" w:fill="17395C"/>
            <w:tcMar>
              <w:top w:w="38" w:type="dxa"/>
              <w:left w:w="116" w:type="dxa"/>
              <w:bottom w:w="38" w:type="dxa"/>
              <w:right w:w="108" w:type="dxa"/>
            </w:tcMar>
            <w:vAlign w:val="center"/>
          </w:tcPr>
          <w:p w14:paraId="28D3DE1D" w14:textId="77777777" w:rsidR="00AD439B" w:rsidRDefault="00000000" w:rsidP="001B6A35">
            <w:pPr>
              <w:spacing w:after="0" w:line="252" w:lineRule="auto"/>
              <w:jc w:val="center"/>
            </w:pPr>
            <w:r>
              <w:rPr>
                <w:b/>
                <w:color w:val="FFFFFF"/>
                <w:sz w:val="18"/>
              </w:rPr>
              <w:t>CoreWeave</w:t>
            </w:r>
          </w:p>
        </w:tc>
        <w:tc>
          <w:tcPr>
            <w:tcW w:w="3384" w:type="dxa"/>
            <w:shd w:val="clear" w:color="auto" w:fill="17395C"/>
            <w:tcMar>
              <w:top w:w="38" w:type="dxa"/>
              <w:left w:w="116" w:type="dxa"/>
              <w:bottom w:w="38" w:type="dxa"/>
              <w:right w:w="108" w:type="dxa"/>
            </w:tcMar>
            <w:vAlign w:val="center"/>
          </w:tcPr>
          <w:p w14:paraId="62FCCE68" w14:textId="77777777" w:rsidR="00AD439B" w:rsidRDefault="00000000" w:rsidP="001B6A35">
            <w:pPr>
              <w:spacing w:after="0" w:line="252" w:lineRule="auto"/>
              <w:jc w:val="center"/>
            </w:pPr>
            <w:r>
              <w:rPr>
                <w:b/>
                <w:color w:val="FFFFFF"/>
                <w:sz w:val="18"/>
              </w:rPr>
              <w:t>Nebius</w:t>
            </w:r>
          </w:p>
        </w:tc>
      </w:tr>
      <w:tr w:rsidR="00AD439B" w14:paraId="0476037A" w14:textId="77777777">
        <w:trPr>
          <w:cantSplit/>
          <w:jc w:val="center"/>
        </w:trPr>
        <w:tc>
          <w:tcPr>
            <w:tcW w:w="4536" w:type="dxa"/>
            <w:shd w:val="clear" w:color="auto" w:fill="FFFFFF"/>
            <w:tcMar>
              <w:top w:w="38" w:type="dxa"/>
              <w:left w:w="116" w:type="dxa"/>
              <w:bottom w:w="38" w:type="dxa"/>
              <w:right w:w="108" w:type="dxa"/>
            </w:tcMar>
            <w:vAlign w:val="center"/>
          </w:tcPr>
          <w:p w14:paraId="3F244CCA" w14:textId="77777777" w:rsidR="00AD439B" w:rsidRDefault="00000000">
            <w:pPr>
              <w:spacing w:after="0" w:line="252" w:lineRule="auto"/>
            </w:pPr>
            <w:r>
              <w:rPr>
                <w:sz w:val="18"/>
              </w:rPr>
              <w:t>Total assets</w:t>
            </w:r>
          </w:p>
        </w:tc>
        <w:tc>
          <w:tcPr>
            <w:tcW w:w="2592" w:type="dxa"/>
            <w:shd w:val="clear" w:color="auto" w:fill="FFFFFF"/>
            <w:tcMar>
              <w:top w:w="38" w:type="dxa"/>
              <w:left w:w="116" w:type="dxa"/>
              <w:bottom w:w="38" w:type="dxa"/>
              <w:right w:w="108" w:type="dxa"/>
            </w:tcMar>
            <w:vAlign w:val="center"/>
          </w:tcPr>
          <w:p w14:paraId="6EA2CA81" w14:textId="77777777" w:rsidR="00AD439B" w:rsidRDefault="00000000" w:rsidP="001B6A35">
            <w:pPr>
              <w:spacing w:after="0" w:line="252" w:lineRule="auto"/>
              <w:jc w:val="center"/>
            </w:pPr>
            <w:r>
              <w:rPr>
                <w:sz w:val="18"/>
              </w:rPr>
              <w:t>77,070.0</w:t>
            </w:r>
          </w:p>
        </w:tc>
        <w:tc>
          <w:tcPr>
            <w:tcW w:w="3384" w:type="dxa"/>
            <w:shd w:val="clear" w:color="auto" w:fill="FFFFFF"/>
            <w:tcMar>
              <w:top w:w="38" w:type="dxa"/>
              <w:left w:w="116" w:type="dxa"/>
              <w:bottom w:w="38" w:type="dxa"/>
              <w:right w:w="108" w:type="dxa"/>
            </w:tcMar>
            <w:vAlign w:val="center"/>
          </w:tcPr>
          <w:p w14:paraId="763FB0FE" w14:textId="77777777" w:rsidR="00AD439B" w:rsidRDefault="00000000" w:rsidP="001B6A35">
            <w:pPr>
              <w:spacing w:after="0" w:line="252" w:lineRule="auto"/>
              <w:jc w:val="center"/>
            </w:pPr>
            <w:r>
              <w:rPr>
                <w:sz w:val="18"/>
              </w:rPr>
              <w:t>27,961.5</w:t>
            </w:r>
          </w:p>
        </w:tc>
      </w:tr>
      <w:tr w:rsidR="00AD439B" w14:paraId="0789BF57" w14:textId="77777777">
        <w:trPr>
          <w:cantSplit/>
          <w:jc w:val="center"/>
        </w:trPr>
        <w:tc>
          <w:tcPr>
            <w:tcW w:w="4536" w:type="dxa"/>
            <w:shd w:val="clear" w:color="auto" w:fill="F3F6F9"/>
            <w:tcMar>
              <w:top w:w="38" w:type="dxa"/>
              <w:left w:w="116" w:type="dxa"/>
              <w:bottom w:w="38" w:type="dxa"/>
              <w:right w:w="108" w:type="dxa"/>
            </w:tcMar>
            <w:vAlign w:val="center"/>
          </w:tcPr>
          <w:p w14:paraId="3E7014E5" w14:textId="77777777" w:rsidR="00AD439B" w:rsidRDefault="00000000">
            <w:pPr>
              <w:spacing w:after="0" w:line="252" w:lineRule="auto"/>
            </w:pPr>
            <w:r>
              <w:rPr>
                <w:sz w:val="18"/>
              </w:rPr>
              <w:t>Total liabilities</w:t>
            </w:r>
          </w:p>
        </w:tc>
        <w:tc>
          <w:tcPr>
            <w:tcW w:w="2592" w:type="dxa"/>
            <w:shd w:val="clear" w:color="auto" w:fill="F3F6F9"/>
            <w:tcMar>
              <w:top w:w="38" w:type="dxa"/>
              <w:left w:w="116" w:type="dxa"/>
              <w:bottom w:w="38" w:type="dxa"/>
              <w:right w:w="108" w:type="dxa"/>
            </w:tcMar>
            <w:vAlign w:val="center"/>
          </w:tcPr>
          <w:p w14:paraId="6CDE6A28" w14:textId="77777777" w:rsidR="00AD439B" w:rsidRDefault="00000000" w:rsidP="001B6A35">
            <w:pPr>
              <w:spacing w:after="0" w:line="252" w:lineRule="auto"/>
              <w:jc w:val="center"/>
            </w:pPr>
            <w:r>
              <w:rPr>
                <w:sz w:val="18"/>
              </w:rPr>
              <w:t>72,046.0</w:t>
            </w:r>
          </w:p>
        </w:tc>
        <w:tc>
          <w:tcPr>
            <w:tcW w:w="3384" w:type="dxa"/>
            <w:shd w:val="clear" w:color="auto" w:fill="F3F6F9"/>
            <w:tcMar>
              <w:top w:w="38" w:type="dxa"/>
              <w:left w:w="116" w:type="dxa"/>
              <w:bottom w:w="38" w:type="dxa"/>
              <w:right w:w="108" w:type="dxa"/>
            </w:tcMar>
            <w:vAlign w:val="center"/>
          </w:tcPr>
          <w:p w14:paraId="2B9B7FFC" w14:textId="77777777" w:rsidR="00AD439B" w:rsidRDefault="00000000" w:rsidP="001B6A35">
            <w:pPr>
              <w:spacing w:after="0" w:line="252" w:lineRule="auto"/>
              <w:jc w:val="center"/>
            </w:pPr>
            <w:r>
              <w:rPr>
                <w:sz w:val="18"/>
              </w:rPr>
              <w:t>17,621.0</w:t>
            </w:r>
          </w:p>
        </w:tc>
      </w:tr>
      <w:tr w:rsidR="00AD439B" w14:paraId="5D466D5B" w14:textId="77777777">
        <w:trPr>
          <w:cantSplit/>
          <w:jc w:val="center"/>
        </w:trPr>
        <w:tc>
          <w:tcPr>
            <w:tcW w:w="4536" w:type="dxa"/>
            <w:shd w:val="clear" w:color="auto" w:fill="FFFFFF"/>
            <w:tcMar>
              <w:top w:w="38" w:type="dxa"/>
              <w:left w:w="116" w:type="dxa"/>
              <w:bottom w:w="38" w:type="dxa"/>
              <w:right w:w="108" w:type="dxa"/>
            </w:tcMar>
            <w:vAlign w:val="center"/>
          </w:tcPr>
          <w:p w14:paraId="4A7E2972" w14:textId="77777777" w:rsidR="00AD439B" w:rsidRDefault="00000000">
            <w:pPr>
              <w:spacing w:after="0" w:line="252" w:lineRule="auto"/>
            </w:pPr>
            <w:r>
              <w:rPr>
                <w:sz w:val="18"/>
              </w:rPr>
              <w:t>Total book equity</w:t>
            </w:r>
          </w:p>
        </w:tc>
        <w:tc>
          <w:tcPr>
            <w:tcW w:w="2592" w:type="dxa"/>
            <w:shd w:val="clear" w:color="auto" w:fill="FFFFFF"/>
            <w:tcMar>
              <w:top w:w="38" w:type="dxa"/>
              <w:left w:w="116" w:type="dxa"/>
              <w:bottom w:w="38" w:type="dxa"/>
              <w:right w:w="108" w:type="dxa"/>
            </w:tcMar>
            <w:vAlign w:val="center"/>
          </w:tcPr>
          <w:p w14:paraId="6508E722" w14:textId="77777777" w:rsidR="00AD439B" w:rsidRDefault="00000000" w:rsidP="001B6A35">
            <w:pPr>
              <w:spacing w:after="0" w:line="252" w:lineRule="auto"/>
              <w:jc w:val="center"/>
            </w:pPr>
            <w:r>
              <w:rPr>
                <w:sz w:val="18"/>
              </w:rPr>
              <w:t>5,024.0</w:t>
            </w:r>
          </w:p>
        </w:tc>
        <w:tc>
          <w:tcPr>
            <w:tcW w:w="3384" w:type="dxa"/>
            <w:shd w:val="clear" w:color="auto" w:fill="FFFFFF"/>
            <w:tcMar>
              <w:top w:w="38" w:type="dxa"/>
              <w:left w:w="116" w:type="dxa"/>
              <w:bottom w:w="38" w:type="dxa"/>
              <w:right w:w="108" w:type="dxa"/>
            </w:tcMar>
            <w:vAlign w:val="center"/>
          </w:tcPr>
          <w:p w14:paraId="2197F2B2" w14:textId="77777777" w:rsidR="00AD439B" w:rsidRDefault="00000000" w:rsidP="001B6A35">
            <w:pPr>
              <w:spacing w:after="0" w:line="252" w:lineRule="auto"/>
              <w:jc w:val="center"/>
            </w:pPr>
            <w:r>
              <w:rPr>
                <w:sz w:val="18"/>
              </w:rPr>
              <w:t>10,340.5</w:t>
            </w:r>
          </w:p>
        </w:tc>
      </w:tr>
      <w:tr w:rsidR="00AD439B" w14:paraId="70599976" w14:textId="77777777">
        <w:trPr>
          <w:cantSplit/>
          <w:jc w:val="center"/>
        </w:trPr>
        <w:tc>
          <w:tcPr>
            <w:tcW w:w="4536" w:type="dxa"/>
            <w:tcBorders>
              <w:top w:val="single" w:sz="4" w:space="0" w:color="89ADB8"/>
            </w:tcBorders>
            <w:shd w:val="clear" w:color="auto" w:fill="F3F6F9"/>
            <w:tcMar>
              <w:top w:w="38" w:type="dxa"/>
              <w:left w:w="116" w:type="dxa"/>
              <w:bottom w:w="38" w:type="dxa"/>
              <w:right w:w="108" w:type="dxa"/>
            </w:tcMar>
            <w:vAlign w:val="center"/>
          </w:tcPr>
          <w:p w14:paraId="71DE1BF7" w14:textId="77777777" w:rsidR="00AD439B" w:rsidRDefault="00000000">
            <w:pPr>
              <w:spacing w:after="0" w:line="252" w:lineRule="auto"/>
            </w:pPr>
            <w:r>
              <w:rPr>
                <w:b/>
                <w:sz w:val="18"/>
              </w:rPr>
              <w:t>Assets / equity</w:t>
            </w:r>
          </w:p>
        </w:tc>
        <w:tc>
          <w:tcPr>
            <w:tcW w:w="2592" w:type="dxa"/>
            <w:tcBorders>
              <w:top w:val="single" w:sz="4" w:space="0" w:color="89ADB8"/>
            </w:tcBorders>
            <w:shd w:val="clear" w:color="auto" w:fill="F3F6F9"/>
            <w:tcMar>
              <w:top w:w="38" w:type="dxa"/>
              <w:left w:w="116" w:type="dxa"/>
              <w:bottom w:w="38" w:type="dxa"/>
              <w:right w:w="108" w:type="dxa"/>
            </w:tcMar>
            <w:vAlign w:val="center"/>
          </w:tcPr>
          <w:p w14:paraId="70E3BFC0" w14:textId="77777777" w:rsidR="00AD439B" w:rsidRDefault="00000000" w:rsidP="001B6A35">
            <w:pPr>
              <w:spacing w:after="0" w:line="252" w:lineRule="auto"/>
              <w:jc w:val="center"/>
            </w:pPr>
            <w:r>
              <w:rPr>
                <w:b/>
                <w:sz w:val="18"/>
              </w:rPr>
              <w:t>15.34×</w:t>
            </w:r>
          </w:p>
        </w:tc>
        <w:tc>
          <w:tcPr>
            <w:tcW w:w="3384" w:type="dxa"/>
            <w:tcBorders>
              <w:top w:val="single" w:sz="4" w:space="0" w:color="89ADB8"/>
            </w:tcBorders>
            <w:shd w:val="clear" w:color="auto" w:fill="F3F6F9"/>
            <w:tcMar>
              <w:top w:w="38" w:type="dxa"/>
              <w:left w:w="116" w:type="dxa"/>
              <w:bottom w:w="38" w:type="dxa"/>
              <w:right w:w="108" w:type="dxa"/>
            </w:tcMar>
            <w:vAlign w:val="center"/>
          </w:tcPr>
          <w:p w14:paraId="6C400DAD" w14:textId="77777777" w:rsidR="00AD439B" w:rsidRDefault="00000000" w:rsidP="001B6A35">
            <w:pPr>
              <w:spacing w:after="0" w:line="252" w:lineRule="auto"/>
              <w:jc w:val="center"/>
            </w:pPr>
            <w:r>
              <w:rPr>
                <w:b/>
                <w:sz w:val="18"/>
              </w:rPr>
              <w:t>2.70×</w:t>
            </w:r>
          </w:p>
        </w:tc>
      </w:tr>
      <w:tr w:rsidR="00AD439B" w14:paraId="03797E6B" w14:textId="77777777">
        <w:trPr>
          <w:cantSplit/>
          <w:jc w:val="center"/>
        </w:trPr>
        <w:tc>
          <w:tcPr>
            <w:tcW w:w="4536" w:type="dxa"/>
            <w:shd w:val="clear" w:color="auto" w:fill="FFFFFF"/>
            <w:tcMar>
              <w:top w:w="38" w:type="dxa"/>
              <w:left w:w="116" w:type="dxa"/>
              <w:bottom w:w="38" w:type="dxa"/>
              <w:right w:w="108" w:type="dxa"/>
            </w:tcMar>
            <w:vAlign w:val="center"/>
          </w:tcPr>
          <w:p w14:paraId="38612832" w14:textId="77777777" w:rsidR="00AD439B" w:rsidRDefault="00000000">
            <w:pPr>
              <w:spacing w:after="0" w:line="252" w:lineRule="auto"/>
            </w:pPr>
            <w:r>
              <w:rPr>
                <w:sz w:val="18"/>
              </w:rPr>
              <w:t>Operating leases: current</w:t>
            </w:r>
          </w:p>
        </w:tc>
        <w:tc>
          <w:tcPr>
            <w:tcW w:w="2592" w:type="dxa"/>
            <w:shd w:val="clear" w:color="auto" w:fill="FFFFFF"/>
            <w:tcMar>
              <w:top w:w="38" w:type="dxa"/>
              <w:left w:w="116" w:type="dxa"/>
              <w:bottom w:w="38" w:type="dxa"/>
              <w:right w:w="108" w:type="dxa"/>
            </w:tcMar>
            <w:vAlign w:val="center"/>
          </w:tcPr>
          <w:p w14:paraId="024FE866" w14:textId="77777777" w:rsidR="00AD439B" w:rsidRDefault="00000000" w:rsidP="001B6A35">
            <w:pPr>
              <w:spacing w:after="0" w:line="252" w:lineRule="auto"/>
              <w:jc w:val="center"/>
            </w:pPr>
            <w:r>
              <w:rPr>
                <w:sz w:val="18"/>
              </w:rPr>
              <w:t>584.0</w:t>
            </w:r>
          </w:p>
        </w:tc>
        <w:tc>
          <w:tcPr>
            <w:tcW w:w="3384" w:type="dxa"/>
            <w:shd w:val="clear" w:color="auto" w:fill="FFFFFF"/>
            <w:tcMar>
              <w:top w:w="38" w:type="dxa"/>
              <w:left w:w="116" w:type="dxa"/>
              <w:bottom w:w="38" w:type="dxa"/>
              <w:right w:w="108" w:type="dxa"/>
            </w:tcMar>
            <w:vAlign w:val="center"/>
          </w:tcPr>
          <w:p w14:paraId="4E93498D" w14:textId="77777777" w:rsidR="00AD439B" w:rsidRDefault="00000000" w:rsidP="001B6A35">
            <w:pPr>
              <w:spacing w:after="0" w:line="252" w:lineRule="auto"/>
              <w:jc w:val="center"/>
            </w:pPr>
            <w:r>
              <w:rPr>
                <w:sz w:val="18"/>
              </w:rPr>
              <w:t>114.9</w:t>
            </w:r>
          </w:p>
        </w:tc>
      </w:tr>
      <w:tr w:rsidR="00AD439B" w14:paraId="45BDF7E4" w14:textId="77777777">
        <w:trPr>
          <w:cantSplit/>
          <w:jc w:val="center"/>
        </w:trPr>
        <w:tc>
          <w:tcPr>
            <w:tcW w:w="4536" w:type="dxa"/>
            <w:shd w:val="clear" w:color="auto" w:fill="F3F6F9"/>
            <w:tcMar>
              <w:top w:w="38" w:type="dxa"/>
              <w:left w:w="116" w:type="dxa"/>
              <w:bottom w:w="38" w:type="dxa"/>
              <w:right w:w="108" w:type="dxa"/>
            </w:tcMar>
            <w:vAlign w:val="center"/>
          </w:tcPr>
          <w:p w14:paraId="66F39155" w14:textId="77777777" w:rsidR="00AD439B" w:rsidRDefault="00000000">
            <w:pPr>
              <w:spacing w:after="0" w:line="252" w:lineRule="auto"/>
            </w:pPr>
            <w:r>
              <w:rPr>
                <w:sz w:val="18"/>
              </w:rPr>
              <w:t>Operating leases: non-current</w:t>
            </w:r>
          </w:p>
        </w:tc>
        <w:tc>
          <w:tcPr>
            <w:tcW w:w="2592" w:type="dxa"/>
            <w:shd w:val="clear" w:color="auto" w:fill="F3F6F9"/>
            <w:tcMar>
              <w:top w:w="38" w:type="dxa"/>
              <w:left w:w="116" w:type="dxa"/>
              <w:bottom w:w="38" w:type="dxa"/>
              <w:right w:w="108" w:type="dxa"/>
            </w:tcMar>
            <w:vAlign w:val="center"/>
          </w:tcPr>
          <w:p w14:paraId="291B4824" w14:textId="77777777" w:rsidR="00AD439B" w:rsidRDefault="00000000" w:rsidP="001B6A35">
            <w:pPr>
              <w:spacing w:after="0" w:line="252" w:lineRule="auto"/>
              <w:jc w:val="center"/>
            </w:pPr>
            <w:r>
              <w:rPr>
                <w:sz w:val="18"/>
              </w:rPr>
              <w:t>15,735.0</w:t>
            </w:r>
          </w:p>
        </w:tc>
        <w:tc>
          <w:tcPr>
            <w:tcW w:w="3384" w:type="dxa"/>
            <w:shd w:val="clear" w:color="auto" w:fill="F3F6F9"/>
            <w:tcMar>
              <w:top w:w="38" w:type="dxa"/>
              <w:left w:w="116" w:type="dxa"/>
              <w:bottom w:w="38" w:type="dxa"/>
              <w:right w:w="108" w:type="dxa"/>
            </w:tcMar>
            <w:vAlign w:val="center"/>
          </w:tcPr>
          <w:p w14:paraId="16AB53E3" w14:textId="77777777" w:rsidR="00AD439B" w:rsidRDefault="00000000" w:rsidP="001B6A35">
            <w:pPr>
              <w:spacing w:after="0" w:line="252" w:lineRule="auto"/>
              <w:jc w:val="center"/>
            </w:pPr>
            <w:r>
              <w:rPr>
                <w:sz w:val="18"/>
              </w:rPr>
              <w:t>1,510.4</w:t>
            </w:r>
          </w:p>
        </w:tc>
      </w:tr>
      <w:tr w:rsidR="00AD439B" w14:paraId="02E26E55" w14:textId="77777777">
        <w:trPr>
          <w:cantSplit/>
          <w:jc w:val="center"/>
        </w:trPr>
        <w:tc>
          <w:tcPr>
            <w:tcW w:w="4536" w:type="dxa"/>
            <w:shd w:val="clear" w:color="auto" w:fill="FFFFFF"/>
            <w:tcMar>
              <w:top w:w="38" w:type="dxa"/>
              <w:left w:w="116" w:type="dxa"/>
              <w:bottom w:w="38" w:type="dxa"/>
              <w:right w:w="108" w:type="dxa"/>
            </w:tcMar>
            <w:vAlign w:val="center"/>
          </w:tcPr>
          <w:p w14:paraId="23DBCA29" w14:textId="77777777" w:rsidR="00AD439B" w:rsidRDefault="00000000">
            <w:pPr>
              <w:spacing w:after="0" w:line="252" w:lineRule="auto"/>
            </w:pPr>
            <w:r>
              <w:rPr>
                <w:sz w:val="18"/>
              </w:rPr>
              <w:t>Operating leases: total</w:t>
            </w:r>
          </w:p>
        </w:tc>
        <w:tc>
          <w:tcPr>
            <w:tcW w:w="2592" w:type="dxa"/>
            <w:shd w:val="clear" w:color="auto" w:fill="FFFFFF"/>
            <w:tcMar>
              <w:top w:w="38" w:type="dxa"/>
              <w:left w:w="116" w:type="dxa"/>
              <w:bottom w:w="38" w:type="dxa"/>
              <w:right w:w="108" w:type="dxa"/>
            </w:tcMar>
            <w:vAlign w:val="center"/>
          </w:tcPr>
          <w:p w14:paraId="41E742B0" w14:textId="77777777" w:rsidR="00AD439B" w:rsidRDefault="00000000" w:rsidP="001B6A35">
            <w:pPr>
              <w:spacing w:after="0" w:line="252" w:lineRule="auto"/>
              <w:jc w:val="center"/>
            </w:pPr>
            <w:r>
              <w:rPr>
                <w:sz w:val="18"/>
              </w:rPr>
              <w:t>16,319.0</w:t>
            </w:r>
          </w:p>
        </w:tc>
        <w:tc>
          <w:tcPr>
            <w:tcW w:w="3384" w:type="dxa"/>
            <w:shd w:val="clear" w:color="auto" w:fill="FFFFFF"/>
            <w:tcMar>
              <w:top w:w="38" w:type="dxa"/>
              <w:left w:w="116" w:type="dxa"/>
              <w:bottom w:w="38" w:type="dxa"/>
              <w:right w:w="108" w:type="dxa"/>
            </w:tcMar>
            <w:vAlign w:val="center"/>
          </w:tcPr>
          <w:p w14:paraId="5FF631D4" w14:textId="77777777" w:rsidR="00AD439B" w:rsidRDefault="00000000" w:rsidP="001B6A35">
            <w:pPr>
              <w:spacing w:after="0" w:line="252" w:lineRule="auto"/>
              <w:jc w:val="center"/>
            </w:pPr>
            <w:r>
              <w:rPr>
                <w:sz w:val="18"/>
              </w:rPr>
              <w:t>1,625.3</w:t>
            </w:r>
          </w:p>
        </w:tc>
      </w:tr>
      <w:tr w:rsidR="00AD439B" w14:paraId="63A1B4F6" w14:textId="77777777">
        <w:trPr>
          <w:cantSplit/>
          <w:jc w:val="center"/>
        </w:trPr>
        <w:tc>
          <w:tcPr>
            <w:tcW w:w="4536" w:type="dxa"/>
            <w:shd w:val="clear" w:color="auto" w:fill="F3F6F9"/>
            <w:tcMar>
              <w:top w:w="38" w:type="dxa"/>
              <w:left w:w="116" w:type="dxa"/>
              <w:bottom w:w="38" w:type="dxa"/>
              <w:right w:w="108" w:type="dxa"/>
            </w:tcMar>
            <w:vAlign w:val="center"/>
          </w:tcPr>
          <w:p w14:paraId="43AF5DF6" w14:textId="77777777" w:rsidR="00AD439B" w:rsidRDefault="00000000">
            <w:pPr>
              <w:spacing w:after="0" w:line="252" w:lineRule="auto"/>
            </w:pPr>
            <w:r>
              <w:rPr>
                <w:sz w:val="18"/>
              </w:rPr>
              <w:t>Executed leases not commenced</w:t>
            </w:r>
          </w:p>
        </w:tc>
        <w:tc>
          <w:tcPr>
            <w:tcW w:w="2592" w:type="dxa"/>
            <w:shd w:val="clear" w:color="auto" w:fill="F3F6F9"/>
            <w:tcMar>
              <w:top w:w="38" w:type="dxa"/>
              <w:left w:w="116" w:type="dxa"/>
              <w:bottom w:w="38" w:type="dxa"/>
              <w:right w:w="108" w:type="dxa"/>
            </w:tcMar>
            <w:vAlign w:val="center"/>
          </w:tcPr>
          <w:p w14:paraId="39B49138" w14:textId="77777777" w:rsidR="00AD439B" w:rsidRDefault="00000000" w:rsidP="001B6A35">
            <w:pPr>
              <w:spacing w:after="0" w:line="252" w:lineRule="auto"/>
              <w:jc w:val="center"/>
            </w:pPr>
            <w:r>
              <w:rPr>
                <w:sz w:val="18"/>
              </w:rPr>
              <w:t>35,500.0</w:t>
            </w:r>
          </w:p>
        </w:tc>
        <w:tc>
          <w:tcPr>
            <w:tcW w:w="3384" w:type="dxa"/>
            <w:shd w:val="clear" w:color="auto" w:fill="F3F6F9"/>
            <w:tcMar>
              <w:top w:w="38" w:type="dxa"/>
              <w:left w:w="116" w:type="dxa"/>
              <w:bottom w:w="38" w:type="dxa"/>
              <w:right w:w="108" w:type="dxa"/>
            </w:tcMar>
            <w:vAlign w:val="center"/>
          </w:tcPr>
          <w:p w14:paraId="5F33DC92" w14:textId="77777777" w:rsidR="00AD439B" w:rsidRDefault="00000000" w:rsidP="001B6A35">
            <w:pPr>
              <w:spacing w:after="0" w:line="252" w:lineRule="auto"/>
              <w:jc w:val="center"/>
            </w:pPr>
            <w:r>
              <w:rPr>
                <w:sz w:val="18"/>
              </w:rPr>
              <w:t>12,054.1</w:t>
            </w:r>
          </w:p>
        </w:tc>
      </w:tr>
    </w:tbl>
    <w:p w14:paraId="4DA83F19" w14:textId="77777777" w:rsidR="00AD439B" w:rsidRDefault="00AD439B">
      <w:pPr>
        <w:spacing w:after="0" w:line="40" w:lineRule="exact"/>
      </w:pPr>
    </w:p>
    <w:p w14:paraId="4A8973FA" w14:textId="77777777" w:rsidR="00AD439B" w:rsidRDefault="00000000">
      <w:pPr>
        <w:pStyle w:val="SmallNote"/>
        <w:spacing w:before="60" w:after="60"/>
      </w:pPr>
      <w:r>
        <w:t>Sources: CoreWeave Q2 2026 Form 10-Q [5]; Nebius Q2 2026 Form 6-K, Exhibit 99.2, Note 8 [6]. Recognized lease liabilities are discounted; executed leases not commenced are future undiscounted commitments.</w:t>
      </w:r>
    </w:p>
    <w:p w14:paraId="16332C1E" w14:textId="77777777" w:rsidR="00AD439B" w:rsidRDefault="00000000">
      <w:pPr>
        <w:pStyle w:val="Heading2"/>
        <w:snapToGrid w:val="0"/>
      </w:pPr>
      <w:r>
        <w:rPr>
          <w:rFonts w:ascii="Arial" w:hAnsi="Arial"/>
        </w:rPr>
        <w:t>What the difference can—and cannot—tell us</w:t>
      </w:r>
    </w:p>
    <w:p w14:paraId="44303CC3" w14:textId="77777777" w:rsidR="00AD439B" w:rsidRDefault="00000000">
      <w:r>
        <w:t>Assets divided by book equity produces 15.34× for CoreWeave and 2.70× for Nebius in this snapshot. That is accounting leverage, not funded-debt-to-equity and not a probability of nonpayment. Total assets are not available cash, book equity is not liquidation proceeds, and a consolidated balance sheet does not identify what support the landlord can enforce at a subsidiary. [26]</w:t>
      </w:r>
    </w:p>
    <w:p w14:paraId="0997D1B8" w14:textId="77777777" w:rsidR="00AD439B" w:rsidRDefault="00000000">
      <w:r>
        <w:t>For like-for-like comparison, current and non-current operating leases must be added for each issuer. Nebius’s June 30 filing separately reports $114.9 million current and $1,510.4 million non-current liabilities, or $1,625.3 million total [6]. The $12.05 billion of Nebius leases not yet commenced is an additional, undiscounted commitment—not an amount to add to recognized liabilities.</w:t>
      </w:r>
    </w:p>
    <w:tbl>
      <w:tblPr>
        <w:tblW w:w="0" w:type="auto"/>
        <w:jc w:val="center"/>
        <w:tblLayout w:type="fixed"/>
        <w:tblLook w:val="04A0" w:firstRow="1" w:lastRow="0" w:firstColumn="1" w:lastColumn="0" w:noHBand="0" w:noVBand="1"/>
      </w:tblPr>
      <w:tblGrid>
        <w:gridCol w:w="10512"/>
      </w:tblGrid>
      <w:tr w:rsidR="00AD439B" w14:paraId="01B54A69"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20554142" w14:textId="77777777" w:rsidR="00AD439B" w:rsidRDefault="00000000">
            <w:pPr>
              <w:spacing w:after="0" w:line="259" w:lineRule="auto"/>
            </w:pPr>
            <w:r>
              <w:rPr>
                <w:b/>
                <w:sz w:val="17"/>
              </w:rPr>
              <w:t xml:space="preserve">MEASUREMENT DISCIPLINE</w:t>
            </w:r>
            <w:r>
              <w:rPr>
                <w:sz w:val="17"/>
              </w:rPr>
              <w:t xml:space="preserve">  |  Compare current plus non-current lease liabilities on the same reporting date. Disclose future uncommenced commitments separately; neither measure alone identifies a landlord’s recourse.</w:t>
            </w:r>
          </w:p>
        </w:tc>
      </w:tr>
    </w:tbl>
    <w:p w14:paraId="22F451EC" w14:textId="77777777" w:rsidR="00AD439B" w:rsidRDefault="00AD439B">
      <w:pPr>
        <w:spacing w:after="0" w:line="60" w:lineRule="exact"/>
      </w:pPr>
    </w:p>
    <w:p w14:paraId="11F791EC" w14:textId="77777777" w:rsidR="00AD439B" w:rsidRDefault="00000000">
      <w:pPr>
        <w:pStyle w:val="SmallNote"/>
        <w:spacing w:before="60" w:after="60"/>
      </w:pPr>
      <w:r>
        <w:rPr>
          <w:b/>
        </w:rPr>
        <w:t xml:space="preserve">Source: </w:t>
      </w:r>
      <w:r>
        <w:t xml:space="preserve">Tenant Credit and Research tabs of GII 10MW Underwriting; CoreWeave Q2 2026 10-Q [5]; Nebius Q2 2026 6-K Exhibit 99.2 Note 8 [6]; GII Sohn field report [26].</w:t>
      </w:r>
    </w:p>
    <w:p w14:paraId="61A5C447" w14:textId="77777777" w:rsidR="00793DA0" w:rsidRDefault="00000000">
      <w:pPr>
        <w:spacing w:after="0" w:line="1" w:lineRule="exact"/>
      </w:pPr>
      <w:r>
        <w:br w:type="page"/>
      </w:r>
    </w:p>
    <w:p w14:paraId="2F67C4D1" w14:textId="77777777" w:rsidR="0079706E" w:rsidRDefault="00000000">
      <w:pPr>
        <w:keepNext/>
        <w:spacing w:after="120"/>
      </w:pPr>
      <w:bookmarkStart w:id="59" w:name="gii_page_38"/>
      <w:r>
        <w:rPr>
          <w:b/>
          <w:color w:val="008792"/>
          <w:sz w:val="17"/>
        </w:rPr>
        <w:lastRenderedPageBreak/>
        <w:t>GII UNDERWRITING 101 | WORKED EXPLANATION</w:t>
      </w:r>
      <w:bookmarkEnd w:id="59"/>
    </w:p>
    <w:p w14:paraId="3AF6446B" w14:textId="77777777" w:rsidR="0079706E" w:rsidRDefault="00000000">
      <w:pPr>
        <w:pStyle w:val="Heading1"/>
        <w:pBdr>
          <w:bottom w:val="single" w:sz="7" w:space="4" w:color="137F89"/>
        </w:pBdr>
        <w:snapToGrid w:val="0"/>
        <w:spacing w:after="80"/>
      </w:pPr>
      <w:r>
        <w:rPr>
          <w:rFonts w:ascii="Arial" w:hAnsi="Arial"/>
        </w:rPr>
        <w:t>10 | Build the tenant’s payment-capacity file</w:t>
      </w:r>
    </w:p>
    <w:p w14:paraId="14AB8315" w14:textId="77777777" w:rsidR="0079706E" w:rsidRDefault="00000000">
      <w:pPr>
        <w:spacing w:after="160"/>
      </w:pPr>
      <w:r>
        <w:rPr>
          <w:color w:val="5D6B78"/>
        </w:rPr>
        <w:t>Consolidated issuer information starts the credit review; it does not finish the recourse analysis.</w:t>
      </w:r>
    </w:p>
    <w:p w14:paraId="12D077AD" w14:textId="77777777" w:rsidR="0079706E" w:rsidRDefault="00000000">
      <w:r>
        <w:t>The CoreWeave–Nebius comparison uses the companies’ June 30, 2026 consolidated balance sheets, including current and total operating leases. A property owner still needs another layer: the exact legal tenant, resources accessible to that entity and enforceable support from another party.</w:t>
      </w:r>
    </w:p>
    <w:p w14:paraId="628BE06B" w14:textId="77777777" w:rsidR="0079706E" w:rsidRDefault="00000000">
      <w:r>
        <w:t>The questions below are diligence requests, not assertions of a particular weakness at either company. Missing disclosure remains missing. It should not be replaced by zero, turned into a default probability or used as an unqualified ranking of tenant quality.</w:t>
      </w:r>
    </w:p>
    <w:p w14:paraId="2B2D4808" w14:textId="77777777" w:rsidR="0079706E" w:rsidRDefault="00000000">
      <w:pPr>
        <w:pStyle w:val="Caption"/>
        <w:spacing w:before="80"/>
      </w:pPr>
      <w:r>
        <w:t>Exhibit 44 | From public-company information to a lease-specific credit file</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3816"/>
        <w:gridCol w:w="3816"/>
      </w:tblGrid>
      <w:tr w:rsidR="0079706E" w14:paraId="2E7AD17D" w14:textId="77777777">
        <w:trPr>
          <w:cantSplit/>
          <w:tblHeader/>
          <w:jc w:val="center"/>
        </w:trPr>
        <w:tc>
          <w:tcPr>
            <w:tcW w:w="2880" w:type="dxa"/>
            <w:shd w:val="clear" w:color="auto" w:fill="17395C"/>
            <w:tcMar>
              <w:top w:w="38" w:type="dxa"/>
              <w:left w:w="116" w:type="dxa"/>
              <w:bottom w:w="38" w:type="dxa"/>
              <w:right w:w="108" w:type="dxa"/>
            </w:tcMar>
            <w:vAlign w:val="center"/>
          </w:tcPr>
          <w:p w14:paraId="0331289C" w14:textId="77777777" w:rsidR="0079706E" w:rsidRDefault="00000000">
            <w:pPr>
              <w:spacing w:after="0" w:line="252" w:lineRule="auto"/>
            </w:pPr>
            <w:r>
              <w:rPr>
                <w:b/>
                <w:color w:val="FFFFFF"/>
                <w:sz w:val="18"/>
              </w:rPr>
              <w:t>Layer</w:t>
            </w:r>
          </w:p>
        </w:tc>
        <w:tc>
          <w:tcPr>
            <w:tcW w:w="3816" w:type="dxa"/>
            <w:shd w:val="clear" w:color="auto" w:fill="17395C"/>
            <w:tcMar>
              <w:top w:w="38" w:type="dxa"/>
              <w:left w:w="116" w:type="dxa"/>
              <w:bottom w:w="38" w:type="dxa"/>
              <w:right w:w="108" w:type="dxa"/>
            </w:tcMar>
            <w:vAlign w:val="center"/>
          </w:tcPr>
          <w:p w14:paraId="0FEFAA03" w14:textId="77777777" w:rsidR="0079706E" w:rsidRDefault="00000000">
            <w:pPr>
              <w:spacing w:after="0" w:line="252" w:lineRule="auto"/>
            </w:pPr>
            <w:r>
              <w:rPr>
                <w:b/>
                <w:color w:val="FFFFFF"/>
                <w:sz w:val="18"/>
              </w:rPr>
              <w:t>What to establish</w:t>
            </w:r>
          </w:p>
        </w:tc>
        <w:tc>
          <w:tcPr>
            <w:tcW w:w="3816" w:type="dxa"/>
            <w:shd w:val="clear" w:color="auto" w:fill="17395C"/>
            <w:tcMar>
              <w:top w:w="38" w:type="dxa"/>
              <w:left w:w="116" w:type="dxa"/>
              <w:bottom w:w="38" w:type="dxa"/>
              <w:right w:w="108" w:type="dxa"/>
            </w:tcMar>
            <w:vAlign w:val="center"/>
          </w:tcPr>
          <w:p w14:paraId="7859F78D" w14:textId="77777777" w:rsidR="0079706E" w:rsidRDefault="00000000">
            <w:pPr>
              <w:spacing w:after="0" w:line="252" w:lineRule="auto"/>
            </w:pPr>
            <w:r>
              <w:rPr>
                <w:b/>
                <w:color w:val="FFFFFF"/>
                <w:sz w:val="18"/>
              </w:rPr>
              <w:t>Why the headline is insufficient</w:t>
            </w:r>
          </w:p>
        </w:tc>
      </w:tr>
      <w:tr w:rsidR="0079706E" w14:paraId="39039B04" w14:textId="77777777">
        <w:trPr>
          <w:cantSplit/>
          <w:jc w:val="center"/>
        </w:trPr>
        <w:tc>
          <w:tcPr>
            <w:tcW w:w="2880" w:type="dxa"/>
            <w:shd w:val="clear" w:color="auto" w:fill="FFFFFF"/>
            <w:tcMar>
              <w:top w:w="38" w:type="dxa"/>
              <w:left w:w="116" w:type="dxa"/>
              <w:bottom w:w="38" w:type="dxa"/>
              <w:right w:w="108" w:type="dxa"/>
            </w:tcMar>
            <w:vAlign w:val="center"/>
          </w:tcPr>
          <w:p w14:paraId="38C3663A" w14:textId="77777777" w:rsidR="0079706E" w:rsidRDefault="00000000">
            <w:pPr>
              <w:spacing w:after="0" w:line="252" w:lineRule="auto"/>
            </w:pPr>
            <w:r>
              <w:rPr>
                <w:sz w:val="18"/>
              </w:rPr>
              <w:t>Legal obligor</w:t>
            </w:r>
          </w:p>
        </w:tc>
        <w:tc>
          <w:tcPr>
            <w:tcW w:w="3816" w:type="dxa"/>
            <w:shd w:val="clear" w:color="auto" w:fill="FFFFFF"/>
            <w:tcMar>
              <w:top w:w="38" w:type="dxa"/>
              <w:left w:w="116" w:type="dxa"/>
              <w:bottom w:w="38" w:type="dxa"/>
              <w:right w:w="108" w:type="dxa"/>
            </w:tcMar>
            <w:vAlign w:val="center"/>
          </w:tcPr>
          <w:p w14:paraId="3B35934A" w14:textId="77777777" w:rsidR="0079706E" w:rsidRDefault="00000000">
            <w:pPr>
              <w:spacing w:after="0" w:line="252" w:lineRule="auto"/>
            </w:pPr>
            <w:r>
              <w:rPr>
                <w:sz w:val="18"/>
              </w:rPr>
              <w:t>Tenant entity, ownership and lease duty</w:t>
            </w:r>
          </w:p>
        </w:tc>
        <w:tc>
          <w:tcPr>
            <w:tcW w:w="3816" w:type="dxa"/>
            <w:shd w:val="clear" w:color="auto" w:fill="FFFFFF"/>
            <w:tcMar>
              <w:top w:w="38" w:type="dxa"/>
              <w:left w:w="116" w:type="dxa"/>
              <w:bottom w:w="38" w:type="dxa"/>
              <w:right w:w="108" w:type="dxa"/>
            </w:tcMar>
            <w:vAlign w:val="center"/>
          </w:tcPr>
          <w:p w14:paraId="11605E05" w14:textId="77777777" w:rsidR="0079706E" w:rsidRDefault="00000000">
            <w:pPr>
              <w:spacing w:after="0" w:line="252" w:lineRule="auto"/>
            </w:pPr>
            <w:r>
              <w:rPr>
                <w:sz w:val="18"/>
              </w:rPr>
              <w:t>The listed parent may not sign.</w:t>
            </w:r>
          </w:p>
        </w:tc>
      </w:tr>
      <w:tr w:rsidR="0079706E" w14:paraId="0E44FB6C" w14:textId="77777777">
        <w:trPr>
          <w:cantSplit/>
          <w:jc w:val="center"/>
        </w:trPr>
        <w:tc>
          <w:tcPr>
            <w:tcW w:w="2880" w:type="dxa"/>
            <w:shd w:val="clear" w:color="auto" w:fill="F3F6F9"/>
            <w:tcMar>
              <w:top w:w="38" w:type="dxa"/>
              <w:left w:w="116" w:type="dxa"/>
              <w:bottom w:w="38" w:type="dxa"/>
              <w:right w:w="108" w:type="dxa"/>
            </w:tcMar>
            <w:vAlign w:val="center"/>
          </w:tcPr>
          <w:p w14:paraId="5A5EC0F1" w14:textId="77777777" w:rsidR="0079706E" w:rsidRDefault="00000000">
            <w:pPr>
              <w:spacing w:after="0" w:line="252" w:lineRule="auto"/>
            </w:pPr>
            <w:r>
              <w:rPr>
                <w:sz w:val="18"/>
              </w:rPr>
              <w:t>Liquidity</w:t>
            </w:r>
          </w:p>
        </w:tc>
        <w:tc>
          <w:tcPr>
            <w:tcW w:w="3816" w:type="dxa"/>
            <w:shd w:val="clear" w:color="auto" w:fill="F3F6F9"/>
            <w:tcMar>
              <w:top w:w="38" w:type="dxa"/>
              <w:left w:w="116" w:type="dxa"/>
              <w:bottom w:w="38" w:type="dxa"/>
              <w:right w:w="108" w:type="dxa"/>
            </w:tcMar>
            <w:vAlign w:val="center"/>
          </w:tcPr>
          <w:p w14:paraId="001CCB40" w14:textId="77777777" w:rsidR="0079706E" w:rsidRDefault="00000000">
            <w:pPr>
              <w:spacing w:after="0" w:line="252" w:lineRule="auto"/>
            </w:pPr>
            <w:r>
              <w:rPr>
                <w:sz w:val="18"/>
              </w:rPr>
              <w:t>Available cash, restrictions and obligations</w:t>
            </w:r>
          </w:p>
        </w:tc>
        <w:tc>
          <w:tcPr>
            <w:tcW w:w="3816" w:type="dxa"/>
            <w:shd w:val="clear" w:color="auto" w:fill="F3F6F9"/>
            <w:tcMar>
              <w:top w:w="38" w:type="dxa"/>
              <w:left w:w="116" w:type="dxa"/>
              <w:bottom w:w="38" w:type="dxa"/>
              <w:right w:w="108" w:type="dxa"/>
            </w:tcMar>
            <w:vAlign w:val="center"/>
          </w:tcPr>
          <w:p w14:paraId="6BAE06BA" w14:textId="77777777" w:rsidR="0079706E" w:rsidRDefault="00000000">
            <w:pPr>
              <w:spacing w:after="0" w:line="252" w:lineRule="auto"/>
            </w:pPr>
            <w:r>
              <w:rPr>
                <w:sz w:val="18"/>
              </w:rPr>
              <w:t>Consolidated cash may be inaccessible.</w:t>
            </w:r>
          </w:p>
        </w:tc>
      </w:tr>
      <w:tr w:rsidR="0079706E" w14:paraId="5C4D40DF" w14:textId="77777777">
        <w:trPr>
          <w:cantSplit/>
          <w:jc w:val="center"/>
        </w:trPr>
        <w:tc>
          <w:tcPr>
            <w:tcW w:w="2880" w:type="dxa"/>
            <w:shd w:val="clear" w:color="auto" w:fill="FFFFFF"/>
            <w:tcMar>
              <w:top w:w="38" w:type="dxa"/>
              <w:left w:w="116" w:type="dxa"/>
              <w:bottom w:w="38" w:type="dxa"/>
              <w:right w:w="108" w:type="dxa"/>
            </w:tcMar>
            <w:vAlign w:val="center"/>
          </w:tcPr>
          <w:p w14:paraId="076E04AD" w14:textId="77777777" w:rsidR="0079706E" w:rsidRDefault="00000000">
            <w:pPr>
              <w:spacing w:after="0" w:line="252" w:lineRule="auto"/>
            </w:pPr>
            <w:r>
              <w:rPr>
                <w:sz w:val="18"/>
              </w:rPr>
              <w:t>Support</w:t>
            </w:r>
          </w:p>
        </w:tc>
        <w:tc>
          <w:tcPr>
            <w:tcW w:w="3816" w:type="dxa"/>
            <w:shd w:val="clear" w:color="auto" w:fill="FFFFFF"/>
            <w:tcMar>
              <w:top w:w="38" w:type="dxa"/>
              <w:left w:w="116" w:type="dxa"/>
              <w:bottom w:w="38" w:type="dxa"/>
              <w:right w:w="108" w:type="dxa"/>
            </w:tcMar>
            <w:vAlign w:val="center"/>
          </w:tcPr>
          <w:p w14:paraId="22B61B4B" w14:textId="77777777" w:rsidR="0079706E" w:rsidRDefault="00000000">
            <w:pPr>
              <w:spacing w:after="0" w:line="252" w:lineRule="auto"/>
            </w:pPr>
            <w:r>
              <w:rPr>
                <w:sz w:val="18"/>
              </w:rPr>
              <w:t>Guarantee scope, conditions and expiry</w:t>
            </w:r>
          </w:p>
        </w:tc>
        <w:tc>
          <w:tcPr>
            <w:tcW w:w="3816" w:type="dxa"/>
            <w:shd w:val="clear" w:color="auto" w:fill="FFFFFF"/>
            <w:tcMar>
              <w:top w:w="38" w:type="dxa"/>
              <w:left w:w="116" w:type="dxa"/>
              <w:bottom w:w="38" w:type="dxa"/>
              <w:right w:w="108" w:type="dxa"/>
            </w:tcMar>
            <w:vAlign w:val="center"/>
          </w:tcPr>
          <w:p w14:paraId="3F41D9CC" w14:textId="77777777" w:rsidR="0079706E" w:rsidRDefault="00000000">
            <w:pPr>
              <w:spacing w:after="0" w:line="252" w:lineRule="auto"/>
            </w:pPr>
            <w:r>
              <w:rPr>
                <w:sz w:val="18"/>
              </w:rPr>
              <w:t>A commercial relationship is not a guarantee.</w:t>
            </w:r>
          </w:p>
        </w:tc>
      </w:tr>
      <w:tr w:rsidR="0079706E" w14:paraId="69C742B7" w14:textId="77777777">
        <w:trPr>
          <w:cantSplit/>
          <w:jc w:val="center"/>
        </w:trPr>
        <w:tc>
          <w:tcPr>
            <w:tcW w:w="2880" w:type="dxa"/>
            <w:shd w:val="clear" w:color="auto" w:fill="F3F6F9"/>
            <w:tcMar>
              <w:top w:w="38" w:type="dxa"/>
              <w:left w:w="116" w:type="dxa"/>
              <w:bottom w:w="38" w:type="dxa"/>
              <w:right w:w="108" w:type="dxa"/>
            </w:tcMar>
            <w:vAlign w:val="center"/>
          </w:tcPr>
          <w:p w14:paraId="1ABE9C15" w14:textId="77777777" w:rsidR="0079706E" w:rsidRDefault="00000000">
            <w:pPr>
              <w:spacing w:after="0" w:line="252" w:lineRule="auto"/>
            </w:pPr>
            <w:r>
              <w:rPr>
                <w:sz w:val="18"/>
              </w:rPr>
              <w:t>Collateral</w:t>
            </w:r>
          </w:p>
        </w:tc>
        <w:tc>
          <w:tcPr>
            <w:tcW w:w="3816" w:type="dxa"/>
            <w:shd w:val="clear" w:color="auto" w:fill="F3F6F9"/>
            <w:tcMar>
              <w:top w:w="38" w:type="dxa"/>
              <w:left w:w="116" w:type="dxa"/>
              <w:bottom w:w="38" w:type="dxa"/>
              <w:right w:w="108" w:type="dxa"/>
            </w:tcMar>
            <w:vAlign w:val="center"/>
          </w:tcPr>
          <w:p w14:paraId="1D7688C7" w14:textId="77777777" w:rsidR="0079706E" w:rsidRDefault="00000000">
            <w:pPr>
              <w:spacing w:after="0" w:line="252" w:lineRule="auto"/>
            </w:pPr>
            <w:r>
              <w:rPr>
                <w:sz w:val="18"/>
              </w:rPr>
              <w:t>Ownership, security interests and priority</w:t>
            </w:r>
          </w:p>
        </w:tc>
        <w:tc>
          <w:tcPr>
            <w:tcW w:w="3816" w:type="dxa"/>
            <w:shd w:val="clear" w:color="auto" w:fill="F3F6F9"/>
            <w:tcMar>
              <w:top w:w="38" w:type="dxa"/>
              <w:left w:w="116" w:type="dxa"/>
              <w:bottom w:w="38" w:type="dxa"/>
              <w:right w:w="108" w:type="dxa"/>
            </w:tcMar>
            <w:vAlign w:val="center"/>
          </w:tcPr>
          <w:p w14:paraId="676A0824" w14:textId="77777777" w:rsidR="0079706E" w:rsidRDefault="00000000">
            <w:pPr>
              <w:spacing w:after="0" w:line="252" w:lineRule="auto"/>
            </w:pPr>
            <w:r>
              <w:rPr>
                <w:sz w:val="18"/>
              </w:rPr>
              <w:t>Owned assets can secure other creditors.</w:t>
            </w:r>
          </w:p>
        </w:tc>
      </w:tr>
      <w:tr w:rsidR="0079706E" w14:paraId="128BBF74" w14:textId="77777777">
        <w:trPr>
          <w:cantSplit/>
          <w:jc w:val="center"/>
        </w:trPr>
        <w:tc>
          <w:tcPr>
            <w:tcW w:w="2880" w:type="dxa"/>
            <w:shd w:val="clear" w:color="auto" w:fill="FFFFFF"/>
            <w:tcMar>
              <w:top w:w="38" w:type="dxa"/>
              <w:left w:w="116" w:type="dxa"/>
              <w:bottom w:w="38" w:type="dxa"/>
              <w:right w:w="108" w:type="dxa"/>
            </w:tcMar>
            <w:vAlign w:val="center"/>
          </w:tcPr>
          <w:p w14:paraId="1C574711" w14:textId="77777777" w:rsidR="0079706E" w:rsidRDefault="00000000">
            <w:pPr>
              <w:spacing w:after="0" w:line="252" w:lineRule="auto"/>
            </w:pPr>
            <w:r>
              <w:rPr>
                <w:sz w:val="18"/>
              </w:rPr>
              <w:t>Cash conversion</w:t>
            </w:r>
          </w:p>
        </w:tc>
        <w:tc>
          <w:tcPr>
            <w:tcW w:w="3816" w:type="dxa"/>
            <w:shd w:val="clear" w:color="auto" w:fill="FFFFFF"/>
            <w:tcMar>
              <w:top w:w="38" w:type="dxa"/>
              <w:left w:w="116" w:type="dxa"/>
              <w:bottom w:w="38" w:type="dxa"/>
              <w:right w:w="108" w:type="dxa"/>
            </w:tcMar>
            <w:vAlign w:val="center"/>
          </w:tcPr>
          <w:p w14:paraId="5B4E0FD2" w14:textId="77777777" w:rsidR="0079706E" w:rsidRDefault="00000000">
            <w:pPr>
              <w:spacing w:after="0" w:line="252" w:lineRule="auto"/>
            </w:pPr>
            <w:r>
              <w:rPr>
                <w:sz w:val="18"/>
              </w:rPr>
              <w:t>Delivery, billing and collections</w:t>
            </w:r>
          </w:p>
        </w:tc>
        <w:tc>
          <w:tcPr>
            <w:tcW w:w="3816" w:type="dxa"/>
            <w:shd w:val="clear" w:color="auto" w:fill="FFFFFF"/>
            <w:tcMar>
              <w:top w:w="38" w:type="dxa"/>
              <w:left w:w="116" w:type="dxa"/>
              <w:bottom w:w="38" w:type="dxa"/>
              <w:right w:w="108" w:type="dxa"/>
            </w:tcMar>
            <w:vAlign w:val="center"/>
          </w:tcPr>
          <w:p w14:paraId="5CC1D16A" w14:textId="77777777" w:rsidR="0079706E" w:rsidRDefault="00000000">
            <w:pPr>
              <w:spacing w:after="0" w:line="252" w:lineRule="auto"/>
            </w:pPr>
            <w:r>
              <w:rPr>
                <w:sz w:val="18"/>
              </w:rPr>
              <w:t>Commitments are not necessarily cash.</w:t>
            </w:r>
          </w:p>
        </w:tc>
      </w:tr>
      <w:tr w:rsidR="0079706E" w14:paraId="48748D36" w14:textId="77777777">
        <w:trPr>
          <w:cantSplit/>
          <w:jc w:val="center"/>
        </w:trPr>
        <w:tc>
          <w:tcPr>
            <w:tcW w:w="2880" w:type="dxa"/>
            <w:shd w:val="clear" w:color="auto" w:fill="F3F6F9"/>
            <w:tcMar>
              <w:top w:w="38" w:type="dxa"/>
              <w:left w:w="116" w:type="dxa"/>
              <w:bottom w:w="38" w:type="dxa"/>
              <w:right w:w="108" w:type="dxa"/>
            </w:tcMar>
            <w:vAlign w:val="center"/>
          </w:tcPr>
          <w:p w14:paraId="163C86DB" w14:textId="77777777" w:rsidR="0079706E" w:rsidRDefault="00000000">
            <w:pPr>
              <w:spacing w:after="0" w:line="252" w:lineRule="auto"/>
            </w:pPr>
            <w:r>
              <w:rPr>
                <w:sz w:val="18"/>
              </w:rPr>
              <w:t>Maturities</w:t>
            </w:r>
          </w:p>
        </w:tc>
        <w:tc>
          <w:tcPr>
            <w:tcW w:w="3816" w:type="dxa"/>
            <w:shd w:val="clear" w:color="auto" w:fill="F3F6F9"/>
            <w:tcMar>
              <w:top w:w="38" w:type="dxa"/>
              <w:left w:w="116" w:type="dxa"/>
              <w:bottom w:w="38" w:type="dxa"/>
              <w:right w:w="108" w:type="dxa"/>
            </w:tcMar>
            <w:vAlign w:val="center"/>
          </w:tcPr>
          <w:p w14:paraId="2B0E3E80" w14:textId="77777777" w:rsidR="0079706E" w:rsidRDefault="00000000">
            <w:pPr>
              <w:spacing w:after="0" w:line="252" w:lineRule="auto"/>
            </w:pPr>
            <w:r>
              <w:rPr>
                <w:sz w:val="18"/>
              </w:rPr>
              <w:t>Debt, customers and equipment needs</w:t>
            </w:r>
          </w:p>
        </w:tc>
        <w:tc>
          <w:tcPr>
            <w:tcW w:w="3816" w:type="dxa"/>
            <w:shd w:val="clear" w:color="auto" w:fill="F3F6F9"/>
            <w:tcMar>
              <w:top w:w="38" w:type="dxa"/>
              <w:left w:w="116" w:type="dxa"/>
              <w:bottom w:w="38" w:type="dxa"/>
              <w:right w:w="108" w:type="dxa"/>
            </w:tcMar>
            <w:vAlign w:val="center"/>
          </w:tcPr>
          <w:p w14:paraId="5C807E27" w14:textId="77777777" w:rsidR="0079706E" w:rsidRDefault="00000000">
            <w:pPr>
              <w:spacing w:after="0" w:line="252" w:lineRule="auto"/>
            </w:pPr>
            <w:r>
              <w:rPr>
                <w:sz w:val="18"/>
              </w:rPr>
              <w:t>Rent may outlast current demand or funding.</w:t>
            </w:r>
          </w:p>
        </w:tc>
      </w:tr>
    </w:tbl>
    <w:p w14:paraId="3A5A31CD" w14:textId="77777777" w:rsidR="0079706E" w:rsidRDefault="00000000">
      <w:pPr>
        <w:pStyle w:val="Heading2"/>
        <w:snapToGrid w:val="0"/>
      </w:pPr>
      <w:r>
        <w:rPr>
          <w:rFonts w:ascii="Arial" w:hAnsi="Arial"/>
        </w:rPr>
        <w:t>Distinguish ability from obligation</w:t>
      </w:r>
    </w:p>
    <w:p w14:paraId="31354F81" w14:textId="77777777" w:rsidR="0079706E" w:rsidRDefault="00000000">
      <w:r>
        <w:t>Ability to pay depends on resources and continuing economics. Obligation to pay depends on the contract. A recognizable name can improve the starting evidence, but the landlord still needs both. A less familiar private tenant likewise requires evidence, not an automatic negative conclusion.</w:t>
      </w:r>
    </w:p>
    <w:p w14:paraId="6537CD05" w14:textId="77777777" w:rsidR="0079706E" w:rsidRDefault="00000000">
      <w:r>
        <w:t>The approach is conditional: use consolidated disclosures to identify questions, then resolve them at the relevant entity and document level. The model does not price a credit spread or estimate default and recovery probabilities. Those would require a separate evidence set and methodology.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12"/>
      </w:tblGrid>
      <w:tr w:rsidR="0079706E" w14:paraId="15B87D62" w14:textId="77777777">
        <w:trPr>
          <w:cantSplit/>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28C12BC2" w14:textId="77777777" w:rsidR="0079706E" w:rsidRDefault="00000000">
            <w:pPr>
              <w:spacing w:after="0" w:line="259" w:lineRule="auto"/>
            </w:pPr>
            <w:r>
              <w:rPr>
                <w:b/>
                <w:sz w:val="17"/>
              </w:rPr>
              <w:t xml:space="preserve">GII CONTROL POINT | </w:t>
            </w:r>
            <w:r>
              <w:rPr>
                <w:sz w:val="17"/>
              </w:rPr>
              <w:t>Follow the legal payment claim and the cash available to meet it. Neither a logo nor a leverage ratio supplies the complete answer.</w:t>
            </w:r>
          </w:p>
        </w:tc>
      </w:tr>
    </w:tbl>
    <w:p w14:paraId="61AECC27" w14:textId="77777777" w:rsidR="0079706E" w:rsidRDefault="00000000">
      <w:pPr>
        <w:pStyle w:val="SmallNote"/>
        <w:spacing w:before="60" w:after="60"/>
      </w:pPr>
      <w:r>
        <w:rPr>
          <w:b/>
        </w:rPr>
        <w:t xml:space="preserve">Source: </w:t>
      </w:r>
      <w:r>
        <w:t>Tenant Credit, Lease Screen and Research tabs of GII 10MW Underwriting; issuer disclosures [5–8] and GII Sohn field research [26].</w:t>
      </w:r>
    </w:p>
    <w:p w14:paraId="09DACCD0" w14:textId="77777777" w:rsidR="00793DA0" w:rsidRDefault="00000000">
      <w:pPr>
        <w:spacing w:after="0" w:line="1" w:lineRule="exact"/>
      </w:pPr>
      <w:r>
        <w:br w:type="page"/>
      </w:r>
    </w:p>
    <w:p w14:paraId="29EFF678" w14:textId="77777777" w:rsidR="00AD439B" w:rsidRDefault="00000000">
      <w:pPr>
        <w:keepNext/>
        <w:spacing w:after="120"/>
      </w:pPr>
      <w:bookmarkStart w:id="60" w:name="gii_page_39"/>
      <w:r>
        <w:rPr>
          <w:b/>
          <w:color w:val="008792"/>
          <w:sz w:val="17"/>
        </w:rPr>
        <w:lastRenderedPageBreak/>
        <w:t>CONTINUED | COLLATERAL AND CONTRACT CLOCKS</w:t>
      </w:r>
      <w:bookmarkEnd w:id="60"/>
    </w:p>
    <w:p w14:paraId="75CF2831" w14:textId="77777777" w:rsidR="00AD439B" w:rsidRDefault="00000000" w:rsidP="00BD6C93">
      <w:pPr>
        <w:pStyle w:val="Heading1"/>
        <w:pBdr>
          <w:bottom w:val="single" w:sz="7" w:space="4" w:color="137F89"/>
        </w:pBdr>
        <w:snapToGrid w:val="0"/>
        <w:spacing w:after="80"/>
      </w:pPr>
      <w:bookmarkStart w:id="61" w:name="p23"/>
      <w:r>
        <w:rPr>
          <w:rFonts w:ascii="Arial" w:hAnsi="Arial"/>
        </w:rPr>
        <w:t>10 | Ownership is only the start of credit analysis</w:t>
      </w:r>
      <w:bookmarkEnd w:id="61"/>
    </w:p>
    <w:p w14:paraId="2745CE66" w14:textId="77777777" w:rsidR="00AD439B" w:rsidRDefault="00000000">
      <w:pPr>
        <w:spacing w:after="180"/>
      </w:pPr>
      <w:r>
        <w:rPr>
          <w:color w:val="5D6B78"/>
        </w:rPr>
        <w:t>An owned asset can be pledged; a customer commitment can have delivery conditions.</w:t>
      </w:r>
    </w:p>
    <w:p w14:paraId="3C0BD66D" w14:textId="77777777" w:rsidR="00AD439B" w:rsidRDefault="00000000">
      <w:r>
        <w:t>The Sohn presentation compares leasing and owned-build strategies. Its photographed pipeline estimates—92% leased for CoreWeave and 70% owned-build for Nebius—are attributed slide observations, not an independently reconstructed property census. The useful credit question is who controls the asset, how it is financed and which creditor can reach it. [26]</w:t>
      </w:r>
    </w:p>
    <w:p w14:paraId="2D2DF65B" w14:textId="77777777" w:rsidR="00AD439B" w:rsidRDefault="00000000">
      <w:pPr>
        <w:pStyle w:val="Caption"/>
        <w:spacing w:before="80"/>
      </w:pPr>
      <w:r>
        <w:t>Exhibit 45 | Four clocks that can move differently</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160"/>
        <w:gridCol w:w="3816"/>
        <w:gridCol w:w="4536"/>
      </w:tblGrid>
      <w:tr w:rsidR="00AD439B" w14:paraId="781F540B" w14:textId="77777777">
        <w:trPr>
          <w:cantSplit/>
          <w:tblHeader/>
          <w:jc w:val="center"/>
        </w:trPr>
        <w:tc>
          <w:tcPr>
            <w:tcW w:w="2160" w:type="dxa"/>
            <w:shd w:val="clear" w:color="auto" w:fill="17395C"/>
            <w:tcMar>
              <w:top w:w="38" w:type="dxa"/>
              <w:left w:w="116" w:type="dxa"/>
              <w:bottom w:w="38" w:type="dxa"/>
              <w:right w:w="108" w:type="dxa"/>
            </w:tcMar>
            <w:vAlign w:val="center"/>
          </w:tcPr>
          <w:p w14:paraId="5750C3F8" w14:textId="77777777" w:rsidR="00AD439B" w:rsidRDefault="00000000">
            <w:pPr>
              <w:spacing w:after="0" w:line="252" w:lineRule="auto"/>
            </w:pPr>
            <w:r>
              <w:rPr>
                <w:b/>
                <w:color w:val="FFFFFF"/>
                <w:sz w:val="18"/>
              </w:rPr>
              <w:t>Clock</w:t>
            </w:r>
          </w:p>
        </w:tc>
        <w:tc>
          <w:tcPr>
            <w:tcW w:w="3816" w:type="dxa"/>
            <w:shd w:val="clear" w:color="auto" w:fill="17395C"/>
            <w:tcMar>
              <w:top w:w="38" w:type="dxa"/>
              <w:left w:w="116" w:type="dxa"/>
              <w:bottom w:w="38" w:type="dxa"/>
              <w:right w:w="108" w:type="dxa"/>
            </w:tcMar>
            <w:vAlign w:val="center"/>
          </w:tcPr>
          <w:p w14:paraId="507AE2CD" w14:textId="77777777" w:rsidR="00AD439B" w:rsidRDefault="00000000" w:rsidP="00BD6C93">
            <w:pPr>
              <w:spacing w:after="0" w:line="252" w:lineRule="auto"/>
            </w:pPr>
            <w:r>
              <w:rPr>
                <w:b/>
                <w:color w:val="FFFFFF"/>
                <w:sz w:val="18"/>
              </w:rPr>
              <w:t>Timing used or discussed</w:t>
            </w:r>
          </w:p>
        </w:tc>
        <w:tc>
          <w:tcPr>
            <w:tcW w:w="4536" w:type="dxa"/>
            <w:shd w:val="clear" w:color="auto" w:fill="17395C"/>
            <w:tcMar>
              <w:top w:w="38" w:type="dxa"/>
              <w:left w:w="116" w:type="dxa"/>
              <w:bottom w:w="38" w:type="dxa"/>
              <w:right w:w="108" w:type="dxa"/>
            </w:tcMar>
            <w:vAlign w:val="center"/>
          </w:tcPr>
          <w:p w14:paraId="155BA6EB" w14:textId="77777777" w:rsidR="00AD439B" w:rsidRDefault="00000000" w:rsidP="00BD6C93">
            <w:pPr>
              <w:spacing w:after="0" w:line="252" w:lineRule="auto"/>
            </w:pPr>
            <w:r>
              <w:rPr>
                <w:b/>
                <w:color w:val="FFFFFF"/>
                <w:sz w:val="18"/>
              </w:rPr>
              <w:t>What must be reconciled</w:t>
            </w:r>
          </w:p>
        </w:tc>
      </w:tr>
      <w:tr w:rsidR="00AD439B" w14:paraId="75A8D3B1" w14:textId="77777777">
        <w:trPr>
          <w:cantSplit/>
          <w:jc w:val="center"/>
        </w:trPr>
        <w:tc>
          <w:tcPr>
            <w:tcW w:w="2160" w:type="dxa"/>
            <w:shd w:val="clear" w:color="auto" w:fill="FFFFFF"/>
            <w:tcMar>
              <w:top w:w="38" w:type="dxa"/>
              <w:left w:w="116" w:type="dxa"/>
              <w:bottom w:w="38" w:type="dxa"/>
              <w:right w:w="108" w:type="dxa"/>
            </w:tcMar>
            <w:vAlign w:val="center"/>
          </w:tcPr>
          <w:p w14:paraId="64E81F8F" w14:textId="77777777" w:rsidR="00AD439B" w:rsidRDefault="00000000">
            <w:pPr>
              <w:spacing w:after="0" w:line="252" w:lineRule="auto"/>
            </w:pPr>
            <w:r>
              <w:rPr>
                <w:sz w:val="18"/>
              </w:rPr>
              <w:t>Property lease</w:t>
            </w:r>
          </w:p>
        </w:tc>
        <w:tc>
          <w:tcPr>
            <w:tcW w:w="3816" w:type="dxa"/>
            <w:shd w:val="clear" w:color="auto" w:fill="FFFFFF"/>
            <w:tcMar>
              <w:top w:w="38" w:type="dxa"/>
              <w:left w:w="116" w:type="dxa"/>
              <w:bottom w:w="38" w:type="dxa"/>
              <w:right w:w="108" w:type="dxa"/>
            </w:tcMar>
            <w:vAlign w:val="center"/>
          </w:tcPr>
          <w:p w14:paraId="380F8AA4" w14:textId="77777777" w:rsidR="00AD439B" w:rsidRDefault="00000000" w:rsidP="00BD6C93">
            <w:pPr>
              <w:spacing w:after="0" w:line="252" w:lineRule="auto"/>
            </w:pPr>
            <w:r>
              <w:rPr>
                <w:sz w:val="18"/>
              </w:rPr>
              <w:t>15 years in the GII case; 12–15 years in Yeh’s attributed discussion</w:t>
            </w:r>
          </w:p>
        </w:tc>
        <w:tc>
          <w:tcPr>
            <w:tcW w:w="4536" w:type="dxa"/>
            <w:shd w:val="clear" w:color="auto" w:fill="FFFFFF"/>
            <w:tcMar>
              <w:top w:w="38" w:type="dxa"/>
              <w:left w:w="116" w:type="dxa"/>
              <w:bottom w:w="38" w:type="dxa"/>
              <w:right w:w="108" w:type="dxa"/>
            </w:tcMar>
            <w:vAlign w:val="center"/>
          </w:tcPr>
          <w:p w14:paraId="47467950" w14:textId="77777777" w:rsidR="00AD439B" w:rsidRDefault="00000000" w:rsidP="00BD6C93">
            <w:pPr>
              <w:spacing w:after="0" w:line="252" w:lineRule="auto"/>
            </w:pPr>
            <w:r>
              <w:rPr>
                <w:sz w:val="18"/>
              </w:rPr>
              <w:t>Rent start, expiry, options and remaining lease at sale</w:t>
            </w:r>
          </w:p>
        </w:tc>
      </w:tr>
      <w:tr w:rsidR="00AD439B" w14:paraId="3F710972" w14:textId="77777777">
        <w:trPr>
          <w:cantSplit/>
          <w:jc w:val="center"/>
        </w:trPr>
        <w:tc>
          <w:tcPr>
            <w:tcW w:w="2160" w:type="dxa"/>
            <w:shd w:val="clear" w:color="auto" w:fill="F3F6F9"/>
            <w:tcMar>
              <w:top w:w="38" w:type="dxa"/>
              <w:left w:w="116" w:type="dxa"/>
              <w:bottom w:w="38" w:type="dxa"/>
              <w:right w:w="108" w:type="dxa"/>
            </w:tcMar>
            <w:vAlign w:val="center"/>
          </w:tcPr>
          <w:p w14:paraId="68CE2123" w14:textId="77777777" w:rsidR="00AD439B" w:rsidRDefault="00000000">
            <w:pPr>
              <w:spacing w:after="0" w:line="252" w:lineRule="auto"/>
            </w:pPr>
            <w:r>
              <w:rPr>
                <w:sz w:val="18"/>
              </w:rPr>
              <w:t>Customer compute contract</w:t>
            </w:r>
          </w:p>
        </w:tc>
        <w:tc>
          <w:tcPr>
            <w:tcW w:w="3816" w:type="dxa"/>
            <w:shd w:val="clear" w:color="auto" w:fill="F3F6F9"/>
            <w:tcMar>
              <w:top w:w="38" w:type="dxa"/>
              <w:left w:w="116" w:type="dxa"/>
              <w:bottom w:w="38" w:type="dxa"/>
              <w:right w:w="108" w:type="dxa"/>
            </w:tcMar>
            <w:vAlign w:val="center"/>
          </w:tcPr>
          <w:p w14:paraId="46DA3506" w14:textId="77777777" w:rsidR="00AD439B" w:rsidRDefault="00000000" w:rsidP="00BD6C93">
            <w:pPr>
              <w:spacing w:after="0" w:line="252" w:lineRule="auto"/>
            </w:pPr>
            <w:r>
              <w:rPr>
                <w:sz w:val="18"/>
              </w:rPr>
              <w:t>4–6 years in the attributed Valley101 discussion</w:t>
            </w:r>
          </w:p>
        </w:tc>
        <w:tc>
          <w:tcPr>
            <w:tcW w:w="4536" w:type="dxa"/>
            <w:shd w:val="clear" w:color="auto" w:fill="F3F6F9"/>
            <w:tcMar>
              <w:top w:w="38" w:type="dxa"/>
              <w:left w:w="116" w:type="dxa"/>
              <w:bottom w:w="38" w:type="dxa"/>
              <w:right w:w="108" w:type="dxa"/>
            </w:tcMar>
            <w:vAlign w:val="center"/>
          </w:tcPr>
          <w:p w14:paraId="3C3103F1" w14:textId="77777777" w:rsidR="00AD439B" w:rsidRDefault="00000000" w:rsidP="00BD6C93">
            <w:pPr>
              <w:spacing w:after="0" w:line="252" w:lineRule="auto"/>
            </w:pPr>
            <w:r>
              <w:rPr>
                <w:sz w:val="18"/>
              </w:rPr>
              <w:t>Delivery, renewal, repricing and termination conditions</w:t>
            </w:r>
          </w:p>
        </w:tc>
      </w:tr>
      <w:tr w:rsidR="00AD439B" w14:paraId="1176A3DC" w14:textId="77777777">
        <w:trPr>
          <w:cantSplit/>
          <w:jc w:val="center"/>
        </w:trPr>
        <w:tc>
          <w:tcPr>
            <w:tcW w:w="2160" w:type="dxa"/>
            <w:shd w:val="clear" w:color="auto" w:fill="FFFFFF"/>
            <w:tcMar>
              <w:top w:w="38" w:type="dxa"/>
              <w:left w:w="116" w:type="dxa"/>
              <w:bottom w:w="38" w:type="dxa"/>
              <w:right w:w="108" w:type="dxa"/>
            </w:tcMar>
            <w:vAlign w:val="center"/>
          </w:tcPr>
          <w:p w14:paraId="6E842C88" w14:textId="77777777" w:rsidR="00AD439B" w:rsidRDefault="00000000">
            <w:pPr>
              <w:spacing w:after="0" w:line="252" w:lineRule="auto"/>
            </w:pPr>
            <w:r>
              <w:rPr>
                <w:sz w:val="18"/>
              </w:rPr>
              <w:t>Equipment renewal</w:t>
            </w:r>
          </w:p>
        </w:tc>
        <w:tc>
          <w:tcPr>
            <w:tcW w:w="3816" w:type="dxa"/>
            <w:shd w:val="clear" w:color="auto" w:fill="FFFFFF"/>
            <w:tcMar>
              <w:top w:w="38" w:type="dxa"/>
              <w:left w:w="116" w:type="dxa"/>
              <w:bottom w:w="38" w:type="dxa"/>
              <w:right w:w="108" w:type="dxa"/>
            </w:tcMar>
            <w:vAlign w:val="center"/>
          </w:tcPr>
          <w:p w14:paraId="5FAD609B" w14:textId="77777777" w:rsidR="00AD439B" w:rsidRDefault="00000000" w:rsidP="00BD6C93">
            <w:pPr>
              <w:spacing w:after="0" w:line="252" w:lineRule="auto"/>
            </w:pPr>
            <w:r>
              <w:rPr>
                <w:sz w:val="18"/>
              </w:rPr>
              <w:t>5-year allowance in the optional GII model</w:t>
            </w:r>
          </w:p>
        </w:tc>
        <w:tc>
          <w:tcPr>
            <w:tcW w:w="4536" w:type="dxa"/>
            <w:shd w:val="clear" w:color="auto" w:fill="FFFFFF"/>
            <w:tcMar>
              <w:top w:w="38" w:type="dxa"/>
              <w:left w:w="116" w:type="dxa"/>
              <w:bottom w:w="38" w:type="dxa"/>
              <w:right w:w="108" w:type="dxa"/>
            </w:tcMar>
            <w:vAlign w:val="center"/>
          </w:tcPr>
          <w:p w14:paraId="195FF640" w14:textId="77777777" w:rsidR="00AD439B" w:rsidRDefault="00000000" w:rsidP="00BD6C93">
            <w:pPr>
              <w:spacing w:after="0" w:line="252" w:lineRule="auto"/>
            </w:pPr>
            <w:r>
              <w:rPr>
                <w:sz w:val="18"/>
              </w:rPr>
              <w:t>Economic competitiveness, replacement cost and financing</w:t>
            </w:r>
          </w:p>
        </w:tc>
      </w:tr>
      <w:tr w:rsidR="00AD439B" w14:paraId="55803590" w14:textId="77777777">
        <w:trPr>
          <w:cantSplit/>
          <w:jc w:val="center"/>
        </w:trPr>
        <w:tc>
          <w:tcPr>
            <w:tcW w:w="2160" w:type="dxa"/>
            <w:shd w:val="clear" w:color="auto" w:fill="F3F6F9"/>
            <w:tcMar>
              <w:top w:w="38" w:type="dxa"/>
              <w:left w:w="116" w:type="dxa"/>
              <w:bottom w:w="38" w:type="dxa"/>
              <w:right w:w="108" w:type="dxa"/>
            </w:tcMar>
            <w:vAlign w:val="center"/>
          </w:tcPr>
          <w:p w14:paraId="0F78E1A7" w14:textId="77777777" w:rsidR="00AD439B" w:rsidRDefault="00000000">
            <w:pPr>
              <w:spacing w:after="0" w:line="252" w:lineRule="auto"/>
            </w:pPr>
            <w:r>
              <w:rPr>
                <w:sz w:val="18"/>
              </w:rPr>
              <w:t>Financing</w:t>
            </w:r>
          </w:p>
        </w:tc>
        <w:tc>
          <w:tcPr>
            <w:tcW w:w="3816" w:type="dxa"/>
            <w:shd w:val="clear" w:color="auto" w:fill="F3F6F9"/>
            <w:tcMar>
              <w:top w:w="38" w:type="dxa"/>
              <w:left w:w="116" w:type="dxa"/>
              <w:bottom w:w="38" w:type="dxa"/>
              <w:right w:w="108" w:type="dxa"/>
            </w:tcMar>
            <w:vAlign w:val="center"/>
          </w:tcPr>
          <w:p w14:paraId="2B757605" w14:textId="77777777" w:rsidR="00AD439B" w:rsidRDefault="00000000" w:rsidP="00BD6C93">
            <w:pPr>
              <w:spacing w:after="0" w:line="252" w:lineRule="auto"/>
            </w:pPr>
            <w:r>
              <w:rPr>
                <w:sz w:val="18"/>
              </w:rPr>
              <w:t>Ten-year operating debt in the base case; Year-5 maturity in a separate stress</w:t>
            </w:r>
          </w:p>
        </w:tc>
        <w:tc>
          <w:tcPr>
            <w:tcW w:w="4536" w:type="dxa"/>
            <w:shd w:val="clear" w:color="auto" w:fill="F3F6F9"/>
            <w:tcMar>
              <w:top w:w="38" w:type="dxa"/>
              <w:left w:w="116" w:type="dxa"/>
              <w:bottom w:w="38" w:type="dxa"/>
              <w:right w:w="108" w:type="dxa"/>
            </w:tcMar>
            <w:vAlign w:val="center"/>
          </w:tcPr>
          <w:p w14:paraId="543D7A0D" w14:textId="77777777" w:rsidR="00AD439B" w:rsidRDefault="00000000" w:rsidP="00BD6C93">
            <w:pPr>
              <w:spacing w:after="0" w:line="252" w:lineRule="auto"/>
            </w:pPr>
            <w:r>
              <w:rPr>
                <w:sz w:val="18"/>
              </w:rPr>
              <w:t>Principal, coverage, maturity and available replacement funding</w:t>
            </w:r>
          </w:p>
        </w:tc>
      </w:tr>
    </w:tbl>
    <w:p w14:paraId="3293C448" w14:textId="77777777" w:rsidR="00AD439B" w:rsidRDefault="00AD439B">
      <w:pPr>
        <w:spacing w:after="0" w:line="40" w:lineRule="exact"/>
      </w:pPr>
    </w:p>
    <w:p w14:paraId="69DDD85E" w14:textId="77777777" w:rsidR="00AD439B" w:rsidRDefault="00000000">
      <w:r>
        <w:t>These timings are not one actual GMI, CoreWeave or Nebius capital structure. They illustrate the reconciliation an investor needs. Contract duration is not accounting depreciation, and depreciation is not economic equipment life. A long facility lease can improve contractual visibility while extending the period over which the operator must find productive customers and finance replacement equipment.</w:t>
      </w:r>
    </w:p>
    <w:p w14:paraId="7EC282A9" w14:textId="77777777" w:rsidR="00AD439B" w:rsidRDefault="00000000">
      <w:pPr>
        <w:pStyle w:val="Heading2"/>
        <w:snapToGrid w:val="0"/>
      </w:pPr>
      <w:r>
        <w:rPr>
          <w:rFonts w:ascii="Arial" w:hAnsi="Arial"/>
        </w:rPr>
        <w:t>Separate the balance sheet from the payment claim</w:t>
      </w:r>
    </w:p>
    <w:p w14:paraId="071B788C" w14:textId="77777777" w:rsidR="00AD439B" w:rsidRDefault="00000000">
      <w:r>
        <w:t>The model record identifies a July 2026 Nebius secured financing as a subsequent-event illustration of asset encumbrance. It is not automatically added to the June balance sheet. The record also identifies a conditional Meta purchase arrangement for qualifying unsold capacity; that is not a blanket guarantee of every property lease. The case requires the actual agreement, entity chart, security documents and cash-flow priority before assigning recovery value. [7, 8]</w:t>
      </w:r>
    </w:p>
    <w:p w14:paraId="43EC3CBF" w14:textId="77777777" w:rsidR="00AD439B" w:rsidRDefault="00000000">
      <w:pPr>
        <w:pStyle w:val="Caption"/>
        <w:spacing w:before="80"/>
      </w:pPr>
      <w:r>
        <w:t>Exhibit 46 | The landlord’s credit file</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3672"/>
        <w:gridCol w:w="6840"/>
      </w:tblGrid>
      <w:tr w:rsidR="00AD439B" w14:paraId="1B77B154" w14:textId="77777777">
        <w:trPr>
          <w:cantSplit/>
          <w:tblHeader/>
          <w:jc w:val="center"/>
        </w:trPr>
        <w:tc>
          <w:tcPr>
            <w:tcW w:w="3672" w:type="dxa"/>
            <w:shd w:val="clear" w:color="auto" w:fill="17395C"/>
            <w:tcMar>
              <w:top w:w="38" w:type="dxa"/>
              <w:left w:w="116" w:type="dxa"/>
              <w:bottom w:w="38" w:type="dxa"/>
              <w:right w:w="108" w:type="dxa"/>
            </w:tcMar>
            <w:vAlign w:val="center"/>
          </w:tcPr>
          <w:p w14:paraId="58E33377" w14:textId="77777777" w:rsidR="00AD439B" w:rsidRDefault="00000000">
            <w:pPr>
              <w:spacing w:after="0" w:line="252" w:lineRule="auto"/>
            </w:pPr>
            <w:r>
              <w:rPr>
                <w:b/>
                <w:color w:val="FFFFFF"/>
                <w:sz w:val="18"/>
              </w:rPr>
              <w:t>Document / evidence</w:t>
            </w:r>
          </w:p>
        </w:tc>
        <w:tc>
          <w:tcPr>
            <w:tcW w:w="6840" w:type="dxa"/>
            <w:shd w:val="clear" w:color="auto" w:fill="17395C"/>
            <w:tcMar>
              <w:top w:w="38" w:type="dxa"/>
              <w:left w:w="116" w:type="dxa"/>
              <w:bottom w:w="38" w:type="dxa"/>
              <w:right w:w="108" w:type="dxa"/>
            </w:tcMar>
            <w:vAlign w:val="center"/>
          </w:tcPr>
          <w:p w14:paraId="1F3A5265" w14:textId="77777777" w:rsidR="00AD439B" w:rsidRDefault="00000000" w:rsidP="000C3C6D">
            <w:pPr>
              <w:spacing w:after="0" w:line="252" w:lineRule="auto"/>
            </w:pPr>
            <w:r>
              <w:rPr>
                <w:b/>
                <w:color w:val="FFFFFF"/>
                <w:sz w:val="18"/>
              </w:rPr>
              <w:t>Question answered</w:t>
            </w:r>
          </w:p>
        </w:tc>
      </w:tr>
      <w:tr w:rsidR="00AD439B" w14:paraId="4F59B2DF" w14:textId="77777777">
        <w:trPr>
          <w:cantSplit/>
          <w:jc w:val="center"/>
        </w:trPr>
        <w:tc>
          <w:tcPr>
            <w:tcW w:w="3672" w:type="dxa"/>
            <w:shd w:val="clear" w:color="auto" w:fill="FFFFFF"/>
            <w:tcMar>
              <w:top w:w="38" w:type="dxa"/>
              <w:left w:w="116" w:type="dxa"/>
              <w:bottom w:w="38" w:type="dxa"/>
              <w:right w:w="108" w:type="dxa"/>
            </w:tcMar>
            <w:vAlign w:val="center"/>
          </w:tcPr>
          <w:p w14:paraId="59DAA5AD" w14:textId="77777777" w:rsidR="00AD439B" w:rsidRDefault="00000000">
            <w:pPr>
              <w:spacing w:after="0" w:line="252" w:lineRule="auto"/>
            </w:pPr>
            <w:r>
              <w:rPr>
                <w:sz w:val="18"/>
              </w:rPr>
              <w:t>Lease and entity chart</w:t>
            </w:r>
          </w:p>
        </w:tc>
        <w:tc>
          <w:tcPr>
            <w:tcW w:w="6840" w:type="dxa"/>
            <w:shd w:val="clear" w:color="auto" w:fill="FFFFFF"/>
            <w:tcMar>
              <w:top w:w="38" w:type="dxa"/>
              <w:left w:w="116" w:type="dxa"/>
              <w:bottom w:w="38" w:type="dxa"/>
              <w:right w:w="108" w:type="dxa"/>
            </w:tcMar>
            <w:vAlign w:val="center"/>
          </w:tcPr>
          <w:p w14:paraId="3412C699" w14:textId="77777777" w:rsidR="00AD439B" w:rsidRDefault="00000000" w:rsidP="000C3C6D">
            <w:pPr>
              <w:spacing w:after="0" w:line="252" w:lineRule="auto"/>
            </w:pPr>
            <w:r>
              <w:rPr>
                <w:sz w:val="18"/>
              </w:rPr>
              <w:t>Who legally owes the rent?</w:t>
            </w:r>
          </w:p>
        </w:tc>
      </w:tr>
      <w:tr w:rsidR="00AD439B" w14:paraId="208B7FD1" w14:textId="77777777">
        <w:trPr>
          <w:cantSplit/>
          <w:jc w:val="center"/>
        </w:trPr>
        <w:tc>
          <w:tcPr>
            <w:tcW w:w="3672" w:type="dxa"/>
            <w:shd w:val="clear" w:color="auto" w:fill="F3F6F9"/>
            <w:tcMar>
              <w:top w:w="38" w:type="dxa"/>
              <w:left w:w="116" w:type="dxa"/>
              <w:bottom w:w="38" w:type="dxa"/>
              <w:right w:w="108" w:type="dxa"/>
            </w:tcMar>
            <w:vAlign w:val="center"/>
          </w:tcPr>
          <w:p w14:paraId="3F30064E" w14:textId="77777777" w:rsidR="00AD439B" w:rsidRDefault="00000000">
            <w:pPr>
              <w:spacing w:after="0" w:line="252" w:lineRule="auto"/>
            </w:pPr>
            <w:r>
              <w:rPr>
                <w:sz w:val="18"/>
              </w:rPr>
              <w:t>Guarantee and conditions</w:t>
            </w:r>
          </w:p>
        </w:tc>
        <w:tc>
          <w:tcPr>
            <w:tcW w:w="6840" w:type="dxa"/>
            <w:shd w:val="clear" w:color="auto" w:fill="F3F6F9"/>
            <w:tcMar>
              <w:top w:w="38" w:type="dxa"/>
              <w:left w:w="116" w:type="dxa"/>
              <w:bottom w:w="38" w:type="dxa"/>
              <w:right w:w="108" w:type="dxa"/>
            </w:tcMar>
            <w:vAlign w:val="center"/>
          </w:tcPr>
          <w:p w14:paraId="306EAA64" w14:textId="77777777" w:rsidR="00AD439B" w:rsidRDefault="00000000" w:rsidP="000C3C6D">
            <w:pPr>
              <w:spacing w:after="0" w:line="252" w:lineRule="auto"/>
            </w:pPr>
            <w:r>
              <w:rPr>
                <w:sz w:val="18"/>
              </w:rPr>
              <w:t>What additional support is enforceable, and for how long?</w:t>
            </w:r>
          </w:p>
        </w:tc>
      </w:tr>
      <w:tr w:rsidR="00AD439B" w14:paraId="4757FA8A" w14:textId="77777777">
        <w:trPr>
          <w:cantSplit/>
          <w:jc w:val="center"/>
        </w:trPr>
        <w:tc>
          <w:tcPr>
            <w:tcW w:w="3672" w:type="dxa"/>
            <w:shd w:val="clear" w:color="auto" w:fill="FFFFFF"/>
            <w:tcMar>
              <w:top w:w="38" w:type="dxa"/>
              <w:left w:w="116" w:type="dxa"/>
              <w:bottom w:w="38" w:type="dxa"/>
              <w:right w:w="108" w:type="dxa"/>
            </w:tcMar>
            <w:vAlign w:val="center"/>
          </w:tcPr>
          <w:p w14:paraId="22B34553" w14:textId="77777777" w:rsidR="00AD439B" w:rsidRDefault="00000000">
            <w:pPr>
              <w:spacing w:after="0" w:line="252" w:lineRule="auto"/>
            </w:pPr>
            <w:r>
              <w:rPr>
                <w:sz w:val="18"/>
              </w:rPr>
              <w:t>Customer billing and collection bridge</w:t>
            </w:r>
          </w:p>
        </w:tc>
        <w:tc>
          <w:tcPr>
            <w:tcW w:w="6840" w:type="dxa"/>
            <w:shd w:val="clear" w:color="auto" w:fill="FFFFFF"/>
            <w:tcMar>
              <w:top w:w="38" w:type="dxa"/>
              <w:left w:w="116" w:type="dxa"/>
              <w:bottom w:w="38" w:type="dxa"/>
              <w:right w:w="108" w:type="dxa"/>
            </w:tcMar>
            <w:vAlign w:val="center"/>
          </w:tcPr>
          <w:p w14:paraId="5277572B" w14:textId="77777777" w:rsidR="00AD439B" w:rsidRDefault="00000000" w:rsidP="000C3C6D">
            <w:pPr>
              <w:spacing w:after="0" w:line="252" w:lineRule="auto"/>
            </w:pPr>
            <w:r>
              <w:rPr>
                <w:sz w:val="18"/>
              </w:rPr>
              <w:t>What cash is available after delivery and operating obligations?</w:t>
            </w:r>
          </w:p>
        </w:tc>
      </w:tr>
      <w:tr w:rsidR="00AD439B" w14:paraId="5616E23F" w14:textId="77777777">
        <w:trPr>
          <w:cantSplit/>
          <w:jc w:val="center"/>
        </w:trPr>
        <w:tc>
          <w:tcPr>
            <w:tcW w:w="3672" w:type="dxa"/>
            <w:shd w:val="clear" w:color="auto" w:fill="F3F6F9"/>
            <w:tcMar>
              <w:top w:w="38" w:type="dxa"/>
              <w:left w:w="116" w:type="dxa"/>
              <w:bottom w:w="38" w:type="dxa"/>
              <w:right w:w="108" w:type="dxa"/>
            </w:tcMar>
            <w:vAlign w:val="center"/>
          </w:tcPr>
          <w:p w14:paraId="15336BE2" w14:textId="77777777" w:rsidR="00AD439B" w:rsidRDefault="00000000">
            <w:pPr>
              <w:spacing w:after="0" w:line="252" w:lineRule="auto"/>
            </w:pPr>
            <w:r>
              <w:rPr>
                <w:sz w:val="18"/>
              </w:rPr>
              <w:t>Asset register and financing documents</w:t>
            </w:r>
          </w:p>
        </w:tc>
        <w:tc>
          <w:tcPr>
            <w:tcW w:w="6840" w:type="dxa"/>
            <w:shd w:val="clear" w:color="auto" w:fill="F3F6F9"/>
            <w:tcMar>
              <w:top w:w="38" w:type="dxa"/>
              <w:left w:w="116" w:type="dxa"/>
              <w:bottom w:w="38" w:type="dxa"/>
              <w:right w:w="108" w:type="dxa"/>
            </w:tcMar>
            <w:vAlign w:val="center"/>
          </w:tcPr>
          <w:p w14:paraId="70BE7838" w14:textId="77777777" w:rsidR="00AD439B" w:rsidRDefault="00000000" w:rsidP="000C3C6D">
            <w:pPr>
              <w:spacing w:after="0" w:line="252" w:lineRule="auto"/>
            </w:pPr>
            <w:r>
              <w:rPr>
                <w:sz w:val="18"/>
              </w:rPr>
              <w:t>Which assets are owned, pledged or otherwise unavailable?</w:t>
            </w:r>
          </w:p>
        </w:tc>
      </w:tr>
      <w:tr w:rsidR="00AD439B" w14:paraId="2BAF932A" w14:textId="77777777">
        <w:trPr>
          <w:cantSplit/>
          <w:jc w:val="center"/>
        </w:trPr>
        <w:tc>
          <w:tcPr>
            <w:tcW w:w="3672" w:type="dxa"/>
            <w:shd w:val="clear" w:color="auto" w:fill="FFFFFF"/>
            <w:tcMar>
              <w:top w:w="38" w:type="dxa"/>
              <w:left w:w="116" w:type="dxa"/>
              <w:bottom w:w="38" w:type="dxa"/>
              <w:right w:w="108" w:type="dxa"/>
            </w:tcMar>
            <w:vAlign w:val="center"/>
          </w:tcPr>
          <w:p w14:paraId="46F265ED" w14:textId="77777777" w:rsidR="00AD439B" w:rsidRDefault="00000000">
            <w:pPr>
              <w:spacing w:after="0" w:line="252" w:lineRule="auto"/>
            </w:pPr>
            <w:r>
              <w:rPr>
                <w:sz w:val="18"/>
              </w:rPr>
              <w:t>Maturity and liquidity schedule</w:t>
            </w:r>
          </w:p>
        </w:tc>
        <w:tc>
          <w:tcPr>
            <w:tcW w:w="6840" w:type="dxa"/>
            <w:shd w:val="clear" w:color="auto" w:fill="FFFFFF"/>
            <w:tcMar>
              <w:top w:w="38" w:type="dxa"/>
              <w:left w:w="116" w:type="dxa"/>
              <w:bottom w:w="38" w:type="dxa"/>
              <w:right w:w="108" w:type="dxa"/>
            </w:tcMar>
            <w:vAlign w:val="center"/>
          </w:tcPr>
          <w:p w14:paraId="5C3D032C" w14:textId="77777777" w:rsidR="00AD439B" w:rsidRDefault="00000000" w:rsidP="000C3C6D">
            <w:pPr>
              <w:spacing w:after="0" w:line="252" w:lineRule="auto"/>
            </w:pPr>
            <w:r>
              <w:rPr>
                <w:sz w:val="18"/>
              </w:rPr>
              <w:t>Who funds lease, capex and debt obligations if conditions weaken?</w:t>
            </w:r>
          </w:p>
        </w:tc>
      </w:tr>
    </w:tbl>
    <w:p w14:paraId="09AD867B" w14:textId="77777777" w:rsidR="00AD439B" w:rsidRDefault="00AD439B">
      <w:pPr>
        <w:spacing w:after="0" w:line="40" w:lineRule="exact"/>
      </w:pPr>
    </w:p>
    <w:tbl>
      <w:tblPr>
        <w:tblW w:w="0" w:type="auto"/>
        <w:jc w:val="center"/>
        <w:tblLayout w:type="fixed"/>
        <w:tblLook w:val="04A0" w:firstRow="1" w:lastRow="0" w:firstColumn="1" w:lastColumn="0" w:noHBand="0" w:noVBand="1"/>
      </w:tblPr>
      <w:tblGrid>
        <w:gridCol w:w="10512"/>
      </w:tblGrid>
      <w:tr w:rsidR="00AD439B" w14:paraId="448BFBB4"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610CD674" w14:textId="77777777" w:rsidR="00AD439B" w:rsidRDefault="00000000">
            <w:pPr>
              <w:spacing w:after="0" w:line="259" w:lineRule="auto"/>
            </w:pPr>
            <w:r>
              <w:rPr>
                <w:b/>
                <w:sz w:val="17"/>
              </w:rPr>
              <w:t>GII CONTROL POINT</w:t>
            </w:r>
            <w:r>
              <w:rPr>
                <w:sz w:val="17"/>
              </w:rPr>
              <w:t xml:space="preserve">  |  Owned versus leased describes a capital strategy. Recourse, liquidity and cash priority determine what that strategy means for a particular creditor.</w:t>
            </w:r>
          </w:p>
        </w:tc>
      </w:tr>
    </w:tbl>
    <w:p w14:paraId="494400E1" w14:textId="77777777" w:rsidR="00AD439B" w:rsidRDefault="00AD439B">
      <w:pPr>
        <w:spacing w:after="0" w:line="60" w:lineRule="exact"/>
      </w:pPr>
    </w:p>
    <w:p w14:paraId="50E2A56F" w14:textId="77777777" w:rsidR="00AD439B" w:rsidRDefault="00000000">
      <w:pPr>
        <w:pStyle w:val="SmallNote"/>
        <w:spacing w:before="60" w:after="60"/>
      </w:pPr>
      <w:r>
        <w:rPr>
          <w:b/>
        </w:rPr>
        <w:t xml:space="preserve">Source: </w:t>
      </w:r>
      <w:r>
        <w:t>Tenant Credit, GMI Case, Integrated and Downside tabs of GII 10MW Underwriting; GII field reports [25–26] and Nebius filings [7–8]. The clocks do not describe one actual capital structure.</w:t>
      </w:r>
    </w:p>
    <w:p w14:paraId="21F16A2B" w14:textId="77777777" w:rsidR="00793DA0" w:rsidRDefault="00000000">
      <w:pPr>
        <w:spacing w:after="0" w:line="1" w:lineRule="exact"/>
      </w:pPr>
      <w:r>
        <w:br w:type="page"/>
      </w:r>
    </w:p>
    <w:p w14:paraId="4582BB1A" w14:textId="77777777" w:rsidR="00793DA0" w:rsidRDefault="00000000">
      <w:pPr>
        <w:keepNext/>
        <w:spacing w:after="120" w:line="264" w:lineRule="auto"/>
      </w:pPr>
      <w:r>
        <w:rPr>
          <w:b/>
          <w:color w:val="008792"/>
          <w:sz w:val="17"/>
        </w:rPr>
        <w:lastRenderedPageBreak/>
        <w:t>CHAPTER 10 | DATED CREDIT-MARKET UPDATE</w:t>
      </w:r>
    </w:p>
    <w:p w14:paraId="4350B939" w14:textId="77777777" w:rsidR="00793DA0" w:rsidRDefault="00000000">
      <w:pPr>
        <w:pStyle w:val="Heading1"/>
        <w:snapToGrid w:val="0"/>
        <w:spacing w:after="80"/>
      </w:pPr>
      <w:r>
        <w:rPr>
          <w:rFonts w:ascii="Arial" w:hAnsi="Arial"/>
        </w:rPr>
        <w:t>10 | Read the credit warning without overreading it</w:t>
      </w:r>
    </w:p>
    <w:p w14:paraId="0ADEA550" w14:textId="77777777" w:rsidR="00793DA0" w:rsidRDefault="00000000">
      <w:pPr>
        <w:spacing w:after="120" w:line="264" w:lineRule="auto"/>
      </w:pPr>
      <w:r>
        <w:rPr>
          <w:color w:val="617080"/>
          <w:sz w:val="18"/>
        </w:rPr>
        <w:t>Research window: October 15–22, 2026. Credit-market observations are dated and separate from the June issuer financial statements.</w:t>
      </w:r>
    </w:p>
    <w:p w14:paraId="1A78AD3B" w14:textId="77777777" w:rsidR="00793DA0" w:rsidRDefault="00000000">
      <w:pPr>
        <w:spacing w:after="100" w:line="264" w:lineRule="auto"/>
      </w:pPr>
      <w:r>
        <w:rPr>
          <w:sz w:val="19"/>
        </w:rPr>
        <w:t>CoreWeave’s bond and credit-default-swap (CDS) selloff sharpens the landlord’s question: can financing and customer collections sustain obligations while new capacity is delivered? It does not, by itself, establish a missed rent payment, a contractual default or failure of the 10 MW teaching case.</w:t>
      </w:r>
    </w:p>
    <w:p w14:paraId="229A68A2" w14:textId="77777777" w:rsidR="00793DA0" w:rsidRDefault="00000000">
      <w:pPr>
        <w:pStyle w:val="Caption"/>
        <w:spacing w:before="80"/>
      </w:pPr>
      <w:r>
        <w:t>Exhibit 46A | What changed—and whose observation it is</w:t>
      </w:r>
    </w:p>
    <w:tbl>
      <w:tblPr>
        <w:tblW w:w="10530" w:type="dxa"/>
        <w:tblBorders>
          <w:top w:val="single" w:sz="3" w:space="0" w:color="C9D9E2"/>
          <w:bottom w:val="single" w:sz="4" w:space="0" w:color="C9D9E2"/>
        </w:tblBorders>
        <w:tblLayout w:type="fixed"/>
        <w:tblLook w:val="04A0" w:firstRow="1" w:lastRow="0" w:firstColumn="1" w:lastColumn="0" w:noHBand="0" w:noVBand="1"/>
      </w:tblPr>
      <w:tblGrid>
        <w:gridCol w:w="1980"/>
        <w:gridCol w:w="4140"/>
        <w:gridCol w:w="4410"/>
      </w:tblGrid>
      <w:tr w:rsidR="00793DA0" w14:paraId="69C79F2A" w14:textId="77777777" w:rsidTr="00146AD0">
        <w:trPr>
          <w:cantSplit/>
          <w:tblHeader/>
        </w:trPr>
        <w:tc>
          <w:tcPr>
            <w:tcW w:w="1980" w:type="dxa"/>
            <w:shd w:val="clear" w:color="auto" w:fill="17395C"/>
            <w:tcMar>
              <w:top w:w="38" w:type="dxa"/>
              <w:left w:w="116" w:type="dxa"/>
              <w:bottom w:w="38" w:type="dxa"/>
              <w:right w:w="108" w:type="dxa"/>
            </w:tcMar>
            <w:vAlign w:val="center"/>
          </w:tcPr>
          <w:p w14:paraId="18ACCB2C" w14:textId="77777777" w:rsidR="00793DA0" w:rsidRDefault="00000000">
            <w:pPr>
              <w:spacing w:after="0" w:line="252" w:lineRule="auto"/>
            </w:pPr>
            <w:r>
              <w:rPr>
                <w:b/>
                <w:color w:val="FFFFFF"/>
                <w:sz w:val="18"/>
              </w:rPr>
              <w:t>Date / source</w:t>
            </w:r>
          </w:p>
        </w:tc>
        <w:tc>
          <w:tcPr>
            <w:tcW w:w="4140" w:type="dxa"/>
            <w:shd w:val="clear" w:color="auto" w:fill="17395C"/>
            <w:tcMar>
              <w:top w:w="38" w:type="dxa"/>
              <w:left w:w="116" w:type="dxa"/>
              <w:bottom w:w="38" w:type="dxa"/>
              <w:right w:w="108" w:type="dxa"/>
            </w:tcMar>
            <w:vAlign w:val="center"/>
          </w:tcPr>
          <w:p w14:paraId="37FB12EE" w14:textId="77777777" w:rsidR="00793DA0" w:rsidRDefault="00000000">
            <w:pPr>
              <w:spacing w:after="0" w:line="252" w:lineRule="auto"/>
            </w:pPr>
            <w:r>
              <w:rPr>
                <w:b/>
                <w:color w:val="FFFFFF"/>
                <w:sz w:val="18"/>
              </w:rPr>
              <w:t>Observed or reported development</w:t>
            </w:r>
          </w:p>
        </w:tc>
        <w:tc>
          <w:tcPr>
            <w:tcW w:w="4410" w:type="dxa"/>
            <w:shd w:val="clear" w:color="auto" w:fill="17395C"/>
            <w:tcMar>
              <w:top w:w="38" w:type="dxa"/>
              <w:left w:w="116" w:type="dxa"/>
              <w:bottom w:w="38" w:type="dxa"/>
              <w:right w:w="108" w:type="dxa"/>
            </w:tcMar>
            <w:vAlign w:val="center"/>
          </w:tcPr>
          <w:p w14:paraId="3611F3ED" w14:textId="77777777" w:rsidR="00793DA0" w:rsidRDefault="00000000">
            <w:pPr>
              <w:spacing w:after="0" w:line="252" w:lineRule="auto"/>
            </w:pPr>
            <w:r>
              <w:rPr>
                <w:b/>
                <w:color w:val="FFFFFF"/>
                <w:sz w:val="18"/>
              </w:rPr>
              <w:t>Underwriting interpretation</w:t>
            </w:r>
          </w:p>
        </w:tc>
      </w:tr>
      <w:tr w:rsidR="00793DA0" w14:paraId="674DBF38" w14:textId="77777777" w:rsidTr="00146AD0">
        <w:trPr>
          <w:cantSplit/>
        </w:trPr>
        <w:tc>
          <w:tcPr>
            <w:tcW w:w="1980" w:type="dxa"/>
            <w:shd w:val="clear" w:color="auto" w:fill="FFFFFF"/>
            <w:tcMar>
              <w:top w:w="38" w:type="dxa"/>
              <w:left w:w="116" w:type="dxa"/>
              <w:bottom w:w="38" w:type="dxa"/>
              <w:right w:w="108" w:type="dxa"/>
            </w:tcMar>
            <w:vAlign w:val="center"/>
          </w:tcPr>
          <w:p w14:paraId="2A3206D2" w14:textId="77777777" w:rsidR="00793DA0" w:rsidRDefault="00000000">
            <w:pPr>
              <w:spacing w:after="0" w:line="252" w:lineRule="auto"/>
            </w:pPr>
            <w:r>
              <w:rPr>
                <w:color w:val="243746"/>
                <w:sz w:val="18"/>
              </w:rPr>
              <w:t>Oct. 15 | Bloomberg [30]</w:t>
            </w:r>
          </w:p>
        </w:tc>
        <w:tc>
          <w:tcPr>
            <w:tcW w:w="4140" w:type="dxa"/>
            <w:shd w:val="clear" w:color="auto" w:fill="FFFFFF"/>
            <w:tcMar>
              <w:top w:w="38" w:type="dxa"/>
              <w:left w:w="116" w:type="dxa"/>
              <w:bottom w:w="38" w:type="dxa"/>
              <w:right w:w="108" w:type="dxa"/>
            </w:tcMar>
            <w:vAlign w:val="center"/>
          </w:tcPr>
          <w:p w14:paraId="5C3C63BB" w14:textId="77777777" w:rsidR="00793DA0" w:rsidRDefault="00000000">
            <w:pPr>
              <w:spacing w:after="0" w:line="252" w:lineRule="auto"/>
            </w:pPr>
            <w:r>
              <w:rPr>
                <w:color w:val="243746"/>
                <w:sz w:val="18"/>
              </w:rPr>
              <w:t>Five-year CDS reached an intraday 1,194.5 bp, using ICE data.</w:t>
            </w:r>
          </w:p>
        </w:tc>
        <w:tc>
          <w:tcPr>
            <w:tcW w:w="4410" w:type="dxa"/>
            <w:shd w:val="clear" w:color="auto" w:fill="FFFFFF"/>
            <w:tcMar>
              <w:top w:w="38" w:type="dxa"/>
              <w:left w:w="116" w:type="dxa"/>
              <w:bottom w:w="38" w:type="dxa"/>
              <w:right w:w="108" w:type="dxa"/>
            </w:tcMar>
            <w:vAlign w:val="center"/>
          </w:tcPr>
          <w:p w14:paraId="13CAD4AD" w14:textId="77777777" w:rsidR="00793DA0" w:rsidRDefault="00000000">
            <w:pPr>
              <w:spacing w:after="0" w:line="252" w:lineRule="auto"/>
            </w:pPr>
            <w:r>
              <w:rPr>
                <w:color w:val="243746"/>
                <w:sz w:val="18"/>
              </w:rPr>
              <w:t>Cost of credit protection; not a bond coupon or realized default rate.</w:t>
            </w:r>
          </w:p>
        </w:tc>
      </w:tr>
      <w:tr w:rsidR="00793DA0" w14:paraId="7B42E0ED" w14:textId="77777777" w:rsidTr="00146AD0">
        <w:trPr>
          <w:cantSplit/>
        </w:trPr>
        <w:tc>
          <w:tcPr>
            <w:tcW w:w="1980" w:type="dxa"/>
            <w:shd w:val="clear" w:color="auto" w:fill="F3F6F9"/>
            <w:tcMar>
              <w:top w:w="38" w:type="dxa"/>
              <w:left w:w="116" w:type="dxa"/>
              <w:bottom w:w="38" w:type="dxa"/>
              <w:right w:w="108" w:type="dxa"/>
            </w:tcMar>
            <w:vAlign w:val="center"/>
          </w:tcPr>
          <w:p w14:paraId="2CADC766" w14:textId="77777777" w:rsidR="00793DA0" w:rsidRDefault="00000000">
            <w:pPr>
              <w:spacing w:after="0" w:line="252" w:lineRule="auto"/>
            </w:pPr>
            <w:r>
              <w:rPr>
                <w:color w:val="243746"/>
                <w:sz w:val="18"/>
              </w:rPr>
              <w:t>Oct. 15 | Reuters [31]</w:t>
            </w:r>
          </w:p>
        </w:tc>
        <w:tc>
          <w:tcPr>
            <w:tcW w:w="4140" w:type="dxa"/>
            <w:shd w:val="clear" w:color="auto" w:fill="F3F6F9"/>
            <w:tcMar>
              <w:top w:w="38" w:type="dxa"/>
              <w:left w:w="116" w:type="dxa"/>
              <w:bottom w:w="38" w:type="dxa"/>
              <w:right w:w="108" w:type="dxa"/>
            </w:tcMar>
            <w:vAlign w:val="center"/>
          </w:tcPr>
          <w:p w14:paraId="21C757CB" w14:textId="77777777" w:rsidR="00793DA0" w:rsidRDefault="00000000">
            <w:pPr>
              <w:spacing w:after="0" w:line="252" w:lineRule="auto"/>
            </w:pPr>
            <w:r>
              <w:rPr>
                <w:color w:val="243746"/>
                <w:sz w:val="18"/>
              </w:rPr>
              <w:t>Five-year CDS exceeded 1,100 bp using S&amp;P data; 2031 bond yield briefly reached about 16%.</w:t>
            </w:r>
          </w:p>
        </w:tc>
        <w:tc>
          <w:tcPr>
            <w:tcW w:w="4410" w:type="dxa"/>
            <w:shd w:val="clear" w:color="auto" w:fill="F3F6F9"/>
            <w:tcMar>
              <w:top w:w="38" w:type="dxa"/>
              <w:left w:w="116" w:type="dxa"/>
              <w:bottom w:w="38" w:type="dxa"/>
              <w:right w:w="108" w:type="dxa"/>
            </w:tcMar>
            <w:vAlign w:val="center"/>
          </w:tcPr>
          <w:p w14:paraId="777FC203" w14:textId="77777777" w:rsidR="00793DA0" w:rsidRDefault="00000000">
            <w:pPr>
              <w:spacing w:after="0" w:line="252" w:lineRule="auto"/>
            </w:pPr>
            <w:r>
              <w:rPr>
                <w:color w:val="243746"/>
                <w:sz w:val="18"/>
              </w:rPr>
              <w:t>Provider and time differences matter. Do not average the CDS quotations.</w:t>
            </w:r>
          </w:p>
        </w:tc>
      </w:tr>
      <w:tr w:rsidR="00793DA0" w14:paraId="3585707E" w14:textId="77777777" w:rsidTr="00146AD0">
        <w:trPr>
          <w:cantSplit/>
        </w:trPr>
        <w:tc>
          <w:tcPr>
            <w:tcW w:w="1980" w:type="dxa"/>
            <w:shd w:val="clear" w:color="auto" w:fill="FFFFFF"/>
            <w:tcMar>
              <w:top w:w="38" w:type="dxa"/>
              <w:left w:w="116" w:type="dxa"/>
              <w:bottom w:w="38" w:type="dxa"/>
              <w:right w:w="108" w:type="dxa"/>
            </w:tcMar>
            <w:vAlign w:val="center"/>
          </w:tcPr>
          <w:p w14:paraId="4FBBDD68" w14:textId="77777777" w:rsidR="00793DA0" w:rsidRDefault="00000000">
            <w:pPr>
              <w:spacing w:after="0" w:line="252" w:lineRule="auto"/>
            </w:pPr>
            <w:r>
              <w:rPr>
                <w:color w:val="243746"/>
                <w:sz w:val="18"/>
              </w:rPr>
              <w:t>Oct. 16 | Reuters [32]</w:t>
            </w:r>
          </w:p>
        </w:tc>
        <w:tc>
          <w:tcPr>
            <w:tcW w:w="4140" w:type="dxa"/>
            <w:shd w:val="clear" w:color="auto" w:fill="FFFFFF"/>
            <w:tcMar>
              <w:top w:w="38" w:type="dxa"/>
              <w:left w:w="116" w:type="dxa"/>
              <w:bottom w:w="38" w:type="dxa"/>
              <w:right w:w="108" w:type="dxa"/>
            </w:tcMar>
            <w:vAlign w:val="center"/>
          </w:tcPr>
          <w:p w14:paraId="7529BB9D" w14:textId="77777777" w:rsidR="00793DA0" w:rsidRDefault="00000000">
            <w:pPr>
              <w:spacing w:after="0" w:line="252" w:lineRule="auto"/>
            </w:pPr>
            <w:r>
              <w:rPr>
                <w:color w:val="243746"/>
                <w:sz w:val="18"/>
              </w:rPr>
              <w:t>Credit investors described greater scrutiny of funding needs and cost-to-revenue timing.</w:t>
            </w:r>
          </w:p>
        </w:tc>
        <w:tc>
          <w:tcPr>
            <w:tcW w:w="4410" w:type="dxa"/>
            <w:shd w:val="clear" w:color="auto" w:fill="FFFFFF"/>
            <w:tcMar>
              <w:top w:w="38" w:type="dxa"/>
              <w:left w:w="116" w:type="dxa"/>
              <w:bottom w:w="38" w:type="dxa"/>
              <w:right w:w="108" w:type="dxa"/>
            </w:tcMar>
            <w:vAlign w:val="center"/>
          </w:tcPr>
          <w:p w14:paraId="5D0F7842" w14:textId="77777777" w:rsidR="00793DA0" w:rsidRDefault="00000000">
            <w:pPr>
              <w:spacing w:after="0" w:line="252" w:lineRule="auto"/>
            </w:pPr>
            <w:r>
              <w:rPr>
                <w:color w:val="243746"/>
                <w:sz w:val="18"/>
              </w:rPr>
              <w:t>Test future capital access, not only the amount of existing backlog.</w:t>
            </w:r>
          </w:p>
        </w:tc>
      </w:tr>
      <w:tr w:rsidR="00793DA0" w14:paraId="6A01F4B0" w14:textId="77777777" w:rsidTr="00146AD0">
        <w:trPr>
          <w:cantSplit/>
        </w:trPr>
        <w:tc>
          <w:tcPr>
            <w:tcW w:w="1980" w:type="dxa"/>
            <w:shd w:val="clear" w:color="auto" w:fill="F3F6F9"/>
            <w:tcMar>
              <w:top w:w="38" w:type="dxa"/>
              <w:left w:w="116" w:type="dxa"/>
              <w:bottom w:w="38" w:type="dxa"/>
              <w:right w:w="108" w:type="dxa"/>
            </w:tcMar>
            <w:vAlign w:val="center"/>
          </w:tcPr>
          <w:p w14:paraId="5B39568E" w14:textId="77777777" w:rsidR="00793DA0" w:rsidRDefault="00000000">
            <w:pPr>
              <w:spacing w:after="0" w:line="252" w:lineRule="auto"/>
            </w:pPr>
            <w:r>
              <w:rPr>
                <w:color w:val="243746"/>
                <w:sz w:val="18"/>
              </w:rPr>
              <w:t>Oct. 19 | Reuters [33]</w:t>
            </w:r>
          </w:p>
        </w:tc>
        <w:tc>
          <w:tcPr>
            <w:tcW w:w="4140" w:type="dxa"/>
            <w:shd w:val="clear" w:color="auto" w:fill="F3F6F9"/>
            <w:tcMar>
              <w:top w:w="38" w:type="dxa"/>
              <w:left w:w="116" w:type="dxa"/>
              <w:bottom w:w="38" w:type="dxa"/>
              <w:right w:w="108" w:type="dxa"/>
            </w:tcMar>
            <w:vAlign w:val="center"/>
          </w:tcPr>
          <w:p w14:paraId="41BA7C0C" w14:textId="77777777" w:rsidR="00793DA0" w:rsidRDefault="00000000">
            <w:pPr>
              <w:spacing w:after="0" w:line="252" w:lineRule="auto"/>
            </w:pPr>
            <w:r>
              <w:rPr>
                <w:color w:val="243746"/>
                <w:sz w:val="18"/>
              </w:rPr>
              <w:t>2031 bond yield eased to 15.13%; Goldman upgraded the equity to Buy.</w:t>
            </w:r>
          </w:p>
        </w:tc>
        <w:tc>
          <w:tcPr>
            <w:tcW w:w="4410" w:type="dxa"/>
            <w:shd w:val="clear" w:color="auto" w:fill="F3F6F9"/>
            <w:tcMar>
              <w:top w:w="38" w:type="dxa"/>
              <w:left w:w="116" w:type="dxa"/>
              <w:bottom w:w="38" w:type="dxa"/>
              <w:right w:w="108" w:type="dxa"/>
            </w:tcMar>
            <w:vAlign w:val="center"/>
          </w:tcPr>
          <w:p w14:paraId="2A35B8DE" w14:textId="77777777" w:rsidR="00793DA0" w:rsidRDefault="00000000">
            <w:pPr>
              <w:spacing w:after="0" w:line="252" w:lineRule="auto"/>
            </w:pPr>
            <w:r>
              <w:rPr>
                <w:color w:val="243746"/>
                <w:sz w:val="18"/>
              </w:rPr>
              <w:t>A partial rebound and a constructive equity view do not remove credit risk.</w:t>
            </w:r>
          </w:p>
        </w:tc>
      </w:tr>
      <w:tr w:rsidR="00793DA0" w14:paraId="1D26A4E5" w14:textId="77777777" w:rsidTr="00146AD0">
        <w:trPr>
          <w:cantSplit/>
        </w:trPr>
        <w:tc>
          <w:tcPr>
            <w:tcW w:w="1980" w:type="dxa"/>
            <w:shd w:val="clear" w:color="auto" w:fill="FFFFFF"/>
            <w:tcMar>
              <w:top w:w="38" w:type="dxa"/>
              <w:left w:w="116" w:type="dxa"/>
              <w:bottom w:w="38" w:type="dxa"/>
              <w:right w:w="108" w:type="dxa"/>
            </w:tcMar>
            <w:vAlign w:val="center"/>
          </w:tcPr>
          <w:p w14:paraId="6814EE2F" w14:textId="77777777" w:rsidR="00793DA0" w:rsidRDefault="00000000">
            <w:pPr>
              <w:spacing w:after="0" w:line="252" w:lineRule="auto"/>
            </w:pPr>
            <w:r>
              <w:rPr>
                <w:color w:val="243746"/>
                <w:sz w:val="18"/>
              </w:rPr>
              <w:t>Oct. 20 | Reuters [34]</w:t>
            </w:r>
          </w:p>
        </w:tc>
        <w:tc>
          <w:tcPr>
            <w:tcW w:w="4140" w:type="dxa"/>
            <w:shd w:val="clear" w:color="auto" w:fill="FFFFFF"/>
            <w:tcMar>
              <w:top w:w="38" w:type="dxa"/>
              <w:left w:w="116" w:type="dxa"/>
              <w:bottom w:w="38" w:type="dxa"/>
              <w:right w:w="108" w:type="dxa"/>
            </w:tcMar>
            <w:vAlign w:val="center"/>
          </w:tcPr>
          <w:p w14:paraId="060270A5" w14:textId="77777777" w:rsidR="00793DA0" w:rsidRDefault="00000000">
            <w:pPr>
              <w:spacing w:after="0" w:line="252" w:lineRule="auto"/>
            </w:pPr>
            <w:r>
              <w:rPr>
                <w:color w:val="243746"/>
                <w:sz w:val="18"/>
              </w:rPr>
              <w:t>J.P. Morgan described bank exposure as limited and well secured; estimates used simplified assumptions.</w:t>
            </w:r>
          </w:p>
        </w:tc>
        <w:tc>
          <w:tcPr>
            <w:tcW w:w="4410" w:type="dxa"/>
            <w:shd w:val="clear" w:color="auto" w:fill="FFFFFF"/>
            <w:tcMar>
              <w:top w:w="38" w:type="dxa"/>
              <w:left w:w="116" w:type="dxa"/>
              <w:bottom w:w="38" w:type="dxa"/>
              <w:right w:w="108" w:type="dxa"/>
            </w:tcMar>
            <w:vAlign w:val="center"/>
          </w:tcPr>
          <w:p w14:paraId="26A82F2D" w14:textId="77777777" w:rsidR="00793DA0" w:rsidRDefault="00000000">
            <w:pPr>
              <w:spacing w:after="0" w:line="252" w:lineRule="auto"/>
            </w:pPr>
            <w:r>
              <w:rPr>
                <w:color w:val="243746"/>
                <w:sz w:val="18"/>
              </w:rPr>
              <w:t>Protection for specified lenders is not automatic protection for a landlord.</w:t>
            </w:r>
          </w:p>
        </w:tc>
      </w:tr>
      <w:tr w:rsidR="00793DA0" w14:paraId="4D0295C3" w14:textId="77777777" w:rsidTr="00146AD0">
        <w:trPr>
          <w:cantSplit/>
        </w:trPr>
        <w:tc>
          <w:tcPr>
            <w:tcW w:w="1980" w:type="dxa"/>
            <w:shd w:val="clear" w:color="auto" w:fill="F3F6F9"/>
            <w:tcMar>
              <w:top w:w="38" w:type="dxa"/>
              <w:left w:w="116" w:type="dxa"/>
              <w:bottom w:w="38" w:type="dxa"/>
              <w:right w:w="108" w:type="dxa"/>
            </w:tcMar>
            <w:vAlign w:val="center"/>
          </w:tcPr>
          <w:p w14:paraId="6E90ACF8" w14:textId="77777777" w:rsidR="00793DA0" w:rsidRDefault="00000000">
            <w:pPr>
              <w:spacing w:after="0" w:line="252" w:lineRule="auto"/>
            </w:pPr>
            <w:r>
              <w:rPr>
                <w:sz w:val="18"/>
              </w:rPr>
              <w:t>Oct. 21 | Benzinga [42]</w:t>
            </w:r>
          </w:p>
        </w:tc>
        <w:tc>
          <w:tcPr>
            <w:tcW w:w="4140" w:type="dxa"/>
            <w:shd w:val="clear" w:color="auto" w:fill="F3F6F9"/>
            <w:tcMar>
              <w:top w:w="38" w:type="dxa"/>
              <w:left w:w="116" w:type="dxa"/>
              <w:bottom w:w="38" w:type="dxa"/>
              <w:right w:w="108" w:type="dxa"/>
            </w:tcMar>
            <w:vAlign w:val="center"/>
          </w:tcPr>
          <w:p w14:paraId="3F48A6BF" w14:textId="77777777" w:rsidR="00793DA0" w:rsidRDefault="00000000">
            <w:pPr>
              <w:spacing w:after="0" w:line="252" w:lineRule="auto"/>
            </w:pPr>
            <w:r>
              <w:rPr>
                <w:sz w:val="18"/>
              </w:rPr>
              <w:t>2032 unsecured notes around 80.5 cents on the dollar, implying about 14.7% YTM.</w:t>
            </w:r>
          </w:p>
        </w:tc>
        <w:tc>
          <w:tcPr>
            <w:tcW w:w="4410" w:type="dxa"/>
            <w:shd w:val="clear" w:color="auto" w:fill="F3F6F9"/>
            <w:tcMar>
              <w:top w:w="38" w:type="dxa"/>
              <w:left w:w="116" w:type="dxa"/>
              <w:bottom w:w="38" w:type="dxa"/>
              <w:right w:w="108" w:type="dxa"/>
            </w:tcMar>
            <w:vAlign w:val="center"/>
          </w:tcPr>
          <w:p w14:paraId="6131C294" w14:textId="77777777" w:rsidR="00793DA0" w:rsidRDefault="00000000">
            <w:pPr>
              <w:spacing w:after="0" w:line="252" w:lineRule="auto"/>
            </w:pPr>
            <w:r>
              <w:rPr>
                <w:sz w:val="18"/>
              </w:rPr>
              <w:t>Secondary-market yield, not the coupon or the property lender’s contractual rate.</w:t>
            </w:r>
          </w:p>
        </w:tc>
      </w:tr>
      <w:tr w:rsidR="00793DA0" w14:paraId="016D893F" w14:textId="77777777" w:rsidTr="00146AD0">
        <w:trPr>
          <w:cantSplit/>
        </w:trPr>
        <w:tc>
          <w:tcPr>
            <w:tcW w:w="1980" w:type="dxa"/>
            <w:shd w:val="clear" w:color="auto" w:fill="FFFFFF"/>
            <w:tcMar>
              <w:top w:w="38" w:type="dxa"/>
              <w:left w:w="116" w:type="dxa"/>
              <w:bottom w:w="38" w:type="dxa"/>
              <w:right w:w="108" w:type="dxa"/>
            </w:tcMar>
            <w:vAlign w:val="center"/>
          </w:tcPr>
          <w:p w14:paraId="77382630" w14:textId="77777777" w:rsidR="00793DA0" w:rsidRDefault="00000000">
            <w:pPr>
              <w:spacing w:after="0" w:line="252" w:lineRule="auto"/>
            </w:pPr>
            <w:r>
              <w:rPr>
                <w:sz w:val="18"/>
              </w:rPr>
              <w:t>Oct. 22 | Reuters Breakingviews [43]</w:t>
            </w:r>
          </w:p>
        </w:tc>
        <w:tc>
          <w:tcPr>
            <w:tcW w:w="4140" w:type="dxa"/>
            <w:shd w:val="clear" w:color="auto" w:fill="FFFFFF"/>
            <w:tcMar>
              <w:top w:w="38" w:type="dxa"/>
              <w:left w:w="116" w:type="dxa"/>
              <w:bottom w:w="38" w:type="dxa"/>
              <w:right w:w="108" w:type="dxa"/>
            </w:tcMar>
            <w:vAlign w:val="center"/>
          </w:tcPr>
          <w:p w14:paraId="401E0329" w14:textId="77777777" w:rsidR="00793DA0" w:rsidRDefault="00000000">
            <w:pPr>
              <w:spacing w:after="0" w:line="252" w:lineRule="auto"/>
            </w:pPr>
            <w:r>
              <w:rPr>
                <w:sz w:val="18"/>
              </w:rPr>
              <w:t>Commentators continued to debate whether unsecured-credit weakness signals stress across AI infrastructure.</w:t>
            </w:r>
          </w:p>
        </w:tc>
        <w:tc>
          <w:tcPr>
            <w:tcW w:w="4410" w:type="dxa"/>
            <w:shd w:val="clear" w:color="auto" w:fill="FFFFFF"/>
            <w:tcMar>
              <w:top w:w="38" w:type="dxa"/>
              <w:left w:w="116" w:type="dxa"/>
              <w:bottom w:w="38" w:type="dxa"/>
              <w:right w:w="108" w:type="dxa"/>
            </w:tcMar>
            <w:vAlign w:val="center"/>
          </w:tcPr>
          <w:p w14:paraId="5A6C2252" w14:textId="77777777" w:rsidR="00793DA0" w:rsidRDefault="00000000">
            <w:pPr>
              <w:spacing w:after="0" w:line="252" w:lineRule="auto"/>
            </w:pPr>
            <w:r>
              <w:rPr>
                <w:sz w:val="18"/>
              </w:rPr>
              <w:t>Commentary, not a new default event or a verified missed rent payment.</w:t>
            </w:r>
          </w:p>
        </w:tc>
      </w:tr>
    </w:tbl>
    <w:p w14:paraId="6236E71D" w14:textId="77777777" w:rsidR="00793DA0" w:rsidRDefault="00000000">
      <w:pPr>
        <w:pStyle w:val="Heading2"/>
        <w:snapToGrid w:val="0"/>
      </w:pPr>
      <w:r>
        <w:rPr>
          <w:rFonts w:ascii="Arial" w:hAnsi="Arial"/>
        </w:rPr>
        <w:t>Three measures, three different meanings</w:t>
      </w:r>
    </w:p>
    <w:p w14:paraId="6F4D2A56" w14:textId="77777777" w:rsidR="00793DA0" w:rsidRDefault="00000000">
      <w:pPr>
        <w:spacing w:after="100" w:line="264" w:lineRule="auto"/>
      </w:pPr>
      <w:r>
        <w:rPr>
          <w:sz w:val="19"/>
        </w:rPr>
        <w:t>A bond’s coupon is its contractual interest rate. Its secondary-market yield is the return implied by today’s price if promised payments occur; it does not reprice every existing fixed-rate borrowing. A CDS spread prices protection on a specified reference obligation. A quoted spread can be represented through a standardized coupon plus an upfront payment, rather than that spread being the periodic cash coupon. [38]</w:t>
      </w:r>
    </w:p>
    <w:p w14:paraId="7E5E12A2" w14:textId="77777777" w:rsidR="00793DA0" w:rsidRDefault="00000000">
      <w:pPr>
        <w:pStyle w:val="Heading2"/>
        <w:snapToGrid w:val="0"/>
      </w:pPr>
      <w:r>
        <w:rPr>
          <w:rFonts w:ascii="Arial" w:hAnsi="Arial"/>
        </w:rPr>
        <w:t>Why a “60% default” headline needs assumptions</w:t>
      </w:r>
    </w:p>
    <w:p w14:paraId="79FDD88B" w14:textId="77777777" w:rsidR="00793DA0" w:rsidRDefault="00000000">
      <w:pPr>
        <w:spacing w:after="100" w:line="264" w:lineRule="auto"/>
      </w:pPr>
      <w:r>
        <w:rPr>
          <w:sz w:val="19"/>
        </w:rPr>
        <w:t>Market-implied probabilities are risk-neutral pricing measures, not independently estimated real-world default frequencies. Recovery assumptions and risk compensation matter. With a constant 1,194.5 bp spread and 40% recovery, a simplified five-year calculation is 1 − exp[−((1,194.5 bp ÷ 10,000) ÷ 0.60) × 5] ≈ 63.04%. This illustration is not the data provider’s calibrated model or a forecast that a tenant will stop paying rent. [30, 37]</w:t>
      </w:r>
    </w:p>
    <w:tbl>
      <w:tblPr>
        <w:tblW w:w="0" w:type="auto"/>
        <w:tblLayout w:type="fixed"/>
        <w:tblLook w:val="04A0" w:firstRow="1" w:lastRow="0" w:firstColumn="1" w:lastColumn="0" w:noHBand="0" w:noVBand="1"/>
      </w:tblPr>
      <w:tblGrid>
        <w:gridCol w:w="10339"/>
      </w:tblGrid>
      <w:tr w:rsidR="00793DA0" w14:paraId="546B43E1" w14:textId="77777777">
        <w:trPr>
          <w:cantSplit/>
          <w:tblHeader/>
        </w:trPr>
        <w:tc>
          <w:tcPr>
            <w:tcW w:w="10339" w:type="dxa"/>
            <w:tcBorders>
              <w:left w:val="single" w:sz="13" w:space="0" w:color="008792"/>
            </w:tcBorders>
            <w:shd w:val="clear" w:color="auto" w:fill="E7F1F4"/>
            <w:tcMar>
              <w:top w:w="50" w:type="dxa"/>
              <w:left w:w="105" w:type="dxa"/>
              <w:bottom w:w="50" w:type="dxa"/>
              <w:right w:w="90" w:type="dxa"/>
            </w:tcMar>
            <w:vAlign w:val="center"/>
          </w:tcPr>
          <w:p w14:paraId="1A694AE7" w14:textId="77777777" w:rsidR="00793DA0" w:rsidRDefault="00000000">
            <w:pPr>
              <w:spacing w:after="0" w:line="259" w:lineRule="auto"/>
            </w:pPr>
            <w:r>
              <w:rPr>
                <w:b/>
                <w:color w:val="173A58"/>
                <w:sz w:val="17"/>
              </w:rPr>
              <w:t xml:space="preserve">GII CONTROL POINT</w:t>
            </w:r>
            <w:r>
              <w:rPr>
                <w:color w:val="173A58"/>
                <w:sz w:val="17"/>
              </w:rPr>
              <w:t xml:space="preserve"> | Treat credit pricing as an early-warning input. Verify the instrument, tenor, timestamp, collateral and cash-flow obligations before translating it into a property decision.</w:t>
            </w:r>
          </w:p>
        </w:tc>
      </w:tr>
    </w:tbl>
    <w:p w14:paraId="3217DEEA" w14:textId="77777777" w:rsidR="00793DA0" w:rsidRDefault="00000000">
      <w:pPr>
        <w:pStyle w:val="SmallNote"/>
        <w:spacing w:before="60" w:after="60"/>
      </w:pPr>
      <w:r>
        <w:rPr>
          <w:b/>
        </w:rPr>
        <w:t xml:space="preserve">Source: </w:t>
      </w:r>
      <w:r>
        <w:t>Bloomberg and Reuters [30–34], October 21 bond observation [42], October 22 Reuters Breakingviews discussion [43]; BIS/ISDA [37–38]. CDS quotes and bond yields reflect specific instruments and observation dates, not property loan pricing.</w:t>
      </w:r>
    </w:p>
    <w:p w14:paraId="58CF781F" w14:textId="77777777" w:rsidR="00793DA0" w:rsidRDefault="00000000">
      <w:pPr>
        <w:spacing w:after="0" w:line="1" w:lineRule="exact"/>
      </w:pPr>
      <w:r>
        <w:br w:type="page"/>
      </w:r>
    </w:p>
    <w:p w14:paraId="2A40112F" w14:textId="77777777" w:rsidR="00793DA0" w:rsidRDefault="00000000">
      <w:pPr>
        <w:keepNext/>
        <w:spacing w:after="120" w:line="264" w:lineRule="auto"/>
      </w:pPr>
      <w:r>
        <w:rPr>
          <w:b/>
          <w:color w:val="008792"/>
          <w:sz w:val="17"/>
        </w:rPr>
        <w:lastRenderedPageBreak/>
        <w:t>CHAPTER 10 | FROM MARKET SIGNAL TO LEASE DILIGENCE</w:t>
      </w:r>
    </w:p>
    <w:p w14:paraId="76DFFC55" w14:textId="77777777" w:rsidR="00793DA0" w:rsidRDefault="00000000">
      <w:pPr>
        <w:pStyle w:val="Heading1"/>
        <w:snapToGrid w:val="0"/>
        <w:spacing w:after="80"/>
      </w:pPr>
      <w:r>
        <w:rPr>
          <w:rFonts w:ascii="Arial" w:hAnsi="Arial"/>
        </w:rPr>
        <w:t>10 | Separate the unsecured bond from the secured project</w:t>
      </w:r>
    </w:p>
    <w:p w14:paraId="09E034EE" w14:textId="77777777" w:rsidR="00793DA0" w:rsidRDefault="00000000">
      <w:pPr>
        <w:spacing w:after="120" w:line="264" w:lineRule="auto"/>
      </w:pPr>
      <w:r>
        <w:rPr>
          <w:color w:val="617080"/>
          <w:sz w:val="18"/>
        </w:rPr>
        <w:t>Earlier issuer financing disclosures explain the structure; they are not new October financing quotations.</w:t>
      </w:r>
    </w:p>
    <w:p w14:paraId="795B3F3C" w14:textId="77777777" w:rsidR="00793DA0" w:rsidRDefault="00000000">
      <w:pPr>
        <w:spacing w:after="100" w:line="264" w:lineRule="auto"/>
      </w:pPr>
      <w:r>
        <w:rPr>
          <w:sz w:val="19"/>
        </w:rPr>
        <w:t>The adverse interpretation is tighter unsecured financing, renewal exposure and less tolerance for time-to-revenue delays. The counterargument is that separately collateralized facilities and committed customer contracts can still finance selected projects. S&amp;P’s October 19 discussion stressed interconnected financing arrangements but did not identify an immediate need to revise hyperscaler ratings [41]. Both credit stress and project-specific secured access can coexist; the landlord must examine its own obligor and priority.</w:t>
      </w:r>
    </w:p>
    <w:p w14:paraId="3C95EA84" w14:textId="77777777" w:rsidR="00793DA0" w:rsidRDefault="00000000">
      <w:pPr>
        <w:pStyle w:val="Caption"/>
        <w:spacing w:before="80"/>
      </w:pPr>
      <w:r>
        <w:t>Exhibit 46B | Two financing structures, different contractual risk</w:t>
      </w:r>
    </w:p>
    <w:tbl>
      <w:tblPr>
        <w:tblW w:w="10530" w:type="dxa"/>
        <w:tblBorders>
          <w:top w:val="single" w:sz="3" w:space="0" w:color="C9D9E2"/>
          <w:bottom w:val="single" w:sz="4" w:space="0" w:color="C9D9E2"/>
        </w:tblBorders>
        <w:tblLayout w:type="fixed"/>
        <w:tblLook w:val="04A0" w:firstRow="1" w:lastRow="0" w:firstColumn="1" w:lastColumn="0" w:noHBand="0" w:noVBand="1"/>
      </w:tblPr>
      <w:tblGrid>
        <w:gridCol w:w="2250"/>
        <w:gridCol w:w="4320"/>
        <w:gridCol w:w="3960"/>
      </w:tblGrid>
      <w:tr w:rsidR="00793DA0" w14:paraId="549B77F7" w14:textId="77777777" w:rsidTr="00AF5778">
        <w:trPr>
          <w:cantSplit/>
          <w:tblHeader/>
        </w:trPr>
        <w:tc>
          <w:tcPr>
            <w:tcW w:w="2250" w:type="dxa"/>
            <w:shd w:val="clear" w:color="auto" w:fill="17395C"/>
            <w:tcMar>
              <w:top w:w="38" w:type="dxa"/>
              <w:left w:w="116" w:type="dxa"/>
              <w:bottom w:w="38" w:type="dxa"/>
              <w:right w:w="108" w:type="dxa"/>
            </w:tcMar>
            <w:vAlign w:val="center"/>
          </w:tcPr>
          <w:p w14:paraId="5E529E65" w14:textId="77777777" w:rsidR="00793DA0" w:rsidRDefault="00000000">
            <w:pPr>
              <w:spacing w:after="0" w:line="252" w:lineRule="auto"/>
            </w:pPr>
            <w:r>
              <w:rPr>
                <w:b/>
                <w:color w:val="FFFFFF"/>
                <w:sz w:val="18"/>
              </w:rPr>
              <w:t>Issuer disclosure</w:t>
            </w:r>
          </w:p>
        </w:tc>
        <w:tc>
          <w:tcPr>
            <w:tcW w:w="4320" w:type="dxa"/>
            <w:shd w:val="clear" w:color="auto" w:fill="17395C"/>
            <w:tcMar>
              <w:top w:w="38" w:type="dxa"/>
              <w:left w:w="116" w:type="dxa"/>
              <w:bottom w:w="38" w:type="dxa"/>
              <w:right w:w="108" w:type="dxa"/>
            </w:tcMar>
            <w:vAlign w:val="center"/>
          </w:tcPr>
          <w:p w14:paraId="22937DBB" w14:textId="77777777" w:rsidR="00793DA0" w:rsidRDefault="00000000">
            <w:pPr>
              <w:spacing w:after="0" w:line="252" w:lineRule="auto"/>
            </w:pPr>
            <w:r>
              <w:rPr>
                <w:b/>
                <w:color w:val="FFFFFF"/>
                <w:sz w:val="18"/>
              </w:rPr>
              <w:t>Reported terms at origination</w:t>
            </w:r>
          </w:p>
        </w:tc>
        <w:tc>
          <w:tcPr>
            <w:tcW w:w="3960" w:type="dxa"/>
            <w:shd w:val="clear" w:color="auto" w:fill="17395C"/>
            <w:tcMar>
              <w:top w:w="38" w:type="dxa"/>
              <w:left w:w="116" w:type="dxa"/>
              <w:bottom w:w="38" w:type="dxa"/>
              <w:right w:w="108" w:type="dxa"/>
            </w:tcMar>
            <w:vAlign w:val="center"/>
          </w:tcPr>
          <w:p w14:paraId="0F4B3E23" w14:textId="77777777" w:rsidR="00793DA0" w:rsidRDefault="00000000">
            <w:pPr>
              <w:spacing w:after="0" w:line="252" w:lineRule="auto"/>
            </w:pPr>
            <w:r>
              <w:rPr>
                <w:b/>
                <w:color w:val="FFFFFF"/>
                <w:sz w:val="18"/>
              </w:rPr>
              <w:t>What a property investor should ask</w:t>
            </w:r>
          </w:p>
        </w:tc>
      </w:tr>
      <w:tr w:rsidR="00793DA0" w14:paraId="63605F56" w14:textId="77777777" w:rsidTr="00AF5778">
        <w:trPr>
          <w:cantSplit/>
        </w:trPr>
        <w:tc>
          <w:tcPr>
            <w:tcW w:w="2250" w:type="dxa"/>
            <w:shd w:val="clear" w:color="auto" w:fill="FFFFFF"/>
            <w:tcMar>
              <w:top w:w="38" w:type="dxa"/>
              <w:left w:w="116" w:type="dxa"/>
              <w:bottom w:w="38" w:type="dxa"/>
              <w:right w:w="108" w:type="dxa"/>
            </w:tcMar>
            <w:vAlign w:val="center"/>
          </w:tcPr>
          <w:p w14:paraId="6B5621DC" w14:textId="77777777" w:rsidR="00793DA0" w:rsidRDefault="00000000">
            <w:pPr>
              <w:spacing w:after="0" w:line="252" w:lineRule="auto"/>
            </w:pPr>
            <w:r>
              <w:rPr>
                <w:color w:val="243746"/>
                <w:sz w:val="18"/>
              </w:rPr>
              <w:t>DDTL 4.0 | Mar. 31 [35]</w:t>
            </w:r>
          </w:p>
        </w:tc>
        <w:tc>
          <w:tcPr>
            <w:tcW w:w="4320" w:type="dxa"/>
            <w:shd w:val="clear" w:color="auto" w:fill="FFFFFF"/>
            <w:tcMar>
              <w:top w:w="38" w:type="dxa"/>
              <w:left w:w="116" w:type="dxa"/>
              <w:bottom w:w="38" w:type="dxa"/>
              <w:right w:w="108" w:type="dxa"/>
            </w:tcMar>
            <w:vAlign w:val="center"/>
          </w:tcPr>
          <w:p w14:paraId="625DDAAC" w14:textId="77777777" w:rsidR="00793DA0" w:rsidRDefault="00000000">
            <w:pPr>
              <w:spacing w:after="0" w:line="252" w:lineRule="auto"/>
            </w:pPr>
            <w:r>
              <w:rPr>
                <w:color w:val="243746"/>
                <w:sz w:val="18"/>
              </w:rPr>
              <w:t>Up to $8.5bn; A3 / A(low) facility ratings. Floating tranche at SOFR + 2.25%; fixed tranche around 5.9%. Secured by subsidiary assets and an associated customer contract.</w:t>
            </w:r>
          </w:p>
        </w:tc>
        <w:tc>
          <w:tcPr>
            <w:tcW w:w="3960" w:type="dxa"/>
            <w:shd w:val="clear" w:color="auto" w:fill="FFFFFF"/>
            <w:tcMar>
              <w:top w:w="38" w:type="dxa"/>
              <w:left w:w="116" w:type="dxa"/>
              <w:bottom w:w="38" w:type="dxa"/>
              <w:right w:w="108" w:type="dxa"/>
            </w:tcMar>
            <w:vAlign w:val="center"/>
          </w:tcPr>
          <w:p w14:paraId="459AEC19" w14:textId="77777777" w:rsidR="00793DA0" w:rsidRDefault="00000000">
            <w:pPr>
              <w:spacing w:after="0" w:line="252" w:lineRule="auto"/>
            </w:pPr>
            <w:r>
              <w:rPr>
                <w:color w:val="243746"/>
                <w:sz w:val="18"/>
              </w:rPr>
              <w:t>Which entity and assets provide support? These facility-specific ratings and prices are not a rating or price for every CoreWeave obligation.</w:t>
            </w:r>
          </w:p>
        </w:tc>
      </w:tr>
      <w:tr w:rsidR="00793DA0" w14:paraId="50F99EAA" w14:textId="77777777" w:rsidTr="00AF5778">
        <w:trPr>
          <w:cantSplit/>
        </w:trPr>
        <w:tc>
          <w:tcPr>
            <w:tcW w:w="2250" w:type="dxa"/>
            <w:shd w:val="clear" w:color="auto" w:fill="F3F6F9"/>
            <w:tcMar>
              <w:top w:w="38" w:type="dxa"/>
              <w:left w:w="116" w:type="dxa"/>
              <w:bottom w:w="38" w:type="dxa"/>
              <w:right w:w="108" w:type="dxa"/>
            </w:tcMar>
            <w:vAlign w:val="center"/>
          </w:tcPr>
          <w:p w14:paraId="0336416F" w14:textId="77777777" w:rsidR="00793DA0" w:rsidRDefault="00000000">
            <w:pPr>
              <w:spacing w:after="0" w:line="252" w:lineRule="auto"/>
            </w:pPr>
            <w:r>
              <w:rPr>
                <w:color w:val="243746"/>
                <w:sz w:val="18"/>
              </w:rPr>
              <w:t>DDTL 5.5 | Aug. 10 [36]</w:t>
            </w:r>
          </w:p>
        </w:tc>
        <w:tc>
          <w:tcPr>
            <w:tcW w:w="4320" w:type="dxa"/>
            <w:shd w:val="clear" w:color="auto" w:fill="F3F6F9"/>
            <w:tcMar>
              <w:top w:w="38" w:type="dxa"/>
              <w:left w:w="116" w:type="dxa"/>
              <w:bottom w:w="38" w:type="dxa"/>
              <w:right w:w="108" w:type="dxa"/>
            </w:tcMar>
            <w:vAlign w:val="center"/>
          </w:tcPr>
          <w:p w14:paraId="5378F4F9" w14:textId="77777777" w:rsidR="00793DA0" w:rsidRDefault="00000000">
            <w:pPr>
              <w:spacing w:after="0" w:line="252" w:lineRule="auto"/>
            </w:pPr>
            <w:r>
              <w:rPr>
                <w:color w:val="243746"/>
                <w:sz w:val="18"/>
              </w:rPr>
              <w:t>$2.6bn at SOFR + 5.50%; approximately five-year debt versus average three-year customer contracts. Ba2 / BB+ facility ratings.</w:t>
            </w:r>
          </w:p>
        </w:tc>
        <w:tc>
          <w:tcPr>
            <w:tcW w:w="3960" w:type="dxa"/>
            <w:shd w:val="clear" w:color="auto" w:fill="F3F6F9"/>
            <w:tcMar>
              <w:top w:w="38" w:type="dxa"/>
              <w:left w:w="116" w:type="dxa"/>
              <w:bottom w:w="38" w:type="dxa"/>
              <w:right w:w="108" w:type="dxa"/>
            </w:tcMar>
            <w:vAlign w:val="center"/>
          </w:tcPr>
          <w:p w14:paraId="625AD065" w14:textId="77777777" w:rsidR="00793DA0" w:rsidRDefault="00000000">
            <w:pPr>
              <w:spacing w:after="0" w:line="252" w:lineRule="auto"/>
            </w:pPr>
            <w:r>
              <w:rPr>
                <w:color w:val="243746"/>
                <w:sz w:val="18"/>
              </w:rPr>
              <w:t>How are renewal, re-leasing and equipment value underwritten after the first customer contracts expire?</w:t>
            </w:r>
          </w:p>
        </w:tc>
      </w:tr>
      <w:tr w:rsidR="00793DA0" w14:paraId="7CA65906" w14:textId="77777777" w:rsidTr="00AF5778">
        <w:trPr>
          <w:cantSplit/>
        </w:trPr>
        <w:tc>
          <w:tcPr>
            <w:tcW w:w="2250" w:type="dxa"/>
            <w:shd w:val="clear" w:color="auto" w:fill="FFFFFF"/>
            <w:tcMar>
              <w:top w:w="38" w:type="dxa"/>
              <w:left w:w="116" w:type="dxa"/>
              <w:bottom w:w="38" w:type="dxa"/>
              <w:right w:w="108" w:type="dxa"/>
            </w:tcMar>
            <w:vAlign w:val="center"/>
          </w:tcPr>
          <w:p w14:paraId="1348AFC9" w14:textId="77777777" w:rsidR="00793DA0" w:rsidRDefault="00000000">
            <w:pPr>
              <w:spacing w:after="0" w:line="252" w:lineRule="auto"/>
            </w:pPr>
            <w:r>
              <w:rPr>
                <w:color w:val="243746"/>
                <w:sz w:val="18"/>
              </w:rPr>
              <w:t>Property lease | GII case</w:t>
            </w:r>
          </w:p>
        </w:tc>
        <w:tc>
          <w:tcPr>
            <w:tcW w:w="4320" w:type="dxa"/>
            <w:shd w:val="clear" w:color="auto" w:fill="FFFFFF"/>
            <w:tcMar>
              <w:top w:w="38" w:type="dxa"/>
              <w:left w:w="116" w:type="dxa"/>
              <w:bottom w:w="38" w:type="dxa"/>
              <w:right w:w="108" w:type="dxa"/>
            </w:tcMar>
            <w:vAlign w:val="center"/>
          </w:tcPr>
          <w:p w14:paraId="668C6532" w14:textId="77777777" w:rsidR="00793DA0" w:rsidRDefault="00000000">
            <w:pPr>
              <w:spacing w:after="0" w:line="252" w:lineRule="auto"/>
            </w:pPr>
            <w:r>
              <w:rPr>
                <w:color w:val="243746"/>
                <w:sz w:val="18"/>
              </w:rPr>
              <w:t>Fifteen-year assumed lease; hypothetical tenant; full billability at acceptance; no guarantee assumed.</w:t>
            </w:r>
          </w:p>
        </w:tc>
        <w:tc>
          <w:tcPr>
            <w:tcW w:w="3960" w:type="dxa"/>
            <w:shd w:val="clear" w:color="auto" w:fill="FFFFFF"/>
            <w:tcMar>
              <w:top w:w="38" w:type="dxa"/>
              <w:left w:w="116" w:type="dxa"/>
              <w:bottom w:w="38" w:type="dxa"/>
              <w:right w:w="108" w:type="dxa"/>
            </w:tcMar>
            <w:vAlign w:val="center"/>
          </w:tcPr>
          <w:p w14:paraId="33130B54" w14:textId="77777777" w:rsidR="00793DA0" w:rsidRDefault="00000000">
            <w:pPr>
              <w:spacing w:after="0" w:line="252" w:lineRule="auto"/>
            </w:pPr>
            <w:r>
              <w:rPr>
                <w:color w:val="243746"/>
                <w:sz w:val="18"/>
              </w:rPr>
              <w:t>Where does rent rank in the cash waterfall, and what enforceable support survives a funding or customer disruption?</w:t>
            </w:r>
          </w:p>
        </w:tc>
      </w:tr>
    </w:tbl>
    <w:p w14:paraId="14B22E46" w14:textId="77777777" w:rsidR="00793DA0" w:rsidRDefault="00000000">
      <w:pPr>
        <w:pStyle w:val="Heading2"/>
        <w:snapToGrid w:val="0"/>
      </w:pPr>
      <w:r>
        <w:rPr>
          <w:rFonts w:ascii="Arial" w:hAnsi="Arial"/>
        </w:rPr>
        <w:t>What changes in the landlord’s work—not in the base model</w:t>
      </w:r>
    </w:p>
    <w:p w14:paraId="12A5E6E9" w14:textId="77777777" w:rsidR="00793DA0" w:rsidRDefault="00000000">
      <w:pPr>
        <w:spacing w:after="100" w:line="264" w:lineRule="auto"/>
      </w:pPr>
      <w:r>
        <w:rPr>
          <w:sz w:val="19"/>
        </w:rPr>
        <w:t>Request available rather than merely announced liquidity; remaining capital commitments; actual draw conditions; customer delivery, renewal and collection schedules; and the exact lease obligor and guarantee. Review whether collateral is already pledged and whether a delay can defer customer cash while property expenses continue. A backlog is future revenue subject to performance—not cash available today for all creditors.</w:t>
      </w:r>
    </w:p>
    <w:p w14:paraId="019823F5" w14:textId="77777777" w:rsidR="00793DA0" w:rsidRDefault="00000000">
      <w:pPr>
        <w:pStyle w:val="Caption"/>
        <w:spacing w:before="80"/>
      </w:pPr>
      <w:r>
        <w:t>Exhibit 46C | A transparent financing sensitivity—not a CoreWeave quote</w:t>
      </w:r>
    </w:p>
    <w:tbl>
      <w:tblPr>
        <w:tblW w:w="0" w:type="auto"/>
        <w:tblBorders>
          <w:top w:val="single" w:sz="3" w:space="0" w:color="C9D9E2"/>
          <w:bottom w:val="single" w:sz="4" w:space="0" w:color="C9D9E2"/>
        </w:tblBorders>
        <w:tblLayout w:type="fixed"/>
        <w:tblLook w:val="04A0" w:firstRow="1" w:lastRow="0" w:firstColumn="1" w:lastColumn="0" w:noHBand="0" w:noVBand="1"/>
      </w:tblPr>
      <w:tblGrid>
        <w:gridCol w:w="5040"/>
        <w:gridCol w:w="2650"/>
        <w:gridCol w:w="2650"/>
      </w:tblGrid>
      <w:tr w:rsidR="00793DA0" w14:paraId="51ECE600" w14:textId="77777777">
        <w:trPr>
          <w:cantSplit/>
          <w:tblHeader/>
        </w:trPr>
        <w:tc>
          <w:tcPr>
            <w:tcW w:w="5040" w:type="dxa"/>
            <w:shd w:val="clear" w:color="auto" w:fill="17395C"/>
            <w:tcMar>
              <w:top w:w="38" w:type="dxa"/>
              <w:left w:w="116" w:type="dxa"/>
              <w:bottom w:w="38" w:type="dxa"/>
              <w:right w:w="108" w:type="dxa"/>
            </w:tcMar>
            <w:vAlign w:val="center"/>
          </w:tcPr>
          <w:p w14:paraId="44A82108" w14:textId="77777777" w:rsidR="00793DA0" w:rsidRDefault="00000000">
            <w:pPr>
              <w:spacing w:after="0" w:line="252" w:lineRule="auto"/>
            </w:pPr>
            <w:r>
              <w:rPr>
                <w:b/>
                <w:color w:val="FFFFFF"/>
                <w:sz w:val="18"/>
              </w:rPr>
              <w:t>GII property metric</w:t>
            </w:r>
          </w:p>
        </w:tc>
        <w:tc>
          <w:tcPr>
            <w:tcW w:w="2650" w:type="dxa"/>
            <w:shd w:val="clear" w:color="auto" w:fill="17395C"/>
            <w:tcMar>
              <w:top w:w="38" w:type="dxa"/>
              <w:left w:w="116" w:type="dxa"/>
              <w:bottom w:w="38" w:type="dxa"/>
              <w:right w:w="108" w:type="dxa"/>
            </w:tcMar>
            <w:vAlign w:val="center"/>
          </w:tcPr>
          <w:p w14:paraId="0107FE23" w14:textId="77777777" w:rsidR="00793DA0" w:rsidRDefault="00000000" w:rsidP="00AF5778">
            <w:pPr>
              <w:spacing w:after="0" w:line="252" w:lineRule="auto"/>
              <w:jc w:val="center"/>
            </w:pPr>
            <w:r>
              <w:rPr>
                <w:b/>
                <w:color w:val="FFFFFF"/>
                <w:sz w:val="18"/>
              </w:rPr>
              <w:t>7% base rate</w:t>
            </w:r>
          </w:p>
        </w:tc>
        <w:tc>
          <w:tcPr>
            <w:tcW w:w="2650" w:type="dxa"/>
            <w:shd w:val="clear" w:color="auto" w:fill="17395C"/>
            <w:tcMar>
              <w:top w:w="38" w:type="dxa"/>
              <w:left w:w="116" w:type="dxa"/>
              <w:bottom w:w="38" w:type="dxa"/>
              <w:right w:w="108" w:type="dxa"/>
            </w:tcMar>
            <w:vAlign w:val="center"/>
          </w:tcPr>
          <w:p w14:paraId="2AAD3592" w14:textId="77777777" w:rsidR="00793DA0" w:rsidRDefault="00000000" w:rsidP="00AF5778">
            <w:pPr>
              <w:spacing w:after="0" w:line="252" w:lineRule="auto"/>
              <w:jc w:val="center"/>
            </w:pPr>
            <w:r>
              <w:rPr>
                <w:b/>
                <w:color w:val="FFFFFF"/>
                <w:sz w:val="18"/>
              </w:rPr>
              <w:t>9% illustrative rate</w:t>
            </w:r>
          </w:p>
        </w:tc>
      </w:tr>
      <w:tr w:rsidR="00793DA0" w14:paraId="546EB2D2" w14:textId="77777777">
        <w:trPr>
          <w:cantSplit/>
        </w:trPr>
        <w:tc>
          <w:tcPr>
            <w:tcW w:w="5040" w:type="dxa"/>
            <w:shd w:val="clear" w:color="auto" w:fill="FFFFFF"/>
            <w:tcMar>
              <w:top w:w="38" w:type="dxa"/>
              <w:left w:w="116" w:type="dxa"/>
              <w:bottom w:w="38" w:type="dxa"/>
              <w:right w:w="108" w:type="dxa"/>
            </w:tcMar>
            <w:vAlign w:val="center"/>
          </w:tcPr>
          <w:p w14:paraId="084069AE" w14:textId="77777777" w:rsidR="00793DA0" w:rsidRDefault="00000000">
            <w:pPr>
              <w:spacing w:after="0" w:line="252" w:lineRule="auto"/>
            </w:pPr>
            <w:r>
              <w:rPr>
                <w:color w:val="243746"/>
                <w:sz w:val="18"/>
              </w:rPr>
              <w:t>Operating debt principal</w:t>
            </w:r>
          </w:p>
        </w:tc>
        <w:tc>
          <w:tcPr>
            <w:tcW w:w="2650" w:type="dxa"/>
            <w:shd w:val="clear" w:color="auto" w:fill="FFFFFF"/>
            <w:tcMar>
              <w:top w:w="38" w:type="dxa"/>
              <w:left w:w="116" w:type="dxa"/>
              <w:bottom w:w="38" w:type="dxa"/>
              <w:right w:w="108" w:type="dxa"/>
            </w:tcMar>
            <w:vAlign w:val="center"/>
          </w:tcPr>
          <w:p w14:paraId="2A22E193" w14:textId="77777777" w:rsidR="00793DA0" w:rsidRDefault="00000000" w:rsidP="00AF5778">
            <w:pPr>
              <w:spacing w:after="0" w:line="252" w:lineRule="auto"/>
              <w:jc w:val="center"/>
            </w:pPr>
            <w:r>
              <w:rPr>
                <w:color w:val="243746"/>
                <w:sz w:val="18"/>
              </w:rPr>
              <w:t>$116.94m</w:t>
            </w:r>
          </w:p>
        </w:tc>
        <w:tc>
          <w:tcPr>
            <w:tcW w:w="2650" w:type="dxa"/>
            <w:shd w:val="clear" w:color="auto" w:fill="FFFFFF"/>
            <w:tcMar>
              <w:top w:w="38" w:type="dxa"/>
              <w:left w:w="116" w:type="dxa"/>
              <w:bottom w:w="38" w:type="dxa"/>
              <w:right w:w="108" w:type="dxa"/>
            </w:tcMar>
            <w:vAlign w:val="center"/>
          </w:tcPr>
          <w:p w14:paraId="17348212" w14:textId="77777777" w:rsidR="00793DA0" w:rsidRDefault="00000000" w:rsidP="00AF5778">
            <w:pPr>
              <w:spacing w:after="0" w:line="252" w:lineRule="auto"/>
              <w:jc w:val="center"/>
            </w:pPr>
            <w:r>
              <w:rPr>
                <w:color w:val="243746"/>
                <w:sz w:val="18"/>
              </w:rPr>
              <w:t>$116.94m</w:t>
            </w:r>
          </w:p>
        </w:tc>
      </w:tr>
      <w:tr w:rsidR="00793DA0" w14:paraId="7339B794" w14:textId="77777777">
        <w:trPr>
          <w:cantSplit/>
        </w:trPr>
        <w:tc>
          <w:tcPr>
            <w:tcW w:w="5040" w:type="dxa"/>
            <w:shd w:val="clear" w:color="auto" w:fill="F3F6F9"/>
            <w:tcMar>
              <w:top w:w="38" w:type="dxa"/>
              <w:left w:w="116" w:type="dxa"/>
              <w:bottom w:w="38" w:type="dxa"/>
              <w:right w:w="108" w:type="dxa"/>
            </w:tcMar>
            <w:vAlign w:val="center"/>
          </w:tcPr>
          <w:p w14:paraId="35CF0AAA" w14:textId="77777777" w:rsidR="00793DA0" w:rsidRDefault="00000000">
            <w:pPr>
              <w:spacing w:after="0" w:line="252" w:lineRule="auto"/>
            </w:pPr>
            <w:r>
              <w:rPr>
                <w:color w:val="243746"/>
                <w:sz w:val="18"/>
              </w:rPr>
              <w:t>Annual interest-only debt service</w:t>
            </w:r>
          </w:p>
        </w:tc>
        <w:tc>
          <w:tcPr>
            <w:tcW w:w="2650" w:type="dxa"/>
            <w:shd w:val="clear" w:color="auto" w:fill="F3F6F9"/>
            <w:tcMar>
              <w:top w:w="38" w:type="dxa"/>
              <w:left w:w="116" w:type="dxa"/>
              <w:bottom w:w="38" w:type="dxa"/>
              <w:right w:w="108" w:type="dxa"/>
            </w:tcMar>
            <w:vAlign w:val="center"/>
          </w:tcPr>
          <w:p w14:paraId="62D8F692" w14:textId="77777777" w:rsidR="00793DA0" w:rsidRDefault="00000000" w:rsidP="00AF5778">
            <w:pPr>
              <w:spacing w:after="0" w:line="252" w:lineRule="auto"/>
              <w:jc w:val="center"/>
            </w:pPr>
            <w:r>
              <w:rPr>
                <w:color w:val="243746"/>
                <w:sz w:val="18"/>
              </w:rPr>
              <w:t>$8.19m</w:t>
            </w:r>
          </w:p>
        </w:tc>
        <w:tc>
          <w:tcPr>
            <w:tcW w:w="2650" w:type="dxa"/>
            <w:shd w:val="clear" w:color="auto" w:fill="F3F6F9"/>
            <w:tcMar>
              <w:top w:w="38" w:type="dxa"/>
              <w:left w:w="116" w:type="dxa"/>
              <w:bottom w:w="38" w:type="dxa"/>
              <w:right w:w="108" w:type="dxa"/>
            </w:tcMar>
            <w:vAlign w:val="center"/>
          </w:tcPr>
          <w:p w14:paraId="38781E93" w14:textId="77777777" w:rsidR="00793DA0" w:rsidRDefault="00000000" w:rsidP="00AF5778">
            <w:pPr>
              <w:spacing w:after="0" w:line="252" w:lineRule="auto"/>
              <w:jc w:val="center"/>
            </w:pPr>
            <w:r>
              <w:rPr>
                <w:color w:val="243746"/>
                <w:sz w:val="18"/>
              </w:rPr>
              <w:t>$10.52m</w:t>
            </w:r>
          </w:p>
        </w:tc>
      </w:tr>
      <w:tr w:rsidR="00793DA0" w14:paraId="4D608016" w14:textId="77777777">
        <w:trPr>
          <w:cantSplit/>
        </w:trPr>
        <w:tc>
          <w:tcPr>
            <w:tcW w:w="5040" w:type="dxa"/>
            <w:shd w:val="clear" w:color="auto" w:fill="FFFFFF"/>
            <w:tcMar>
              <w:top w:w="38" w:type="dxa"/>
              <w:left w:w="116" w:type="dxa"/>
              <w:bottom w:w="38" w:type="dxa"/>
              <w:right w:w="108" w:type="dxa"/>
            </w:tcMar>
            <w:vAlign w:val="center"/>
          </w:tcPr>
          <w:p w14:paraId="0844A23A" w14:textId="77777777" w:rsidR="00793DA0" w:rsidRDefault="00000000">
            <w:pPr>
              <w:spacing w:after="0" w:line="252" w:lineRule="auto"/>
            </w:pPr>
            <w:r>
              <w:rPr>
                <w:sz w:val="18"/>
              </w:rPr>
              <w:t>After-reserve coverage</w:t>
            </w:r>
          </w:p>
        </w:tc>
        <w:tc>
          <w:tcPr>
            <w:tcW w:w="2650" w:type="dxa"/>
            <w:shd w:val="clear" w:color="auto" w:fill="FFFFFF"/>
            <w:tcMar>
              <w:top w:w="38" w:type="dxa"/>
              <w:left w:w="116" w:type="dxa"/>
              <w:bottom w:w="38" w:type="dxa"/>
              <w:right w:w="108" w:type="dxa"/>
            </w:tcMar>
            <w:vAlign w:val="center"/>
          </w:tcPr>
          <w:p w14:paraId="4C104F7B" w14:textId="77777777" w:rsidR="00793DA0" w:rsidRDefault="00000000" w:rsidP="00AF5778">
            <w:pPr>
              <w:spacing w:after="0" w:line="252" w:lineRule="auto"/>
              <w:jc w:val="center"/>
            </w:pPr>
            <w:r>
              <w:rPr>
                <w:sz w:val="18"/>
              </w:rPr>
              <w:t>2.29×</w:t>
            </w:r>
          </w:p>
        </w:tc>
        <w:tc>
          <w:tcPr>
            <w:tcW w:w="2650" w:type="dxa"/>
            <w:shd w:val="clear" w:color="auto" w:fill="FFFFFF"/>
            <w:tcMar>
              <w:top w:w="38" w:type="dxa"/>
              <w:left w:w="116" w:type="dxa"/>
              <w:bottom w:w="38" w:type="dxa"/>
              <w:right w:w="108" w:type="dxa"/>
            </w:tcMar>
            <w:vAlign w:val="center"/>
          </w:tcPr>
          <w:p w14:paraId="28C5F54E" w14:textId="77777777" w:rsidR="00793DA0" w:rsidRDefault="00000000" w:rsidP="00AF5778">
            <w:pPr>
              <w:spacing w:after="0" w:line="252" w:lineRule="auto"/>
              <w:jc w:val="center"/>
            </w:pPr>
            <w:r>
              <w:rPr>
                <w:sz w:val="18"/>
              </w:rPr>
              <w:t>1.78×</w:t>
            </w:r>
          </w:p>
        </w:tc>
      </w:tr>
      <w:tr w:rsidR="00793DA0" w14:paraId="034886D4" w14:textId="77777777">
        <w:trPr>
          <w:cantSplit/>
        </w:trPr>
        <w:tc>
          <w:tcPr>
            <w:tcW w:w="5040" w:type="dxa"/>
            <w:shd w:val="clear" w:color="auto" w:fill="F3F6F9"/>
            <w:tcMar>
              <w:top w:w="38" w:type="dxa"/>
              <w:left w:w="116" w:type="dxa"/>
              <w:bottom w:w="38" w:type="dxa"/>
              <w:right w:w="108" w:type="dxa"/>
            </w:tcMar>
            <w:vAlign w:val="center"/>
          </w:tcPr>
          <w:p w14:paraId="0A1EA22A" w14:textId="77777777" w:rsidR="00793DA0" w:rsidRDefault="00000000">
            <w:pPr>
              <w:spacing w:after="0" w:line="252" w:lineRule="auto"/>
            </w:pPr>
            <w:r>
              <w:rPr>
                <w:color w:val="243746"/>
                <w:sz w:val="18"/>
              </w:rPr>
              <w:t>Year-one cash to equity</w:t>
            </w:r>
          </w:p>
        </w:tc>
        <w:tc>
          <w:tcPr>
            <w:tcW w:w="2650" w:type="dxa"/>
            <w:shd w:val="clear" w:color="auto" w:fill="F3F6F9"/>
            <w:tcMar>
              <w:top w:w="38" w:type="dxa"/>
              <w:left w:w="116" w:type="dxa"/>
              <w:bottom w:w="38" w:type="dxa"/>
              <w:right w:w="108" w:type="dxa"/>
            </w:tcMar>
            <w:vAlign w:val="center"/>
          </w:tcPr>
          <w:p w14:paraId="543FD463" w14:textId="77777777" w:rsidR="00793DA0" w:rsidRDefault="00000000" w:rsidP="00AF5778">
            <w:pPr>
              <w:spacing w:after="0" w:line="252" w:lineRule="auto"/>
              <w:jc w:val="center"/>
            </w:pPr>
            <w:r>
              <w:rPr>
                <w:color w:val="243746"/>
                <w:sz w:val="18"/>
              </w:rPr>
              <w:t>$10.56m</w:t>
            </w:r>
          </w:p>
        </w:tc>
        <w:tc>
          <w:tcPr>
            <w:tcW w:w="2650" w:type="dxa"/>
            <w:shd w:val="clear" w:color="auto" w:fill="F3F6F9"/>
            <w:tcMar>
              <w:top w:w="38" w:type="dxa"/>
              <w:left w:w="116" w:type="dxa"/>
              <w:bottom w:w="38" w:type="dxa"/>
              <w:right w:w="108" w:type="dxa"/>
            </w:tcMar>
            <w:vAlign w:val="center"/>
          </w:tcPr>
          <w:p w14:paraId="2FC3BD79" w14:textId="77777777" w:rsidR="00793DA0" w:rsidRDefault="00000000" w:rsidP="00AF5778">
            <w:pPr>
              <w:spacing w:after="0" w:line="252" w:lineRule="auto"/>
              <w:jc w:val="center"/>
            </w:pPr>
            <w:r>
              <w:rPr>
                <w:color w:val="243746"/>
                <w:sz w:val="18"/>
              </w:rPr>
              <w:t>$8.23m</w:t>
            </w:r>
          </w:p>
        </w:tc>
      </w:tr>
    </w:tbl>
    <w:p w14:paraId="10692B84" w14:textId="77777777" w:rsidR="00793DA0" w:rsidRDefault="00000000">
      <w:pPr>
        <w:spacing w:after="100" w:line="264" w:lineRule="auto"/>
      </w:pPr>
      <w:r>
        <w:rPr>
          <w:sz w:val="19"/>
        </w:rPr>
        <w:t>The +200 bp illustration adds $2.34m of annual interest without changing NOI or Development Yield. It is report-only arithmetic on the same debt principal and $18.75m of cash after reserve; it does not update the workbook’s base rate or IRR. Do not substitute a 15% unsecured corporate bond yield for the property’s assumed debt cost.</w:t>
      </w:r>
    </w:p>
    <w:tbl>
      <w:tblPr>
        <w:tblW w:w="0" w:type="auto"/>
        <w:tblLayout w:type="fixed"/>
        <w:tblLook w:val="04A0" w:firstRow="1" w:lastRow="0" w:firstColumn="1" w:lastColumn="0" w:noHBand="0" w:noVBand="1"/>
      </w:tblPr>
      <w:tblGrid>
        <w:gridCol w:w="10339"/>
      </w:tblGrid>
      <w:tr w:rsidR="00793DA0" w14:paraId="643E997B" w14:textId="77777777">
        <w:trPr>
          <w:cantSplit/>
          <w:tblHeader/>
        </w:trPr>
        <w:tc>
          <w:tcPr>
            <w:tcW w:w="10339" w:type="dxa"/>
            <w:tcBorders>
              <w:left w:val="single" w:sz="13" w:space="0" w:color="008792"/>
            </w:tcBorders>
            <w:shd w:val="clear" w:color="auto" w:fill="E7F1F4"/>
            <w:tcMar>
              <w:top w:w="50" w:type="dxa"/>
              <w:left w:w="105" w:type="dxa"/>
              <w:bottom w:w="50" w:type="dxa"/>
              <w:right w:w="90" w:type="dxa"/>
            </w:tcMar>
            <w:vAlign w:val="center"/>
          </w:tcPr>
          <w:p w14:paraId="2DB718C9" w14:textId="77777777" w:rsidR="00793DA0" w:rsidRDefault="00000000">
            <w:pPr>
              <w:spacing w:after="0" w:line="259" w:lineRule="auto"/>
            </w:pPr>
            <w:r>
              <w:rPr>
                <w:b/>
                <w:color w:val="173A58"/>
                <w:sz w:val="17"/>
              </w:rPr>
              <w:t xml:space="preserve">WHAT WOULD CHANGE THE VIEW</w:t>
            </w:r>
            <w:r>
              <w:rPr>
                <w:color w:val="173A58"/>
                <w:sz w:val="17"/>
              </w:rPr>
              <w:t xml:space="preserve"> | Verified available funding, executed support and collections can strengthen confidence. Restricted liquidity, failed draw conditions, delivery slippage or weaker renewals warrant re-underwriting—even before a missed rent payment.</w:t>
            </w:r>
          </w:p>
        </w:tc>
      </w:tr>
    </w:tbl>
    <w:p w14:paraId="5092E1F1" w14:textId="77777777" w:rsidR="00793DA0" w:rsidRDefault="00000000">
      <w:pPr>
        <w:pStyle w:val="SmallNote"/>
        <w:spacing w:before="60" w:after="60"/>
      </w:pPr>
      <w:r>
        <w:rPr>
          <w:b/>
        </w:rPr>
        <w:t xml:space="preserve">Source: </w:t>
      </w:r>
      <w:r>
        <w:t>CoreWeave issuer releases [35–36], Reuters [32–34, 41], October 21 market reporting [42]. Financing illustration: Development and Landlord tabs of GII 10MW Underwriting. Underlying 10 MW assumptions remain unchanged.</w:t>
      </w:r>
    </w:p>
    <w:p w14:paraId="2DF2C7B9" w14:textId="77777777" w:rsidR="00793DA0" w:rsidRDefault="00000000">
      <w:pPr>
        <w:spacing w:after="0" w:line="1" w:lineRule="exact"/>
      </w:pPr>
      <w:r>
        <w:br w:type="page"/>
      </w:r>
    </w:p>
    <w:p w14:paraId="55E4D0A2" w14:textId="77777777" w:rsidR="00AD439B" w:rsidRDefault="00000000">
      <w:pPr>
        <w:keepNext/>
        <w:spacing w:after="120"/>
      </w:pPr>
      <w:bookmarkStart w:id="62" w:name="gii_page_40"/>
      <w:r>
        <w:rPr>
          <w:b/>
          <w:color w:val="008792"/>
          <w:sz w:val="17"/>
        </w:rPr>
        <w:lastRenderedPageBreak/>
        <w:t>PART III | INDEPENDENT PRIVATE-NEOCLOUD CASE</w:t>
      </w:r>
      <w:bookmarkEnd w:id="62"/>
    </w:p>
    <w:p w14:paraId="4624BB2E" w14:textId="77777777" w:rsidR="00AD439B" w:rsidRDefault="00000000" w:rsidP="000C3C6D">
      <w:pPr>
        <w:pStyle w:val="Heading1"/>
        <w:pBdr>
          <w:bottom w:val="single" w:sz="7" w:space="4" w:color="137F89"/>
        </w:pBdr>
        <w:snapToGrid w:val="0"/>
        <w:spacing w:after="80"/>
      </w:pPr>
      <w:bookmarkStart w:id="63" w:name="p24"/>
      <w:r>
        <w:rPr>
          <w:rFonts w:ascii="Arial" w:hAnsi="Arial"/>
        </w:rPr>
        <w:t>11 | GMI Cloud: financing is not a rent guarantee</w:t>
      </w:r>
      <w:bookmarkEnd w:id="63"/>
    </w:p>
    <w:p w14:paraId="0A2DB5DF" w14:textId="77777777" w:rsidR="00AD439B" w:rsidRDefault="00000000">
      <w:pPr>
        <w:spacing w:after="180"/>
      </w:pPr>
      <w:r>
        <w:rPr>
          <w:color w:val="5D6B78"/>
        </w:rPr>
        <w:t>Public disclosure is useful precisely when its unanswered questions remain visible.</w:t>
      </w:r>
    </w:p>
    <w:p w14:paraId="16A6DD8B" w14:textId="77777777" w:rsidR="00AD439B" w:rsidRDefault="00000000">
      <w:r>
        <w:t xml:space="preserve">GMI Cloud is used because the model’s public-source record and the Valley101 discussion provide a concrete example of a neocloud’s capital and operating challenges. The case does not establish ownership of a particular parcel, and none of its financing amounts enters the hypothetical property’s Development, Landlord or Monthly CF calculations. </w:t>
      </w:r>
    </w:p>
    <w:p w14:paraId="1A8DD372" w14:textId="77777777" w:rsidR="00AD439B" w:rsidRDefault="00000000">
      <w:pPr>
        <w:pStyle w:val="Caption"/>
        <w:spacing w:before="80"/>
      </w:pPr>
      <w:r>
        <w:t>Exhibit 47 | Financing components recorded in the model — US$ millions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520"/>
        <w:gridCol w:w="1260"/>
        <w:gridCol w:w="2340"/>
        <w:gridCol w:w="4230"/>
      </w:tblGrid>
      <w:tr w:rsidR="00AD439B" w14:paraId="2F89E770" w14:textId="77777777" w:rsidTr="000C3C6D">
        <w:trPr>
          <w:cantSplit/>
          <w:tblHeader/>
          <w:jc w:val="center"/>
        </w:trPr>
        <w:tc>
          <w:tcPr>
            <w:tcW w:w="2520" w:type="dxa"/>
            <w:shd w:val="clear" w:color="auto" w:fill="17395C"/>
            <w:tcMar>
              <w:top w:w="38" w:type="dxa"/>
              <w:left w:w="116" w:type="dxa"/>
              <w:bottom w:w="38" w:type="dxa"/>
              <w:right w:w="108" w:type="dxa"/>
            </w:tcMar>
            <w:vAlign w:val="center"/>
          </w:tcPr>
          <w:p w14:paraId="4DF58DDC" w14:textId="77777777" w:rsidR="00AD439B" w:rsidRDefault="00000000">
            <w:pPr>
              <w:spacing w:after="0" w:line="252" w:lineRule="auto"/>
            </w:pPr>
            <w:r>
              <w:rPr>
                <w:b/>
                <w:color w:val="FFFFFF"/>
                <w:sz w:val="18"/>
              </w:rPr>
              <w:t>Component</w:t>
            </w:r>
          </w:p>
        </w:tc>
        <w:tc>
          <w:tcPr>
            <w:tcW w:w="1260" w:type="dxa"/>
            <w:shd w:val="clear" w:color="auto" w:fill="17395C"/>
            <w:tcMar>
              <w:top w:w="38" w:type="dxa"/>
              <w:left w:w="116" w:type="dxa"/>
              <w:bottom w:w="38" w:type="dxa"/>
              <w:right w:w="108" w:type="dxa"/>
            </w:tcMar>
            <w:vAlign w:val="center"/>
          </w:tcPr>
          <w:p w14:paraId="60501BC5" w14:textId="77777777" w:rsidR="00AD439B" w:rsidRDefault="00000000" w:rsidP="009C513C">
            <w:pPr>
              <w:spacing w:after="0" w:line="252" w:lineRule="auto"/>
              <w:jc w:val="center"/>
            </w:pPr>
            <w:r>
              <w:rPr>
                <w:b/>
                <w:color w:val="FFFFFF"/>
                <w:sz w:val="18"/>
              </w:rPr>
              <w:t>Amount $m</w:t>
            </w:r>
          </w:p>
        </w:tc>
        <w:tc>
          <w:tcPr>
            <w:tcW w:w="2340" w:type="dxa"/>
            <w:shd w:val="clear" w:color="auto" w:fill="17395C"/>
            <w:tcMar>
              <w:top w:w="38" w:type="dxa"/>
              <w:left w:w="116" w:type="dxa"/>
              <w:bottom w:w="38" w:type="dxa"/>
              <w:right w:w="108" w:type="dxa"/>
            </w:tcMar>
            <w:vAlign w:val="center"/>
          </w:tcPr>
          <w:p w14:paraId="3B6F7E06" w14:textId="3F427217" w:rsidR="009C513C" w:rsidRDefault="00000000" w:rsidP="009C513C">
            <w:pPr>
              <w:spacing w:after="0" w:line="252" w:lineRule="auto"/>
              <w:jc w:val="center"/>
              <w:rPr>
                <w:b/>
                <w:color w:val="FFFFFF"/>
                <w:sz w:val="18"/>
              </w:rPr>
            </w:pPr>
            <w:r>
              <w:rPr>
                <w:b/>
                <w:color w:val="FFFFFF"/>
                <w:sz w:val="18"/>
              </w:rPr>
              <w:t>Share of</w:t>
            </w:r>
          </w:p>
          <w:p w14:paraId="7C462F27" w14:textId="1FB9F16C" w:rsidR="00AD439B" w:rsidRDefault="00000000" w:rsidP="009C513C">
            <w:pPr>
              <w:spacing w:after="0" w:line="252" w:lineRule="auto"/>
              <w:jc w:val="center"/>
            </w:pPr>
            <w:r>
              <w:rPr>
                <w:b/>
                <w:color w:val="FFFFFF"/>
                <w:sz w:val="18"/>
              </w:rPr>
              <w:t>announced total</w:t>
            </w:r>
          </w:p>
        </w:tc>
        <w:tc>
          <w:tcPr>
            <w:tcW w:w="4230" w:type="dxa"/>
            <w:shd w:val="clear" w:color="auto" w:fill="17395C"/>
            <w:tcMar>
              <w:top w:w="38" w:type="dxa"/>
              <w:left w:w="116" w:type="dxa"/>
              <w:bottom w:w="38" w:type="dxa"/>
              <w:right w:w="108" w:type="dxa"/>
            </w:tcMar>
            <w:vAlign w:val="center"/>
          </w:tcPr>
          <w:p w14:paraId="2B8BDC29" w14:textId="77777777" w:rsidR="00AD439B" w:rsidRDefault="00000000" w:rsidP="000C3C6D">
            <w:pPr>
              <w:spacing w:after="0" w:line="252" w:lineRule="auto"/>
            </w:pPr>
            <w:r>
              <w:rPr>
                <w:b/>
                <w:color w:val="FFFFFF"/>
                <w:sz w:val="18"/>
              </w:rPr>
              <w:t>Evidence boundary</w:t>
            </w:r>
          </w:p>
        </w:tc>
      </w:tr>
      <w:tr w:rsidR="00AD439B" w14:paraId="7EA0D52A" w14:textId="77777777" w:rsidTr="000C3C6D">
        <w:trPr>
          <w:cantSplit/>
          <w:jc w:val="center"/>
        </w:trPr>
        <w:tc>
          <w:tcPr>
            <w:tcW w:w="2520" w:type="dxa"/>
            <w:shd w:val="clear" w:color="auto" w:fill="FFFFFF"/>
            <w:tcMar>
              <w:top w:w="38" w:type="dxa"/>
              <w:left w:w="116" w:type="dxa"/>
              <w:bottom w:w="38" w:type="dxa"/>
              <w:right w:w="108" w:type="dxa"/>
            </w:tcMar>
            <w:vAlign w:val="center"/>
          </w:tcPr>
          <w:p w14:paraId="588085A8" w14:textId="77777777" w:rsidR="00AD439B" w:rsidRDefault="00000000">
            <w:pPr>
              <w:spacing w:after="0" w:line="252" w:lineRule="auto"/>
            </w:pPr>
            <w:r>
              <w:rPr>
                <w:sz w:val="18"/>
              </w:rPr>
              <w:t>Series B equity</w:t>
            </w:r>
          </w:p>
        </w:tc>
        <w:tc>
          <w:tcPr>
            <w:tcW w:w="1260" w:type="dxa"/>
            <w:shd w:val="clear" w:color="auto" w:fill="FFFFFF"/>
            <w:tcMar>
              <w:top w:w="38" w:type="dxa"/>
              <w:left w:w="116" w:type="dxa"/>
              <w:bottom w:w="38" w:type="dxa"/>
              <w:right w:w="108" w:type="dxa"/>
            </w:tcMar>
            <w:vAlign w:val="center"/>
          </w:tcPr>
          <w:p w14:paraId="5594734B" w14:textId="77777777" w:rsidR="00AD439B" w:rsidRDefault="00000000" w:rsidP="009C513C">
            <w:pPr>
              <w:spacing w:after="0" w:line="252" w:lineRule="auto"/>
              <w:jc w:val="center"/>
            </w:pPr>
            <w:r>
              <w:rPr>
                <w:sz w:val="18"/>
              </w:rPr>
              <w:t>223.00</w:t>
            </w:r>
          </w:p>
        </w:tc>
        <w:tc>
          <w:tcPr>
            <w:tcW w:w="2340" w:type="dxa"/>
            <w:shd w:val="clear" w:color="auto" w:fill="FFFFFF"/>
            <w:tcMar>
              <w:top w:w="38" w:type="dxa"/>
              <w:left w:w="116" w:type="dxa"/>
              <w:bottom w:w="38" w:type="dxa"/>
              <w:right w:w="108" w:type="dxa"/>
            </w:tcMar>
            <w:vAlign w:val="center"/>
          </w:tcPr>
          <w:p w14:paraId="3B17E85A" w14:textId="77777777" w:rsidR="00AD439B" w:rsidRDefault="00000000" w:rsidP="009C513C">
            <w:pPr>
              <w:spacing w:after="0" w:line="252" w:lineRule="auto"/>
              <w:jc w:val="center"/>
            </w:pPr>
            <w:r>
              <w:rPr>
                <w:sz w:val="18"/>
              </w:rPr>
              <w:t>33.38%</w:t>
            </w:r>
          </w:p>
        </w:tc>
        <w:tc>
          <w:tcPr>
            <w:tcW w:w="4230" w:type="dxa"/>
            <w:shd w:val="clear" w:color="auto" w:fill="FFFFFF"/>
            <w:tcMar>
              <w:top w:w="38" w:type="dxa"/>
              <w:left w:w="116" w:type="dxa"/>
              <w:bottom w:w="38" w:type="dxa"/>
              <w:right w:w="108" w:type="dxa"/>
            </w:tcMar>
            <w:vAlign w:val="center"/>
          </w:tcPr>
          <w:p w14:paraId="1F3991F3" w14:textId="77777777" w:rsidR="00AD439B" w:rsidRDefault="00000000" w:rsidP="000C3C6D">
            <w:pPr>
              <w:spacing w:after="0" w:line="252" w:lineRule="auto"/>
            </w:pPr>
            <w:r>
              <w:rPr>
                <w:sz w:val="18"/>
              </w:rPr>
              <w:t>Company-issued announcement</w:t>
            </w:r>
          </w:p>
        </w:tc>
      </w:tr>
      <w:tr w:rsidR="00AD439B" w14:paraId="3E6473C5" w14:textId="77777777" w:rsidTr="000C3C6D">
        <w:trPr>
          <w:cantSplit/>
          <w:jc w:val="center"/>
        </w:trPr>
        <w:tc>
          <w:tcPr>
            <w:tcW w:w="2520" w:type="dxa"/>
            <w:shd w:val="clear" w:color="auto" w:fill="F3F6F9"/>
            <w:tcMar>
              <w:top w:w="38" w:type="dxa"/>
              <w:left w:w="116" w:type="dxa"/>
              <w:bottom w:w="38" w:type="dxa"/>
              <w:right w:w="108" w:type="dxa"/>
            </w:tcMar>
            <w:vAlign w:val="center"/>
          </w:tcPr>
          <w:p w14:paraId="7B1EADCE" w14:textId="77777777" w:rsidR="00AD439B" w:rsidRDefault="00000000">
            <w:pPr>
              <w:spacing w:after="0" w:line="252" w:lineRule="auto"/>
            </w:pPr>
            <w:r>
              <w:rPr>
                <w:sz w:val="18"/>
              </w:rPr>
              <w:t>CTBC-led credit facility</w:t>
            </w:r>
          </w:p>
        </w:tc>
        <w:tc>
          <w:tcPr>
            <w:tcW w:w="1260" w:type="dxa"/>
            <w:shd w:val="clear" w:color="auto" w:fill="F3F6F9"/>
            <w:tcMar>
              <w:top w:w="38" w:type="dxa"/>
              <w:left w:w="116" w:type="dxa"/>
              <w:bottom w:w="38" w:type="dxa"/>
              <w:right w:w="108" w:type="dxa"/>
            </w:tcMar>
            <w:vAlign w:val="center"/>
          </w:tcPr>
          <w:p w14:paraId="62FEBA49" w14:textId="77777777" w:rsidR="00AD439B" w:rsidRDefault="00000000" w:rsidP="009C513C">
            <w:pPr>
              <w:spacing w:after="0" w:line="252" w:lineRule="auto"/>
              <w:jc w:val="center"/>
            </w:pPr>
            <w:r>
              <w:rPr>
                <w:sz w:val="18"/>
              </w:rPr>
              <w:t>445.00</w:t>
            </w:r>
          </w:p>
        </w:tc>
        <w:tc>
          <w:tcPr>
            <w:tcW w:w="2340" w:type="dxa"/>
            <w:shd w:val="clear" w:color="auto" w:fill="F3F6F9"/>
            <w:tcMar>
              <w:top w:w="38" w:type="dxa"/>
              <w:left w:w="116" w:type="dxa"/>
              <w:bottom w:w="38" w:type="dxa"/>
              <w:right w:w="108" w:type="dxa"/>
            </w:tcMar>
            <w:vAlign w:val="center"/>
          </w:tcPr>
          <w:p w14:paraId="613D6580" w14:textId="77777777" w:rsidR="00AD439B" w:rsidRDefault="00000000" w:rsidP="009C513C">
            <w:pPr>
              <w:spacing w:after="0" w:line="252" w:lineRule="auto"/>
              <w:jc w:val="center"/>
            </w:pPr>
            <w:r>
              <w:rPr>
                <w:sz w:val="18"/>
              </w:rPr>
              <w:t>66.62%</w:t>
            </w:r>
          </w:p>
        </w:tc>
        <w:tc>
          <w:tcPr>
            <w:tcW w:w="4230" w:type="dxa"/>
            <w:shd w:val="clear" w:color="auto" w:fill="F3F6F9"/>
            <w:tcMar>
              <w:top w:w="38" w:type="dxa"/>
              <w:left w:w="116" w:type="dxa"/>
              <w:bottom w:w="38" w:type="dxa"/>
              <w:right w:w="108" w:type="dxa"/>
            </w:tcMar>
            <w:vAlign w:val="center"/>
          </w:tcPr>
          <w:p w14:paraId="0B6BB752" w14:textId="77777777" w:rsidR="00AD439B" w:rsidRDefault="00000000" w:rsidP="000C3C6D">
            <w:pPr>
              <w:spacing w:after="0" w:line="252" w:lineRule="auto"/>
            </w:pPr>
            <w:r>
              <w:rPr>
                <w:sz w:val="18"/>
              </w:rPr>
              <w:t>Available and drawn amounts not established here</w:t>
            </w:r>
          </w:p>
        </w:tc>
      </w:tr>
      <w:tr w:rsidR="00AD439B" w14:paraId="72F18D92" w14:textId="77777777" w:rsidTr="000C3C6D">
        <w:trPr>
          <w:cantSplit/>
          <w:jc w:val="center"/>
        </w:trPr>
        <w:tc>
          <w:tcPr>
            <w:tcW w:w="2520" w:type="dxa"/>
            <w:tcBorders>
              <w:top w:val="single" w:sz="5" w:space="0" w:color="8CB7C1"/>
            </w:tcBorders>
            <w:shd w:val="clear" w:color="auto" w:fill="E7F1F4"/>
            <w:tcMar>
              <w:top w:w="38" w:type="dxa"/>
              <w:left w:w="116" w:type="dxa"/>
              <w:bottom w:w="38" w:type="dxa"/>
              <w:right w:w="108" w:type="dxa"/>
            </w:tcMar>
            <w:vAlign w:val="center"/>
          </w:tcPr>
          <w:p w14:paraId="2EBA2223" w14:textId="77777777" w:rsidR="00AD439B" w:rsidRDefault="00000000">
            <w:pPr>
              <w:spacing w:after="0" w:line="252" w:lineRule="auto"/>
            </w:pPr>
            <w:r>
              <w:rPr>
                <w:b/>
                <w:color w:val="193B5F"/>
                <w:sz w:val="18"/>
              </w:rPr>
              <w:t>Total announced package</w:t>
            </w:r>
          </w:p>
        </w:tc>
        <w:tc>
          <w:tcPr>
            <w:tcW w:w="1260" w:type="dxa"/>
            <w:tcBorders>
              <w:top w:val="single" w:sz="5" w:space="0" w:color="8CB7C1"/>
            </w:tcBorders>
            <w:shd w:val="clear" w:color="auto" w:fill="E7F1F4"/>
            <w:tcMar>
              <w:top w:w="38" w:type="dxa"/>
              <w:left w:w="116" w:type="dxa"/>
              <w:bottom w:w="38" w:type="dxa"/>
              <w:right w:w="108" w:type="dxa"/>
            </w:tcMar>
            <w:vAlign w:val="center"/>
          </w:tcPr>
          <w:p w14:paraId="35BC5CD3" w14:textId="77777777" w:rsidR="00AD439B" w:rsidRDefault="00000000" w:rsidP="009C513C">
            <w:pPr>
              <w:spacing w:after="0" w:line="252" w:lineRule="auto"/>
              <w:jc w:val="center"/>
            </w:pPr>
            <w:r>
              <w:rPr>
                <w:b/>
                <w:color w:val="193B5F"/>
                <w:sz w:val="18"/>
              </w:rPr>
              <w:t>668.00</w:t>
            </w:r>
          </w:p>
        </w:tc>
        <w:tc>
          <w:tcPr>
            <w:tcW w:w="2340" w:type="dxa"/>
            <w:tcBorders>
              <w:top w:val="single" w:sz="5" w:space="0" w:color="8CB7C1"/>
            </w:tcBorders>
            <w:shd w:val="clear" w:color="auto" w:fill="E7F1F4"/>
            <w:tcMar>
              <w:top w:w="38" w:type="dxa"/>
              <w:left w:w="116" w:type="dxa"/>
              <w:bottom w:w="38" w:type="dxa"/>
              <w:right w:w="108" w:type="dxa"/>
            </w:tcMar>
            <w:vAlign w:val="center"/>
          </w:tcPr>
          <w:p w14:paraId="1641E8C4" w14:textId="77777777" w:rsidR="00AD439B" w:rsidRDefault="00000000" w:rsidP="009C513C">
            <w:pPr>
              <w:spacing w:after="0" w:line="252" w:lineRule="auto"/>
              <w:jc w:val="center"/>
            </w:pPr>
            <w:r>
              <w:rPr>
                <w:b/>
                <w:color w:val="193B5F"/>
                <w:sz w:val="18"/>
              </w:rPr>
              <w:t>100.00%</w:t>
            </w:r>
          </w:p>
        </w:tc>
        <w:tc>
          <w:tcPr>
            <w:tcW w:w="4230" w:type="dxa"/>
            <w:tcBorders>
              <w:top w:val="single" w:sz="5" w:space="0" w:color="8CB7C1"/>
            </w:tcBorders>
            <w:shd w:val="clear" w:color="auto" w:fill="E7F1F4"/>
            <w:tcMar>
              <w:top w:w="38" w:type="dxa"/>
              <w:left w:w="116" w:type="dxa"/>
              <w:bottom w:w="38" w:type="dxa"/>
              <w:right w:w="108" w:type="dxa"/>
            </w:tcMar>
            <w:vAlign w:val="center"/>
          </w:tcPr>
          <w:p w14:paraId="798B6012" w14:textId="77777777" w:rsidR="00AD439B" w:rsidRDefault="00000000" w:rsidP="000C3C6D">
            <w:pPr>
              <w:spacing w:after="0" w:line="252" w:lineRule="auto"/>
            </w:pPr>
            <w:r>
              <w:rPr>
                <w:b/>
                <w:color w:val="193B5F"/>
                <w:sz w:val="18"/>
              </w:rPr>
              <w:t>Sum of two different capital forms</w:t>
            </w:r>
          </w:p>
        </w:tc>
      </w:tr>
    </w:tbl>
    <w:p w14:paraId="37D0FDC5" w14:textId="77777777" w:rsidR="00AD439B" w:rsidRDefault="00AD439B">
      <w:pPr>
        <w:spacing w:after="0" w:line="40" w:lineRule="exact"/>
      </w:pPr>
    </w:p>
    <w:p w14:paraId="67A43F69" w14:textId="77777777" w:rsidR="00AD439B" w:rsidRDefault="00000000">
      <w:pPr>
        <w:pStyle w:val="SmallNote"/>
        <w:spacing w:before="60" w:after="60"/>
      </w:pPr>
      <w:r>
        <w:t>GMI financing announcement [10]: company-issued release dated October 1, 2026, as recorded in the model. Shares are arithmetic composition, not debt outstanding, cash on hand or cost of capital.</w:t>
      </w:r>
    </w:p>
    <w:p w14:paraId="23219EF9" w14:textId="77777777" w:rsidR="00AD439B" w:rsidRDefault="00000000">
      <w:r>
        <w:t>The $445 million facility is not automatically $445 million of unrestricted cash, and the total $668 million is not an equity raise. Draw conditions, collateral, rates, maturity, covenants and entity-level cash restrictions are not disclosed in the announcement. A landlord would need those terms, along with the actual tenant’s obligations and support, to evaluate rent payment capacity.</w:t>
      </w:r>
    </w:p>
    <w:p w14:paraId="5BDC8BA6" w14:textId="77777777" w:rsidR="00AD439B" w:rsidRDefault="00000000">
      <w:pPr>
        <w:pStyle w:val="Caption"/>
        <w:spacing w:before="80"/>
      </w:pPr>
      <w:r>
        <w:t>Exhibit 48 | From disclosed capital to the landlord’s missing evidence</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3888"/>
        <w:gridCol w:w="3744"/>
      </w:tblGrid>
      <w:tr w:rsidR="00AD439B" w14:paraId="120087DF" w14:textId="77777777">
        <w:trPr>
          <w:cantSplit/>
          <w:tblHeader/>
          <w:jc w:val="center"/>
        </w:trPr>
        <w:tc>
          <w:tcPr>
            <w:tcW w:w="2880" w:type="dxa"/>
            <w:shd w:val="clear" w:color="auto" w:fill="17395C"/>
            <w:tcMar>
              <w:top w:w="38" w:type="dxa"/>
              <w:left w:w="116" w:type="dxa"/>
              <w:bottom w:w="38" w:type="dxa"/>
              <w:right w:w="108" w:type="dxa"/>
            </w:tcMar>
            <w:vAlign w:val="center"/>
          </w:tcPr>
          <w:p w14:paraId="36E64D4D" w14:textId="77777777" w:rsidR="00AD439B" w:rsidRDefault="00000000">
            <w:pPr>
              <w:spacing w:after="0" w:line="252" w:lineRule="auto"/>
            </w:pPr>
            <w:r>
              <w:rPr>
                <w:b/>
                <w:color w:val="FFFFFF"/>
                <w:sz w:val="18"/>
              </w:rPr>
              <w:t>Disclosure / observation</w:t>
            </w:r>
          </w:p>
        </w:tc>
        <w:tc>
          <w:tcPr>
            <w:tcW w:w="3888" w:type="dxa"/>
            <w:shd w:val="clear" w:color="auto" w:fill="17395C"/>
            <w:tcMar>
              <w:top w:w="38" w:type="dxa"/>
              <w:left w:w="116" w:type="dxa"/>
              <w:bottom w:w="38" w:type="dxa"/>
              <w:right w:w="108" w:type="dxa"/>
            </w:tcMar>
            <w:vAlign w:val="center"/>
          </w:tcPr>
          <w:p w14:paraId="3C304F53" w14:textId="77777777" w:rsidR="00AD439B" w:rsidRDefault="00000000" w:rsidP="000C3C6D">
            <w:pPr>
              <w:spacing w:after="0" w:line="252" w:lineRule="auto"/>
            </w:pPr>
            <w:r>
              <w:rPr>
                <w:b/>
                <w:color w:val="FFFFFF"/>
                <w:sz w:val="18"/>
              </w:rPr>
              <w:t>Required next evidence</w:t>
            </w:r>
          </w:p>
        </w:tc>
        <w:tc>
          <w:tcPr>
            <w:tcW w:w="3744" w:type="dxa"/>
            <w:shd w:val="clear" w:color="auto" w:fill="17395C"/>
            <w:tcMar>
              <w:top w:w="38" w:type="dxa"/>
              <w:left w:w="116" w:type="dxa"/>
              <w:bottom w:w="38" w:type="dxa"/>
              <w:right w:w="108" w:type="dxa"/>
            </w:tcMar>
            <w:vAlign w:val="center"/>
          </w:tcPr>
          <w:p w14:paraId="24600084" w14:textId="77777777" w:rsidR="00AD439B" w:rsidRDefault="00000000" w:rsidP="000C3C6D">
            <w:pPr>
              <w:spacing w:after="0" w:line="252" w:lineRule="auto"/>
            </w:pPr>
            <w:r>
              <w:rPr>
                <w:b/>
                <w:color w:val="FFFFFF"/>
                <w:sz w:val="18"/>
              </w:rPr>
              <w:t>Why it matters</w:t>
            </w:r>
          </w:p>
        </w:tc>
      </w:tr>
      <w:tr w:rsidR="00AD439B" w14:paraId="456DFCC1" w14:textId="77777777">
        <w:trPr>
          <w:cantSplit/>
          <w:jc w:val="center"/>
        </w:trPr>
        <w:tc>
          <w:tcPr>
            <w:tcW w:w="2880" w:type="dxa"/>
            <w:shd w:val="clear" w:color="auto" w:fill="FFFFFF"/>
            <w:tcMar>
              <w:top w:w="38" w:type="dxa"/>
              <w:left w:w="116" w:type="dxa"/>
              <w:bottom w:w="38" w:type="dxa"/>
              <w:right w:w="108" w:type="dxa"/>
            </w:tcMar>
            <w:vAlign w:val="center"/>
          </w:tcPr>
          <w:p w14:paraId="3969272A" w14:textId="77777777" w:rsidR="00AD439B" w:rsidRDefault="00000000">
            <w:pPr>
              <w:spacing w:after="0" w:line="252" w:lineRule="auto"/>
            </w:pPr>
            <w:r>
              <w:rPr>
                <w:sz w:val="18"/>
              </w:rPr>
              <w:t>Equity and credit announced</w:t>
            </w:r>
          </w:p>
        </w:tc>
        <w:tc>
          <w:tcPr>
            <w:tcW w:w="3888" w:type="dxa"/>
            <w:shd w:val="clear" w:color="auto" w:fill="FFFFFF"/>
            <w:tcMar>
              <w:top w:w="38" w:type="dxa"/>
              <w:left w:w="116" w:type="dxa"/>
              <w:bottom w:w="38" w:type="dxa"/>
              <w:right w:w="108" w:type="dxa"/>
            </w:tcMar>
            <w:vAlign w:val="center"/>
          </w:tcPr>
          <w:p w14:paraId="12105618" w14:textId="77777777" w:rsidR="00AD439B" w:rsidRDefault="00000000" w:rsidP="000C3C6D">
            <w:pPr>
              <w:spacing w:after="0" w:line="252" w:lineRule="auto"/>
            </w:pPr>
            <w:r>
              <w:rPr>
                <w:sz w:val="18"/>
              </w:rPr>
              <w:t>Available cash, drawn debt and remaining commitments</w:t>
            </w:r>
          </w:p>
        </w:tc>
        <w:tc>
          <w:tcPr>
            <w:tcW w:w="3744" w:type="dxa"/>
            <w:shd w:val="clear" w:color="auto" w:fill="FFFFFF"/>
            <w:tcMar>
              <w:top w:w="38" w:type="dxa"/>
              <w:left w:w="116" w:type="dxa"/>
              <w:bottom w:w="38" w:type="dxa"/>
              <w:right w:w="108" w:type="dxa"/>
            </w:tcMar>
            <w:vAlign w:val="center"/>
          </w:tcPr>
          <w:p w14:paraId="17C39669" w14:textId="77777777" w:rsidR="00AD439B" w:rsidRDefault="00000000" w:rsidP="000C3C6D">
            <w:pPr>
              <w:spacing w:after="0" w:line="252" w:lineRule="auto"/>
            </w:pPr>
            <w:r>
              <w:rPr>
                <w:sz w:val="18"/>
              </w:rPr>
              <w:t>Funding could already be allocated or restricted</w:t>
            </w:r>
          </w:p>
        </w:tc>
      </w:tr>
      <w:tr w:rsidR="00AD439B" w14:paraId="2FF8370B" w14:textId="77777777">
        <w:trPr>
          <w:cantSplit/>
          <w:jc w:val="center"/>
        </w:trPr>
        <w:tc>
          <w:tcPr>
            <w:tcW w:w="2880" w:type="dxa"/>
            <w:shd w:val="clear" w:color="auto" w:fill="F3F6F9"/>
            <w:tcMar>
              <w:top w:w="38" w:type="dxa"/>
              <w:left w:w="116" w:type="dxa"/>
              <w:bottom w:w="38" w:type="dxa"/>
              <w:right w:w="108" w:type="dxa"/>
            </w:tcMar>
            <w:vAlign w:val="center"/>
          </w:tcPr>
          <w:p w14:paraId="27866450" w14:textId="77777777" w:rsidR="00AD439B" w:rsidRDefault="00000000">
            <w:pPr>
              <w:spacing w:after="0" w:line="252" w:lineRule="auto"/>
            </w:pPr>
            <w:r>
              <w:rPr>
                <w:sz w:val="18"/>
              </w:rPr>
              <w:t>Expansion or contracted indicators</w:t>
            </w:r>
          </w:p>
        </w:tc>
        <w:tc>
          <w:tcPr>
            <w:tcW w:w="3888" w:type="dxa"/>
            <w:shd w:val="clear" w:color="auto" w:fill="F3F6F9"/>
            <w:tcMar>
              <w:top w:w="38" w:type="dxa"/>
              <w:left w:w="116" w:type="dxa"/>
              <w:bottom w:w="38" w:type="dxa"/>
              <w:right w:w="108" w:type="dxa"/>
            </w:tcMar>
            <w:vAlign w:val="center"/>
          </w:tcPr>
          <w:p w14:paraId="69C30FA0" w14:textId="77777777" w:rsidR="00AD439B" w:rsidRDefault="00000000" w:rsidP="000C3C6D">
            <w:pPr>
              <w:spacing w:after="0" w:line="252" w:lineRule="auto"/>
            </w:pPr>
            <w:r>
              <w:rPr>
                <w:sz w:val="18"/>
              </w:rPr>
              <w:t>Deployment, invoicing, collections and cash bridge</w:t>
            </w:r>
          </w:p>
        </w:tc>
        <w:tc>
          <w:tcPr>
            <w:tcW w:w="3744" w:type="dxa"/>
            <w:shd w:val="clear" w:color="auto" w:fill="F3F6F9"/>
            <w:tcMar>
              <w:top w:w="38" w:type="dxa"/>
              <w:left w:w="116" w:type="dxa"/>
              <w:bottom w:w="38" w:type="dxa"/>
              <w:right w:w="108" w:type="dxa"/>
            </w:tcMar>
            <w:vAlign w:val="center"/>
          </w:tcPr>
          <w:p w14:paraId="7B3B60A9" w14:textId="77777777" w:rsidR="00AD439B" w:rsidRDefault="00000000" w:rsidP="000C3C6D">
            <w:pPr>
              <w:spacing w:after="0" w:line="252" w:lineRule="auto"/>
            </w:pPr>
            <w:r>
              <w:rPr>
                <w:sz w:val="18"/>
              </w:rPr>
              <w:t>Run rates are not collected annual revenue</w:t>
            </w:r>
          </w:p>
        </w:tc>
      </w:tr>
      <w:tr w:rsidR="00AD439B" w14:paraId="728C00C8" w14:textId="77777777">
        <w:trPr>
          <w:cantSplit/>
          <w:jc w:val="center"/>
        </w:trPr>
        <w:tc>
          <w:tcPr>
            <w:tcW w:w="2880" w:type="dxa"/>
            <w:shd w:val="clear" w:color="auto" w:fill="FFFFFF"/>
            <w:tcMar>
              <w:top w:w="38" w:type="dxa"/>
              <w:left w:w="116" w:type="dxa"/>
              <w:bottom w:w="38" w:type="dxa"/>
              <w:right w:w="108" w:type="dxa"/>
            </w:tcMar>
            <w:vAlign w:val="center"/>
          </w:tcPr>
          <w:p w14:paraId="60648061" w14:textId="77777777" w:rsidR="00AD439B" w:rsidRDefault="00000000">
            <w:pPr>
              <w:spacing w:after="0" w:line="252" w:lineRule="auto"/>
            </w:pPr>
            <w:r>
              <w:rPr>
                <w:sz w:val="18"/>
              </w:rPr>
              <w:t>Long lease / shorter compute discussion</w:t>
            </w:r>
          </w:p>
        </w:tc>
        <w:tc>
          <w:tcPr>
            <w:tcW w:w="3888" w:type="dxa"/>
            <w:shd w:val="clear" w:color="auto" w:fill="FFFFFF"/>
            <w:tcMar>
              <w:top w:w="38" w:type="dxa"/>
              <w:left w:w="116" w:type="dxa"/>
              <w:bottom w:w="38" w:type="dxa"/>
              <w:right w:w="108" w:type="dxa"/>
            </w:tcMar>
            <w:vAlign w:val="center"/>
          </w:tcPr>
          <w:p w14:paraId="0A9DEBD9" w14:textId="77777777" w:rsidR="00AD439B" w:rsidRDefault="00000000" w:rsidP="000C3C6D">
            <w:pPr>
              <w:spacing w:after="0" w:line="252" w:lineRule="auto"/>
            </w:pPr>
            <w:r>
              <w:rPr>
                <w:sz w:val="18"/>
              </w:rPr>
              <w:t>Actual lease and customer maturity schedule</w:t>
            </w:r>
          </w:p>
        </w:tc>
        <w:tc>
          <w:tcPr>
            <w:tcW w:w="3744" w:type="dxa"/>
            <w:shd w:val="clear" w:color="auto" w:fill="FFFFFF"/>
            <w:tcMar>
              <w:top w:w="38" w:type="dxa"/>
              <w:left w:w="116" w:type="dxa"/>
              <w:bottom w:w="38" w:type="dxa"/>
              <w:right w:w="108" w:type="dxa"/>
            </w:tcMar>
            <w:vAlign w:val="center"/>
          </w:tcPr>
          <w:p w14:paraId="676D98CE" w14:textId="77777777" w:rsidR="00AD439B" w:rsidRDefault="00000000" w:rsidP="000C3C6D">
            <w:pPr>
              <w:spacing w:after="0" w:line="252" w:lineRule="auto"/>
            </w:pPr>
            <w:r>
              <w:rPr>
                <w:sz w:val="18"/>
              </w:rPr>
              <w:t>Renewals can be needed before rent obligations end</w:t>
            </w:r>
          </w:p>
        </w:tc>
      </w:tr>
      <w:tr w:rsidR="00AD439B" w14:paraId="15E4BECD" w14:textId="77777777">
        <w:trPr>
          <w:cantSplit/>
          <w:jc w:val="center"/>
        </w:trPr>
        <w:tc>
          <w:tcPr>
            <w:tcW w:w="2880" w:type="dxa"/>
            <w:shd w:val="clear" w:color="auto" w:fill="F3F6F9"/>
            <w:tcMar>
              <w:top w:w="38" w:type="dxa"/>
              <w:left w:w="116" w:type="dxa"/>
              <w:bottom w:w="38" w:type="dxa"/>
              <w:right w:w="108" w:type="dxa"/>
            </w:tcMar>
            <w:vAlign w:val="center"/>
          </w:tcPr>
          <w:p w14:paraId="0006F2B8" w14:textId="77777777" w:rsidR="00AD439B" w:rsidRDefault="00000000">
            <w:pPr>
              <w:spacing w:after="0" w:line="252" w:lineRule="auto"/>
            </w:pPr>
            <w:r>
              <w:rPr>
                <w:sz w:val="18"/>
              </w:rPr>
              <w:t>Utilization claims</w:t>
            </w:r>
          </w:p>
        </w:tc>
        <w:tc>
          <w:tcPr>
            <w:tcW w:w="3888" w:type="dxa"/>
            <w:shd w:val="clear" w:color="auto" w:fill="F3F6F9"/>
            <w:tcMar>
              <w:top w:w="38" w:type="dxa"/>
              <w:left w:w="116" w:type="dxa"/>
              <w:bottom w:w="38" w:type="dxa"/>
              <w:right w:w="108" w:type="dxa"/>
            </w:tcMar>
            <w:vAlign w:val="center"/>
          </w:tcPr>
          <w:p w14:paraId="259A2C46" w14:textId="77777777" w:rsidR="00AD439B" w:rsidRDefault="00000000" w:rsidP="000C3C6D">
            <w:pPr>
              <w:spacing w:after="0" w:line="252" w:lineRule="auto"/>
            </w:pPr>
            <w:r>
              <w:rPr>
                <w:sz w:val="18"/>
              </w:rPr>
              <w:t>Paid hours, incremental contribution and resale rights</w:t>
            </w:r>
          </w:p>
        </w:tc>
        <w:tc>
          <w:tcPr>
            <w:tcW w:w="3744" w:type="dxa"/>
            <w:shd w:val="clear" w:color="auto" w:fill="F3F6F9"/>
            <w:tcMar>
              <w:top w:w="38" w:type="dxa"/>
              <w:left w:w="116" w:type="dxa"/>
              <w:bottom w:w="38" w:type="dxa"/>
              <w:right w:w="108" w:type="dxa"/>
            </w:tcMar>
            <w:vAlign w:val="center"/>
          </w:tcPr>
          <w:p w14:paraId="26A15273" w14:textId="77777777" w:rsidR="00AD439B" w:rsidRDefault="00000000" w:rsidP="000C3C6D">
            <w:pPr>
              <w:spacing w:after="0" w:line="252" w:lineRule="auto"/>
            </w:pPr>
            <w:r>
              <w:rPr>
                <w:sz w:val="18"/>
              </w:rPr>
              <w:t>Busy computers are not necessarily profitable use</w:t>
            </w:r>
          </w:p>
        </w:tc>
      </w:tr>
      <w:tr w:rsidR="00AD439B" w14:paraId="51B6F512" w14:textId="77777777">
        <w:trPr>
          <w:cantSplit/>
          <w:jc w:val="center"/>
        </w:trPr>
        <w:tc>
          <w:tcPr>
            <w:tcW w:w="2880" w:type="dxa"/>
            <w:shd w:val="clear" w:color="auto" w:fill="FFFFFF"/>
            <w:tcMar>
              <w:top w:w="38" w:type="dxa"/>
              <w:left w:w="116" w:type="dxa"/>
              <w:bottom w:w="38" w:type="dxa"/>
              <w:right w:w="108" w:type="dxa"/>
            </w:tcMar>
            <w:vAlign w:val="center"/>
          </w:tcPr>
          <w:p w14:paraId="03787AB8" w14:textId="77777777" w:rsidR="00AD439B" w:rsidRDefault="00000000">
            <w:pPr>
              <w:spacing w:after="0" w:line="252" w:lineRule="auto"/>
            </w:pPr>
            <w:r>
              <w:rPr>
                <w:sz w:val="18"/>
              </w:rPr>
              <w:t>Lockbox or SPV illustration</w:t>
            </w:r>
          </w:p>
        </w:tc>
        <w:tc>
          <w:tcPr>
            <w:tcW w:w="3888" w:type="dxa"/>
            <w:shd w:val="clear" w:color="auto" w:fill="FFFFFF"/>
            <w:tcMar>
              <w:top w:w="38" w:type="dxa"/>
              <w:left w:w="116" w:type="dxa"/>
              <w:bottom w:w="38" w:type="dxa"/>
              <w:right w:w="108" w:type="dxa"/>
            </w:tcMar>
            <w:vAlign w:val="center"/>
          </w:tcPr>
          <w:p w14:paraId="400899D2" w14:textId="77777777" w:rsidR="00AD439B" w:rsidRDefault="00000000" w:rsidP="000C3C6D">
            <w:pPr>
              <w:spacing w:after="0" w:line="252" w:lineRule="auto"/>
            </w:pPr>
            <w:r>
              <w:rPr>
                <w:sz w:val="18"/>
              </w:rPr>
              <w:t>Executed payment-priority documents, if any</w:t>
            </w:r>
          </w:p>
        </w:tc>
        <w:tc>
          <w:tcPr>
            <w:tcW w:w="3744" w:type="dxa"/>
            <w:shd w:val="clear" w:color="auto" w:fill="FFFFFF"/>
            <w:tcMar>
              <w:top w:w="38" w:type="dxa"/>
              <w:left w:w="116" w:type="dxa"/>
              <w:bottom w:w="38" w:type="dxa"/>
              <w:right w:w="108" w:type="dxa"/>
            </w:tcMar>
            <w:vAlign w:val="center"/>
          </w:tcPr>
          <w:p w14:paraId="2501D0E0" w14:textId="77777777" w:rsidR="00AD439B" w:rsidRDefault="00000000" w:rsidP="000C3C6D">
            <w:pPr>
              <w:spacing w:after="0" w:line="252" w:lineRule="auto"/>
            </w:pPr>
            <w:r>
              <w:rPr>
                <w:sz w:val="18"/>
              </w:rPr>
              <w:t>Routing changes payment order, not cash sufficiency</w:t>
            </w:r>
          </w:p>
        </w:tc>
      </w:tr>
    </w:tbl>
    <w:p w14:paraId="72E48941" w14:textId="77777777" w:rsidR="00AD439B" w:rsidRDefault="00AD439B">
      <w:pPr>
        <w:spacing w:after="0" w:line="40" w:lineRule="exact"/>
      </w:pPr>
    </w:p>
    <w:p w14:paraId="44727B06" w14:textId="77777777" w:rsidR="00AD439B" w:rsidRDefault="00000000">
      <w:r>
        <w:t>Alex Yeh’s discussion emphasizes delivery, regional deployment and better monetization of computing capacity. The conference transcript was not independently audio-verified and contains no audited unit economics or executed contracts. The analysis therefore treats the discussion as a practitioner’s account, not proof of the company’s operating margins or a standard contract that all neoclouds use. [25]</w:t>
      </w:r>
    </w:p>
    <w:tbl>
      <w:tblPr>
        <w:tblW w:w="0" w:type="auto"/>
        <w:jc w:val="center"/>
        <w:tblLayout w:type="fixed"/>
        <w:tblLook w:val="04A0" w:firstRow="1" w:lastRow="0" w:firstColumn="1" w:lastColumn="0" w:noHBand="0" w:noVBand="1"/>
      </w:tblPr>
      <w:tblGrid>
        <w:gridCol w:w="10512"/>
      </w:tblGrid>
      <w:tr w:rsidR="00AD439B" w14:paraId="00A86B38"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76E66B1F" w14:textId="77777777" w:rsidR="00AD439B" w:rsidRDefault="00000000">
            <w:pPr>
              <w:spacing w:after="0" w:line="259" w:lineRule="auto"/>
            </w:pPr>
            <w:r>
              <w:rPr>
                <w:b/>
                <w:sz w:val="17"/>
              </w:rPr>
              <w:t>RESEARCH INDEPENDENCE</w:t>
            </w:r>
            <w:r>
              <w:rPr>
                <w:sz w:val="17"/>
              </w:rPr>
              <w:t xml:space="preserve">  |  This paper is not sponsored, commissioned, funded or endorsed by GMI Cloud. The 10 MW property, tenant, costs, rent and returns are GII teaching scenarios—not GMI’s property, lease or financial forecast.</w:t>
            </w:r>
          </w:p>
        </w:tc>
      </w:tr>
    </w:tbl>
    <w:p w14:paraId="5825E6A2" w14:textId="77777777" w:rsidR="00AD439B" w:rsidRDefault="00AD439B">
      <w:pPr>
        <w:spacing w:after="0" w:line="60" w:lineRule="exact"/>
      </w:pPr>
    </w:p>
    <w:p w14:paraId="410DC3E6" w14:textId="77777777" w:rsidR="00AD439B" w:rsidRDefault="00000000">
      <w:pPr>
        <w:pStyle w:val="SmallNote"/>
        <w:spacing w:before="60" w:after="60"/>
      </w:pPr>
      <w:r>
        <w:rPr>
          <w:b/>
        </w:rPr>
        <w:t xml:space="preserve">Source: </w:t>
      </w:r>
      <w:r>
        <w:t>GMI Case and Research tabs of GII 10MW Underwriting; GMI disclosures [9–10] and GII Valley101 [25]. No actual GMI property budget or lease is modeled.</w:t>
      </w:r>
    </w:p>
    <w:p w14:paraId="482114D6" w14:textId="77777777" w:rsidR="00793DA0" w:rsidRDefault="00000000">
      <w:pPr>
        <w:spacing w:after="0" w:line="1" w:lineRule="exact"/>
      </w:pPr>
      <w:r>
        <w:br w:type="page"/>
      </w:r>
    </w:p>
    <w:p w14:paraId="38293E1E" w14:textId="77777777" w:rsidR="0079706E" w:rsidRDefault="00000000">
      <w:pPr>
        <w:keepNext/>
        <w:spacing w:after="120"/>
      </w:pPr>
      <w:bookmarkStart w:id="64" w:name="gii_page_41"/>
      <w:r>
        <w:rPr>
          <w:b/>
          <w:color w:val="008792"/>
          <w:sz w:val="17"/>
        </w:rPr>
        <w:lastRenderedPageBreak/>
        <w:t>GII UNDERWRITING 101 | WORKED EXPLANATION</w:t>
      </w:r>
      <w:bookmarkEnd w:id="64"/>
    </w:p>
    <w:p w14:paraId="2140DFB7" w14:textId="77777777" w:rsidR="0079706E" w:rsidRDefault="00000000">
      <w:pPr>
        <w:pStyle w:val="Heading1"/>
        <w:pBdr>
          <w:bottom w:val="single" w:sz="7" w:space="4" w:color="137F89"/>
        </w:pBdr>
        <w:snapToGrid w:val="0"/>
        <w:spacing w:after="80"/>
      </w:pPr>
      <w:r>
        <w:rPr>
          <w:rFonts w:ascii="Arial" w:hAnsi="Arial"/>
        </w:rPr>
        <w:t>11 | Trace announced capital toward collected cash</w:t>
      </w:r>
    </w:p>
    <w:p w14:paraId="50D328A6" w14:textId="77777777" w:rsidR="0079706E" w:rsidRDefault="00000000">
      <w:pPr>
        <w:spacing w:after="160"/>
      </w:pPr>
      <w:r>
        <w:rPr>
          <w:color w:val="5D6B78"/>
        </w:rPr>
        <w:t>GMI Cloud illustrates disclosure interpretation, not an actual tenant underwriting package.</w:t>
      </w:r>
    </w:p>
    <w:p w14:paraId="4FCB58D9" w14:textId="77777777" w:rsidR="0079706E" w:rsidRDefault="00000000">
      <w:r>
        <w:t>The recorded package combines $223 million of equity and a $445 million credit facility. They total $668 million, but their meanings differ. Equity raised, credit committed, debt drawn, restricted cash and remaining deployment cash are different amounts. The announcement does not supply a complete bridge between them.</w:t>
      </w:r>
    </w:p>
    <w:p w14:paraId="471C4FED" w14:textId="77777777" w:rsidR="0079706E" w:rsidRDefault="00000000">
      <w:r>
        <w:t>Operating indicators require the same discipline. A planned deployment is not a commissioned facility. A contracted recurring-revenue indicator is not a year of recognized revenue. Billing is not collections, and not every collected dollar is available for rent after other obligations. The sequence helps because the missing stages remain visible.</w:t>
      </w:r>
    </w:p>
    <w:p w14:paraId="243321CC" w14:textId="77777777" w:rsidR="0079706E" w:rsidRDefault="00000000">
      <w:pPr>
        <w:pStyle w:val="Caption"/>
        <w:spacing w:before="80"/>
      </w:pPr>
      <w:r>
        <w:t>Exhibit 49 | The capital-and-cash bridge a landlord would request</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3816"/>
        <w:gridCol w:w="3816"/>
      </w:tblGrid>
      <w:tr w:rsidR="0079706E" w14:paraId="2332FCA9" w14:textId="77777777">
        <w:trPr>
          <w:cantSplit/>
          <w:tblHeader/>
          <w:jc w:val="center"/>
        </w:trPr>
        <w:tc>
          <w:tcPr>
            <w:tcW w:w="2880" w:type="dxa"/>
            <w:shd w:val="clear" w:color="auto" w:fill="17395C"/>
            <w:tcMar>
              <w:top w:w="38" w:type="dxa"/>
              <w:left w:w="116" w:type="dxa"/>
              <w:bottom w:w="38" w:type="dxa"/>
              <w:right w:w="108" w:type="dxa"/>
            </w:tcMar>
            <w:vAlign w:val="center"/>
          </w:tcPr>
          <w:p w14:paraId="58A45BC3" w14:textId="77777777" w:rsidR="0079706E" w:rsidRDefault="00000000">
            <w:pPr>
              <w:spacing w:after="0" w:line="252" w:lineRule="auto"/>
            </w:pPr>
            <w:r>
              <w:rPr>
                <w:b/>
                <w:color w:val="FFFFFF"/>
                <w:sz w:val="18"/>
              </w:rPr>
              <w:t>Stage</w:t>
            </w:r>
          </w:p>
        </w:tc>
        <w:tc>
          <w:tcPr>
            <w:tcW w:w="3816" w:type="dxa"/>
            <w:shd w:val="clear" w:color="auto" w:fill="17395C"/>
            <w:tcMar>
              <w:top w:w="38" w:type="dxa"/>
              <w:left w:w="116" w:type="dxa"/>
              <w:bottom w:w="38" w:type="dxa"/>
              <w:right w:w="108" w:type="dxa"/>
            </w:tcMar>
            <w:vAlign w:val="center"/>
          </w:tcPr>
          <w:p w14:paraId="34611AB6" w14:textId="77777777" w:rsidR="0079706E" w:rsidRDefault="00000000">
            <w:pPr>
              <w:spacing w:after="0" w:line="252" w:lineRule="auto"/>
            </w:pPr>
            <w:r>
              <w:rPr>
                <w:b/>
                <w:color w:val="FFFFFF"/>
                <w:sz w:val="18"/>
              </w:rPr>
              <w:t>Evidence requested</w:t>
            </w:r>
          </w:p>
        </w:tc>
        <w:tc>
          <w:tcPr>
            <w:tcW w:w="3816" w:type="dxa"/>
            <w:shd w:val="clear" w:color="auto" w:fill="17395C"/>
            <w:tcMar>
              <w:top w:w="38" w:type="dxa"/>
              <w:left w:w="116" w:type="dxa"/>
              <w:bottom w:w="38" w:type="dxa"/>
              <w:right w:w="108" w:type="dxa"/>
            </w:tcMar>
            <w:vAlign w:val="center"/>
          </w:tcPr>
          <w:p w14:paraId="0C4A8DEA" w14:textId="77777777" w:rsidR="0079706E" w:rsidRDefault="00000000">
            <w:pPr>
              <w:spacing w:after="0" w:line="252" w:lineRule="auto"/>
            </w:pPr>
            <w:r>
              <w:rPr>
                <w:b/>
                <w:color w:val="FFFFFF"/>
                <w:sz w:val="18"/>
              </w:rPr>
              <w:t>Unanswered question</w:t>
            </w:r>
          </w:p>
        </w:tc>
      </w:tr>
      <w:tr w:rsidR="0079706E" w14:paraId="258EA3B1" w14:textId="77777777">
        <w:trPr>
          <w:cantSplit/>
          <w:jc w:val="center"/>
        </w:trPr>
        <w:tc>
          <w:tcPr>
            <w:tcW w:w="2880" w:type="dxa"/>
            <w:shd w:val="clear" w:color="auto" w:fill="FFFFFF"/>
            <w:tcMar>
              <w:top w:w="38" w:type="dxa"/>
              <w:left w:w="116" w:type="dxa"/>
              <w:bottom w:w="38" w:type="dxa"/>
              <w:right w:w="108" w:type="dxa"/>
            </w:tcMar>
            <w:vAlign w:val="center"/>
          </w:tcPr>
          <w:p w14:paraId="7613B123" w14:textId="77777777" w:rsidR="0079706E" w:rsidRDefault="00000000">
            <w:pPr>
              <w:spacing w:after="0" w:line="252" w:lineRule="auto"/>
            </w:pPr>
            <w:r>
              <w:rPr>
                <w:sz w:val="18"/>
              </w:rPr>
              <w:t>Capital committed</w:t>
            </w:r>
          </w:p>
        </w:tc>
        <w:tc>
          <w:tcPr>
            <w:tcW w:w="3816" w:type="dxa"/>
            <w:shd w:val="clear" w:color="auto" w:fill="FFFFFF"/>
            <w:tcMar>
              <w:top w:w="38" w:type="dxa"/>
              <w:left w:w="116" w:type="dxa"/>
              <w:bottom w:w="38" w:type="dxa"/>
              <w:right w:w="108" w:type="dxa"/>
            </w:tcMar>
            <w:vAlign w:val="center"/>
          </w:tcPr>
          <w:p w14:paraId="6C7F926F" w14:textId="77777777" w:rsidR="0079706E" w:rsidRDefault="00000000">
            <w:pPr>
              <w:spacing w:after="0" w:line="252" w:lineRule="auto"/>
            </w:pPr>
            <w:r>
              <w:rPr>
                <w:sz w:val="18"/>
              </w:rPr>
              <w:t>Equity close and credit agreement</w:t>
            </w:r>
          </w:p>
        </w:tc>
        <w:tc>
          <w:tcPr>
            <w:tcW w:w="3816" w:type="dxa"/>
            <w:shd w:val="clear" w:color="auto" w:fill="FFFFFF"/>
            <w:tcMar>
              <w:top w:w="38" w:type="dxa"/>
              <w:left w:w="116" w:type="dxa"/>
              <w:bottom w:w="38" w:type="dxa"/>
              <w:right w:w="108" w:type="dxa"/>
            </w:tcMar>
            <w:vAlign w:val="center"/>
          </w:tcPr>
          <w:p w14:paraId="75219CF0" w14:textId="77777777" w:rsidR="0079706E" w:rsidRDefault="00000000">
            <w:pPr>
              <w:spacing w:after="0" w:line="252" w:lineRule="auto"/>
            </w:pPr>
            <w:r>
              <w:rPr>
                <w:sz w:val="18"/>
              </w:rPr>
              <w:t>What conditions or restrictions apply?</w:t>
            </w:r>
          </w:p>
        </w:tc>
      </w:tr>
      <w:tr w:rsidR="0079706E" w14:paraId="49DA5CC2" w14:textId="77777777">
        <w:trPr>
          <w:cantSplit/>
          <w:jc w:val="center"/>
        </w:trPr>
        <w:tc>
          <w:tcPr>
            <w:tcW w:w="2880" w:type="dxa"/>
            <w:shd w:val="clear" w:color="auto" w:fill="F3F6F9"/>
            <w:tcMar>
              <w:top w:w="38" w:type="dxa"/>
              <w:left w:w="116" w:type="dxa"/>
              <w:bottom w:w="38" w:type="dxa"/>
              <w:right w:w="108" w:type="dxa"/>
            </w:tcMar>
            <w:vAlign w:val="center"/>
          </w:tcPr>
          <w:p w14:paraId="6C2A848E" w14:textId="77777777" w:rsidR="0079706E" w:rsidRDefault="00000000">
            <w:pPr>
              <w:spacing w:after="0" w:line="252" w:lineRule="auto"/>
            </w:pPr>
            <w:r>
              <w:rPr>
                <w:sz w:val="18"/>
              </w:rPr>
              <w:t>Funds received or drawn</w:t>
            </w:r>
          </w:p>
        </w:tc>
        <w:tc>
          <w:tcPr>
            <w:tcW w:w="3816" w:type="dxa"/>
            <w:shd w:val="clear" w:color="auto" w:fill="F3F6F9"/>
            <w:tcMar>
              <w:top w:w="38" w:type="dxa"/>
              <w:left w:w="116" w:type="dxa"/>
              <w:bottom w:w="38" w:type="dxa"/>
              <w:right w:w="108" w:type="dxa"/>
            </w:tcMar>
            <w:vAlign w:val="center"/>
          </w:tcPr>
          <w:p w14:paraId="362C31D3" w14:textId="77777777" w:rsidR="0079706E" w:rsidRDefault="00000000">
            <w:pPr>
              <w:spacing w:after="0" w:line="252" w:lineRule="auto"/>
            </w:pPr>
            <w:r>
              <w:rPr>
                <w:sz w:val="18"/>
              </w:rPr>
              <w:t>Cash and debt schedules</w:t>
            </w:r>
          </w:p>
        </w:tc>
        <w:tc>
          <w:tcPr>
            <w:tcW w:w="3816" w:type="dxa"/>
            <w:shd w:val="clear" w:color="auto" w:fill="F3F6F9"/>
            <w:tcMar>
              <w:top w:w="38" w:type="dxa"/>
              <w:left w:w="116" w:type="dxa"/>
              <w:bottom w:w="38" w:type="dxa"/>
              <w:right w:w="108" w:type="dxa"/>
            </w:tcMar>
            <w:vAlign w:val="center"/>
          </w:tcPr>
          <w:p w14:paraId="58803767" w14:textId="77777777" w:rsidR="0079706E" w:rsidRDefault="00000000">
            <w:pPr>
              <w:spacing w:after="0" w:line="252" w:lineRule="auto"/>
            </w:pPr>
            <w:r>
              <w:rPr>
                <w:sz w:val="18"/>
              </w:rPr>
              <w:t>What can the relevant entity use?</w:t>
            </w:r>
          </w:p>
        </w:tc>
      </w:tr>
      <w:tr w:rsidR="0079706E" w14:paraId="0DAFB03F" w14:textId="77777777">
        <w:trPr>
          <w:cantSplit/>
          <w:jc w:val="center"/>
        </w:trPr>
        <w:tc>
          <w:tcPr>
            <w:tcW w:w="2880" w:type="dxa"/>
            <w:shd w:val="clear" w:color="auto" w:fill="FFFFFF"/>
            <w:tcMar>
              <w:top w:w="38" w:type="dxa"/>
              <w:left w:w="116" w:type="dxa"/>
              <w:bottom w:w="38" w:type="dxa"/>
              <w:right w:w="108" w:type="dxa"/>
            </w:tcMar>
            <w:vAlign w:val="center"/>
          </w:tcPr>
          <w:p w14:paraId="59255F5C" w14:textId="77777777" w:rsidR="0079706E" w:rsidRDefault="00000000">
            <w:pPr>
              <w:spacing w:after="0" w:line="252" w:lineRule="auto"/>
            </w:pPr>
            <w:r>
              <w:rPr>
                <w:sz w:val="18"/>
              </w:rPr>
              <w:t>Capacity delivered</w:t>
            </w:r>
          </w:p>
        </w:tc>
        <w:tc>
          <w:tcPr>
            <w:tcW w:w="3816" w:type="dxa"/>
            <w:shd w:val="clear" w:color="auto" w:fill="FFFFFF"/>
            <w:tcMar>
              <w:top w:w="38" w:type="dxa"/>
              <w:left w:w="116" w:type="dxa"/>
              <w:bottom w:w="38" w:type="dxa"/>
              <w:right w:w="108" w:type="dxa"/>
            </w:tcMar>
            <w:vAlign w:val="center"/>
          </w:tcPr>
          <w:p w14:paraId="09C820F2" w14:textId="77777777" w:rsidR="0079706E" w:rsidRDefault="00000000">
            <w:pPr>
              <w:spacing w:after="0" w:line="252" w:lineRule="auto"/>
            </w:pPr>
            <w:r>
              <w:rPr>
                <w:sz w:val="18"/>
              </w:rPr>
              <w:t>Deployment and acceptance records</w:t>
            </w:r>
          </w:p>
        </w:tc>
        <w:tc>
          <w:tcPr>
            <w:tcW w:w="3816" w:type="dxa"/>
            <w:shd w:val="clear" w:color="auto" w:fill="FFFFFF"/>
            <w:tcMar>
              <w:top w:w="38" w:type="dxa"/>
              <w:left w:w="116" w:type="dxa"/>
              <w:bottom w:w="38" w:type="dxa"/>
              <w:right w:w="108" w:type="dxa"/>
            </w:tcMar>
            <w:vAlign w:val="center"/>
          </w:tcPr>
          <w:p w14:paraId="5DA49331" w14:textId="77777777" w:rsidR="0079706E" w:rsidRDefault="00000000">
            <w:pPr>
              <w:spacing w:after="0" w:line="252" w:lineRule="auto"/>
            </w:pPr>
            <w:r>
              <w:rPr>
                <w:sz w:val="18"/>
              </w:rPr>
              <w:t>Which facilities can operate and bill?</w:t>
            </w:r>
          </w:p>
        </w:tc>
      </w:tr>
      <w:tr w:rsidR="0079706E" w14:paraId="6182E9E5" w14:textId="77777777">
        <w:trPr>
          <w:cantSplit/>
          <w:jc w:val="center"/>
        </w:trPr>
        <w:tc>
          <w:tcPr>
            <w:tcW w:w="2880" w:type="dxa"/>
            <w:shd w:val="clear" w:color="auto" w:fill="F3F6F9"/>
            <w:tcMar>
              <w:top w:w="38" w:type="dxa"/>
              <w:left w:w="116" w:type="dxa"/>
              <w:bottom w:w="38" w:type="dxa"/>
              <w:right w:w="108" w:type="dxa"/>
            </w:tcMar>
            <w:vAlign w:val="center"/>
          </w:tcPr>
          <w:p w14:paraId="28091484" w14:textId="77777777" w:rsidR="0079706E" w:rsidRDefault="00000000">
            <w:pPr>
              <w:spacing w:after="0" w:line="252" w:lineRule="auto"/>
            </w:pPr>
            <w:r>
              <w:rPr>
                <w:sz w:val="18"/>
              </w:rPr>
              <w:t>Services billed</w:t>
            </w:r>
          </w:p>
        </w:tc>
        <w:tc>
          <w:tcPr>
            <w:tcW w:w="3816" w:type="dxa"/>
            <w:shd w:val="clear" w:color="auto" w:fill="F3F6F9"/>
            <w:tcMar>
              <w:top w:w="38" w:type="dxa"/>
              <w:left w:w="116" w:type="dxa"/>
              <w:bottom w:w="38" w:type="dxa"/>
              <w:right w:w="108" w:type="dxa"/>
            </w:tcMar>
            <w:vAlign w:val="center"/>
          </w:tcPr>
          <w:p w14:paraId="7F64C532" w14:textId="77777777" w:rsidR="0079706E" w:rsidRDefault="00000000">
            <w:pPr>
              <w:spacing w:after="0" w:line="252" w:lineRule="auto"/>
            </w:pPr>
            <w:r>
              <w:rPr>
                <w:sz w:val="18"/>
              </w:rPr>
              <w:t>Contracts and billing schedules</w:t>
            </w:r>
          </w:p>
        </w:tc>
        <w:tc>
          <w:tcPr>
            <w:tcW w:w="3816" w:type="dxa"/>
            <w:shd w:val="clear" w:color="auto" w:fill="F3F6F9"/>
            <w:tcMar>
              <w:top w:w="38" w:type="dxa"/>
              <w:left w:w="116" w:type="dxa"/>
              <w:bottom w:w="38" w:type="dxa"/>
              <w:right w:w="108" w:type="dxa"/>
            </w:tcMar>
            <w:vAlign w:val="center"/>
          </w:tcPr>
          <w:p w14:paraId="57EE06AC" w14:textId="77777777" w:rsidR="0079706E" w:rsidRDefault="00000000">
            <w:pPr>
              <w:spacing w:after="0" w:line="252" w:lineRule="auto"/>
            </w:pPr>
            <w:r>
              <w:rPr>
                <w:sz w:val="18"/>
              </w:rPr>
              <w:t>What conditions affect recognition and invoices?</w:t>
            </w:r>
          </w:p>
        </w:tc>
      </w:tr>
      <w:tr w:rsidR="0079706E" w14:paraId="203A9D1F" w14:textId="77777777">
        <w:trPr>
          <w:cantSplit/>
          <w:jc w:val="center"/>
        </w:trPr>
        <w:tc>
          <w:tcPr>
            <w:tcW w:w="2880" w:type="dxa"/>
            <w:shd w:val="clear" w:color="auto" w:fill="FFFFFF"/>
            <w:tcMar>
              <w:top w:w="38" w:type="dxa"/>
              <w:left w:w="116" w:type="dxa"/>
              <w:bottom w:w="38" w:type="dxa"/>
              <w:right w:w="108" w:type="dxa"/>
            </w:tcMar>
            <w:vAlign w:val="center"/>
          </w:tcPr>
          <w:p w14:paraId="7653E83B" w14:textId="77777777" w:rsidR="0079706E" w:rsidRDefault="00000000">
            <w:pPr>
              <w:spacing w:after="0" w:line="252" w:lineRule="auto"/>
            </w:pPr>
            <w:r>
              <w:rPr>
                <w:sz w:val="18"/>
              </w:rPr>
              <w:t>Cash collected</w:t>
            </w:r>
          </w:p>
        </w:tc>
        <w:tc>
          <w:tcPr>
            <w:tcW w:w="3816" w:type="dxa"/>
            <w:shd w:val="clear" w:color="auto" w:fill="FFFFFF"/>
            <w:tcMar>
              <w:top w:w="38" w:type="dxa"/>
              <w:left w:w="116" w:type="dxa"/>
              <w:bottom w:w="38" w:type="dxa"/>
              <w:right w:w="108" w:type="dxa"/>
            </w:tcMar>
            <w:vAlign w:val="center"/>
          </w:tcPr>
          <w:p w14:paraId="0C010ACF" w14:textId="77777777" w:rsidR="0079706E" w:rsidRDefault="00000000">
            <w:pPr>
              <w:spacing w:after="0" w:line="252" w:lineRule="auto"/>
            </w:pPr>
            <w:r>
              <w:rPr>
                <w:sz w:val="18"/>
              </w:rPr>
              <w:t>Receivables and collection records</w:t>
            </w:r>
          </w:p>
        </w:tc>
        <w:tc>
          <w:tcPr>
            <w:tcW w:w="3816" w:type="dxa"/>
            <w:shd w:val="clear" w:color="auto" w:fill="FFFFFF"/>
            <w:tcMar>
              <w:top w:w="38" w:type="dxa"/>
              <w:left w:w="116" w:type="dxa"/>
              <w:bottom w:w="38" w:type="dxa"/>
              <w:right w:w="108" w:type="dxa"/>
            </w:tcMar>
            <w:vAlign w:val="center"/>
          </w:tcPr>
          <w:p w14:paraId="1F0865EB" w14:textId="77777777" w:rsidR="0079706E" w:rsidRDefault="00000000">
            <w:pPr>
              <w:spacing w:after="0" w:line="252" w:lineRule="auto"/>
            </w:pPr>
            <w:r>
              <w:rPr>
                <w:sz w:val="18"/>
              </w:rPr>
              <w:t>How reliably does billing become cash?</w:t>
            </w:r>
          </w:p>
        </w:tc>
      </w:tr>
      <w:tr w:rsidR="0079706E" w14:paraId="35302722" w14:textId="77777777">
        <w:trPr>
          <w:cantSplit/>
          <w:jc w:val="center"/>
        </w:trPr>
        <w:tc>
          <w:tcPr>
            <w:tcW w:w="2880" w:type="dxa"/>
            <w:shd w:val="clear" w:color="auto" w:fill="F3F6F9"/>
            <w:tcMar>
              <w:top w:w="38" w:type="dxa"/>
              <w:left w:w="116" w:type="dxa"/>
              <w:bottom w:w="38" w:type="dxa"/>
              <w:right w:w="108" w:type="dxa"/>
            </w:tcMar>
            <w:vAlign w:val="center"/>
          </w:tcPr>
          <w:p w14:paraId="03AA834F" w14:textId="77777777" w:rsidR="0079706E" w:rsidRDefault="00000000">
            <w:pPr>
              <w:spacing w:after="0" w:line="252" w:lineRule="auto"/>
            </w:pPr>
            <w:r>
              <w:rPr>
                <w:sz w:val="18"/>
              </w:rPr>
              <w:t>Cash available for rent</w:t>
            </w:r>
          </w:p>
        </w:tc>
        <w:tc>
          <w:tcPr>
            <w:tcW w:w="3816" w:type="dxa"/>
            <w:shd w:val="clear" w:color="auto" w:fill="F3F6F9"/>
            <w:tcMar>
              <w:top w:w="38" w:type="dxa"/>
              <w:left w:w="116" w:type="dxa"/>
              <w:bottom w:w="38" w:type="dxa"/>
              <w:right w:w="108" w:type="dxa"/>
            </w:tcMar>
            <w:vAlign w:val="center"/>
          </w:tcPr>
          <w:p w14:paraId="3F7C2765" w14:textId="77777777" w:rsidR="0079706E" w:rsidRDefault="00000000">
            <w:pPr>
              <w:spacing w:after="0" w:line="252" w:lineRule="auto"/>
            </w:pPr>
            <w:r>
              <w:rPr>
                <w:sz w:val="18"/>
              </w:rPr>
              <w:t>Operating and financing waterfall</w:t>
            </w:r>
          </w:p>
        </w:tc>
        <w:tc>
          <w:tcPr>
            <w:tcW w:w="3816" w:type="dxa"/>
            <w:shd w:val="clear" w:color="auto" w:fill="F3F6F9"/>
            <w:tcMar>
              <w:top w:w="38" w:type="dxa"/>
              <w:left w:w="116" w:type="dxa"/>
              <w:bottom w:w="38" w:type="dxa"/>
              <w:right w:w="108" w:type="dxa"/>
            </w:tcMar>
            <w:vAlign w:val="center"/>
          </w:tcPr>
          <w:p w14:paraId="1900224A" w14:textId="77777777" w:rsidR="0079706E" w:rsidRDefault="00000000">
            <w:pPr>
              <w:spacing w:after="0" w:line="252" w:lineRule="auto"/>
            </w:pPr>
            <w:r>
              <w:rPr>
                <w:sz w:val="18"/>
              </w:rPr>
              <w:t>What remains after competing obligations?</w:t>
            </w:r>
          </w:p>
        </w:tc>
      </w:tr>
    </w:tbl>
    <w:p w14:paraId="135A0A50" w14:textId="77777777" w:rsidR="0079706E" w:rsidRDefault="00000000">
      <w:pPr>
        <w:pStyle w:val="Heading2"/>
        <w:snapToGrid w:val="0"/>
      </w:pPr>
      <w:r>
        <w:rPr>
          <w:rFonts w:ascii="Arial" w:hAnsi="Arial"/>
        </w:rPr>
        <w:t>A lockbox changes routing, not the origin of cash</w:t>
      </w:r>
    </w:p>
    <w:p w14:paraId="004A5311" w14:textId="77777777" w:rsidR="0079706E" w:rsidRDefault="00000000">
      <w:r>
        <w:t>Alex Yeh’s Valley101 discussion remains attributed practitioner context. Its illustrative payment-routing arrangement is not an executed GMI agreement. A lockbox can define where collections go; it cannot create collections customers have not paid. Actual legal terms and operating cash generation both require review.</w:t>
      </w:r>
    </w:p>
    <w:p w14:paraId="3E6168E6" w14:textId="77777777" w:rsidR="0079706E" w:rsidRDefault="00000000">
      <w:r>
        <w:t>The hypothetical property’s cost, rent and returns do not depend on putting GMI’s financing into the model. Keeping the two separate allows the company discussion to teach disclosure interpretation without presenting GMI as a sponsor, actual tenant or guarantor.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12"/>
      </w:tblGrid>
      <w:tr w:rsidR="0079706E" w14:paraId="7EF0E819" w14:textId="77777777">
        <w:trPr>
          <w:cantSplit/>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3A022276" w14:textId="77777777" w:rsidR="0079706E" w:rsidRDefault="00000000">
            <w:pPr>
              <w:spacing w:after="0" w:line="259" w:lineRule="auto"/>
            </w:pPr>
            <w:r>
              <w:rPr>
                <w:b/>
                <w:sz w:val="17"/>
              </w:rPr>
              <w:t xml:space="preserve">RESEARCH INDEPENDENCE | </w:t>
            </w:r>
            <w:r>
              <w:rPr>
                <w:sz w:val="17"/>
              </w:rPr>
              <w:t>No GMI endorsement, executed property lease, actual property budget or verified company forecast is implied. The 10 MW property remains a GII teaching case.</w:t>
            </w:r>
          </w:p>
        </w:tc>
      </w:tr>
    </w:tbl>
    <w:p w14:paraId="7B05021C" w14:textId="77777777" w:rsidR="0079706E" w:rsidRDefault="00000000">
      <w:pPr>
        <w:pStyle w:val="SmallNote"/>
        <w:spacing w:before="60" w:after="60"/>
      </w:pPr>
      <w:r>
        <w:rPr>
          <w:b/>
        </w:rPr>
        <w:t xml:space="preserve">Source: </w:t>
      </w:r>
      <w:r>
        <w:t>GMI Case and Research tabs of GII 10MW Underwriting; the company-issued announcement [10] and GII Valley101 field research [25].</w:t>
      </w:r>
    </w:p>
    <w:p w14:paraId="0A2EF645" w14:textId="77777777" w:rsidR="00793DA0" w:rsidRDefault="00000000">
      <w:pPr>
        <w:spacing w:after="0" w:line="1" w:lineRule="exact"/>
      </w:pPr>
      <w:r>
        <w:br w:type="page"/>
      </w:r>
    </w:p>
    <w:p w14:paraId="46AA5F8D" w14:textId="77777777" w:rsidR="00AD439B" w:rsidRDefault="00000000">
      <w:pPr>
        <w:keepNext/>
        <w:spacing w:after="120"/>
      </w:pPr>
      <w:bookmarkStart w:id="65" w:name="gii_page_42"/>
      <w:r>
        <w:rPr>
          <w:b/>
          <w:color w:val="008792"/>
          <w:sz w:val="17"/>
        </w:rPr>
        <w:lastRenderedPageBreak/>
        <w:t>PART III | PROPERTY VERSUS OPERATING BUSINESS</w:t>
      </w:r>
      <w:bookmarkEnd w:id="65"/>
    </w:p>
    <w:p w14:paraId="11207DB1" w14:textId="77777777" w:rsidR="00AD439B" w:rsidRDefault="00000000" w:rsidP="000C160F">
      <w:pPr>
        <w:pStyle w:val="Heading1"/>
        <w:pBdr>
          <w:bottom w:val="single" w:sz="7" w:space="4" w:color="137F89"/>
        </w:pBdr>
        <w:snapToGrid w:val="0"/>
        <w:spacing w:after="80"/>
      </w:pPr>
      <w:bookmarkStart w:id="66" w:name="p25"/>
      <w:r>
        <w:rPr>
          <w:rFonts w:ascii="Arial" w:hAnsi="Arial"/>
        </w:rPr>
        <w:t>12 | Owning the cloud adds a second investment</w:t>
      </w:r>
      <w:bookmarkEnd w:id="66"/>
    </w:p>
    <w:p w14:paraId="26829E22" w14:textId="77777777" w:rsidR="00AD439B" w:rsidRDefault="00000000">
      <w:pPr>
        <w:spacing w:after="180"/>
      </w:pPr>
      <w:r>
        <w:rPr>
          <w:color w:val="5D6B78"/>
        </w:rPr>
        <w:t>Avoiding external rent does not eliminate facility capital, equipment renewal or customer risk.</w:t>
      </w:r>
    </w:p>
    <w:p w14:paraId="7BF945FB" w14:textId="77777777" w:rsidR="00AD439B" w:rsidRDefault="00000000">
      <w:r>
        <w:t>The optional Integrated module compares a cloud tenant leasing the facility with a consolidated owner of both property and computing assets. It assumes 4,000 GPUs, $50,000 of allocated installed-server cost per GPU, $25 million of additional IT equipment and $10 million of working capital. These are independent assumptions, not GMI inventory or NVIDIA quotations. Engineering must still test whether the proposed fleet fits the facility.</w:t>
      </w:r>
    </w:p>
    <w:p w14:paraId="24FEA0E7" w14:textId="77777777" w:rsidR="00AD439B" w:rsidRDefault="00000000">
      <w:pPr>
        <w:pStyle w:val="Caption"/>
        <w:spacing w:before="80"/>
      </w:pPr>
      <w:r>
        <w:t>Exhibit 50 | One-year optional computing case — US$ millions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6048"/>
        <w:gridCol w:w="2232"/>
        <w:gridCol w:w="2232"/>
      </w:tblGrid>
      <w:tr w:rsidR="00AD439B" w14:paraId="6C7F644E" w14:textId="77777777">
        <w:trPr>
          <w:cantSplit/>
          <w:tblHeader/>
          <w:jc w:val="center"/>
        </w:trPr>
        <w:tc>
          <w:tcPr>
            <w:tcW w:w="6048" w:type="dxa"/>
            <w:shd w:val="clear" w:color="auto" w:fill="17395C"/>
            <w:tcMar>
              <w:top w:w="38" w:type="dxa"/>
              <w:left w:w="116" w:type="dxa"/>
              <w:bottom w:w="38" w:type="dxa"/>
              <w:right w:w="108" w:type="dxa"/>
            </w:tcMar>
            <w:vAlign w:val="center"/>
          </w:tcPr>
          <w:p w14:paraId="576F74FD" w14:textId="77777777" w:rsidR="00AD439B" w:rsidRDefault="00000000">
            <w:pPr>
              <w:spacing w:after="0" w:line="252" w:lineRule="auto"/>
            </w:pPr>
            <w:r>
              <w:rPr>
                <w:b/>
                <w:color w:val="FFFFFF"/>
                <w:sz w:val="18"/>
              </w:rPr>
              <w:t>Cash-flow item</w:t>
            </w:r>
          </w:p>
        </w:tc>
        <w:tc>
          <w:tcPr>
            <w:tcW w:w="2232" w:type="dxa"/>
            <w:shd w:val="clear" w:color="auto" w:fill="17395C"/>
            <w:tcMar>
              <w:top w:w="38" w:type="dxa"/>
              <w:left w:w="116" w:type="dxa"/>
              <w:bottom w:w="38" w:type="dxa"/>
              <w:right w:w="108" w:type="dxa"/>
            </w:tcMar>
            <w:vAlign w:val="center"/>
          </w:tcPr>
          <w:p w14:paraId="69E7FB27" w14:textId="77777777" w:rsidR="00AD439B" w:rsidRDefault="00000000" w:rsidP="00D20D5C">
            <w:pPr>
              <w:spacing w:after="0" w:line="252" w:lineRule="auto"/>
              <w:jc w:val="center"/>
            </w:pPr>
            <w:r>
              <w:rPr>
                <w:b/>
                <w:color w:val="FFFFFF"/>
                <w:sz w:val="18"/>
              </w:rPr>
              <w:t>Cloud tenant</w:t>
            </w:r>
          </w:p>
        </w:tc>
        <w:tc>
          <w:tcPr>
            <w:tcW w:w="2232" w:type="dxa"/>
            <w:shd w:val="clear" w:color="auto" w:fill="17395C"/>
            <w:tcMar>
              <w:top w:w="38" w:type="dxa"/>
              <w:left w:w="116" w:type="dxa"/>
              <w:bottom w:w="38" w:type="dxa"/>
              <w:right w:w="108" w:type="dxa"/>
            </w:tcMar>
            <w:vAlign w:val="center"/>
          </w:tcPr>
          <w:p w14:paraId="039B00EE" w14:textId="77777777" w:rsidR="00AD439B" w:rsidRDefault="00000000" w:rsidP="00D20D5C">
            <w:pPr>
              <w:spacing w:after="0" w:line="252" w:lineRule="auto"/>
              <w:jc w:val="center"/>
            </w:pPr>
            <w:r>
              <w:rPr>
                <w:b/>
                <w:color w:val="FFFFFF"/>
                <w:sz w:val="18"/>
              </w:rPr>
              <w:t>Integrated owner</w:t>
            </w:r>
          </w:p>
        </w:tc>
      </w:tr>
      <w:tr w:rsidR="00AD439B" w14:paraId="4ACC5BD6" w14:textId="77777777">
        <w:trPr>
          <w:cantSplit/>
          <w:jc w:val="center"/>
        </w:trPr>
        <w:tc>
          <w:tcPr>
            <w:tcW w:w="6048" w:type="dxa"/>
            <w:shd w:val="clear" w:color="auto" w:fill="FFFFFF"/>
            <w:tcMar>
              <w:top w:w="38" w:type="dxa"/>
              <w:left w:w="116" w:type="dxa"/>
              <w:bottom w:w="38" w:type="dxa"/>
              <w:right w:w="108" w:type="dxa"/>
            </w:tcMar>
            <w:vAlign w:val="center"/>
          </w:tcPr>
          <w:p w14:paraId="6E37E6DD" w14:textId="77777777" w:rsidR="00AD439B" w:rsidRDefault="00000000">
            <w:pPr>
              <w:spacing w:after="0" w:line="252" w:lineRule="auto"/>
            </w:pPr>
            <w:r>
              <w:rPr>
                <w:sz w:val="18"/>
              </w:rPr>
              <w:t>External compute revenue</w:t>
            </w:r>
          </w:p>
        </w:tc>
        <w:tc>
          <w:tcPr>
            <w:tcW w:w="2232" w:type="dxa"/>
            <w:shd w:val="clear" w:color="auto" w:fill="FFFFFF"/>
            <w:tcMar>
              <w:top w:w="38" w:type="dxa"/>
              <w:left w:w="116" w:type="dxa"/>
              <w:bottom w:w="38" w:type="dxa"/>
              <w:right w:w="108" w:type="dxa"/>
            </w:tcMar>
            <w:vAlign w:val="center"/>
          </w:tcPr>
          <w:p w14:paraId="71A0A717" w14:textId="77777777" w:rsidR="00AD439B" w:rsidRDefault="00000000" w:rsidP="00D20D5C">
            <w:pPr>
              <w:spacing w:after="0" w:line="252" w:lineRule="auto"/>
              <w:jc w:val="center"/>
            </w:pPr>
            <w:r>
              <w:rPr>
                <w:sz w:val="18"/>
              </w:rPr>
              <w:t>105.12</w:t>
            </w:r>
          </w:p>
        </w:tc>
        <w:tc>
          <w:tcPr>
            <w:tcW w:w="2232" w:type="dxa"/>
            <w:shd w:val="clear" w:color="auto" w:fill="FFFFFF"/>
            <w:tcMar>
              <w:top w:w="38" w:type="dxa"/>
              <w:left w:w="116" w:type="dxa"/>
              <w:bottom w:w="38" w:type="dxa"/>
              <w:right w:w="108" w:type="dxa"/>
            </w:tcMar>
            <w:vAlign w:val="center"/>
          </w:tcPr>
          <w:p w14:paraId="3B371278" w14:textId="77777777" w:rsidR="00AD439B" w:rsidRDefault="00000000" w:rsidP="00D20D5C">
            <w:pPr>
              <w:spacing w:after="0" w:line="252" w:lineRule="auto"/>
              <w:jc w:val="center"/>
            </w:pPr>
            <w:r>
              <w:rPr>
                <w:sz w:val="18"/>
              </w:rPr>
              <w:t>105.12</w:t>
            </w:r>
          </w:p>
        </w:tc>
      </w:tr>
      <w:tr w:rsidR="00AD439B" w14:paraId="3ACB7F9C" w14:textId="77777777">
        <w:trPr>
          <w:cantSplit/>
          <w:jc w:val="center"/>
        </w:trPr>
        <w:tc>
          <w:tcPr>
            <w:tcW w:w="6048" w:type="dxa"/>
            <w:shd w:val="clear" w:color="auto" w:fill="F3F6F9"/>
            <w:tcMar>
              <w:top w:w="38" w:type="dxa"/>
              <w:left w:w="116" w:type="dxa"/>
              <w:bottom w:w="38" w:type="dxa"/>
              <w:right w:w="108" w:type="dxa"/>
            </w:tcMar>
            <w:vAlign w:val="center"/>
          </w:tcPr>
          <w:p w14:paraId="1CEBFD35" w14:textId="77777777" w:rsidR="00AD439B" w:rsidRDefault="00000000">
            <w:pPr>
              <w:spacing w:after="0" w:line="252" w:lineRule="auto"/>
            </w:pPr>
            <w:r>
              <w:rPr>
                <w:sz w:val="18"/>
              </w:rPr>
              <w:t>Facility capacity rent</w:t>
            </w:r>
          </w:p>
        </w:tc>
        <w:tc>
          <w:tcPr>
            <w:tcW w:w="2232" w:type="dxa"/>
            <w:shd w:val="clear" w:color="auto" w:fill="F3F6F9"/>
            <w:tcMar>
              <w:top w:w="38" w:type="dxa"/>
              <w:left w:w="116" w:type="dxa"/>
              <w:bottom w:w="38" w:type="dxa"/>
              <w:right w:w="108" w:type="dxa"/>
            </w:tcMar>
            <w:vAlign w:val="center"/>
          </w:tcPr>
          <w:p w14:paraId="245D9347" w14:textId="77777777" w:rsidR="00AD439B" w:rsidRDefault="00000000" w:rsidP="00D20D5C">
            <w:pPr>
              <w:spacing w:after="0" w:line="252" w:lineRule="auto"/>
              <w:jc w:val="center"/>
            </w:pPr>
            <w:r>
              <w:rPr>
                <w:color w:val="A6363F"/>
                <w:sz w:val="18"/>
              </w:rPr>
              <w:t>(27.00)</w:t>
            </w:r>
          </w:p>
        </w:tc>
        <w:tc>
          <w:tcPr>
            <w:tcW w:w="2232" w:type="dxa"/>
            <w:shd w:val="clear" w:color="auto" w:fill="F3F6F9"/>
            <w:tcMar>
              <w:top w:w="38" w:type="dxa"/>
              <w:left w:w="116" w:type="dxa"/>
              <w:bottom w:w="38" w:type="dxa"/>
              <w:right w:w="108" w:type="dxa"/>
            </w:tcMar>
            <w:vAlign w:val="center"/>
          </w:tcPr>
          <w:p w14:paraId="34E7C709" w14:textId="77777777" w:rsidR="00AD439B" w:rsidRDefault="00000000" w:rsidP="00D20D5C">
            <w:pPr>
              <w:spacing w:after="0" w:line="252" w:lineRule="auto"/>
              <w:jc w:val="center"/>
            </w:pPr>
            <w:r>
              <w:rPr>
                <w:sz w:val="18"/>
              </w:rPr>
              <w:t>0.00</w:t>
            </w:r>
          </w:p>
        </w:tc>
      </w:tr>
      <w:tr w:rsidR="00AD439B" w14:paraId="76445AEF" w14:textId="77777777">
        <w:trPr>
          <w:cantSplit/>
          <w:jc w:val="center"/>
        </w:trPr>
        <w:tc>
          <w:tcPr>
            <w:tcW w:w="6048" w:type="dxa"/>
            <w:shd w:val="clear" w:color="auto" w:fill="FFFFFF"/>
            <w:tcMar>
              <w:top w:w="38" w:type="dxa"/>
              <w:left w:w="116" w:type="dxa"/>
              <w:bottom w:w="38" w:type="dxa"/>
              <w:right w:w="108" w:type="dxa"/>
            </w:tcMar>
            <w:vAlign w:val="center"/>
          </w:tcPr>
          <w:p w14:paraId="2BEB4742" w14:textId="77777777" w:rsidR="00AD439B" w:rsidRDefault="00000000">
            <w:pPr>
              <w:spacing w:after="0" w:line="252" w:lineRule="auto"/>
            </w:pPr>
            <w:r>
              <w:rPr>
                <w:sz w:val="18"/>
              </w:rPr>
              <w:t>Electricity</w:t>
            </w:r>
          </w:p>
        </w:tc>
        <w:tc>
          <w:tcPr>
            <w:tcW w:w="2232" w:type="dxa"/>
            <w:shd w:val="clear" w:color="auto" w:fill="FFFFFF"/>
            <w:tcMar>
              <w:top w:w="38" w:type="dxa"/>
              <w:left w:w="116" w:type="dxa"/>
              <w:bottom w:w="38" w:type="dxa"/>
              <w:right w:w="108" w:type="dxa"/>
            </w:tcMar>
            <w:vAlign w:val="center"/>
          </w:tcPr>
          <w:p w14:paraId="7C1982AB" w14:textId="77777777" w:rsidR="00AD439B" w:rsidRDefault="00000000" w:rsidP="00D20D5C">
            <w:pPr>
              <w:spacing w:after="0" w:line="252" w:lineRule="auto"/>
              <w:jc w:val="center"/>
            </w:pPr>
            <w:r>
              <w:rPr>
                <w:color w:val="A6363F"/>
                <w:sz w:val="18"/>
              </w:rPr>
              <w:t>(16.10)</w:t>
            </w:r>
          </w:p>
        </w:tc>
        <w:tc>
          <w:tcPr>
            <w:tcW w:w="2232" w:type="dxa"/>
            <w:shd w:val="clear" w:color="auto" w:fill="FFFFFF"/>
            <w:tcMar>
              <w:top w:w="38" w:type="dxa"/>
              <w:left w:w="116" w:type="dxa"/>
              <w:bottom w:w="38" w:type="dxa"/>
              <w:right w:w="108" w:type="dxa"/>
            </w:tcMar>
            <w:vAlign w:val="center"/>
          </w:tcPr>
          <w:p w14:paraId="79B6D633" w14:textId="77777777" w:rsidR="00AD439B" w:rsidRDefault="00000000" w:rsidP="00D20D5C">
            <w:pPr>
              <w:spacing w:after="0" w:line="252" w:lineRule="auto"/>
              <w:jc w:val="center"/>
            </w:pPr>
            <w:r>
              <w:rPr>
                <w:color w:val="A6363F"/>
                <w:sz w:val="18"/>
              </w:rPr>
              <w:t>(16.10)</w:t>
            </w:r>
          </w:p>
        </w:tc>
      </w:tr>
      <w:tr w:rsidR="00AD439B" w14:paraId="2EFD6216" w14:textId="77777777">
        <w:trPr>
          <w:cantSplit/>
          <w:jc w:val="center"/>
        </w:trPr>
        <w:tc>
          <w:tcPr>
            <w:tcW w:w="6048" w:type="dxa"/>
            <w:shd w:val="clear" w:color="auto" w:fill="F3F6F9"/>
            <w:tcMar>
              <w:top w:w="38" w:type="dxa"/>
              <w:left w:w="116" w:type="dxa"/>
              <w:bottom w:w="38" w:type="dxa"/>
              <w:right w:w="108" w:type="dxa"/>
            </w:tcMar>
            <w:vAlign w:val="center"/>
          </w:tcPr>
          <w:p w14:paraId="37617F22" w14:textId="77777777" w:rsidR="00AD439B" w:rsidRDefault="00000000">
            <w:pPr>
              <w:spacing w:after="0" w:line="252" w:lineRule="auto"/>
            </w:pPr>
            <w:r>
              <w:rPr>
                <w:sz w:val="18"/>
              </w:rPr>
              <w:t>Property / facility operating costs</w:t>
            </w:r>
          </w:p>
        </w:tc>
        <w:tc>
          <w:tcPr>
            <w:tcW w:w="2232" w:type="dxa"/>
            <w:shd w:val="clear" w:color="auto" w:fill="F3F6F9"/>
            <w:tcMar>
              <w:top w:w="38" w:type="dxa"/>
              <w:left w:w="116" w:type="dxa"/>
              <w:bottom w:w="38" w:type="dxa"/>
              <w:right w:w="108" w:type="dxa"/>
            </w:tcMar>
            <w:vAlign w:val="center"/>
          </w:tcPr>
          <w:p w14:paraId="3256FC04" w14:textId="77777777" w:rsidR="00AD439B" w:rsidRDefault="00000000" w:rsidP="00D20D5C">
            <w:pPr>
              <w:spacing w:after="0" w:line="252" w:lineRule="auto"/>
              <w:jc w:val="center"/>
            </w:pPr>
            <w:r>
              <w:rPr>
                <w:sz w:val="18"/>
              </w:rPr>
              <w:t>0.00</w:t>
            </w:r>
          </w:p>
        </w:tc>
        <w:tc>
          <w:tcPr>
            <w:tcW w:w="2232" w:type="dxa"/>
            <w:shd w:val="clear" w:color="auto" w:fill="F3F6F9"/>
            <w:tcMar>
              <w:top w:w="38" w:type="dxa"/>
              <w:left w:w="116" w:type="dxa"/>
              <w:bottom w:w="38" w:type="dxa"/>
              <w:right w:w="108" w:type="dxa"/>
            </w:tcMar>
            <w:vAlign w:val="center"/>
          </w:tcPr>
          <w:p w14:paraId="4E0EF5ED" w14:textId="77777777" w:rsidR="00AD439B" w:rsidRDefault="00000000" w:rsidP="00D20D5C">
            <w:pPr>
              <w:spacing w:after="0" w:line="252" w:lineRule="auto"/>
              <w:jc w:val="center"/>
            </w:pPr>
            <w:r>
              <w:rPr>
                <w:color w:val="A6363F"/>
                <w:sz w:val="18"/>
              </w:rPr>
              <w:t>(7.25)</w:t>
            </w:r>
          </w:p>
        </w:tc>
      </w:tr>
      <w:tr w:rsidR="00AD439B" w14:paraId="5AC4B622" w14:textId="77777777">
        <w:trPr>
          <w:cantSplit/>
          <w:jc w:val="center"/>
        </w:trPr>
        <w:tc>
          <w:tcPr>
            <w:tcW w:w="6048" w:type="dxa"/>
            <w:shd w:val="clear" w:color="auto" w:fill="FFFFFF"/>
            <w:tcMar>
              <w:top w:w="38" w:type="dxa"/>
              <w:left w:w="116" w:type="dxa"/>
              <w:bottom w:w="38" w:type="dxa"/>
              <w:right w:w="108" w:type="dxa"/>
            </w:tcMar>
            <w:vAlign w:val="center"/>
          </w:tcPr>
          <w:p w14:paraId="49A8A96D" w14:textId="77777777" w:rsidR="00AD439B" w:rsidRDefault="00000000">
            <w:pPr>
              <w:spacing w:after="0" w:line="252" w:lineRule="auto"/>
            </w:pPr>
            <w:r>
              <w:rPr>
                <w:sz w:val="18"/>
              </w:rPr>
              <w:t>Cloud staff / software / overhead</w:t>
            </w:r>
          </w:p>
        </w:tc>
        <w:tc>
          <w:tcPr>
            <w:tcW w:w="2232" w:type="dxa"/>
            <w:shd w:val="clear" w:color="auto" w:fill="FFFFFF"/>
            <w:tcMar>
              <w:top w:w="38" w:type="dxa"/>
              <w:left w:w="116" w:type="dxa"/>
              <w:bottom w:w="38" w:type="dxa"/>
              <w:right w:w="108" w:type="dxa"/>
            </w:tcMar>
            <w:vAlign w:val="center"/>
          </w:tcPr>
          <w:p w14:paraId="6678A6B8" w14:textId="77777777" w:rsidR="00AD439B" w:rsidRDefault="00000000" w:rsidP="00D20D5C">
            <w:pPr>
              <w:spacing w:after="0" w:line="252" w:lineRule="auto"/>
              <w:jc w:val="center"/>
            </w:pPr>
            <w:r>
              <w:rPr>
                <w:color w:val="A6363F"/>
                <w:sz w:val="18"/>
              </w:rPr>
              <w:t>(10.00)</w:t>
            </w:r>
          </w:p>
        </w:tc>
        <w:tc>
          <w:tcPr>
            <w:tcW w:w="2232" w:type="dxa"/>
            <w:shd w:val="clear" w:color="auto" w:fill="FFFFFF"/>
            <w:tcMar>
              <w:top w:w="38" w:type="dxa"/>
              <w:left w:w="116" w:type="dxa"/>
              <w:bottom w:w="38" w:type="dxa"/>
              <w:right w:w="108" w:type="dxa"/>
            </w:tcMar>
            <w:vAlign w:val="center"/>
          </w:tcPr>
          <w:p w14:paraId="3DA0BECE" w14:textId="77777777" w:rsidR="00AD439B" w:rsidRDefault="00000000" w:rsidP="00D20D5C">
            <w:pPr>
              <w:spacing w:after="0" w:line="252" w:lineRule="auto"/>
              <w:jc w:val="center"/>
            </w:pPr>
            <w:r>
              <w:rPr>
                <w:color w:val="A6363F"/>
                <w:sz w:val="18"/>
              </w:rPr>
              <w:t>(10.00)</w:t>
            </w:r>
          </w:p>
        </w:tc>
      </w:tr>
      <w:tr w:rsidR="00AD439B" w14:paraId="542BACDF" w14:textId="77777777">
        <w:trPr>
          <w:cantSplit/>
          <w:jc w:val="center"/>
        </w:trPr>
        <w:tc>
          <w:tcPr>
            <w:tcW w:w="6048" w:type="dxa"/>
            <w:shd w:val="clear" w:color="auto" w:fill="F3F6F9"/>
            <w:tcMar>
              <w:top w:w="38" w:type="dxa"/>
              <w:left w:w="116" w:type="dxa"/>
              <w:bottom w:w="38" w:type="dxa"/>
              <w:right w:w="108" w:type="dxa"/>
            </w:tcMar>
            <w:vAlign w:val="center"/>
          </w:tcPr>
          <w:p w14:paraId="478C1343" w14:textId="77777777" w:rsidR="00AD439B" w:rsidRDefault="00000000">
            <w:pPr>
              <w:spacing w:after="0" w:line="252" w:lineRule="auto"/>
            </w:pPr>
            <w:r>
              <w:rPr>
                <w:sz w:val="18"/>
              </w:rPr>
              <w:t>IT support and maintenance</w:t>
            </w:r>
          </w:p>
        </w:tc>
        <w:tc>
          <w:tcPr>
            <w:tcW w:w="2232" w:type="dxa"/>
            <w:shd w:val="clear" w:color="auto" w:fill="F3F6F9"/>
            <w:tcMar>
              <w:top w:w="38" w:type="dxa"/>
              <w:left w:w="116" w:type="dxa"/>
              <w:bottom w:w="38" w:type="dxa"/>
              <w:right w:w="108" w:type="dxa"/>
            </w:tcMar>
            <w:vAlign w:val="center"/>
          </w:tcPr>
          <w:p w14:paraId="63CBD42B" w14:textId="77777777" w:rsidR="00AD439B" w:rsidRDefault="00000000" w:rsidP="00D20D5C">
            <w:pPr>
              <w:spacing w:after="0" w:line="252" w:lineRule="auto"/>
              <w:jc w:val="center"/>
            </w:pPr>
            <w:r>
              <w:rPr>
                <w:color w:val="A6363F"/>
                <w:sz w:val="18"/>
              </w:rPr>
              <w:t>(3.00)</w:t>
            </w:r>
          </w:p>
        </w:tc>
        <w:tc>
          <w:tcPr>
            <w:tcW w:w="2232" w:type="dxa"/>
            <w:shd w:val="clear" w:color="auto" w:fill="F3F6F9"/>
            <w:tcMar>
              <w:top w:w="38" w:type="dxa"/>
              <w:left w:w="116" w:type="dxa"/>
              <w:bottom w:w="38" w:type="dxa"/>
              <w:right w:w="108" w:type="dxa"/>
            </w:tcMar>
            <w:vAlign w:val="center"/>
          </w:tcPr>
          <w:p w14:paraId="1D9765DE" w14:textId="77777777" w:rsidR="00AD439B" w:rsidRDefault="00000000" w:rsidP="00D20D5C">
            <w:pPr>
              <w:spacing w:after="0" w:line="252" w:lineRule="auto"/>
              <w:jc w:val="center"/>
            </w:pPr>
            <w:r>
              <w:rPr>
                <w:color w:val="A6363F"/>
                <w:sz w:val="18"/>
              </w:rPr>
              <w:t>(3.00)</w:t>
            </w:r>
          </w:p>
        </w:tc>
      </w:tr>
      <w:tr w:rsidR="00AD439B" w14:paraId="686F5246" w14:textId="77777777">
        <w:trPr>
          <w:cantSplit/>
          <w:jc w:val="center"/>
        </w:trPr>
        <w:tc>
          <w:tcPr>
            <w:tcW w:w="6048" w:type="dxa"/>
            <w:tcBorders>
              <w:top w:val="single" w:sz="4" w:space="0" w:color="89ADB8"/>
            </w:tcBorders>
            <w:shd w:val="clear" w:color="auto" w:fill="FFFFFF"/>
            <w:tcMar>
              <w:top w:w="38" w:type="dxa"/>
              <w:left w:w="116" w:type="dxa"/>
              <w:bottom w:w="38" w:type="dxa"/>
              <w:right w:w="108" w:type="dxa"/>
            </w:tcMar>
            <w:vAlign w:val="center"/>
          </w:tcPr>
          <w:p w14:paraId="2A93BBD5" w14:textId="77777777" w:rsidR="00AD439B" w:rsidRDefault="00000000">
            <w:pPr>
              <w:spacing w:after="0" w:line="252" w:lineRule="auto"/>
            </w:pPr>
            <w:r>
              <w:rPr>
                <w:b/>
                <w:sz w:val="18"/>
              </w:rPr>
              <w:t>CASH EBITDA BEFORE FINANCING</w:t>
            </w:r>
          </w:p>
        </w:tc>
        <w:tc>
          <w:tcPr>
            <w:tcW w:w="2232" w:type="dxa"/>
            <w:tcBorders>
              <w:top w:val="single" w:sz="4" w:space="0" w:color="89ADB8"/>
            </w:tcBorders>
            <w:shd w:val="clear" w:color="auto" w:fill="FFFFFF"/>
            <w:tcMar>
              <w:top w:w="38" w:type="dxa"/>
              <w:left w:w="116" w:type="dxa"/>
              <w:bottom w:w="38" w:type="dxa"/>
              <w:right w:w="108" w:type="dxa"/>
            </w:tcMar>
            <w:vAlign w:val="center"/>
          </w:tcPr>
          <w:p w14:paraId="0099A589" w14:textId="77777777" w:rsidR="00AD439B" w:rsidRDefault="00000000" w:rsidP="00D20D5C">
            <w:pPr>
              <w:spacing w:after="0" w:line="252" w:lineRule="auto"/>
              <w:jc w:val="center"/>
            </w:pPr>
            <w:r>
              <w:rPr>
                <w:b/>
                <w:sz w:val="18"/>
              </w:rPr>
              <w:t>49.02</w:t>
            </w:r>
          </w:p>
        </w:tc>
        <w:tc>
          <w:tcPr>
            <w:tcW w:w="2232" w:type="dxa"/>
            <w:tcBorders>
              <w:top w:val="single" w:sz="4" w:space="0" w:color="89ADB8"/>
            </w:tcBorders>
            <w:shd w:val="clear" w:color="auto" w:fill="FFFFFF"/>
            <w:tcMar>
              <w:top w:w="38" w:type="dxa"/>
              <w:left w:w="116" w:type="dxa"/>
              <w:bottom w:w="38" w:type="dxa"/>
              <w:right w:w="108" w:type="dxa"/>
            </w:tcMar>
            <w:vAlign w:val="center"/>
          </w:tcPr>
          <w:p w14:paraId="2170335E" w14:textId="77777777" w:rsidR="00AD439B" w:rsidRDefault="00000000" w:rsidP="00D20D5C">
            <w:pPr>
              <w:spacing w:after="0" w:line="252" w:lineRule="auto"/>
              <w:jc w:val="center"/>
            </w:pPr>
            <w:r>
              <w:rPr>
                <w:b/>
                <w:sz w:val="18"/>
              </w:rPr>
              <w:t>68.77</w:t>
            </w:r>
          </w:p>
        </w:tc>
      </w:tr>
      <w:tr w:rsidR="00AD439B" w14:paraId="2596E59F" w14:textId="77777777">
        <w:trPr>
          <w:cantSplit/>
          <w:jc w:val="center"/>
        </w:trPr>
        <w:tc>
          <w:tcPr>
            <w:tcW w:w="6048" w:type="dxa"/>
            <w:shd w:val="clear" w:color="auto" w:fill="F3F6F9"/>
            <w:tcMar>
              <w:top w:w="38" w:type="dxa"/>
              <w:left w:w="116" w:type="dxa"/>
              <w:bottom w:w="38" w:type="dxa"/>
              <w:right w:w="108" w:type="dxa"/>
            </w:tcMar>
            <w:vAlign w:val="center"/>
          </w:tcPr>
          <w:p w14:paraId="11B42475" w14:textId="77777777" w:rsidR="00AD439B" w:rsidRDefault="00000000">
            <w:pPr>
              <w:spacing w:after="0" w:line="252" w:lineRule="auto"/>
            </w:pPr>
            <w:r>
              <w:rPr>
                <w:sz w:val="18"/>
              </w:rPr>
              <w:t>Annualized IT renewal allowance</w:t>
            </w:r>
          </w:p>
        </w:tc>
        <w:tc>
          <w:tcPr>
            <w:tcW w:w="2232" w:type="dxa"/>
            <w:shd w:val="clear" w:color="auto" w:fill="F3F6F9"/>
            <w:tcMar>
              <w:top w:w="38" w:type="dxa"/>
              <w:left w:w="116" w:type="dxa"/>
              <w:bottom w:w="38" w:type="dxa"/>
              <w:right w:w="108" w:type="dxa"/>
            </w:tcMar>
            <w:vAlign w:val="center"/>
          </w:tcPr>
          <w:p w14:paraId="46E75034" w14:textId="77777777" w:rsidR="00AD439B" w:rsidRDefault="00000000" w:rsidP="00D20D5C">
            <w:pPr>
              <w:spacing w:after="0" w:line="252" w:lineRule="auto"/>
              <w:jc w:val="center"/>
            </w:pPr>
            <w:r>
              <w:rPr>
                <w:color w:val="A6363F"/>
                <w:sz w:val="18"/>
              </w:rPr>
              <w:t>(45.00)</w:t>
            </w:r>
          </w:p>
        </w:tc>
        <w:tc>
          <w:tcPr>
            <w:tcW w:w="2232" w:type="dxa"/>
            <w:shd w:val="clear" w:color="auto" w:fill="F3F6F9"/>
            <w:tcMar>
              <w:top w:w="38" w:type="dxa"/>
              <w:left w:w="116" w:type="dxa"/>
              <w:bottom w:w="38" w:type="dxa"/>
              <w:right w:w="108" w:type="dxa"/>
            </w:tcMar>
            <w:vAlign w:val="center"/>
          </w:tcPr>
          <w:p w14:paraId="32FCC178" w14:textId="77777777" w:rsidR="00AD439B" w:rsidRDefault="00000000" w:rsidP="00D20D5C">
            <w:pPr>
              <w:spacing w:after="0" w:line="252" w:lineRule="auto"/>
              <w:jc w:val="center"/>
            </w:pPr>
            <w:r>
              <w:rPr>
                <w:color w:val="A6363F"/>
                <w:sz w:val="18"/>
              </w:rPr>
              <w:t>(45.00)</w:t>
            </w:r>
          </w:p>
        </w:tc>
      </w:tr>
      <w:tr w:rsidR="00AD439B" w14:paraId="0C0B0839" w14:textId="77777777">
        <w:trPr>
          <w:cantSplit/>
          <w:jc w:val="center"/>
        </w:trPr>
        <w:tc>
          <w:tcPr>
            <w:tcW w:w="6048" w:type="dxa"/>
            <w:tcBorders>
              <w:top w:val="single" w:sz="4" w:space="0" w:color="89ADB8"/>
            </w:tcBorders>
            <w:shd w:val="clear" w:color="auto" w:fill="FFFFFF"/>
            <w:tcMar>
              <w:top w:w="38" w:type="dxa"/>
              <w:left w:w="116" w:type="dxa"/>
              <w:bottom w:w="38" w:type="dxa"/>
              <w:right w:w="108" w:type="dxa"/>
            </w:tcMar>
            <w:vAlign w:val="center"/>
          </w:tcPr>
          <w:p w14:paraId="28F3D41D" w14:textId="77777777" w:rsidR="00AD439B" w:rsidRDefault="00000000">
            <w:pPr>
              <w:spacing w:after="0" w:line="252" w:lineRule="auto"/>
            </w:pPr>
            <w:r>
              <w:rPr>
                <w:b/>
                <w:sz w:val="18"/>
              </w:rPr>
              <w:t>After IT renewal allowance</w:t>
            </w:r>
          </w:p>
        </w:tc>
        <w:tc>
          <w:tcPr>
            <w:tcW w:w="2232" w:type="dxa"/>
            <w:tcBorders>
              <w:top w:val="single" w:sz="4" w:space="0" w:color="89ADB8"/>
            </w:tcBorders>
            <w:shd w:val="clear" w:color="auto" w:fill="FFFFFF"/>
            <w:tcMar>
              <w:top w:w="38" w:type="dxa"/>
              <w:left w:w="116" w:type="dxa"/>
              <w:bottom w:w="38" w:type="dxa"/>
              <w:right w:w="108" w:type="dxa"/>
            </w:tcMar>
            <w:vAlign w:val="center"/>
          </w:tcPr>
          <w:p w14:paraId="2D1D1DB9" w14:textId="77777777" w:rsidR="00AD439B" w:rsidRDefault="00000000" w:rsidP="00D20D5C">
            <w:pPr>
              <w:spacing w:after="0" w:line="252" w:lineRule="auto"/>
              <w:jc w:val="center"/>
            </w:pPr>
            <w:r>
              <w:rPr>
                <w:b/>
                <w:sz w:val="18"/>
              </w:rPr>
              <w:t>4.02</w:t>
            </w:r>
          </w:p>
        </w:tc>
        <w:tc>
          <w:tcPr>
            <w:tcW w:w="2232" w:type="dxa"/>
            <w:tcBorders>
              <w:top w:val="single" w:sz="4" w:space="0" w:color="89ADB8"/>
            </w:tcBorders>
            <w:shd w:val="clear" w:color="auto" w:fill="FFFFFF"/>
            <w:tcMar>
              <w:top w:w="38" w:type="dxa"/>
              <w:left w:w="116" w:type="dxa"/>
              <w:bottom w:w="38" w:type="dxa"/>
              <w:right w:w="108" w:type="dxa"/>
            </w:tcMar>
            <w:vAlign w:val="center"/>
          </w:tcPr>
          <w:p w14:paraId="510A1D18" w14:textId="77777777" w:rsidR="00AD439B" w:rsidRDefault="00000000" w:rsidP="00D20D5C">
            <w:pPr>
              <w:spacing w:after="0" w:line="252" w:lineRule="auto"/>
              <w:jc w:val="center"/>
            </w:pPr>
            <w:r>
              <w:rPr>
                <w:b/>
                <w:sz w:val="18"/>
              </w:rPr>
              <w:t>23.77</w:t>
            </w:r>
          </w:p>
        </w:tc>
      </w:tr>
      <w:tr w:rsidR="00AD439B" w14:paraId="621064CD" w14:textId="77777777">
        <w:trPr>
          <w:cantSplit/>
          <w:jc w:val="center"/>
        </w:trPr>
        <w:tc>
          <w:tcPr>
            <w:tcW w:w="6048" w:type="dxa"/>
            <w:shd w:val="clear" w:color="auto" w:fill="F3F6F9"/>
            <w:tcMar>
              <w:top w:w="38" w:type="dxa"/>
              <w:left w:w="116" w:type="dxa"/>
              <w:bottom w:w="38" w:type="dxa"/>
              <w:right w:w="108" w:type="dxa"/>
            </w:tcMar>
            <w:vAlign w:val="center"/>
          </w:tcPr>
          <w:p w14:paraId="1E4738C4" w14:textId="77777777" w:rsidR="00AD439B" w:rsidRDefault="00000000">
            <w:pPr>
              <w:spacing w:after="0" w:line="252" w:lineRule="auto"/>
            </w:pPr>
            <w:r>
              <w:rPr>
                <w:sz w:val="18"/>
              </w:rPr>
              <w:t>Property debt service</w:t>
            </w:r>
          </w:p>
        </w:tc>
        <w:tc>
          <w:tcPr>
            <w:tcW w:w="2232" w:type="dxa"/>
            <w:shd w:val="clear" w:color="auto" w:fill="F3F6F9"/>
            <w:tcMar>
              <w:top w:w="38" w:type="dxa"/>
              <w:left w:w="116" w:type="dxa"/>
              <w:bottom w:w="38" w:type="dxa"/>
              <w:right w:w="108" w:type="dxa"/>
            </w:tcMar>
            <w:vAlign w:val="center"/>
          </w:tcPr>
          <w:p w14:paraId="2D598AAD" w14:textId="77777777" w:rsidR="00AD439B" w:rsidRDefault="00000000" w:rsidP="00D20D5C">
            <w:pPr>
              <w:spacing w:after="0" w:line="252" w:lineRule="auto"/>
              <w:jc w:val="center"/>
            </w:pPr>
            <w:r>
              <w:rPr>
                <w:sz w:val="18"/>
              </w:rPr>
              <w:t>0.00</w:t>
            </w:r>
          </w:p>
        </w:tc>
        <w:tc>
          <w:tcPr>
            <w:tcW w:w="2232" w:type="dxa"/>
            <w:shd w:val="clear" w:color="auto" w:fill="F3F6F9"/>
            <w:tcMar>
              <w:top w:w="38" w:type="dxa"/>
              <w:left w:w="116" w:type="dxa"/>
              <w:bottom w:w="38" w:type="dxa"/>
              <w:right w:w="108" w:type="dxa"/>
            </w:tcMar>
            <w:vAlign w:val="center"/>
          </w:tcPr>
          <w:p w14:paraId="5F29CFA9" w14:textId="77777777" w:rsidR="00AD439B" w:rsidRDefault="00000000" w:rsidP="00D20D5C">
            <w:pPr>
              <w:spacing w:after="0" w:line="252" w:lineRule="auto"/>
              <w:jc w:val="center"/>
            </w:pPr>
            <w:r>
              <w:rPr>
                <w:color w:val="A6363F"/>
                <w:sz w:val="18"/>
              </w:rPr>
              <w:t>(8.19)</w:t>
            </w:r>
          </w:p>
        </w:tc>
      </w:tr>
      <w:tr w:rsidR="00AD439B" w14:paraId="203E5531" w14:textId="77777777">
        <w:trPr>
          <w:cantSplit/>
          <w:jc w:val="center"/>
        </w:trPr>
        <w:tc>
          <w:tcPr>
            <w:tcW w:w="6048" w:type="dxa"/>
            <w:shd w:val="clear" w:color="auto" w:fill="FFFFFF"/>
            <w:tcMar>
              <w:top w:w="38" w:type="dxa"/>
              <w:left w:w="116" w:type="dxa"/>
              <w:bottom w:w="38" w:type="dxa"/>
              <w:right w:w="108" w:type="dxa"/>
            </w:tcMar>
            <w:vAlign w:val="center"/>
          </w:tcPr>
          <w:p w14:paraId="29F80795" w14:textId="77777777" w:rsidR="00AD439B" w:rsidRDefault="00000000">
            <w:pPr>
              <w:spacing w:after="0" w:line="252" w:lineRule="auto"/>
            </w:pPr>
            <w:r>
              <w:rPr>
                <w:sz w:val="18"/>
              </w:rPr>
              <w:t>Facility capital reserve</w:t>
            </w:r>
          </w:p>
        </w:tc>
        <w:tc>
          <w:tcPr>
            <w:tcW w:w="2232" w:type="dxa"/>
            <w:shd w:val="clear" w:color="auto" w:fill="FFFFFF"/>
            <w:tcMar>
              <w:top w:w="38" w:type="dxa"/>
              <w:left w:w="116" w:type="dxa"/>
              <w:bottom w:w="38" w:type="dxa"/>
              <w:right w:w="108" w:type="dxa"/>
            </w:tcMar>
            <w:vAlign w:val="center"/>
          </w:tcPr>
          <w:p w14:paraId="2B47A351" w14:textId="77777777" w:rsidR="00AD439B" w:rsidRDefault="00000000" w:rsidP="00D20D5C">
            <w:pPr>
              <w:spacing w:after="0" w:line="252" w:lineRule="auto"/>
              <w:jc w:val="center"/>
            </w:pPr>
            <w:r>
              <w:rPr>
                <w:sz w:val="18"/>
              </w:rPr>
              <w:t>0.00</w:t>
            </w:r>
          </w:p>
        </w:tc>
        <w:tc>
          <w:tcPr>
            <w:tcW w:w="2232" w:type="dxa"/>
            <w:shd w:val="clear" w:color="auto" w:fill="FFFFFF"/>
            <w:tcMar>
              <w:top w:w="38" w:type="dxa"/>
              <w:left w:w="116" w:type="dxa"/>
              <w:bottom w:w="38" w:type="dxa"/>
              <w:right w:w="108" w:type="dxa"/>
            </w:tcMar>
            <w:vAlign w:val="center"/>
          </w:tcPr>
          <w:p w14:paraId="76511923" w14:textId="77777777" w:rsidR="00AD439B" w:rsidRDefault="00000000" w:rsidP="00D20D5C">
            <w:pPr>
              <w:spacing w:after="0" w:line="252" w:lineRule="auto"/>
              <w:jc w:val="center"/>
            </w:pPr>
            <w:r>
              <w:rPr>
                <w:color w:val="A6363F"/>
                <w:sz w:val="18"/>
              </w:rPr>
              <w:t>(1.00)</w:t>
            </w:r>
          </w:p>
        </w:tc>
      </w:tr>
      <w:tr w:rsidR="00AD439B" w14:paraId="7288ABD3" w14:textId="77777777">
        <w:trPr>
          <w:cantSplit/>
          <w:jc w:val="center"/>
        </w:trPr>
        <w:tc>
          <w:tcPr>
            <w:tcW w:w="6048" w:type="dxa"/>
            <w:tcBorders>
              <w:top w:val="single" w:sz="4" w:space="0" w:color="89ADB8"/>
            </w:tcBorders>
            <w:shd w:val="clear" w:color="auto" w:fill="F3F6F9"/>
            <w:tcMar>
              <w:top w:w="38" w:type="dxa"/>
              <w:left w:w="116" w:type="dxa"/>
              <w:bottom w:w="38" w:type="dxa"/>
              <w:right w:w="108" w:type="dxa"/>
            </w:tcMar>
            <w:vAlign w:val="center"/>
          </w:tcPr>
          <w:p w14:paraId="12570DD9" w14:textId="77777777" w:rsidR="00AD439B" w:rsidRDefault="00000000">
            <w:pPr>
              <w:spacing w:after="0" w:line="252" w:lineRule="auto"/>
            </w:pPr>
            <w:r>
              <w:rPr>
                <w:b/>
                <w:sz w:val="18"/>
              </w:rPr>
              <w:t>Cash after listed allowances / RE debt</w:t>
            </w:r>
          </w:p>
        </w:tc>
        <w:tc>
          <w:tcPr>
            <w:tcW w:w="2232" w:type="dxa"/>
            <w:tcBorders>
              <w:top w:val="single" w:sz="4" w:space="0" w:color="89ADB8"/>
            </w:tcBorders>
            <w:shd w:val="clear" w:color="auto" w:fill="F3F6F9"/>
            <w:tcMar>
              <w:top w:w="38" w:type="dxa"/>
              <w:left w:w="116" w:type="dxa"/>
              <w:bottom w:w="38" w:type="dxa"/>
              <w:right w:w="108" w:type="dxa"/>
            </w:tcMar>
            <w:vAlign w:val="center"/>
          </w:tcPr>
          <w:p w14:paraId="30BAF787" w14:textId="77777777" w:rsidR="00AD439B" w:rsidRDefault="00000000" w:rsidP="00D20D5C">
            <w:pPr>
              <w:spacing w:after="0" w:line="252" w:lineRule="auto"/>
              <w:jc w:val="center"/>
            </w:pPr>
            <w:r>
              <w:rPr>
                <w:b/>
                <w:sz w:val="18"/>
              </w:rPr>
              <w:t>4.02</w:t>
            </w:r>
          </w:p>
        </w:tc>
        <w:tc>
          <w:tcPr>
            <w:tcW w:w="2232" w:type="dxa"/>
            <w:tcBorders>
              <w:top w:val="single" w:sz="4" w:space="0" w:color="89ADB8"/>
            </w:tcBorders>
            <w:shd w:val="clear" w:color="auto" w:fill="F3F6F9"/>
            <w:tcMar>
              <w:top w:w="38" w:type="dxa"/>
              <w:left w:w="116" w:type="dxa"/>
              <w:bottom w:w="38" w:type="dxa"/>
              <w:right w:w="108" w:type="dxa"/>
            </w:tcMar>
            <w:vAlign w:val="center"/>
          </w:tcPr>
          <w:p w14:paraId="0FB6CAA4" w14:textId="77777777" w:rsidR="00AD439B" w:rsidRDefault="00000000" w:rsidP="00D20D5C">
            <w:pPr>
              <w:spacing w:after="0" w:line="252" w:lineRule="auto"/>
              <w:jc w:val="center"/>
            </w:pPr>
            <w:r>
              <w:rPr>
                <w:b/>
                <w:sz w:val="18"/>
              </w:rPr>
              <w:t>14.58</w:t>
            </w:r>
          </w:p>
        </w:tc>
      </w:tr>
    </w:tbl>
    <w:p w14:paraId="0034AAFA" w14:textId="77777777" w:rsidR="00AD439B" w:rsidRDefault="00AD439B">
      <w:pPr>
        <w:spacing w:after="0" w:line="40" w:lineRule="exact"/>
      </w:pPr>
    </w:p>
    <w:p w14:paraId="7F8FECE4" w14:textId="77777777" w:rsidR="00AD439B" w:rsidRDefault="00000000">
      <w:r>
        <w:t>The assumed 75% paid-hour fraction and $4 per paid GPU-hour produce $105.12 million of annual external compute revenue. Internal rent is eliminated in the consolidated case, but the owner now bears the property costs. The modeled $68.77 million of integrated cash EBITDA equals the tenant’s $49.02 million plus the landlord’s $19.75 million NOI. That reconciliation avoids treating intercompany rent as new external revenue.</w:t>
      </w:r>
    </w:p>
    <w:p w14:paraId="4F7FF03F" w14:textId="77777777" w:rsidR="00AD439B" w:rsidRDefault="00000000">
      <w:r>
        <w:t>Computing equipment capital is $225.00 million. The five-year, zero-residual economic renewal allowance is $45.00 million annually, though it is not a claim that replacements occur evenly each year. The illustrative tenant earns $4.00 per paid GPU-hour against a $3.85 break-even including that renewal allowance—a margin of only about $0.15 per GPU-hour, or roughly 4%, before unmodeled financing and taxes. An integrated break-even including the listed property interest and reserve is about $3.45 per paid GPU-hour, still before GPU financing and tax. The integrated capital requirement totals $442.73 million. Thin tenant headroom is a landlord-credit question, not proof of an actual neocloud’s economics.</w:t>
      </w:r>
    </w:p>
    <w:tbl>
      <w:tblPr>
        <w:tblW w:w="0" w:type="auto"/>
        <w:jc w:val="center"/>
        <w:tblLayout w:type="fixed"/>
        <w:tblLook w:val="04A0" w:firstRow="1" w:lastRow="0" w:firstColumn="1" w:lastColumn="0" w:noHBand="0" w:noVBand="1"/>
      </w:tblPr>
      <w:tblGrid>
        <w:gridCol w:w="10512"/>
      </w:tblGrid>
      <w:tr w:rsidR="00AD439B" w14:paraId="33C6A1E1"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7A308E0E" w14:textId="77777777" w:rsidR="00AD439B" w:rsidRDefault="00000000">
            <w:pPr>
              <w:spacing w:after="0" w:line="259" w:lineRule="auto"/>
            </w:pPr>
            <w:r>
              <w:rPr>
                <w:b/>
                <w:sz w:val="17"/>
              </w:rPr>
              <w:t>NOT DISTRIBUTABLE PROFIT</w:t>
            </w:r>
            <w:r>
              <w:rPr>
                <w:sz w:val="17"/>
              </w:rPr>
              <w:t xml:space="preserve">  |  GPU financing, taxes and additional obligations are NOT MODELED. The $14.58m integrated cash balance after listed allowances and property debt is not shareholder free cash flow or a complete investment return. Do not value cloud EBITDA using the property exit cap rate.</w:t>
            </w:r>
          </w:p>
        </w:tc>
      </w:tr>
    </w:tbl>
    <w:p w14:paraId="663CF2B4" w14:textId="77777777" w:rsidR="00AD439B" w:rsidRDefault="00AD439B">
      <w:pPr>
        <w:spacing w:after="0" w:line="60" w:lineRule="exact"/>
      </w:pPr>
    </w:p>
    <w:p w14:paraId="4B37C58C" w14:textId="77777777" w:rsidR="00AD439B" w:rsidRDefault="00000000">
      <w:pPr>
        <w:pStyle w:val="SmallNote"/>
        <w:spacing w:before="60" w:after="60"/>
      </w:pPr>
      <w:r>
        <w:rPr>
          <w:b/>
        </w:rPr>
        <w:t xml:space="preserve">Source: </w:t>
      </w:r>
      <w:r>
        <w:t>Integrated and Inputs tabs of GII 10MW Underwriting. A one-year illustration; GPU financing, taxes and other obligations remain unmodeled.</w:t>
      </w:r>
    </w:p>
    <w:p w14:paraId="35A263C0" w14:textId="77777777" w:rsidR="00793DA0" w:rsidRDefault="00000000">
      <w:pPr>
        <w:spacing w:after="0" w:line="1" w:lineRule="exact"/>
      </w:pPr>
      <w:r>
        <w:br w:type="page"/>
      </w:r>
    </w:p>
    <w:p w14:paraId="31D99910" w14:textId="77777777" w:rsidR="00AD439B" w:rsidRDefault="00000000">
      <w:pPr>
        <w:keepNext/>
        <w:spacing w:after="120"/>
      </w:pPr>
      <w:bookmarkStart w:id="67" w:name="gii_page_43"/>
      <w:r>
        <w:rPr>
          <w:b/>
          <w:color w:val="008792"/>
          <w:sz w:val="17"/>
        </w:rPr>
        <w:lastRenderedPageBreak/>
        <w:t>PART IV | SENSITIVITY</w:t>
      </w:r>
      <w:bookmarkEnd w:id="67"/>
    </w:p>
    <w:p w14:paraId="03D1CC43" w14:textId="77777777" w:rsidR="00AD439B" w:rsidRDefault="00000000" w:rsidP="000C160F">
      <w:pPr>
        <w:pStyle w:val="Heading1"/>
        <w:pBdr>
          <w:bottom w:val="single" w:sz="7" w:space="4" w:color="137F89"/>
        </w:pBdr>
        <w:snapToGrid w:val="0"/>
        <w:spacing w:after="80"/>
      </w:pPr>
      <w:bookmarkStart w:id="68" w:name="p26"/>
      <w:r>
        <w:rPr>
          <w:rFonts w:ascii="Arial" w:hAnsi="Arial"/>
        </w:rPr>
        <w:t>13 | Test the variables that change the return</w:t>
      </w:r>
      <w:bookmarkEnd w:id="68"/>
    </w:p>
    <w:p w14:paraId="2295EAD4" w14:textId="77777777" w:rsidR="00AD439B" w:rsidRDefault="00000000">
      <w:pPr>
        <w:spacing w:after="180"/>
      </w:pPr>
      <w:r>
        <w:rPr>
          <w:color w:val="5D6B78"/>
        </w:rPr>
        <w:t>A sensitivity isolates an assumption. It is not a probability-weighted forecast.</w:t>
      </w:r>
    </w:p>
    <w:p w14:paraId="6C5E7B3D" w14:textId="77777777" w:rsidR="00AD439B" w:rsidRDefault="00000000">
      <w:r>
        <w:t>The model sensitivity page separates rental rate, development cost, delayed delivery and exit valuation. These are independent tests. They do not combine automatically and they do not recalculate a stressed IRR. The first table holds year-one non-power costs fixed while changing capacity rent; the second changes both rent and the denominator used for cost yield.</w:t>
      </w:r>
    </w:p>
    <w:p w14:paraId="7FAAC426" w14:textId="77777777" w:rsidR="00AD439B" w:rsidRDefault="00000000">
      <w:pPr>
        <w:pStyle w:val="Caption"/>
        <w:spacing w:before="80"/>
      </w:pPr>
      <w:r>
        <w:t>Exhibit 51 | Rental-rate sensitivity — US$ millions except rates and ratios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1584"/>
        <w:gridCol w:w="1944"/>
        <w:gridCol w:w="2016"/>
        <w:gridCol w:w="2376"/>
        <w:gridCol w:w="2592"/>
      </w:tblGrid>
      <w:tr w:rsidR="00AD439B" w14:paraId="47BAB457" w14:textId="77777777">
        <w:trPr>
          <w:cantSplit/>
          <w:tblHeader/>
          <w:jc w:val="center"/>
        </w:trPr>
        <w:tc>
          <w:tcPr>
            <w:tcW w:w="1584" w:type="dxa"/>
            <w:shd w:val="clear" w:color="auto" w:fill="17395C"/>
            <w:tcMar>
              <w:top w:w="38" w:type="dxa"/>
              <w:left w:w="116" w:type="dxa"/>
              <w:bottom w:w="38" w:type="dxa"/>
              <w:right w:w="108" w:type="dxa"/>
            </w:tcMar>
            <w:vAlign w:val="center"/>
          </w:tcPr>
          <w:p w14:paraId="5533E2B6" w14:textId="77777777" w:rsidR="00AD439B" w:rsidRDefault="00000000" w:rsidP="0016763A">
            <w:pPr>
              <w:spacing w:after="0" w:line="252" w:lineRule="auto"/>
              <w:jc w:val="center"/>
            </w:pPr>
            <w:r>
              <w:rPr>
                <w:b/>
                <w:color w:val="FFFFFF"/>
                <w:sz w:val="18"/>
              </w:rPr>
              <w:t>$/kW/month</w:t>
            </w:r>
          </w:p>
        </w:tc>
        <w:tc>
          <w:tcPr>
            <w:tcW w:w="1944" w:type="dxa"/>
            <w:shd w:val="clear" w:color="auto" w:fill="17395C"/>
            <w:tcMar>
              <w:top w:w="38" w:type="dxa"/>
              <w:left w:w="116" w:type="dxa"/>
              <w:bottom w:w="38" w:type="dxa"/>
              <w:right w:w="108" w:type="dxa"/>
            </w:tcMar>
            <w:vAlign w:val="center"/>
          </w:tcPr>
          <w:p w14:paraId="428D322A" w14:textId="77777777" w:rsidR="00AD439B" w:rsidRDefault="00000000" w:rsidP="0016763A">
            <w:pPr>
              <w:spacing w:after="0" w:line="252" w:lineRule="auto"/>
              <w:jc w:val="center"/>
            </w:pPr>
            <w:r>
              <w:rPr>
                <w:b/>
                <w:color w:val="FFFFFF"/>
                <w:sz w:val="18"/>
              </w:rPr>
              <w:t>Capacity rent</w:t>
            </w:r>
          </w:p>
        </w:tc>
        <w:tc>
          <w:tcPr>
            <w:tcW w:w="2016" w:type="dxa"/>
            <w:shd w:val="clear" w:color="auto" w:fill="17395C"/>
            <w:tcMar>
              <w:top w:w="38" w:type="dxa"/>
              <w:left w:w="116" w:type="dxa"/>
              <w:bottom w:w="38" w:type="dxa"/>
              <w:right w:w="108" w:type="dxa"/>
            </w:tcMar>
            <w:vAlign w:val="center"/>
          </w:tcPr>
          <w:p w14:paraId="3DCA4B20" w14:textId="77777777" w:rsidR="00AD439B" w:rsidRDefault="00000000" w:rsidP="0016763A">
            <w:pPr>
              <w:spacing w:after="0" w:line="252" w:lineRule="auto"/>
              <w:jc w:val="center"/>
            </w:pPr>
            <w:r>
              <w:rPr>
                <w:b/>
                <w:color w:val="FFFFFF"/>
                <w:sz w:val="18"/>
              </w:rPr>
              <w:t>Property NOI</w:t>
            </w:r>
          </w:p>
        </w:tc>
        <w:tc>
          <w:tcPr>
            <w:tcW w:w="2376" w:type="dxa"/>
            <w:shd w:val="clear" w:color="auto" w:fill="17395C"/>
            <w:tcMar>
              <w:top w:w="38" w:type="dxa"/>
              <w:left w:w="116" w:type="dxa"/>
              <w:bottom w:w="38" w:type="dxa"/>
              <w:right w:w="108" w:type="dxa"/>
            </w:tcMar>
            <w:vAlign w:val="center"/>
          </w:tcPr>
          <w:p w14:paraId="14B0EA9C" w14:textId="77777777" w:rsidR="00AD439B" w:rsidRDefault="00000000" w:rsidP="0016763A">
            <w:pPr>
              <w:spacing w:after="0" w:line="252" w:lineRule="auto"/>
              <w:jc w:val="center"/>
            </w:pPr>
            <w:r>
              <w:rPr>
                <w:b/>
                <w:color w:val="FFFFFF"/>
                <w:sz w:val="18"/>
              </w:rPr>
              <w:t>Development Yield</w:t>
            </w:r>
          </w:p>
        </w:tc>
        <w:tc>
          <w:tcPr>
            <w:tcW w:w="2592" w:type="dxa"/>
            <w:shd w:val="clear" w:color="auto" w:fill="17395C"/>
            <w:tcMar>
              <w:top w:w="38" w:type="dxa"/>
              <w:left w:w="116" w:type="dxa"/>
              <w:bottom w:w="38" w:type="dxa"/>
              <w:right w:w="108" w:type="dxa"/>
            </w:tcMar>
            <w:vAlign w:val="center"/>
          </w:tcPr>
          <w:p w14:paraId="6225304C" w14:textId="77777777" w:rsidR="00AD439B" w:rsidRDefault="00000000" w:rsidP="0016763A">
            <w:pPr>
              <w:spacing w:after="0" w:line="252" w:lineRule="auto"/>
              <w:jc w:val="center"/>
            </w:pPr>
            <w:r>
              <w:rPr>
                <w:b/>
                <w:color w:val="FFFFFF"/>
                <w:sz w:val="18"/>
              </w:rPr>
              <w:t>After-reserve coverage</w:t>
            </w:r>
          </w:p>
        </w:tc>
      </w:tr>
      <w:tr w:rsidR="00AD439B" w14:paraId="562F76AF" w14:textId="77777777">
        <w:trPr>
          <w:cantSplit/>
          <w:jc w:val="center"/>
        </w:trPr>
        <w:tc>
          <w:tcPr>
            <w:tcW w:w="1584" w:type="dxa"/>
            <w:shd w:val="clear" w:color="auto" w:fill="FFFFFF"/>
            <w:tcMar>
              <w:top w:w="38" w:type="dxa"/>
              <w:left w:w="116" w:type="dxa"/>
              <w:bottom w:w="38" w:type="dxa"/>
              <w:right w:w="108" w:type="dxa"/>
            </w:tcMar>
            <w:vAlign w:val="center"/>
          </w:tcPr>
          <w:p w14:paraId="60A55A8D" w14:textId="77777777" w:rsidR="00AD439B" w:rsidRDefault="00000000" w:rsidP="0016763A">
            <w:pPr>
              <w:spacing w:after="0" w:line="252" w:lineRule="auto"/>
              <w:jc w:val="center"/>
            </w:pPr>
            <w:r>
              <w:rPr>
                <w:sz w:val="18"/>
              </w:rPr>
              <w:t>$175</w:t>
            </w:r>
          </w:p>
        </w:tc>
        <w:tc>
          <w:tcPr>
            <w:tcW w:w="1944" w:type="dxa"/>
            <w:shd w:val="clear" w:color="auto" w:fill="FFFFFF"/>
            <w:tcMar>
              <w:top w:w="38" w:type="dxa"/>
              <w:left w:w="116" w:type="dxa"/>
              <w:bottom w:w="38" w:type="dxa"/>
              <w:right w:w="108" w:type="dxa"/>
            </w:tcMar>
            <w:vAlign w:val="center"/>
          </w:tcPr>
          <w:p w14:paraId="428FB11C" w14:textId="77777777" w:rsidR="00AD439B" w:rsidRDefault="00000000" w:rsidP="0016763A">
            <w:pPr>
              <w:spacing w:after="0" w:line="252" w:lineRule="auto"/>
              <w:jc w:val="center"/>
            </w:pPr>
            <w:r>
              <w:rPr>
                <w:sz w:val="18"/>
              </w:rPr>
              <w:t>21.00</w:t>
            </w:r>
          </w:p>
        </w:tc>
        <w:tc>
          <w:tcPr>
            <w:tcW w:w="2016" w:type="dxa"/>
            <w:shd w:val="clear" w:color="auto" w:fill="FFFFFF"/>
            <w:tcMar>
              <w:top w:w="38" w:type="dxa"/>
              <w:left w:w="116" w:type="dxa"/>
              <w:bottom w:w="38" w:type="dxa"/>
              <w:right w:w="108" w:type="dxa"/>
            </w:tcMar>
            <w:vAlign w:val="center"/>
          </w:tcPr>
          <w:p w14:paraId="1D8A4981" w14:textId="77777777" w:rsidR="00AD439B" w:rsidRDefault="00000000" w:rsidP="0016763A">
            <w:pPr>
              <w:spacing w:after="0" w:line="252" w:lineRule="auto"/>
              <w:jc w:val="center"/>
            </w:pPr>
            <w:r>
              <w:rPr>
                <w:sz w:val="18"/>
              </w:rPr>
              <w:t>13.75</w:t>
            </w:r>
          </w:p>
        </w:tc>
        <w:tc>
          <w:tcPr>
            <w:tcW w:w="2376" w:type="dxa"/>
            <w:shd w:val="clear" w:color="auto" w:fill="FFFFFF"/>
            <w:tcMar>
              <w:top w:w="38" w:type="dxa"/>
              <w:left w:w="116" w:type="dxa"/>
              <w:bottom w:w="38" w:type="dxa"/>
              <w:right w:w="108" w:type="dxa"/>
            </w:tcMar>
            <w:vAlign w:val="center"/>
          </w:tcPr>
          <w:p w14:paraId="5D329488" w14:textId="77777777" w:rsidR="00AD439B" w:rsidRDefault="00000000" w:rsidP="0016763A">
            <w:pPr>
              <w:spacing w:after="0" w:line="252" w:lineRule="auto"/>
              <w:jc w:val="center"/>
            </w:pPr>
            <w:r>
              <w:rPr>
                <w:sz w:val="18"/>
              </w:rPr>
              <w:t>6.62%</w:t>
            </w:r>
          </w:p>
        </w:tc>
        <w:tc>
          <w:tcPr>
            <w:tcW w:w="2592" w:type="dxa"/>
            <w:shd w:val="clear" w:color="auto" w:fill="FFFFFF"/>
            <w:tcMar>
              <w:top w:w="38" w:type="dxa"/>
              <w:left w:w="116" w:type="dxa"/>
              <w:bottom w:w="38" w:type="dxa"/>
              <w:right w:w="108" w:type="dxa"/>
            </w:tcMar>
            <w:vAlign w:val="center"/>
          </w:tcPr>
          <w:p w14:paraId="787907DC" w14:textId="77777777" w:rsidR="00AD439B" w:rsidRDefault="00000000" w:rsidP="0016763A">
            <w:pPr>
              <w:spacing w:after="0" w:line="252" w:lineRule="auto"/>
              <w:jc w:val="center"/>
            </w:pPr>
            <w:r>
              <w:rPr>
                <w:sz w:val="18"/>
              </w:rPr>
              <w:t>1.56×</w:t>
            </w:r>
          </w:p>
        </w:tc>
      </w:tr>
      <w:tr w:rsidR="00AD439B" w14:paraId="499296A4" w14:textId="77777777">
        <w:trPr>
          <w:cantSplit/>
          <w:jc w:val="center"/>
        </w:trPr>
        <w:tc>
          <w:tcPr>
            <w:tcW w:w="1584" w:type="dxa"/>
            <w:shd w:val="clear" w:color="auto" w:fill="F3F6F9"/>
            <w:tcMar>
              <w:top w:w="38" w:type="dxa"/>
              <w:left w:w="116" w:type="dxa"/>
              <w:bottom w:w="38" w:type="dxa"/>
              <w:right w:w="108" w:type="dxa"/>
            </w:tcMar>
            <w:vAlign w:val="center"/>
          </w:tcPr>
          <w:p w14:paraId="75E909D6" w14:textId="77777777" w:rsidR="00AD439B" w:rsidRDefault="00000000" w:rsidP="0016763A">
            <w:pPr>
              <w:spacing w:after="0" w:line="252" w:lineRule="auto"/>
              <w:jc w:val="center"/>
            </w:pPr>
            <w:r>
              <w:rPr>
                <w:sz w:val="18"/>
              </w:rPr>
              <w:t>$200</w:t>
            </w:r>
          </w:p>
        </w:tc>
        <w:tc>
          <w:tcPr>
            <w:tcW w:w="1944" w:type="dxa"/>
            <w:shd w:val="clear" w:color="auto" w:fill="F3F6F9"/>
            <w:tcMar>
              <w:top w:w="38" w:type="dxa"/>
              <w:left w:w="116" w:type="dxa"/>
              <w:bottom w:w="38" w:type="dxa"/>
              <w:right w:w="108" w:type="dxa"/>
            </w:tcMar>
            <w:vAlign w:val="center"/>
          </w:tcPr>
          <w:p w14:paraId="082B5706" w14:textId="77777777" w:rsidR="00AD439B" w:rsidRDefault="00000000" w:rsidP="0016763A">
            <w:pPr>
              <w:spacing w:after="0" w:line="252" w:lineRule="auto"/>
              <w:jc w:val="center"/>
            </w:pPr>
            <w:r>
              <w:rPr>
                <w:sz w:val="18"/>
              </w:rPr>
              <w:t>24.00</w:t>
            </w:r>
          </w:p>
        </w:tc>
        <w:tc>
          <w:tcPr>
            <w:tcW w:w="2016" w:type="dxa"/>
            <w:shd w:val="clear" w:color="auto" w:fill="F3F6F9"/>
            <w:tcMar>
              <w:top w:w="38" w:type="dxa"/>
              <w:left w:w="116" w:type="dxa"/>
              <w:bottom w:w="38" w:type="dxa"/>
              <w:right w:w="108" w:type="dxa"/>
            </w:tcMar>
            <w:vAlign w:val="center"/>
          </w:tcPr>
          <w:p w14:paraId="01B63376" w14:textId="77777777" w:rsidR="00AD439B" w:rsidRDefault="00000000" w:rsidP="0016763A">
            <w:pPr>
              <w:spacing w:after="0" w:line="252" w:lineRule="auto"/>
              <w:jc w:val="center"/>
            </w:pPr>
            <w:r>
              <w:rPr>
                <w:sz w:val="18"/>
              </w:rPr>
              <w:t>16.75</w:t>
            </w:r>
          </w:p>
        </w:tc>
        <w:tc>
          <w:tcPr>
            <w:tcW w:w="2376" w:type="dxa"/>
            <w:shd w:val="clear" w:color="auto" w:fill="F3F6F9"/>
            <w:tcMar>
              <w:top w:w="38" w:type="dxa"/>
              <w:left w:w="116" w:type="dxa"/>
              <w:bottom w:w="38" w:type="dxa"/>
              <w:right w:w="108" w:type="dxa"/>
            </w:tcMar>
            <w:vAlign w:val="center"/>
          </w:tcPr>
          <w:p w14:paraId="45E0E4C6" w14:textId="77777777" w:rsidR="00AD439B" w:rsidRDefault="00000000" w:rsidP="0016763A">
            <w:pPr>
              <w:spacing w:after="0" w:line="252" w:lineRule="auto"/>
              <w:jc w:val="center"/>
            </w:pPr>
            <w:r>
              <w:rPr>
                <w:sz w:val="18"/>
              </w:rPr>
              <w:t>8.06%</w:t>
            </w:r>
          </w:p>
        </w:tc>
        <w:tc>
          <w:tcPr>
            <w:tcW w:w="2592" w:type="dxa"/>
            <w:shd w:val="clear" w:color="auto" w:fill="F3F6F9"/>
            <w:tcMar>
              <w:top w:w="38" w:type="dxa"/>
              <w:left w:w="116" w:type="dxa"/>
              <w:bottom w:w="38" w:type="dxa"/>
              <w:right w:w="108" w:type="dxa"/>
            </w:tcMar>
            <w:vAlign w:val="center"/>
          </w:tcPr>
          <w:p w14:paraId="5FB54E88" w14:textId="77777777" w:rsidR="00AD439B" w:rsidRDefault="00000000" w:rsidP="0016763A">
            <w:pPr>
              <w:spacing w:after="0" w:line="252" w:lineRule="auto"/>
              <w:jc w:val="center"/>
            </w:pPr>
            <w:r>
              <w:rPr>
                <w:sz w:val="18"/>
              </w:rPr>
              <w:t>1.92×</w:t>
            </w:r>
          </w:p>
        </w:tc>
      </w:tr>
      <w:tr w:rsidR="00AD439B" w14:paraId="38B77285" w14:textId="77777777">
        <w:trPr>
          <w:cantSplit/>
          <w:jc w:val="center"/>
        </w:trPr>
        <w:tc>
          <w:tcPr>
            <w:tcW w:w="1584" w:type="dxa"/>
            <w:tcBorders>
              <w:top w:val="single" w:sz="4" w:space="0" w:color="89ADB8"/>
            </w:tcBorders>
            <w:shd w:val="clear" w:color="auto" w:fill="FFFFFF"/>
            <w:tcMar>
              <w:top w:w="38" w:type="dxa"/>
              <w:left w:w="116" w:type="dxa"/>
              <w:bottom w:w="38" w:type="dxa"/>
              <w:right w:w="108" w:type="dxa"/>
            </w:tcMar>
            <w:vAlign w:val="center"/>
          </w:tcPr>
          <w:p w14:paraId="17A9E640" w14:textId="77777777" w:rsidR="00AD439B" w:rsidRDefault="00000000" w:rsidP="0016763A">
            <w:pPr>
              <w:spacing w:after="0" w:line="252" w:lineRule="auto"/>
              <w:jc w:val="center"/>
            </w:pPr>
            <w:r>
              <w:rPr>
                <w:b/>
                <w:sz w:val="18"/>
              </w:rPr>
              <w:t>$225</w:t>
            </w:r>
          </w:p>
        </w:tc>
        <w:tc>
          <w:tcPr>
            <w:tcW w:w="1944" w:type="dxa"/>
            <w:tcBorders>
              <w:top w:val="single" w:sz="4" w:space="0" w:color="89ADB8"/>
            </w:tcBorders>
            <w:shd w:val="clear" w:color="auto" w:fill="FFFFFF"/>
            <w:tcMar>
              <w:top w:w="38" w:type="dxa"/>
              <w:left w:w="116" w:type="dxa"/>
              <w:bottom w:w="38" w:type="dxa"/>
              <w:right w:w="108" w:type="dxa"/>
            </w:tcMar>
            <w:vAlign w:val="center"/>
          </w:tcPr>
          <w:p w14:paraId="6BF2E277" w14:textId="77777777" w:rsidR="00AD439B" w:rsidRDefault="00000000" w:rsidP="0016763A">
            <w:pPr>
              <w:spacing w:after="0" w:line="252" w:lineRule="auto"/>
              <w:jc w:val="center"/>
            </w:pPr>
            <w:r>
              <w:rPr>
                <w:b/>
                <w:sz w:val="18"/>
              </w:rPr>
              <w:t>27.00</w:t>
            </w:r>
          </w:p>
        </w:tc>
        <w:tc>
          <w:tcPr>
            <w:tcW w:w="2016" w:type="dxa"/>
            <w:tcBorders>
              <w:top w:val="single" w:sz="4" w:space="0" w:color="89ADB8"/>
            </w:tcBorders>
            <w:shd w:val="clear" w:color="auto" w:fill="FFFFFF"/>
            <w:tcMar>
              <w:top w:w="38" w:type="dxa"/>
              <w:left w:w="116" w:type="dxa"/>
              <w:bottom w:w="38" w:type="dxa"/>
              <w:right w:w="108" w:type="dxa"/>
            </w:tcMar>
            <w:vAlign w:val="center"/>
          </w:tcPr>
          <w:p w14:paraId="5FE6D86E" w14:textId="77777777" w:rsidR="00AD439B" w:rsidRDefault="00000000" w:rsidP="0016763A">
            <w:pPr>
              <w:spacing w:after="0" w:line="252" w:lineRule="auto"/>
              <w:jc w:val="center"/>
            </w:pPr>
            <w:r>
              <w:rPr>
                <w:b/>
                <w:sz w:val="18"/>
              </w:rPr>
              <w:t>19.75</w:t>
            </w:r>
          </w:p>
        </w:tc>
        <w:tc>
          <w:tcPr>
            <w:tcW w:w="2376" w:type="dxa"/>
            <w:tcBorders>
              <w:top w:val="single" w:sz="4" w:space="0" w:color="89ADB8"/>
            </w:tcBorders>
            <w:shd w:val="clear" w:color="auto" w:fill="FFFFFF"/>
            <w:tcMar>
              <w:top w:w="38" w:type="dxa"/>
              <w:left w:w="116" w:type="dxa"/>
              <w:bottom w:w="38" w:type="dxa"/>
              <w:right w:w="108" w:type="dxa"/>
            </w:tcMar>
            <w:vAlign w:val="center"/>
          </w:tcPr>
          <w:p w14:paraId="3609CEB3" w14:textId="77777777" w:rsidR="00AD439B" w:rsidRDefault="00000000" w:rsidP="0016763A">
            <w:pPr>
              <w:spacing w:after="0" w:line="252" w:lineRule="auto"/>
              <w:jc w:val="center"/>
            </w:pPr>
            <w:r>
              <w:rPr>
                <w:b/>
                <w:sz w:val="18"/>
              </w:rPr>
              <w:t>9.51%</w:t>
            </w:r>
          </w:p>
        </w:tc>
        <w:tc>
          <w:tcPr>
            <w:tcW w:w="2592" w:type="dxa"/>
            <w:tcBorders>
              <w:top w:val="single" w:sz="4" w:space="0" w:color="89ADB8"/>
            </w:tcBorders>
            <w:shd w:val="clear" w:color="auto" w:fill="FFFFFF"/>
            <w:tcMar>
              <w:top w:w="38" w:type="dxa"/>
              <w:left w:w="116" w:type="dxa"/>
              <w:bottom w:w="38" w:type="dxa"/>
              <w:right w:w="108" w:type="dxa"/>
            </w:tcMar>
            <w:vAlign w:val="center"/>
          </w:tcPr>
          <w:p w14:paraId="314B8198" w14:textId="77777777" w:rsidR="00AD439B" w:rsidRDefault="00000000" w:rsidP="0016763A">
            <w:pPr>
              <w:spacing w:after="0" w:line="252" w:lineRule="auto"/>
              <w:jc w:val="center"/>
            </w:pPr>
            <w:r>
              <w:rPr>
                <w:b/>
                <w:sz w:val="18"/>
              </w:rPr>
              <w:t>2.29×</w:t>
            </w:r>
          </w:p>
        </w:tc>
      </w:tr>
      <w:tr w:rsidR="00AD439B" w14:paraId="36C64034" w14:textId="77777777">
        <w:trPr>
          <w:cantSplit/>
          <w:jc w:val="center"/>
        </w:trPr>
        <w:tc>
          <w:tcPr>
            <w:tcW w:w="1584" w:type="dxa"/>
            <w:shd w:val="clear" w:color="auto" w:fill="F3F6F9"/>
            <w:tcMar>
              <w:top w:w="38" w:type="dxa"/>
              <w:left w:w="116" w:type="dxa"/>
              <w:bottom w:w="38" w:type="dxa"/>
              <w:right w:w="108" w:type="dxa"/>
            </w:tcMar>
            <w:vAlign w:val="center"/>
          </w:tcPr>
          <w:p w14:paraId="70B12B09" w14:textId="77777777" w:rsidR="00AD439B" w:rsidRDefault="00000000" w:rsidP="0016763A">
            <w:pPr>
              <w:spacing w:after="0" w:line="252" w:lineRule="auto"/>
              <w:jc w:val="center"/>
            </w:pPr>
            <w:r>
              <w:rPr>
                <w:sz w:val="18"/>
              </w:rPr>
              <w:t>$250</w:t>
            </w:r>
          </w:p>
        </w:tc>
        <w:tc>
          <w:tcPr>
            <w:tcW w:w="1944" w:type="dxa"/>
            <w:shd w:val="clear" w:color="auto" w:fill="F3F6F9"/>
            <w:tcMar>
              <w:top w:w="38" w:type="dxa"/>
              <w:left w:w="116" w:type="dxa"/>
              <w:bottom w:w="38" w:type="dxa"/>
              <w:right w:w="108" w:type="dxa"/>
            </w:tcMar>
            <w:vAlign w:val="center"/>
          </w:tcPr>
          <w:p w14:paraId="57CCE67D" w14:textId="77777777" w:rsidR="00AD439B" w:rsidRDefault="00000000" w:rsidP="0016763A">
            <w:pPr>
              <w:spacing w:after="0" w:line="252" w:lineRule="auto"/>
              <w:jc w:val="center"/>
            </w:pPr>
            <w:r>
              <w:rPr>
                <w:sz w:val="18"/>
              </w:rPr>
              <w:t>30.00</w:t>
            </w:r>
          </w:p>
        </w:tc>
        <w:tc>
          <w:tcPr>
            <w:tcW w:w="2016" w:type="dxa"/>
            <w:shd w:val="clear" w:color="auto" w:fill="F3F6F9"/>
            <w:tcMar>
              <w:top w:w="38" w:type="dxa"/>
              <w:left w:w="116" w:type="dxa"/>
              <w:bottom w:w="38" w:type="dxa"/>
              <w:right w:w="108" w:type="dxa"/>
            </w:tcMar>
            <w:vAlign w:val="center"/>
          </w:tcPr>
          <w:p w14:paraId="6AB32ABD" w14:textId="77777777" w:rsidR="00AD439B" w:rsidRDefault="00000000" w:rsidP="0016763A">
            <w:pPr>
              <w:spacing w:after="0" w:line="252" w:lineRule="auto"/>
              <w:jc w:val="center"/>
            </w:pPr>
            <w:r>
              <w:rPr>
                <w:sz w:val="18"/>
              </w:rPr>
              <w:t>22.75</w:t>
            </w:r>
          </w:p>
        </w:tc>
        <w:tc>
          <w:tcPr>
            <w:tcW w:w="2376" w:type="dxa"/>
            <w:shd w:val="clear" w:color="auto" w:fill="F3F6F9"/>
            <w:tcMar>
              <w:top w:w="38" w:type="dxa"/>
              <w:left w:w="116" w:type="dxa"/>
              <w:bottom w:w="38" w:type="dxa"/>
              <w:right w:w="108" w:type="dxa"/>
            </w:tcMar>
            <w:vAlign w:val="center"/>
          </w:tcPr>
          <w:p w14:paraId="767B92FC" w14:textId="77777777" w:rsidR="00AD439B" w:rsidRDefault="00000000" w:rsidP="0016763A">
            <w:pPr>
              <w:spacing w:after="0" w:line="252" w:lineRule="auto"/>
              <w:jc w:val="center"/>
            </w:pPr>
            <w:r>
              <w:rPr>
                <w:sz w:val="18"/>
              </w:rPr>
              <w:t>10.95%</w:t>
            </w:r>
          </w:p>
        </w:tc>
        <w:tc>
          <w:tcPr>
            <w:tcW w:w="2592" w:type="dxa"/>
            <w:shd w:val="clear" w:color="auto" w:fill="F3F6F9"/>
            <w:tcMar>
              <w:top w:w="38" w:type="dxa"/>
              <w:left w:w="116" w:type="dxa"/>
              <w:bottom w:w="38" w:type="dxa"/>
              <w:right w:w="108" w:type="dxa"/>
            </w:tcMar>
            <w:vAlign w:val="center"/>
          </w:tcPr>
          <w:p w14:paraId="7DC2D730" w14:textId="77777777" w:rsidR="00AD439B" w:rsidRDefault="00000000" w:rsidP="0016763A">
            <w:pPr>
              <w:spacing w:after="0" w:line="252" w:lineRule="auto"/>
              <w:jc w:val="center"/>
            </w:pPr>
            <w:r>
              <w:rPr>
                <w:sz w:val="18"/>
              </w:rPr>
              <w:t>2.66×</w:t>
            </w:r>
          </w:p>
        </w:tc>
      </w:tr>
      <w:tr w:rsidR="00AD439B" w14:paraId="1DA12D46" w14:textId="77777777">
        <w:trPr>
          <w:cantSplit/>
          <w:jc w:val="center"/>
        </w:trPr>
        <w:tc>
          <w:tcPr>
            <w:tcW w:w="1584" w:type="dxa"/>
            <w:shd w:val="clear" w:color="auto" w:fill="FFFFFF"/>
            <w:tcMar>
              <w:top w:w="38" w:type="dxa"/>
              <w:left w:w="116" w:type="dxa"/>
              <w:bottom w:w="38" w:type="dxa"/>
              <w:right w:w="108" w:type="dxa"/>
            </w:tcMar>
            <w:vAlign w:val="center"/>
          </w:tcPr>
          <w:p w14:paraId="6E99D6CA" w14:textId="77777777" w:rsidR="00AD439B" w:rsidRDefault="00000000" w:rsidP="0016763A">
            <w:pPr>
              <w:spacing w:after="0" w:line="252" w:lineRule="auto"/>
              <w:jc w:val="center"/>
            </w:pPr>
            <w:r>
              <w:rPr>
                <w:sz w:val="18"/>
              </w:rPr>
              <w:t>$275</w:t>
            </w:r>
          </w:p>
        </w:tc>
        <w:tc>
          <w:tcPr>
            <w:tcW w:w="1944" w:type="dxa"/>
            <w:shd w:val="clear" w:color="auto" w:fill="FFFFFF"/>
            <w:tcMar>
              <w:top w:w="38" w:type="dxa"/>
              <w:left w:w="116" w:type="dxa"/>
              <w:bottom w:w="38" w:type="dxa"/>
              <w:right w:w="108" w:type="dxa"/>
            </w:tcMar>
            <w:vAlign w:val="center"/>
          </w:tcPr>
          <w:p w14:paraId="1ED203AA" w14:textId="77777777" w:rsidR="00AD439B" w:rsidRDefault="00000000" w:rsidP="0016763A">
            <w:pPr>
              <w:spacing w:after="0" w:line="252" w:lineRule="auto"/>
              <w:jc w:val="center"/>
            </w:pPr>
            <w:r>
              <w:rPr>
                <w:sz w:val="18"/>
              </w:rPr>
              <w:t>33.00</w:t>
            </w:r>
          </w:p>
        </w:tc>
        <w:tc>
          <w:tcPr>
            <w:tcW w:w="2016" w:type="dxa"/>
            <w:shd w:val="clear" w:color="auto" w:fill="FFFFFF"/>
            <w:tcMar>
              <w:top w:w="38" w:type="dxa"/>
              <w:left w:w="116" w:type="dxa"/>
              <w:bottom w:w="38" w:type="dxa"/>
              <w:right w:w="108" w:type="dxa"/>
            </w:tcMar>
            <w:vAlign w:val="center"/>
          </w:tcPr>
          <w:p w14:paraId="79E34308" w14:textId="77777777" w:rsidR="00AD439B" w:rsidRDefault="00000000" w:rsidP="0016763A">
            <w:pPr>
              <w:spacing w:after="0" w:line="252" w:lineRule="auto"/>
              <w:jc w:val="center"/>
            </w:pPr>
            <w:r>
              <w:rPr>
                <w:sz w:val="18"/>
              </w:rPr>
              <w:t>25.75</w:t>
            </w:r>
          </w:p>
        </w:tc>
        <w:tc>
          <w:tcPr>
            <w:tcW w:w="2376" w:type="dxa"/>
            <w:shd w:val="clear" w:color="auto" w:fill="FFFFFF"/>
            <w:tcMar>
              <w:top w:w="38" w:type="dxa"/>
              <w:left w:w="116" w:type="dxa"/>
              <w:bottom w:w="38" w:type="dxa"/>
              <w:right w:w="108" w:type="dxa"/>
            </w:tcMar>
            <w:vAlign w:val="center"/>
          </w:tcPr>
          <w:p w14:paraId="1E8F858A" w14:textId="77777777" w:rsidR="00AD439B" w:rsidRDefault="00000000" w:rsidP="0016763A">
            <w:pPr>
              <w:spacing w:after="0" w:line="252" w:lineRule="auto"/>
              <w:jc w:val="center"/>
            </w:pPr>
            <w:r>
              <w:rPr>
                <w:sz w:val="18"/>
              </w:rPr>
              <w:t>12.40%</w:t>
            </w:r>
          </w:p>
        </w:tc>
        <w:tc>
          <w:tcPr>
            <w:tcW w:w="2592" w:type="dxa"/>
            <w:shd w:val="clear" w:color="auto" w:fill="FFFFFF"/>
            <w:tcMar>
              <w:top w:w="38" w:type="dxa"/>
              <w:left w:w="116" w:type="dxa"/>
              <w:bottom w:w="38" w:type="dxa"/>
              <w:right w:w="108" w:type="dxa"/>
            </w:tcMar>
            <w:vAlign w:val="center"/>
          </w:tcPr>
          <w:p w14:paraId="0302CDE3" w14:textId="77777777" w:rsidR="00AD439B" w:rsidRDefault="00000000" w:rsidP="0016763A">
            <w:pPr>
              <w:spacing w:after="0" w:line="252" w:lineRule="auto"/>
              <w:jc w:val="center"/>
            </w:pPr>
            <w:r>
              <w:rPr>
                <w:sz w:val="18"/>
              </w:rPr>
              <w:t>3.02×</w:t>
            </w:r>
          </w:p>
        </w:tc>
      </w:tr>
    </w:tbl>
    <w:p w14:paraId="4B528590" w14:textId="77777777" w:rsidR="00AD439B" w:rsidRDefault="00AD439B">
      <w:pPr>
        <w:spacing w:after="0" w:line="40" w:lineRule="exact"/>
      </w:pPr>
    </w:p>
    <w:p w14:paraId="37DAB975" w14:textId="77777777" w:rsidR="00AD439B" w:rsidRDefault="00000000">
      <w:pPr>
        <w:pStyle w:val="Caption"/>
        <w:spacing w:before="80"/>
      </w:pPr>
      <w:r>
        <w:t>Exhibit 52 | Development Yield (Year 1) — rent against development uses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376"/>
        <w:gridCol w:w="1627"/>
        <w:gridCol w:w="1627"/>
        <w:gridCol w:w="1627"/>
        <w:gridCol w:w="1627"/>
        <w:gridCol w:w="1627"/>
      </w:tblGrid>
      <w:tr w:rsidR="00AD439B" w14:paraId="79B78E72" w14:textId="77777777">
        <w:trPr>
          <w:cantSplit/>
          <w:tblHeader/>
          <w:jc w:val="center"/>
        </w:trPr>
        <w:tc>
          <w:tcPr>
            <w:tcW w:w="2376" w:type="dxa"/>
            <w:shd w:val="clear" w:color="auto" w:fill="17395C"/>
            <w:tcMar>
              <w:top w:w="38" w:type="dxa"/>
              <w:left w:w="116" w:type="dxa"/>
              <w:bottom w:w="38" w:type="dxa"/>
              <w:right w:w="108" w:type="dxa"/>
            </w:tcMar>
            <w:vAlign w:val="center"/>
          </w:tcPr>
          <w:p w14:paraId="5D0996AB" w14:textId="77777777" w:rsidR="00AD439B" w:rsidRDefault="00000000" w:rsidP="0016763A">
            <w:pPr>
              <w:spacing w:after="0" w:line="252" w:lineRule="auto"/>
              <w:jc w:val="center"/>
            </w:pPr>
            <w:r>
              <w:rPr>
                <w:b/>
                <w:color w:val="FFFFFF"/>
                <w:sz w:val="18"/>
              </w:rPr>
              <w:t>All-in cost</w:t>
            </w:r>
          </w:p>
        </w:tc>
        <w:tc>
          <w:tcPr>
            <w:tcW w:w="1627" w:type="dxa"/>
            <w:shd w:val="clear" w:color="auto" w:fill="17395C"/>
            <w:tcMar>
              <w:top w:w="38" w:type="dxa"/>
              <w:left w:w="116" w:type="dxa"/>
              <w:bottom w:w="38" w:type="dxa"/>
              <w:right w:w="108" w:type="dxa"/>
            </w:tcMar>
            <w:vAlign w:val="center"/>
          </w:tcPr>
          <w:p w14:paraId="53E5FDCE" w14:textId="77777777" w:rsidR="00AD439B" w:rsidRDefault="00000000" w:rsidP="0016763A">
            <w:pPr>
              <w:spacing w:after="0" w:line="252" w:lineRule="auto"/>
              <w:jc w:val="center"/>
            </w:pPr>
            <w:r>
              <w:rPr>
                <w:b/>
                <w:color w:val="FFFFFF"/>
                <w:sz w:val="18"/>
              </w:rPr>
              <w:t>$175 rent</w:t>
            </w:r>
          </w:p>
        </w:tc>
        <w:tc>
          <w:tcPr>
            <w:tcW w:w="1627" w:type="dxa"/>
            <w:shd w:val="clear" w:color="auto" w:fill="17395C"/>
            <w:tcMar>
              <w:top w:w="38" w:type="dxa"/>
              <w:left w:w="116" w:type="dxa"/>
              <w:bottom w:w="38" w:type="dxa"/>
              <w:right w:w="108" w:type="dxa"/>
            </w:tcMar>
            <w:vAlign w:val="center"/>
          </w:tcPr>
          <w:p w14:paraId="39469FF4" w14:textId="77777777" w:rsidR="00AD439B" w:rsidRDefault="00000000" w:rsidP="0016763A">
            <w:pPr>
              <w:spacing w:after="0" w:line="252" w:lineRule="auto"/>
              <w:jc w:val="center"/>
            </w:pPr>
            <w:r>
              <w:rPr>
                <w:b/>
                <w:color w:val="FFFFFF"/>
                <w:sz w:val="18"/>
              </w:rPr>
              <w:t>$200 rent</w:t>
            </w:r>
          </w:p>
        </w:tc>
        <w:tc>
          <w:tcPr>
            <w:tcW w:w="1627" w:type="dxa"/>
            <w:shd w:val="clear" w:color="auto" w:fill="17395C"/>
            <w:tcMar>
              <w:top w:w="38" w:type="dxa"/>
              <w:left w:w="116" w:type="dxa"/>
              <w:bottom w:w="38" w:type="dxa"/>
              <w:right w:w="108" w:type="dxa"/>
            </w:tcMar>
            <w:vAlign w:val="center"/>
          </w:tcPr>
          <w:p w14:paraId="65731E7E" w14:textId="77777777" w:rsidR="00AD439B" w:rsidRDefault="00000000" w:rsidP="0016763A">
            <w:pPr>
              <w:spacing w:after="0" w:line="252" w:lineRule="auto"/>
              <w:jc w:val="center"/>
            </w:pPr>
            <w:r>
              <w:rPr>
                <w:b/>
                <w:color w:val="FFFFFF"/>
                <w:sz w:val="18"/>
              </w:rPr>
              <w:t>$225 rent</w:t>
            </w:r>
          </w:p>
        </w:tc>
        <w:tc>
          <w:tcPr>
            <w:tcW w:w="1627" w:type="dxa"/>
            <w:shd w:val="clear" w:color="auto" w:fill="17395C"/>
            <w:tcMar>
              <w:top w:w="38" w:type="dxa"/>
              <w:left w:w="116" w:type="dxa"/>
              <w:bottom w:w="38" w:type="dxa"/>
              <w:right w:w="108" w:type="dxa"/>
            </w:tcMar>
            <w:vAlign w:val="center"/>
          </w:tcPr>
          <w:p w14:paraId="0C65B339" w14:textId="77777777" w:rsidR="00AD439B" w:rsidRDefault="00000000" w:rsidP="0016763A">
            <w:pPr>
              <w:spacing w:after="0" w:line="252" w:lineRule="auto"/>
              <w:jc w:val="center"/>
            </w:pPr>
            <w:r>
              <w:rPr>
                <w:b/>
                <w:color w:val="FFFFFF"/>
                <w:sz w:val="18"/>
              </w:rPr>
              <w:t>$250 rent</w:t>
            </w:r>
          </w:p>
        </w:tc>
        <w:tc>
          <w:tcPr>
            <w:tcW w:w="1627" w:type="dxa"/>
            <w:shd w:val="clear" w:color="auto" w:fill="17395C"/>
            <w:tcMar>
              <w:top w:w="38" w:type="dxa"/>
              <w:left w:w="116" w:type="dxa"/>
              <w:bottom w:w="38" w:type="dxa"/>
              <w:right w:w="108" w:type="dxa"/>
            </w:tcMar>
            <w:vAlign w:val="center"/>
          </w:tcPr>
          <w:p w14:paraId="34995751" w14:textId="77777777" w:rsidR="00AD439B" w:rsidRDefault="00000000" w:rsidP="0016763A">
            <w:pPr>
              <w:spacing w:after="0" w:line="252" w:lineRule="auto"/>
              <w:jc w:val="center"/>
            </w:pPr>
            <w:r>
              <w:rPr>
                <w:b/>
                <w:color w:val="FFFFFF"/>
                <w:sz w:val="18"/>
              </w:rPr>
              <w:t>$275 rent</w:t>
            </w:r>
          </w:p>
        </w:tc>
      </w:tr>
      <w:tr w:rsidR="00AD439B" w14:paraId="69FBCD1C" w14:textId="77777777">
        <w:trPr>
          <w:cantSplit/>
          <w:jc w:val="center"/>
        </w:trPr>
        <w:tc>
          <w:tcPr>
            <w:tcW w:w="2376" w:type="dxa"/>
            <w:shd w:val="clear" w:color="auto" w:fill="FFFFFF"/>
            <w:tcMar>
              <w:top w:w="38" w:type="dxa"/>
              <w:left w:w="116" w:type="dxa"/>
              <w:bottom w:w="38" w:type="dxa"/>
              <w:right w:w="108" w:type="dxa"/>
            </w:tcMar>
            <w:vAlign w:val="center"/>
          </w:tcPr>
          <w:p w14:paraId="11E0AB52" w14:textId="77777777" w:rsidR="00AD439B" w:rsidRDefault="00000000" w:rsidP="0016763A">
            <w:pPr>
              <w:spacing w:after="0" w:line="252" w:lineRule="auto"/>
              <w:jc w:val="center"/>
            </w:pPr>
            <w:r>
              <w:rPr>
                <w:sz w:val="18"/>
              </w:rPr>
              <w:t>$180m</w:t>
            </w:r>
          </w:p>
        </w:tc>
        <w:tc>
          <w:tcPr>
            <w:tcW w:w="1627" w:type="dxa"/>
            <w:shd w:val="clear" w:color="auto" w:fill="FFFFFF"/>
            <w:tcMar>
              <w:top w:w="38" w:type="dxa"/>
              <w:left w:w="116" w:type="dxa"/>
              <w:bottom w:w="38" w:type="dxa"/>
              <w:right w:w="108" w:type="dxa"/>
            </w:tcMar>
            <w:vAlign w:val="center"/>
          </w:tcPr>
          <w:p w14:paraId="73191EA9" w14:textId="77777777" w:rsidR="00AD439B" w:rsidRDefault="00000000" w:rsidP="0016763A">
            <w:pPr>
              <w:spacing w:after="0" w:line="252" w:lineRule="auto"/>
              <w:jc w:val="center"/>
            </w:pPr>
            <w:r>
              <w:rPr>
                <w:sz w:val="18"/>
              </w:rPr>
              <w:t>7.64%</w:t>
            </w:r>
          </w:p>
        </w:tc>
        <w:tc>
          <w:tcPr>
            <w:tcW w:w="1627" w:type="dxa"/>
            <w:shd w:val="clear" w:color="auto" w:fill="FFFFFF"/>
            <w:tcMar>
              <w:top w:w="38" w:type="dxa"/>
              <w:left w:w="116" w:type="dxa"/>
              <w:bottom w:w="38" w:type="dxa"/>
              <w:right w:w="108" w:type="dxa"/>
            </w:tcMar>
            <w:vAlign w:val="center"/>
          </w:tcPr>
          <w:p w14:paraId="25BA2A3D" w14:textId="77777777" w:rsidR="00AD439B" w:rsidRDefault="00000000" w:rsidP="0016763A">
            <w:pPr>
              <w:spacing w:after="0" w:line="252" w:lineRule="auto"/>
              <w:jc w:val="center"/>
            </w:pPr>
            <w:r>
              <w:rPr>
                <w:sz w:val="18"/>
              </w:rPr>
              <w:t>9.31%</w:t>
            </w:r>
          </w:p>
        </w:tc>
        <w:tc>
          <w:tcPr>
            <w:tcW w:w="1627" w:type="dxa"/>
            <w:shd w:val="clear" w:color="auto" w:fill="FFFFFF"/>
            <w:tcMar>
              <w:top w:w="38" w:type="dxa"/>
              <w:left w:w="116" w:type="dxa"/>
              <w:bottom w:w="38" w:type="dxa"/>
              <w:right w:w="108" w:type="dxa"/>
            </w:tcMar>
            <w:vAlign w:val="center"/>
          </w:tcPr>
          <w:p w14:paraId="71F32EEA" w14:textId="77777777" w:rsidR="00AD439B" w:rsidRDefault="00000000" w:rsidP="0016763A">
            <w:pPr>
              <w:spacing w:after="0" w:line="252" w:lineRule="auto"/>
              <w:jc w:val="center"/>
            </w:pPr>
            <w:r>
              <w:rPr>
                <w:sz w:val="18"/>
              </w:rPr>
              <w:t>10.97%</w:t>
            </w:r>
          </w:p>
        </w:tc>
        <w:tc>
          <w:tcPr>
            <w:tcW w:w="1627" w:type="dxa"/>
            <w:shd w:val="clear" w:color="auto" w:fill="FFFFFF"/>
            <w:tcMar>
              <w:top w:w="38" w:type="dxa"/>
              <w:left w:w="116" w:type="dxa"/>
              <w:bottom w:w="38" w:type="dxa"/>
              <w:right w:w="108" w:type="dxa"/>
            </w:tcMar>
            <w:vAlign w:val="center"/>
          </w:tcPr>
          <w:p w14:paraId="195BAF29" w14:textId="77777777" w:rsidR="00AD439B" w:rsidRDefault="00000000" w:rsidP="0016763A">
            <w:pPr>
              <w:spacing w:after="0" w:line="252" w:lineRule="auto"/>
              <w:jc w:val="center"/>
            </w:pPr>
            <w:r>
              <w:rPr>
                <w:sz w:val="18"/>
              </w:rPr>
              <w:t>12.64%</w:t>
            </w:r>
          </w:p>
        </w:tc>
        <w:tc>
          <w:tcPr>
            <w:tcW w:w="1627" w:type="dxa"/>
            <w:shd w:val="clear" w:color="auto" w:fill="FFFFFF"/>
            <w:tcMar>
              <w:top w:w="38" w:type="dxa"/>
              <w:left w:w="116" w:type="dxa"/>
              <w:bottom w:w="38" w:type="dxa"/>
              <w:right w:w="108" w:type="dxa"/>
            </w:tcMar>
            <w:vAlign w:val="center"/>
          </w:tcPr>
          <w:p w14:paraId="6D5B7DF3" w14:textId="77777777" w:rsidR="00AD439B" w:rsidRDefault="00000000" w:rsidP="0016763A">
            <w:pPr>
              <w:spacing w:after="0" w:line="252" w:lineRule="auto"/>
              <w:jc w:val="center"/>
            </w:pPr>
            <w:r>
              <w:rPr>
                <w:sz w:val="18"/>
              </w:rPr>
              <w:t>14.31%</w:t>
            </w:r>
          </w:p>
        </w:tc>
      </w:tr>
      <w:tr w:rsidR="00AD439B" w14:paraId="261F1F53" w14:textId="77777777">
        <w:trPr>
          <w:cantSplit/>
          <w:jc w:val="center"/>
        </w:trPr>
        <w:tc>
          <w:tcPr>
            <w:tcW w:w="2376" w:type="dxa"/>
            <w:shd w:val="clear" w:color="auto" w:fill="F3F6F9"/>
            <w:tcMar>
              <w:top w:w="38" w:type="dxa"/>
              <w:left w:w="116" w:type="dxa"/>
              <w:bottom w:w="38" w:type="dxa"/>
              <w:right w:w="108" w:type="dxa"/>
            </w:tcMar>
            <w:vAlign w:val="center"/>
          </w:tcPr>
          <w:p w14:paraId="7BF8927F" w14:textId="77777777" w:rsidR="00AD439B" w:rsidRDefault="00000000" w:rsidP="0016763A">
            <w:pPr>
              <w:spacing w:after="0" w:line="252" w:lineRule="auto"/>
              <w:jc w:val="center"/>
            </w:pPr>
            <w:r>
              <w:rPr>
                <w:sz w:val="18"/>
              </w:rPr>
              <w:t>$200m</w:t>
            </w:r>
          </w:p>
        </w:tc>
        <w:tc>
          <w:tcPr>
            <w:tcW w:w="1627" w:type="dxa"/>
            <w:shd w:val="clear" w:color="auto" w:fill="F3F6F9"/>
            <w:tcMar>
              <w:top w:w="38" w:type="dxa"/>
              <w:left w:w="116" w:type="dxa"/>
              <w:bottom w:w="38" w:type="dxa"/>
              <w:right w:w="108" w:type="dxa"/>
            </w:tcMar>
            <w:vAlign w:val="center"/>
          </w:tcPr>
          <w:p w14:paraId="0A18FE7D" w14:textId="77777777" w:rsidR="00AD439B" w:rsidRDefault="00000000" w:rsidP="0016763A">
            <w:pPr>
              <w:spacing w:after="0" w:line="252" w:lineRule="auto"/>
              <w:jc w:val="center"/>
            </w:pPr>
            <w:r>
              <w:rPr>
                <w:sz w:val="18"/>
              </w:rPr>
              <w:t>6.88%</w:t>
            </w:r>
          </w:p>
        </w:tc>
        <w:tc>
          <w:tcPr>
            <w:tcW w:w="1627" w:type="dxa"/>
            <w:shd w:val="clear" w:color="auto" w:fill="F3F6F9"/>
            <w:tcMar>
              <w:top w:w="38" w:type="dxa"/>
              <w:left w:w="116" w:type="dxa"/>
              <w:bottom w:w="38" w:type="dxa"/>
              <w:right w:w="108" w:type="dxa"/>
            </w:tcMar>
            <w:vAlign w:val="center"/>
          </w:tcPr>
          <w:p w14:paraId="7BE7A7B2" w14:textId="77777777" w:rsidR="00AD439B" w:rsidRDefault="00000000" w:rsidP="0016763A">
            <w:pPr>
              <w:spacing w:after="0" w:line="252" w:lineRule="auto"/>
              <w:jc w:val="center"/>
            </w:pPr>
            <w:r>
              <w:rPr>
                <w:sz w:val="18"/>
              </w:rPr>
              <w:t>8.38%</w:t>
            </w:r>
          </w:p>
        </w:tc>
        <w:tc>
          <w:tcPr>
            <w:tcW w:w="1627" w:type="dxa"/>
            <w:shd w:val="clear" w:color="auto" w:fill="F3F6F9"/>
            <w:tcMar>
              <w:top w:w="38" w:type="dxa"/>
              <w:left w:w="116" w:type="dxa"/>
              <w:bottom w:w="38" w:type="dxa"/>
              <w:right w:w="108" w:type="dxa"/>
            </w:tcMar>
            <w:vAlign w:val="center"/>
          </w:tcPr>
          <w:p w14:paraId="011950E7" w14:textId="77777777" w:rsidR="00AD439B" w:rsidRDefault="00000000" w:rsidP="0016763A">
            <w:pPr>
              <w:spacing w:after="0" w:line="252" w:lineRule="auto"/>
              <w:jc w:val="center"/>
            </w:pPr>
            <w:r>
              <w:rPr>
                <w:sz w:val="18"/>
              </w:rPr>
              <w:t>9.88%</w:t>
            </w:r>
          </w:p>
        </w:tc>
        <w:tc>
          <w:tcPr>
            <w:tcW w:w="1627" w:type="dxa"/>
            <w:shd w:val="clear" w:color="auto" w:fill="F3F6F9"/>
            <w:tcMar>
              <w:top w:w="38" w:type="dxa"/>
              <w:left w:w="116" w:type="dxa"/>
              <w:bottom w:w="38" w:type="dxa"/>
              <w:right w:w="108" w:type="dxa"/>
            </w:tcMar>
            <w:vAlign w:val="center"/>
          </w:tcPr>
          <w:p w14:paraId="43415D7F" w14:textId="77777777" w:rsidR="00AD439B" w:rsidRDefault="00000000" w:rsidP="0016763A">
            <w:pPr>
              <w:spacing w:after="0" w:line="252" w:lineRule="auto"/>
              <w:jc w:val="center"/>
            </w:pPr>
            <w:r>
              <w:rPr>
                <w:sz w:val="18"/>
              </w:rPr>
              <w:t>11.38%</w:t>
            </w:r>
          </w:p>
        </w:tc>
        <w:tc>
          <w:tcPr>
            <w:tcW w:w="1627" w:type="dxa"/>
            <w:shd w:val="clear" w:color="auto" w:fill="F3F6F9"/>
            <w:tcMar>
              <w:top w:w="38" w:type="dxa"/>
              <w:left w:w="116" w:type="dxa"/>
              <w:bottom w:w="38" w:type="dxa"/>
              <w:right w:w="108" w:type="dxa"/>
            </w:tcMar>
            <w:vAlign w:val="center"/>
          </w:tcPr>
          <w:p w14:paraId="3DACB817" w14:textId="77777777" w:rsidR="00AD439B" w:rsidRDefault="00000000" w:rsidP="0016763A">
            <w:pPr>
              <w:spacing w:after="0" w:line="252" w:lineRule="auto"/>
              <w:jc w:val="center"/>
            </w:pPr>
            <w:r>
              <w:rPr>
                <w:sz w:val="18"/>
              </w:rPr>
              <w:t>12.88%</w:t>
            </w:r>
          </w:p>
        </w:tc>
      </w:tr>
      <w:tr w:rsidR="00AD439B" w14:paraId="22AEAB82" w14:textId="77777777">
        <w:trPr>
          <w:cantSplit/>
          <w:jc w:val="center"/>
        </w:trPr>
        <w:tc>
          <w:tcPr>
            <w:tcW w:w="2376" w:type="dxa"/>
            <w:shd w:val="clear" w:color="auto" w:fill="FFFFFF"/>
            <w:tcMar>
              <w:top w:w="38" w:type="dxa"/>
              <w:left w:w="116" w:type="dxa"/>
              <w:bottom w:w="38" w:type="dxa"/>
              <w:right w:w="108" w:type="dxa"/>
            </w:tcMar>
            <w:vAlign w:val="center"/>
          </w:tcPr>
          <w:p w14:paraId="13018C3F" w14:textId="77777777" w:rsidR="00AD439B" w:rsidRDefault="00000000" w:rsidP="0016763A">
            <w:pPr>
              <w:spacing w:after="0" w:line="252" w:lineRule="auto"/>
              <w:jc w:val="center"/>
            </w:pPr>
            <w:r>
              <w:rPr>
                <w:sz w:val="18"/>
              </w:rPr>
              <w:t>$220m</w:t>
            </w:r>
          </w:p>
        </w:tc>
        <w:tc>
          <w:tcPr>
            <w:tcW w:w="1627" w:type="dxa"/>
            <w:shd w:val="clear" w:color="auto" w:fill="FFFFFF"/>
            <w:tcMar>
              <w:top w:w="38" w:type="dxa"/>
              <w:left w:w="116" w:type="dxa"/>
              <w:bottom w:w="38" w:type="dxa"/>
              <w:right w:w="108" w:type="dxa"/>
            </w:tcMar>
            <w:vAlign w:val="center"/>
          </w:tcPr>
          <w:p w14:paraId="3D6DFF3D" w14:textId="77777777" w:rsidR="00AD439B" w:rsidRDefault="00000000" w:rsidP="0016763A">
            <w:pPr>
              <w:spacing w:after="0" w:line="252" w:lineRule="auto"/>
              <w:jc w:val="center"/>
            </w:pPr>
            <w:r>
              <w:rPr>
                <w:sz w:val="18"/>
              </w:rPr>
              <w:t>6.25%</w:t>
            </w:r>
          </w:p>
        </w:tc>
        <w:tc>
          <w:tcPr>
            <w:tcW w:w="1627" w:type="dxa"/>
            <w:shd w:val="clear" w:color="auto" w:fill="FFFFFF"/>
            <w:tcMar>
              <w:top w:w="38" w:type="dxa"/>
              <w:left w:w="116" w:type="dxa"/>
              <w:bottom w:w="38" w:type="dxa"/>
              <w:right w:w="108" w:type="dxa"/>
            </w:tcMar>
            <w:vAlign w:val="center"/>
          </w:tcPr>
          <w:p w14:paraId="3FE5A366" w14:textId="77777777" w:rsidR="00AD439B" w:rsidRDefault="00000000" w:rsidP="0016763A">
            <w:pPr>
              <w:spacing w:after="0" w:line="252" w:lineRule="auto"/>
              <w:jc w:val="center"/>
            </w:pPr>
            <w:r>
              <w:rPr>
                <w:sz w:val="18"/>
              </w:rPr>
              <w:t>7.61%</w:t>
            </w:r>
          </w:p>
        </w:tc>
        <w:tc>
          <w:tcPr>
            <w:tcW w:w="1627" w:type="dxa"/>
            <w:shd w:val="clear" w:color="auto" w:fill="FFFFFF"/>
            <w:tcMar>
              <w:top w:w="38" w:type="dxa"/>
              <w:left w:w="116" w:type="dxa"/>
              <w:bottom w:w="38" w:type="dxa"/>
              <w:right w:w="108" w:type="dxa"/>
            </w:tcMar>
            <w:vAlign w:val="center"/>
          </w:tcPr>
          <w:p w14:paraId="67BA4A88" w14:textId="77777777" w:rsidR="00AD439B" w:rsidRDefault="00000000" w:rsidP="0016763A">
            <w:pPr>
              <w:spacing w:after="0" w:line="252" w:lineRule="auto"/>
              <w:jc w:val="center"/>
            </w:pPr>
            <w:r>
              <w:rPr>
                <w:sz w:val="18"/>
              </w:rPr>
              <w:t>8.98%</w:t>
            </w:r>
          </w:p>
        </w:tc>
        <w:tc>
          <w:tcPr>
            <w:tcW w:w="1627" w:type="dxa"/>
            <w:shd w:val="clear" w:color="auto" w:fill="FFFFFF"/>
            <w:tcMar>
              <w:top w:w="38" w:type="dxa"/>
              <w:left w:w="116" w:type="dxa"/>
              <w:bottom w:w="38" w:type="dxa"/>
              <w:right w:w="108" w:type="dxa"/>
            </w:tcMar>
            <w:vAlign w:val="center"/>
          </w:tcPr>
          <w:p w14:paraId="70CA325F" w14:textId="77777777" w:rsidR="00AD439B" w:rsidRDefault="00000000" w:rsidP="0016763A">
            <w:pPr>
              <w:spacing w:after="0" w:line="252" w:lineRule="auto"/>
              <w:jc w:val="center"/>
            </w:pPr>
            <w:r>
              <w:rPr>
                <w:sz w:val="18"/>
              </w:rPr>
              <w:t>10.34%</w:t>
            </w:r>
          </w:p>
        </w:tc>
        <w:tc>
          <w:tcPr>
            <w:tcW w:w="1627" w:type="dxa"/>
            <w:shd w:val="clear" w:color="auto" w:fill="FFFFFF"/>
            <w:tcMar>
              <w:top w:w="38" w:type="dxa"/>
              <w:left w:w="116" w:type="dxa"/>
              <w:bottom w:w="38" w:type="dxa"/>
              <w:right w:w="108" w:type="dxa"/>
            </w:tcMar>
            <w:vAlign w:val="center"/>
          </w:tcPr>
          <w:p w14:paraId="17FB6717" w14:textId="77777777" w:rsidR="00AD439B" w:rsidRDefault="00000000" w:rsidP="0016763A">
            <w:pPr>
              <w:spacing w:after="0" w:line="252" w:lineRule="auto"/>
              <w:jc w:val="center"/>
            </w:pPr>
            <w:r>
              <w:rPr>
                <w:sz w:val="18"/>
              </w:rPr>
              <w:t>11.70%</w:t>
            </w:r>
          </w:p>
        </w:tc>
      </w:tr>
      <w:tr w:rsidR="00AD439B" w14:paraId="7A404280" w14:textId="77777777">
        <w:trPr>
          <w:cantSplit/>
          <w:jc w:val="center"/>
        </w:trPr>
        <w:tc>
          <w:tcPr>
            <w:tcW w:w="2376" w:type="dxa"/>
            <w:shd w:val="clear" w:color="auto" w:fill="F3F6F9"/>
            <w:tcMar>
              <w:top w:w="38" w:type="dxa"/>
              <w:left w:w="116" w:type="dxa"/>
              <w:bottom w:w="38" w:type="dxa"/>
              <w:right w:w="108" w:type="dxa"/>
            </w:tcMar>
            <w:vAlign w:val="center"/>
          </w:tcPr>
          <w:p w14:paraId="21F65F03" w14:textId="77777777" w:rsidR="00AD439B" w:rsidRDefault="00000000" w:rsidP="0016763A">
            <w:pPr>
              <w:spacing w:after="0" w:line="252" w:lineRule="auto"/>
              <w:jc w:val="center"/>
            </w:pPr>
            <w:r>
              <w:rPr>
                <w:sz w:val="18"/>
              </w:rPr>
              <w:t>$240m</w:t>
            </w:r>
          </w:p>
        </w:tc>
        <w:tc>
          <w:tcPr>
            <w:tcW w:w="1627" w:type="dxa"/>
            <w:shd w:val="clear" w:color="auto" w:fill="F3F6F9"/>
            <w:tcMar>
              <w:top w:w="38" w:type="dxa"/>
              <w:left w:w="116" w:type="dxa"/>
              <w:bottom w:w="38" w:type="dxa"/>
              <w:right w:w="108" w:type="dxa"/>
            </w:tcMar>
            <w:vAlign w:val="center"/>
          </w:tcPr>
          <w:p w14:paraId="03A7C631" w14:textId="77777777" w:rsidR="00AD439B" w:rsidRDefault="00000000" w:rsidP="0016763A">
            <w:pPr>
              <w:spacing w:after="0" w:line="252" w:lineRule="auto"/>
              <w:jc w:val="center"/>
            </w:pPr>
            <w:r>
              <w:rPr>
                <w:sz w:val="18"/>
              </w:rPr>
              <w:t>5.73%</w:t>
            </w:r>
          </w:p>
        </w:tc>
        <w:tc>
          <w:tcPr>
            <w:tcW w:w="1627" w:type="dxa"/>
            <w:shd w:val="clear" w:color="auto" w:fill="F3F6F9"/>
            <w:tcMar>
              <w:top w:w="38" w:type="dxa"/>
              <w:left w:w="116" w:type="dxa"/>
              <w:bottom w:w="38" w:type="dxa"/>
              <w:right w:w="108" w:type="dxa"/>
            </w:tcMar>
            <w:vAlign w:val="center"/>
          </w:tcPr>
          <w:p w14:paraId="566AFFF2" w14:textId="77777777" w:rsidR="00AD439B" w:rsidRDefault="00000000" w:rsidP="0016763A">
            <w:pPr>
              <w:spacing w:after="0" w:line="252" w:lineRule="auto"/>
              <w:jc w:val="center"/>
            </w:pPr>
            <w:r>
              <w:rPr>
                <w:sz w:val="18"/>
              </w:rPr>
              <w:t>6.98%</w:t>
            </w:r>
          </w:p>
        </w:tc>
        <w:tc>
          <w:tcPr>
            <w:tcW w:w="1627" w:type="dxa"/>
            <w:shd w:val="clear" w:color="auto" w:fill="F3F6F9"/>
            <w:tcMar>
              <w:top w:w="38" w:type="dxa"/>
              <w:left w:w="116" w:type="dxa"/>
              <w:bottom w:w="38" w:type="dxa"/>
              <w:right w:w="108" w:type="dxa"/>
            </w:tcMar>
            <w:vAlign w:val="center"/>
          </w:tcPr>
          <w:p w14:paraId="61E9BEF4" w14:textId="77777777" w:rsidR="00AD439B" w:rsidRDefault="00000000" w:rsidP="0016763A">
            <w:pPr>
              <w:spacing w:after="0" w:line="252" w:lineRule="auto"/>
              <w:jc w:val="center"/>
            </w:pPr>
            <w:r>
              <w:rPr>
                <w:sz w:val="18"/>
              </w:rPr>
              <w:t>8.23%</w:t>
            </w:r>
          </w:p>
        </w:tc>
        <w:tc>
          <w:tcPr>
            <w:tcW w:w="1627" w:type="dxa"/>
            <w:shd w:val="clear" w:color="auto" w:fill="F3F6F9"/>
            <w:tcMar>
              <w:top w:w="38" w:type="dxa"/>
              <w:left w:w="116" w:type="dxa"/>
              <w:bottom w:w="38" w:type="dxa"/>
              <w:right w:w="108" w:type="dxa"/>
            </w:tcMar>
            <w:vAlign w:val="center"/>
          </w:tcPr>
          <w:p w14:paraId="5F4F80E3" w14:textId="77777777" w:rsidR="00AD439B" w:rsidRDefault="00000000" w:rsidP="0016763A">
            <w:pPr>
              <w:spacing w:after="0" w:line="252" w:lineRule="auto"/>
              <w:jc w:val="center"/>
            </w:pPr>
            <w:r>
              <w:rPr>
                <w:sz w:val="18"/>
              </w:rPr>
              <w:t>9.48%</w:t>
            </w:r>
          </w:p>
        </w:tc>
        <w:tc>
          <w:tcPr>
            <w:tcW w:w="1627" w:type="dxa"/>
            <w:shd w:val="clear" w:color="auto" w:fill="F3F6F9"/>
            <w:tcMar>
              <w:top w:w="38" w:type="dxa"/>
              <w:left w:w="116" w:type="dxa"/>
              <w:bottom w:w="38" w:type="dxa"/>
              <w:right w:w="108" w:type="dxa"/>
            </w:tcMar>
            <w:vAlign w:val="center"/>
          </w:tcPr>
          <w:p w14:paraId="08107409" w14:textId="77777777" w:rsidR="00AD439B" w:rsidRDefault="00000000" w:rsidP="0016763A">
            <w:pPr>
              <w:spacing w:after="0" w:line="252" w:lineRule="auto"/>
              <w:jc w:val="center"/>
            </w:pPr>
            <w:r>
              <w:rPr>
                <w:sz w:val="18"/>
              </w:rPr>
              <w:t>10.73%</w:t>
            </w:r>
          </w:p>
        </w:tc>
      </w:tr>
      <w:tr w:rsidR="00AD439B" w14:paraId="6CA877C1" w14:textId="77777777">
        <w:trPr>
          <w:cantSplit/>
          <w:jc w:val="center"/>
        </w:trPr>
        <w:tc>
          <w:tcPr>
            <w:tcW w:w="2376" w:type="dxa"/>
            <w:shd w:val="clear" w:color="auto" w:fill="FFFFFF"/>
            <w:tcMar>
              <w:top w:w="38" w:type="dxa"/>
              <w:left w:w="116" w:type="dxa"/>
              <w:bottom w:w="38" w:type="dxa"/>
              <w:right w:w="108" w:type="dxa"/>
            </w:tcMar>
            <w:vAlign w:val="center"/>
          </w:tcPr>
          <w:p w14:paraId="0E442269" w14:textId="77777777" w:rsidR="00AD439B" w:rsidRDefault="00000000" w:rsidP="0016763A">
            <w:pPr>
              <w:spacing w:after="0" w:line="252" w:lineRule="auto"/>
              <w:jc w:val="center"/>
            </w:pPr>
            <w:r>
              <w:rPr>
                <w:sz w:val="18"/>
              </w:rPr>
              <w:t>$260m</w:t>
            </w:r>
          </w:p>
        </w:tc>
        <w:tc>
          <w:tcPr>
            <w:tcW w:w="1627" w:type="dxa"/>
            <w:shd w:val="clear" w:color="auto" w:fill="FFFFFF"/>
            <w:tcMar>
              <w:top w:w="38" w:type="dxa"/>
              <w:left w:w="116" w:type="dxa"/>
              <w:bottom w:w="38" w:type="dxa"/>
              <w:right w:w="108" w:type="dxa"/>
            </w:tcMar>
            <w:vAlign w:val="center"/>
          </w:tcPr>
          <w:p w14:paraId="66E8DE00" w14:textId="77777777" w:rsidR="00AD439B" w:rsidRDefault="00000000" w:rsidP="0016763A">
            <w:pPr>
              <w:spacing w:after="0" w:line="252" w:lineRule="auto"/>
              <w:jc w:val="center"/>
            </w:pPr>
            <w:r>
              <w:rPr>
                <w:sz w:val="18"/>
              </w:rPr>
              <w:t>5.29%</w:t>
            </w:r>
          </w:p>
        </w:tc>
        <w:tc>
          <w:tcPr>
            <w:tcW w:w="1627" w:type="dxa"/>
            <w:shd w:val="clear" w:color="auto" w:fill="FFFFFF"/>
            <w:tcMar>
              <w:top w:w="38" w:type="dxa"/>
              <w:left w:w="116" w:type="dxa"/>
              <w:bottom w:w="38" w:type="dxa"/>
              <w:right w:w="108" w:type="dxa"/>
            </w:tcMar>
            <w:vAlign w:val="center"/>
          </w:tcPr>
          <w:p w14:paraId="0E998743" w14:textId="77777777" w:rsidR="00AD439B" w:rsidRDefault="00000000" w:rsidP="0016763A">
            <w:pPr>
              <w:spacing w:after="0" w:line="252" w:lineRule="auto"/>
              <w:jc w:val="center"/>
            </w:pPr>
            <w:r>
              <w:rPr>
                <w:sz w:val="18"/>
              </w:rPr>
              <w:t>6.44%</w:t>
            </w:r>
          </w:p>
        </w:tc>
        <w:tc>
          <w:tcPr>
            <w:tcW w:w="1627" w:type="dxa"/>
            <w:shd w:val="clear" w:color="auto" w:fill="FFFFFF"/>
            <w:tcMar>
              <w:top w:w="38" w:type="dxa"/>
              <w:left w:w="116" w:type="dxa"/>
              <w:bottom w:w="38" w:type="dxa"/>
              <w:right w:w="108" w:type="dxa"/>
            </w:tcMar>
            <w:vAlign w:val="center"/>
          </w:tcPr>
          <w:p w14:paraId="32E6BFFA" w14:textId="77777777" w:rsidR="00AD439B" w:rsidRDefault="00000000" w:rsidP="0016763A">
            <w:pPr>
              <w:spacing w:after="0" w:line="252" w:lineRule="auto"/>
              <w:jc w:val="center"/>
            </w:pPr>
            <w:r>
              <w:rPr>
                <w:sz w:val="18"/>
              </w:rPr>
              <w:t>7.60%</w:t>
            </w:r>
          </w:p>
        </w:tc>
        <w:tc>
          <w:tcPr>
            <w:tcW w:w="1627" w:type="dxa"/>
            <w:shd w:val="clear" w:color="auto" w:fill="FFFFFF"/>
            <w:tcMar>
              <w:top w:w="38" w:type="dxa"/>
              <w:left w:w="116" w:type="dxa"/>
              <w:bottom w:w="38" w:type="dxa"/>
              <w:right w:w="108" w:type="dxa"/>
            </w:tcMar>
            <w:vAlign w:val="center"/>
          </w:tcPr>
          <w:p w14:paraId="595F9ADB" w14:textId="77777777" w:rsidR="00AD439B" w:rsidRDefault="00000000" w:rsidP="0016763A">
            <w:pPr>
              <w:spacing w:after="0" w:line="252" w:lineRule="auto"/>
              <w:jc w:val="center"/>
            </w:pPr>
            <w:r>
              <w:rPr>
                <w:sz w:val="18"/>
              </w:rPr>
              <w:t>8.75%</w:t>
            </w:r>
          </w:p>
        </w:tc>
        <w:tc>
          <w:tcPr>
            <w:tcW w:w="1627" w:type="dxa"/>
            <w:shd w:val="clear" w:color="auto" w:fill="FFFFFF"/>
            <w:tcMar>
              <w:top w:w="38" w:type="dxa"/>
              <w:left w:w="116" w:type="dxa"/>
              <w:bottom w:w="38" w:type="dxa"/>
              <w:right w:w="108" w:type="dxa"/>
            </w:tcMar>
            <w:vAlign w:val="center"/>
          </w:tcPr>
          <w:p w14:paraId="43C4B6E0" w14:textId="77777777" w:rsidR="00AD439B" w:rsidRDefault="00000000" w:rsidP="0016763A">
            <w:pPr>
              <w:spacing w:after="0" w:line="252" w:lineRule="auto"/>
              <w:jc w:val="center"/>
            </w:pPr>
            <w:r>
              <w:rPr>
                <w:sz w:val="18"/>
              </w:rPr>
              <w:t>9.90%</w:t>
            </w:r>
          </w:p>
        </w:tc>
      </w:tr>
    </w:tbl>
    <w:p w14:paraId="160712CA" w14:textId="77777777" w:rsidR="00AD439B" w:rsidRDefault="00AD439B">
      <w:pPr>
        <w:spacing w:after="0" w:line="40" w:lineRule="exact"/>
      </w:pPr>
    </w:p>
    <w:p w14:paraId="2868839C" w14:textId="77777777" w:rsidR="00AD439B" w:rsidRDefault="00000000">
      <w:pPr>
        <w:pStyle w:val="SmallNote"/>
        <w:spacing w:before="60" w:after="60"/>
      </w:pPr>
      <w:r>
        <w:t>Rent columns are $/IT kW/month. The actual base cost is $207.73m, between the $200m and $220m rows. Do not call a grid point the exact base case. Cost yield is not IRR or a transaction cap rate.</w:t>
      </w:r>
    </w:p>
    <w:p w14:paraId="4C8DC24D" w14:textId="77777777" w:rsidR="00AD439B" w:rsidRDefault="00000000">
      <w:pPr>
        <w:pStyle w:val="Heading2"/>
        <w:snapToGrid w:val="0"/>
      </w:pPr>
      <w:r>
        <w:rPr>
          <w:rFonts w:ascii="Arial" w:hAnsi="Arial"/>
        </w:rPr>
        <w:t>Read the mechanism before interpreting the result</w:t>
      </w:r>
    </w:p>
    <w:p w14:paraId="7563DA83" w14:textId="77777777" w:rsidR="00AD439B" w:rsidRDefault="00000000">
      <w:r>
        <w:t>Lower rent reduces NOI immediately in the year-one screen while the assumed operating costs and interest remain. Higher development cost reduces cost yield even when rent is unchanged. The grid is useful because it separates pricing power from capital intensity; it does not establish which market rent or contractor price can actually be achieved.</w:t>
      </w:r>
    </w:p>
    <w:p w14:paraId="12C2CBEE" w14:textId="77777777" w:rsidR="00AD439B" w:rsidRDefault="00000000">
      <w:r>
        <w:t>Terminal value carries a different mechanism. Holding Year-11 NOI fixed, the 7% exit cap produces $354.56 million of gross value; at 9% it is $275.77 million. Net equity sale proceeds fall from $230.52 million to $153.31 million after the modeled debt and selling costs. These are valuation sensitivities, not bids from buyers.</w:t>
      </w:r>
    </w:p>
    <w:tbl>
      <w:tblPr>
        <w:tblW w:w="0" w:type="auto"/>
        <w:jc w:val="center"/>
        <w:tblLayout w:type="fixed"/>
        <w:tblLook w:val="04A0" w:firstRow="1" w:lastRow="0" w:firstColumn="1" w:lastColumn="0" w:noHBand="0" w:noVBand="1"/>
      </w:tblPr>
      <w:tblGrid>
        <w:gridCol w:w="10512"/>
      </w:tblGrid>
      <w:tr w:rsidR="00AD439B" w14:paraId="27C3077C"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56161225" w14:textId="77777777" w:rsidR="00AD439B" w:rsidRDefault="00000000">
            <w:pPr>
              <w:spacing w:after="0" w:line="259" w:lineRule="auto"/>
            </w:pPr>
            <w:r>
              <w:rPr>
                <w:b/>
                <w:sz w:val="17"/>
              </w:rPr>
              <w:t>WHAT WOULD CHANGE THE CONCLUSION</w:t>
            </w:r>
            <w:r>
              <w:rPr>
                <w:sz w:val="17"/>
              </w:rPr>
              <w:t xml:space="preserve">  |  Matched lease evidence, credible scope-priced construction and a better-supported terminal assessment can narrow uncertainty. A tighter-looking spreadsheet does not narrow those risks by itself.</w:t>
            </w:r>
          </w:p>
        </w:tc>
      </w:tr>
    </w:tbl>
    <w:p w14:paraId="0002E50F" w14:textId="77777777" w:rsidR="00AD439B" w:rsidRDefault="00AD439B">
      <w:pPr>
        <w:spacing w:after="0" w:line="60" w:lineRule="exact"/>
      </w:pPr>
    </w:p>
    <w:p w14:paraId="0A1A2F18" w14:textId="77777777" w:rsidR="00AD439B" w:rsidRDefault="00000000">
      <w:pPr>
        <w:pStyle w:val="SmallNote"/>
        <w:spacing w:before="60" w:after="60"/>
      </w:pPr>
      <w:r>
        <w:rPr>
          <w:b/>
        </w:rPr>
        <w:t xml:space="preserve">Source: </w:t>
      </w:r>
      <w:r>
        <w:t>Sensitivity and Downside tabs of GII 10MW Underwriting. Independent screens do not imply a combined stressed IRR or probability-weighted forecast.</w:t>
      </w:r>
    </w:p>
    <w:p w14:paraId="298D5981" w14:textId="77777777" w:rsidR="00793DA0" w:rsidRDefault="00000000">
      <w:pPr>
        <w:spacing w:after="0" w:line="1" w:lineRule="exact"/>
      </w:pPr>
      <w:r>
        <w:br w:type="page"/>
      </w:r>
    </w:p>
    <w:p w14:paraId="2EAF6A80" w14:textId="77777777" w:rsidR="0079706E" w:rsidRDefault="00000000">
      <w:pPr>
        <w:keepNext/>
        <w:spacing w:after="120"/>
      </w:pPr>
      <w:bookmarkStart w:id="69" w:name="gii_page_44"/>
      <w:r>
        <w:rPr>
          <w:b/>
          <w:color w:val="008792"/>
          <w:sz w:val="17"/>
        </w:rPr>
        <w:lastRenderedPageBreak/>
        <w:t>GII UNDERWRITING 101 | WORKED EXPLANATION</w:t>
      </w:r>
      <w:bookmarkEnd w:id="69"/>
    </w:p>
    <w:p w14:paraId="1A95798F" w14:textId="77777777" w:rsidR="0079706E" w:rsidRDefault="00000000">
      <w:pPr>
        <w:pStyle w:val="Heading1"/>
        <w:pBdr>
          <w:bottom w:val="single" w:sz="7" w:space="4" w:color="137F89"/>
        </w:pBdr>
        <w:snapToGrid w:val="0"/>
        <w:spacing w:after="80"/>
      </w:pPr>
      <w:r>
        <w:rPr>
          <w:rFonts w:ascii="Arial" w:hAnsi="Arial"/>
        </w:rPr>
        <w:t>13 | Separate a lower return from a cash shortfall</w:t>
      </w:r>
    </w:p>
    <w:p w14:paraId="73651A3E" w14:textId="77777777" w:rsidR="0079706E" w:rsidRDefault="00000000">
      <w:pPr>
        <w:spacing w:after="160"/>
      </w:pPr>
      <w:r>
        <w:rPr>
          <w:color w:val="5D6B78"/>
        </w:rPr>
        <w:t>A sensitivity table isolates a mechanism; it does not decide who can fund the outcome.</w:t>
      </w:r>
    </w:p>
    <w:p w14:paraId="08ACBEAD" w14:textId="77777777" w:rsidR="0079706E" w:rsidRDefault="00000000">
      <w:r>
        <w:t>Lower rent reduces NOI in the rental sensitivity while year-one property cost assumptions remain fixed. Higher development cost reduces Development Yield even if NOI is unchanged. Delivery delay raises another question: interest and fixed carry can continue before rent starts. Refinancing risk asks how much new debt is available when existing principal must be repaid.</w:t>
      </w:r>
    </w:p>
    <w:p w14:paraId="661BB9F4" w14:textId="77777777" w:rsidR="0079706E" w:rsidRDefault="00000000">
      <w:r>
        <w:t>The screens should not be combined mechanically. They do not automatically extend the monthly schedule, combine default and delay or calculate a single stressed IRR. They show the direction and stated cash implication of independent assumptions.</w:t>
      </w:r>
    </w:p>
    <w:p w14:paraId="50B9ADF1" w14:textId="77777777" w:rsidR="0079706E" w:rsidRDefault="00000000">
      <w:pPr>
        <w:pStyle w:val="Caption"/>
        <w:spacing w:before="80"/>
      </w:pPr>
      <w:r>
        <w:t>Exhibit 53 | Read each stress by the question it answers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880"/>
        <w:gridCol w:w="3816"/>
        <w:gridCol w:w="3816"/>
      </w:tblGrid>
      <w:tr w:rsidR="0079706E" w14:paraId="6B321D12" w14:textId="77777777">
        <w:trPr>
          <w:cantSplit/>
          <w:tblHeader/>
          <w:jc w:val="center"/>
        </w:trPr>
        <w:tc>
          <w:tcPr>
            <w:tcW w:w="2880" w:type="dxa"/>
            <w:shd w:val="clear" w:color="auto" w:fill="17395C"/>
            <w:tcMar>
              <w:top w:w="38" w:type="dxa"/>
              <w:left w:w="116" w:type="dxa"/>
              <w:bottom w:w="38" w:type="dxa"/>
              <w:right w:w="108" w:type="dxa"/>
            </w:tcMar>
            <w:vAlign w:val="center"/>
          </w:tcPr>
          <w:p w14:paraId="7E52CA64" w14:textId="77777777" w:rsidR="0079706E" w:rsidRDefault="00000000">
            <w:pPr>
              <w:spacing w:after="0" w:line="252" w:lineRule="auto"/>
            </w:pPr>
            <w:r>
              <w:rPr>
                <w:b/>
                <w:color w:val="FFFFFF"/>
                <w:sz w:val="18"/>
              </w:rPr>
              <w:t>Screen</w:t>
            </w:r>
          </w:p>
        </w:tc>
        <w:tc>
          <w:tcPr>
            <w:tcW w:w="3816" w:type="dxa"/>
            <w:shd w:val="clear" w:color="auto" w:fill="17395C"/>
            <w:tcMar>
              <w:top w:w="38" w:type="dxa"/>
              <w:left w:w="116" w:type="dxa"/>
              <w:bottom w:w="38" w:type="dxa"/>
              <w:right w:w="108" w:type="dxa"/>
            </w:tcMar>
            <w:vAlign w:val="center"/>
          </w:tcPr>
          <w:p w14:paraId="492B6859" w14:textId="77777777" w:rsidR="0079706E" w:rsidRDefault="00000000">
            <w:pPr>
              <w:spacing w:after="0" w:line="252" w:lineRule="auto"/>
            </w:pPr>
            <w:r>
              <w:rPr>
                <w:b/>
                <w:color w:val="FFFFFF"/>
                <w:sz w:val="18"/>
              </w:rPr>
              <w:t>Question answered</w:t>
            </w:r>
          </w:p>
        </w:tc>
        <w:tc>
          <w:tcPr>
            <w:tcW w:w="3816" w:type="dxa"/>
            <w:shd w:val="clear" w:color="auto" w:fill="17395C"/>
            <w:tcMar>
              <w:top w:w="38" w:type="dxa"/>
              <w:left w:w="116" w:type="dxa"/>
              <w:bottom w:w="38" w:type="dxa"/>
              <w:right w:w="108" w:type="dxa"/>
            </w:tcMar>
            <w:vAlign w:val="center"/>
          </w:tcPr>
          <w:p w14:paraId="214EE84A" w14:textId="77777777" w:rsidR="0079706E" w:rsidRDefault="00000000">
            <w:pPr>
              <w:spacing w:after="0" w:line="252" w:lineRule="auto"/>
            </w:pPr>
            <w:r>
              <w:rPr>
                <w:b/>
                <w:color w:val="FFFFFF"/>
                <w:sz w:val="18"/>
              </w:rPr>
              <w:t>What remains unestablished</w:t>
            </w:r>
          </w:p>
        </w:tc>
      </w:tr>
      <w:tr w:rsidR="0079706E" w14:paraId="0539E757" w14:textId="77777777">
        <w:trPr>
          <w:cantSplit/>
          <w:jc w:val="center"/>
        </w:trPr>
        <w:tc>
          <w:tcPr>
            <w:tcW w:w="2880" w:type="dxa"/>
            <w:shd w:val="clear" w:color="auto" w:fill="FFFFFF"/>
            <w:tcMar>
              <w:top w:w="38" w:type="dxa"/>
              <w:left w:w="116" w:type="dxa"/>
              <w:bottom w:w="38" w:type="dxa"/>
              <w:right w:w="108" w:type="dxa"/>
            </w:tcMar>
            <w:vAlign w:val="center"/>
          </w:tcPr>
          <w:p w14:paraId="7C923299" w14:textId="77777777" w:rsidR="0079706E" w:rsidRDefault="00000000">
            <w:pPr>
              <w:spacing w:after="0" w:line="252" w:lineRule="auto"/>
            </w:pPr>
            <w:r>
              <w:rPr>
                <w:sz w:val="18"/>
              </w:rPr>
              <w:t>Rent / cost sensitivity</w:t>
            </w:r>
          </w:p>
        </w:tc>
        <w:tc>
          <w:tcPr>
            <w:tcW w:w="3816" w:type="dxa"/>
            <w:shd w:val="clear" w:color="auto" w:fill="FFFFFF"/>
            <w:tcMar>
              <w:top w:w="38" w:type="dxa"/>
              <w:left w:w="116" w:type="dxa"/>
              <w:bottom w:w="38" w:type="dxa"/>
              <w:right w:w="108" w:type="dxa"/>
            </w:tcMar>
            <w:vAlign w:val="center"/>
          </w:tcPr>
          <w:p w14:paraId="0FAC098D" w14:textId="77777777" w:rsidR="0079706E" w:rsidRDefault="00000000">
            <w:pPr>
              <w:spacing w:after="0" w:line="252" w:lineRule="auto"/>
            </w:pPr>
            <w:r>
              <w:rPr>
                <w:sz w:val="18"/>
              </w:rPr>
              <w:t>How does Development Yield change?</w:t>
            </w:r>
          </w:p>
        </w:tc>
        <w:tc>
          <w:tcPr>
            <w:tcW w:w="3816" w:type="dxa"/>
            <w:shd w:val="clear" w:color="auto" w:fill="FFFFFF"/>
            <w:tcMar>
              <w:top w:w="38" w:type="dxa"/>
              <w:left w:w="116" w:type="dxa"/>
              <w:bottom w:w="38" w:type="dxa"/>
              <w:right w:w="108" w:type="dxa"/>
            </w:tcMar>
            <w:vAlign w:val="center"/>
          </w:tcPr>
          <w:p w14:paraId="55F72456" w14:textId="77777777" w:rsidR="0079706E" w:rsidRDefault="00000000">
            <w:pPr>
              <w:spacing w:after="0" w:line="252" w:lineRule="auto"/>
            </w:pPr>
            <w:r>
              <w:rPr>
                <w:sz w:val="18"/>
              </w:rPr>
              <w:t>Probability of that rent or cost.</w:t>
            </w:r>
          </w:p>
        </w:tc>
      </w:tr>
      <w:tr w:rsidR="0079706E" w14:paraId="7D615081" w14:textId="77777777">
        <w:trPr>
          <w:cantSplit/>
          <w:jc w:val="center"/>
        </w:trPr>
        <w:tc>
          <w:tcPr>
            <w:tcW w:w="2880" w:type="dxa"/>
            <w:shd w:val="clear" w:color="auto" w:fill="F3F6F9"/>
            <w:tcMar>
              <w:top w:w="38" w:type="dxa"/>
              <w:left w:w="116" w:type="dxa"/>
              <w:bottom w:w="38" w:type="dxa"/>
              <w:right w:w="108" w:type="dxa"/>
            </w:tcMar>
            <w:vAlign w:val="center"/>
          </w:tcPr>
          <w:p w14:paraId="196C9DE5" w14:textId="77777777" w:rsidR="0079706E" w:rsidRDefault="00000000">
            <w:pPr>
              <w:spacing w:after="0" w:line="252" w:lineRule="auto"/>
            </w:pPr>
            <w:r>
              <w:rPr>
                <w:sz w:val="18"/>
              </w:rPr>
              <w:t>Interest-only delay</w:t>
            </w:r>
          </w:p>
        </w:tc>
        <w:tc>
          <w:tcPr>
            <w:tcW w:w="3816" w:type="dxa"/>
            <w:shd w:val="clear" w:color="auto" w:fill="F3F6F9"/>
            <w:tcMar>
              <w:top w:w="38" w:type="dxa"/>
              <w:left w:w="116" w:type="dxa"/>
              <w:bottom w:w="38" w:type="dxa"/>
              <w:right w:w="108" w:type="dxa"/>
            </w:tcMar>
            <w:vAlign w:val="center"/>
          </w:tcPr>
          <w:p w14:paraId="76F210E3" w14:textId="77777777" w:rsidR="0079706E" w:rsidRDefault="00000000">
            <w:pPr>
              <w:spacing w:after="0" w:line="252" w:lineRule="auto"/>
            </w:pPr>
            <w:r>
              <w:rPr>
                <w:sz w:val="18"/>
              </w:rPr>
              <w:t>How much additional interest accrues?</w:t>
            </w:r>
          </w:p>
        </w:tc>
        <w:tc>
          <w:tcPr>
            <w:tcW w:w="3816" w:type="dxa"/>
            <w:shd w:val="clear" w:color="auto" w:fill="F3F6F9"/>
            <w:tcMar>
              <w:top w:w="38" w:type="dxa"/>
              <w:left w:w="116" w:type="dxa"/>
              <w:bottom w:w="38" w:type="dxa"/>
              <w:right w:w="108" w:type="dxa"/>
            </w:tcMar>
            <w:vAlign w:val="center"/>
          </w:tcPr>
          <w:p w14:paraId="3F7EC53B" w14:textId="77777777" w:rsidR="0079706E" w:rsidRDefault="00000000">
            <w:pPr>
              <w:spacing w:after="0" w:line="252" w:lineRule="auto"/>
            </w:pPr>
            <w:r>
              <w:rPr>
                <w:sz w:val="18"/>
              </w:rPr>
              <w:t>All fixed carry or revised project IRR.</w:t>
            </w:r>
          </w:p>
        </w:tc>
      </w:tr>
      <w:tr w:rsidR="0079706E" w14:paraId="05856BF6" w14:textId="77777777">
        <w:trPr>
          <w:cantSplit/>
          <w:jc w:val="center"/>
        </w:trPr>
        <w:tc>
          <w:tcPr>
            <w:tcW w:w="2880" w:type="dxa"/>
            <w:shd w:val="clear" w:color="auto" w:fill="FFFFFF"/>
            <w:tcMar>
              <w:top w:w="38" w:type="dxa"/>
              <w:left w:w="116" w:type="dxa"/>
              <w:bottom w:w="38" w:type="dxa"/>
              <w:right w:w="108" w:type="dxa"/>
            </w:tcMar>
            <w:vAlign w:val="center"/>
          </w:tcPr>
          <w:p w14:paraId="195A7088" w14:textId="77777777" w:rsidR="0079706E" w:rsidRDefault="00000000">
            <w:pPr>
              <w:spacing w:after="0" w:line="252" w:lineRule="auto"/>
            </w:pPr>
            <w:r>
              <w:rPr>
                <w:sz w:val="18"/>
              </w:rPr>
              <w:t>Broader delay screen</w:t>
            </w:r>
          </w:p>
        </w:tc>
        <w:tc>
          <w:tcPr>
            <w:tcW w:w="3816" w:type="dxa"/>
            <w:shd w:val="clear" w:color="auto" w:fill="FFFFFF"/>
            <w:tcMar>
              <w:top w:w="38" w:type="dxa"/>
              <w:left w:w="116" w:type="dxa"/>
              <w:bottom w:w="38" w:type="dxa"/>
              <w:right w:w="108" w:type="dxa"/>
            </w:tcMar>
            <w:vAlign w:val="center"/>
          </w:tcPr>
          <w:p w14:paraId="3D9BDB10" w14:textId="77777777" w:rsidR="0079706E" w:rsidRDefault="00000000">
            <w:pPr>
              <w:spacing w:after="0" w:line="252" w:lineRule="auto"/>
            </w:pPr>
            <w:r>
              <w:rPr>
                <w:sz w:val="18"/>
              </w:rPr>
              <w:t>What interest and carry need funding?</w:t>
            </w:r>
          </w:p>
        </w:tc>
        <w:tc>
          <w:tcPr>
            <w:tcW w:w="3816" w:type="dxa"/>
            <w:shd w:val="clear" w:color="auto" w:fill="FFFFFF"/>
            <w:tcMar>
              <w:top w:w="38" w:type="dxa"/>
              <w:left w:w="116" w:type="dxa"/>
              <w:bottom w:w="38" w:type="dxa"/>
              <w:right w:w="108" w:type="dxa"/>
            </w:tcMar>
            <w:vAlign w:val="center"/>
          </w:tcPr>
          <w:p w14:paraId="1F2FBD7F" w14:textId="77777777" w:rsidR="0079706E" w:rsidRDefault="00000000">
            <w:pPr>
              <w:spacing w:after="0" w:line="252" w:lineRule="auto"/>
            </w:pPr>
            <w:r>
              <w:rPr>
                <w:sz w:val="18"/>
              </w:rPr>
              <w:t>An integrated revised schedule.</w:t>
            </w:r>
          </w:p>
        </w:tc>
      </w:tr>
      <w:tr w:rsidR="0079706E" w14:paraId="7169102F" w14:textId="77777777">
        <w:trPr>
          <w:cantSplit/>
          <w:jc w:val="center"/>
        </w:trPr>
        <w:tc>
          <w:tcPr>
            <w:tcW w:w="2880" w:type="dxa"/>
            <w:shd w:val="clear" w:color="auto" w:fill="F3F6F9"/>
            <w:tcMar>
              <w:top w:w="38" w:type="dxa"/>
              <w:left w:w="116" w:type="dxa"/>
              <w:bottom w:w="38" w:type="dxa"/>
              <w:right w:w="108" w:type="dxa"/>
            </w:tcMar>
            <w:vAlign w:val="center"/>
          </w:tcPr>
          <w:p w14:paraId="6A8B6008" w14:textId="77777777" w:rsidR="0079706E" w:rsidRDefault="00000000">
            <w:pPr>
              <w:spacing w:after="0" w:line="252" w:lineRule="auto"/>
            </w:pPr>
            <w:r>
              <w:rPr>
                <w:sz w:val="18"/>
              </w:rPr>
              <w:t>Rent interruption</w:t>
            </w:r>
          </w:p>
        </w:tc>
        <w:tc>
          <w:tcPr>
            <w:tcW w:w="3816" w:type="dxa"/>
            <w:shd w:val="clear" w:color="auto" w:fill="F3F6F9"/>
            <w:tcMar>
              <w:top w:w="38" w:type="dxa"/>
              <w:left w:w="116" w:type="dxa"/>
              <w:bottom w:w="38" w:type="dxa"/>
              <w:right w:w="108" w:type="dxa"/>
            </w:tcMar>
            <w:vAlign w:val="center"/>
          </w:tcPr>
          <w:p w14:paraId="7FEFFE6D" w14:textId="77777777" w:rsidR="0079706E" w:rsidRDefault="00000000">
            <w:pPr>
              <w:spacing w:after="0" w:line="252" w:lineRule="auto"/>
            </w:pPr>
            <w:r>
              <w:rPr>
                <w:sz w:val="18"/>
              </w:rPr>
              <w:t>What stated cash exposure arises?</w:t>
            </w:r>
          </w:p>
        </w:tc>
        <w:tc>
          <w:tcPr>
            <w:tcW w:w="3816" w:type="dxa"/>
            <w:shd w:val="clear" w:color="auto" w:fill="F3F6F9"/>
            <w:tcMar>
              <w:top w:w="38" w:type="dxa"/>
              <w:left w:w="116" w:type="dxa"/>
              <w:bottom w:w="38" w:type="dxa"/>
              <w:right w:w="108" w:type="dxa"/>
            </w:tcMar>
            <w:vAlign w:val="center"/>
          </w:tcPr>
          <w:p w14:paraId="35008E8A" w14:textId="77777777" w:rsidR="0079706E" w:rsidRDefault="00000000">
            <w:pPr>
              <w:spacing w:after="0" w:line="252" w:lineRule="auto"/>
            </w:pPr>
            <w:r>
              <w:rPr>
                <w:sz w:val="18"/>
              </w:rPr>
              <w:t>Legal timing, recovery or replacement demand.</w:t>
            </w:r>
          </w:p>
        </w:tc>
      </w:tr>
      <w:tr w:rsidR="0079706E" w14:paraId="2EC6FE05" w14:textId="77777777">
        <w:trPr>
          <w:cantSplit/>
          <w:jc w:val="center"/>
        </w:trPr>
        <w:tc>
          <w:tcPr>
            <w:tcW w:w="2880" w:type="dxa"/>
            <w:shd w:val="clear" w:color="auto" w:fill="FFFFFF"/>
            <w:tcMar>
              <w:top w:w="38" w:type="dxa"/>
              <w:left w:w="116" w:type="dxa"/>
              <w:bottom w:w="38" w:type="dxa"/>
              <w:right w:w="108" w:type="dxa"/>
            </w:tcMar>
            <w:vAlign w:val="center"/>
          </w:tcPr>
          <w:p w14:paraId="669EC2EC" w14:textId="77777777" w:rsidR="0079706E" w:rsidRDefault="00000000">
            <w:pPr>
              <w:spacing w:after="0" w:line="252" w:lineRule="auto"/>
            </w:pPr>
            <w:r>
              <w:rPr>
                <w:sz w:val="18"/>
              </w:rPr>
              <w:t>Refinancing shortfall</w:t>
            </w:r>
          </w:p>
        </w:tc>
        <w:tc>
          <w:tcPr>
            <w:tcW w:w="3816" w:type="dxa"/>
            <w:shd w:val="clear" w:color="auto" w:fill="FFFFFF"/>
            <w:tcMar>
              <w:top w:w="38" w:type="dxa"/>
              <w:left w:w="116" w:type="dxa"/>
              <w:bottom w:w="38" w:type="dxa"/>
              <w:right w:w="108" w:type="dxa"/>
            </w:tcMar>
            <w:vAlign w:val="center"/>
          </w:tcPr>
          <w:p w14:paraId="73A8CEA5" w14:textId="77777777" w:rsidR="0079706E" w:rsidRDefault="00000000">
            <w:pPr>
              <w:spacing w:after="0" w:line="252" w:lineRule="auto"/>
            </w:pPr>
            <w:r>
              <w:rPr>
                <w:sz w:val="18"/>
              </w:rPr>
              <w:t>What gap results under assumed tests?</w:t>
            </w:r>
          </w:p>
        </w:tc>
        <w:tc>
          <w:tcPr>
            <w:tcW w:w="3816" w:type="dxa"/>
            <w:shd w:val="clear" w:color="auto" w:fill="FFFFFF"/>
            <w:tcMar>
              <w:top w:w="38" w:type="dxa"/>
              <w:left w:w="116" w:type="dxa"/>
              <w:bottom w:w="38" w:type="dxa"/>
              <w:right w:w="108" w:type="dxa"/>
            </w:tcMar>
            <w:vAlign w:val="center"/>
          </w:tcPr>
          <w:p w14:paraId="2E0C73E6" w14:textId="77777777" w:rsidR="0079706E" w:rsidRDefault="00000000">
            <w:pPr>
              <w:spacing w:after="0" w:line="252" w:lineRule="auto"/>
            </w:pPr>
            <w:r>
              <w:rPr>
                <w:sz w:val="18"/>
              </w:rPr>
              <w:t>A takeout commitment or appraisal.</w:t>
            </w:r>
          </w:p>
        </w:tc>
      </w:tr>
    </w:tbl>
    <w:p w14:paraId="230BD9E3" w14:textId="77777777" w:rsidR="0079706E" w:rsidRDefault="00000000">
      <w:pPr>
        <w:pStyle w:val="Heading2"/>
        <w:snapToGrid w:val="0"/>
      </w:pPr>
      <w:r>
        <w:rPr>
          <w:rFonts w:ascii="Arial" w:hAnsi="Arial"/>
        </w:rPr>
        <w:t>The delay example has two legitimate boundaries</w:t>
      </w:r>
    </w:p>
    <w:p w14:paraId="18B2ABAA" w14:textId="77777777" w:rsidR="0079706E" w:rsidRDefault="00000000">
      <w:r>
        <w:t>At $116.94 million of fully drawn debt and an 8% construction rate, twelve months of interest is $9.36 million. The broader Downside screen adds $1.50 million of fixed carry, producing $10.86 million. They answer different questions; they are not inconsistent estimates of the same boundary.</w:t>
      </w:r>
    </w:p>
    <w:p w14:paraId="19705634" w14:textId="77777777" w:rsidR="0079706E" w:rsidRDefault="00000000">
      <w:r>
        <w:t>The investment memorandum must then identify who funds the added amount and which milestone permits the next decision. Positive base-case coverage does not provide missing cash. Nor is deferred rent another contractor invoice: postponed income and extra cash expenditure must remain distinct.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512"/>
      </w:tblGrid>
      <w:tr w:rsidR="0079706E" w14:paraId="0EA1B772" w14:textId="77777777">
        <w:trPr>
          <w:cantSplit/>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05A7BA46" w14:textId="77777777" w:rsidR="0079706E" w:rsidRDefault="00000000">
            <w:pPr>
              <w:spacing w:after="0" w:line="259" w:lineRule="auto"/>
            </w:pPr>
            <w:r>
              <w:rPr>
                <w:b/>
                <w:sz w:val="17"/>
              </w:rPr>
              <w:t xml:space="preserve">INVESTOR TAKEAWAY | </w:t>
            </w:r>
            <w:r>
              <w:rPr>
                <w:sz w:val="17"/>
              </w:rPr>
              <w:t>A lower yield is a return issue. An unfunded cost is a liquidity issue. One event may create both, but its mechanisms should be identified separately.</w:t>
            </w:r>
          </w:p>
        </w:tc>
      </w:tr>
    </w:tbl>
    <w:p w14:paraId="6D0743BD" w14:textId="77777777" w:rsidR="0079706E" w:rsidRDefault="00000000">
      <w:pPr>
        <w:pStyle w:val="SmallNote"/>
        <w:spacing w:before="60" w:after="60"/>
      </w:pPr>
      <w:r>
        <w:rPr>
          <w:b/>
        </w:rPr>
        <w:t xml:space="preserve">Source: </w:t>
      </w:r>
      <w:r>
        <w:t>Sensitivity, Downside, Development and Monthly CF tabs of GII 10MW Underwriting. No combined downside forecast or stressed IRR is added.</w:t>
      </w:r>
    </w:p>
    <w:p w14:paraId="4ABE93C2" w14:textId="77777777" w:rsidR="00793DA0" w:rsidRDefault="00000000">
      <w:pPr>
        <w:spacing w:after="0" w:line="1" w:lineRule="exact"/>
      </w:pPr>
      <w:r>
        <w:br w:type="page"/>
      </w:r>
    </w:p>
    <w:p w14:paraId="0C375B1D" w14:textId="77777777" w:rsidR="00AD439B" w:rsidRDefault="00000000">
      <w:pPr>
        <w:keepNext/>
        <w:spacing w:after="120"/>
      </w:pPr>
      <w:bookmarkStart w:id="70" w:name="gii_page_45"/>
      <w:r>
        <w:rPr>
          <w:b/>
          <w:color w:val="008792"/>
          <w:sz w:val="17"/>
        </w:rPr>
        <w:lastRenderedPageBreak/>
        <w:t>CONTINUED | LIQUIDITY AND REFINANCING</w:t>
      </w:r>
      <w:bookmarkEnd w:id="70"/>
    </w:p>
    <w:p w14:paraId="42AF0EA6" w14:textId="77777777" w:rsidR="00AD439B" w:rsidRDefault="00000000" w:rsidP="000C160F">
      <w:pPr>
        <w:pStyle w:val="Heading1"/>
        <w:pBdr>
          <w:bottom w:val="single" w:sz="7" w:space="4" w:color="137F89"/>
        </w:pBdr>
        <w:snapToGrid w:val="0"/>
        <w:spacing w:after="80"/>
      </w:pPr>
      <w:bookmarkStart w:id="71" w:name="p27"/>
      <w:r>
        <w:rPr>
          <w:rFonts w:ascii="Arial" w:hAnsi="Arial"/>
        </w:rPr>
        <w:t>13 | Downside risk is the need for the next dollar</w:t>
      </w:r>
      <w:bookmarkEnd w:id="71"/>
    </w:p>
    <w:p w14:paraId="50D1C91A" w14:textId="77777777" w:rsidR="00AD439B" w:rsidRDefault="00000000">
      <w:pPr>
        <w:spacing w:after="180"/>
      </w:pPr>
      <w:r>
        <w:rPr>
          <w:color w:val="5D6B78"/>
        </w:rPr>
        <w:t>Separate a cost that must be funded from revenue that is delayed or not received.</w:t>
      </w:r>
    </w:p>
    <w:p w14:paraId="1B1CB946" w14:textId="77777777" w:rsidR="00AD439B" w:rsidRDefault="00000000">
      <w:pPr>
        <w:pStyle w:val="Caption"/>
        <w:spacing w:before="80"/>
      </w:pPr>
      <w:r>
        <w:t>Exhibit 54 | Delivery delay after the original build — US$ millions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448"/>
        <w:gridCol w:w="2520"/>
        <w:gridCol w:w="2520"/>
        <w:gridCol w:w="3024"/>
      </w:tblGrid>
      <w:tr w:rsidR="00AD439B" w14:paraId="7708DD56" w14:textId="77777777">
        <w:trPr>
          <w:cantSplit/>
          <w:tblHeader/>
          <w:jc w:val="center"/>
        </w:trPr>
        <w:tc>
          <w:tcPr>
            <w:tcW w:w="2448" w:type="dxa"/>
            <w:shd w:val="clear" w:color="auto" w:fill="17395C"/>
            <w:tcMar>
              <w:top w:w="38" w:type="dxa"/>
              <w:left w:w="116" w:type="dxa"/>
              <w:bottom w:w="38" w:type="dxa"/>
              <w:right w:w="108" w:type="dxa"/>
            </w:tcMar>
            <w:vAlign w:val="center"/>
          </w:tcPr>
          <w:p w14:paraId="37FC6934" w14:textId="77777777" w:rsidR="00AD439B" w:rsidRDefault="00000000" w:rsidP="00B627A7">
            <w:pPr>
              <w:spacing w:after="0" w:line="252" w:lineRule="auto"/>
              <w:jc w:val="center"/>
            </w:pPr>
            <w:r>
              <w:rPr>
                <w:b/>
                <w:color w:val="FFFFFF"/>
                <w:sz w:val="18"/>
              </w:rPr>
              <w:t>Added delay</w:t>
            </w:r>
          </w:p>
        </w:tc>
        <w:tc>
          <w:tcPr>
            <w:tcW w:w="2520" w:type="dxa"/>
            <w:shd w:val="clear" w:color="auto" w:fill="17395C"/>
            <w:tcMar>
              <w:top w:w="38" w:type="dxa"/>
              <w:left w:w="116" w:type="dxa"/>
              <w:bottom w:w="38" w:type="dxa"/>
              <w:right w:w="108" w:type="dxa"/>
            </w:tcMar>
            <w:vAlign w:val="center"/>
          </w:tcPr>
          <w:p w14:paraId="695CC143" w14:textId="77777777" w:rsidR="00AD439B" w:rsidRDefault="00000000" w:rsidP="00B627A7">
            <w:pPr>
              <w:spacing w:after="0" w:line="252" w:lineRule="auto"/>
              <w:jc w:val="center"/>
            </w:pPr>
            <w:r>
              <w:rPr>
                <w:b/>
                <w:color w:val="FFFFFF"/>
                <w:sz w:val="18"/>
              </w:rPr>
              <w:t>Extra interest</w:t>
            </w:r>
          </w:p>
        </w:tc>
        <w:tc>
          <w:tcPr>
            <w:tcW w:w="2520" w:type="dxa"/>
            <w:shd w:val="clear" w:color="auto" w:fill="17395C"/>
            <w:tcMar>
              <w:top w:w="38" w:type="dxa"/>
              <w:left w:w="116" w:type="dxa"/>
              <w:bottom w:w="38" w:type="dxa"/>
              <w:right w:w="108" w:type="dxa"/>
            </w:tcMar>
            <w:vAlign w:val="center"/>
          </w:tcPr>
          <w:p w14:paraId="266F0B39" w14:textId="77777777" w:rsidR="00AD439B" w:rsidRDefault="00000000" w:rsidP="00B627A7">
            <w:pPr>
              <w:spacing w:after="0" w:line="252" w:lineRule="auto"/>
              <w:jc w:val="center"/>
            </w:pPr>
            <w:r>
              <w:rPr>
                <w:b/>
                <w:color w:val="FFFFFF"/>
                <w:sz w:val="18"/>
              </w:rPr>
              <w:t>Fixed carry</w:t>
            </w:r>
          </w:p>
        </w:tc>
        <w:tc>
          <w:tcPr>
            <w:tcW w:w="3024" w:type="dxa"/>
            <w:shd w:val="clear" w:color="auto" w:fill="17395C"/>
            <w:tcMar>
              <w:top w:w="38" w:type="dxa"/>
              <w:left w:w="116" w:type="dxa"/>
              <w:bottom w:w="38" w:type="dxa"/>
              <w:right w:w="108" w:type="dxa"/>
            </w:tcMar>
            <w:vAlign w:val="center"/>
          </w:tcPr>
          <w:p w14:paraId="0D0E420E" w14:textId="77777777" w:rsidR="00AD439B" w:rsidRDefault="00000000" w:rsidP="00B627A7">
            <w:pPr>
              <w:spacing w:after="0" w:line="252" w:lineRule="auto"/>
              <w:jc w:val="center"/>
            </w:pPr>
            <w:r>
              <w:rPr>
                <w:b/>
                <w:color w:val="FFFFFF"/>
                <w:sz w:val="18"/>
              </w:rPr>
              <w:t>Additional equity</w:t>
            </w:r>
          </w:p>
        </w:tc>
      </w:tr>
      <w:tr w:rsidR="00AD439B" w14:paraId="08359C49" w14:textId="77777777">
        <w:trPr>
          <w:cantSplit/>
          <w:jc w:val="center"/>
        </w:trPr>
        <w:tc>
          <w:tcPr>
            <w:tcW w:w="2448" w:type="dxa"/>
            <w:shd w:val="clear" w:color="auto" w:fill="FFFFFF"/>
            <w:tcMar>
              <w:top w:w="38" w:type="dxa"/>
              <w:left w:w="116" w:type="dxa"/>
              <w:bottom w:w="38" w:type="dxa"/>
              <w:right w:w="108" w:type="dxa"/>
            </w:tcMar>
            <w:vAlign w:val="center"/>
          </w:tcPr>
          <w:p w14:paraId="2A202CAC" w14:textId="77777777" w:rsidR="00AD439B" w:rsidRDefault="00000000" w:rsidP="00B627A7">
            <w:pPr>
              <w:spacing w:after="0" w:line="252" w:lineRule="auto"/>
              <w:jc w:val="center"/>
            </w:pPr>
            <w:r>
              <w:rPr>
                <w:sz w:val="18"/>
              </w:rPr>
              <w:t>6 months</w:t>
            </w:r>
          </w:p>
        </w:tc>
        <w:tc>
          <w:tcPr>
            <w:tcW w:w="2520" w:type="dxa"/>
            <w:shd w:val="clear" w:color="auto" w:fill="FFFFFF"/>
            <w:tcMar>
              <w:top w:w="38" w:type="dxa"/>
              <w:left w:w="116" w:type="dxa"/>
              <w:bottom w:w="38" w:type="dxa"/>
              <w:right w:w="108" w:type="dxa"/>
            </w:tcMar>
            <w:vAlign w:val="center"/>
          </w:tcPr>
          <w:p w14:paraId="2F5E82D9" w14:textId="77777777" w:rsidR="00AD439B" w:rsidRDefault="00000000" w:rsidP="00B627A7">
            <w:pPr>
              <w:spacing w:after="0" w:line="252" w:lineRule="auto"/>
              <w:jc w:val="center"/>
            </w:pPr>
            <w:r>
              <w:rPr>
                <w:sz w:val="18"/>
              </w:rPr>
              <w:t>4.68</w:t>
            </w:r>
          </w:p>
        </w:tc>
        <w:tc>
          <w:tcPr>
            <w:tcW w:w="2520" w:type="dxa"/>
            <w:shd w:val="clear" w:color="auto" w:fill="FFFFFF"/>
            <w:tcMar>
              <w:top w:w="38" w:type="dxa"/>
              <w:left w:w="116" w:type="dxa"/>
              <w:bottom w:w="38" w:type="dxa"/>
              <w:right w:w="108" w:type="dxa"/>
            </w:tcMar>
            <w:vAlign w:val="center"/>
          </w:tcPr>
          <w:p w14:paraId="57CE99CB" w14:textId="77777777" w:rsidR="00AD439B" w:rsidRDefault="00000000" w:rsidP="00B627A7">
            <w:pPr>
              <w:spacing w:after="0" w:line="252" w:lineRule="auto"/>
              <w:jc w:val="center"/>
            </w:pPr>
            <w:r>
              <w:rPr>
                <w:sz w:val="18"/>
              </w:rPr>
              <w:t>0.75</w:t>
            </w:r>
          </w:p>
        </w:tc>
        <w:tc>
          <w:tcPr>
            <w:tcW w:w="3024" w:type="dxa"/>
            <w:shd w:val="clear" w:color="auto" w:fill="FFFFFF"/>
            <w:tcMar>
              <w:top w:w="38" w:type="dxa"/>
              <w:left w:w="116" w:type="dxa"/>
              <w:bottom w:w="38" w:type="dxa"/>
              <w:right w:w="108" w:type="dxa"/>
            </w:tcMar>
            <w:vAlign w:val="center"/>
          </w:tcPr>
          <w:p w14:paraId="2BEEEE38" w14:textId="77777777" w:rsidR="00AD439B" w:rsidRDefault="00000000" w:rsidP="00B627A7">
            <w:pPr>
              <w:spacing w:after="0" w:line="252" w:lineRule="auto"/>
              <w:jc w:val="center"/>
            </w:pPr>
            <w:r>
              <w:rPr>
                <w:sz w:val="18"/>
              </w:rPr>
              <w:t>5.43</w:t>
            </w:r>
          </w:p>
        </w:tc>
      </w:tr>
      <w:tr w:rsidR="00AD439B" w14:paraId="16EAE95D" w14:textId="77777777">
        <w:trPr>
          <w:cantSplit/>
          <w:jc w:val="center"/>
        </w:trPr>
        <w:tc>
          <w:tcPr>
            <w:tcW w:w="2448" w:type="dxa"/>
            <w:tcBorders>
              <w:top w:val="single" w:sz="4" w:space="0" w:color="89ADB8"/>
            </w:tcBorders>
            <w:shd w:val="clear" w:color="auto" w:fill="F3F6F9"/>
            <w:tcMar>
              <w:top w:w="38" w:type="dxa"/>
              <w:left w:w="116" w:type="dxa"/>
              <w:bottom w:w="38" w:type="dxa"/>
              <w:right w:w="108" w:type="dxa"/>
            </w:tcMar>
            <w:vAlign w:val="center"/>
          </w:tcPr>
          <w:p w14:paraId="0BB94A01" w14:textId="77777777" w:rsidR="00AD439B" w:rsidRDefault="00000000" w:rsidP="00B627A7">
            <w:pPr>
              <w:spacing w:after="0" w:line="252" w:lineRule="auto"/>
              <w:jc w:val="center"/>
            </w:pPr>
            <w:r>
              <w:rPr>
                <w:b/>
                <w:sz w:val="18"/>
              </w:rPr>
              <w:t>12 months</w:t>
            </w:r>
          </w:p>
        </w:tc>
        <w:tc>
          <w:tcPr>
            <w:tcW w:w="2520" w:type="dxa"/>
            <w:tcBorders>
              <w:top w:val="single" w:sz="4" w:space="0" w:color="89ADB8"/>
            </w:tcBorders>
            <w:shd w:val="clear" w:color="auto" w:fill="F3F6F9"/>
            <w:tcMar>
              <w:top w:w="38" w:type="dxa"/>
              <w:left w:w="116" w:type="dxa"/>
              <w:bottom w:w="38" w:type="dxa"/>
              <w:right w:w="108" w:type="dxa"/>
            </w:tcMar>
            <w:vAlign w:val="center"/>
          </w:tcPr>
          <w:p w14:paraId="5E58C5A7" w14:textId="77777777" w:rsidR="00AD439B" w:rsidRDefault="00000000" w:rsidP="00B627A7">
            <w:pPr>
              <w:spacing w:after="0" w:line="252" w:lineRule="auto"/>
              <w:jc w:val="center"/>
            </w:pPr>
            <w:r>
              <w:rPr>
                <w:b/>
                <w:sz w:val="18"/>
              </w:rPr>
              <w:t>9.36</w:t>
            </w:r>
          </w:p>
        </w:tc>
        <w:tc>
          <w:tcPr>
            <w:tcW w:w="2520" w:type="dxa"/>
            <w:tcBorders>
              <w:top w:val="single" w:sz="4" w:space="0" w:color="89ADB8"/>
            </w:tcBorders>
            <w:shd w:val="clear" w:color="auto" w:fill="F3F6F9"/>
            <w:tcMar>
              <w:top w:w="38" w:type="dxa"/>
              <w:left w:w="116" w:type="dxa"/>
              <w:bottom w:w="38" w:type="dxa"/>
              <w:right w:w="108" w:type="dxa"/>
            </w:tcMar>
            <w:vAlign w:val="center"/>
          </w:tcPr>
          <w:p w14:paraId="0EA387D7" w14:textId="77777777" w:rsidR="00AD439B" w:rsidRDefault="00000000" w:rsidP="00B627A7">
            <w:pPr>
              <w:spacing w:after="0" w:line="252" w:lineRule="auto"/>
              <w:jc w:val="center"/>
            </w:pPr>
            <w:r>
              <w:rPr>
                <w:b/>
                <w:sz w:val="18"/>
              </w:rPr>
              <w:t>1.50</w:t>
            </w:r>
          </w:p>
        </w:tc>
        <w:tc>
          <w:tcPr>
            <w:tcW w:w="3024" w:type="dxa"/>
            <w:tcBorders>
              <w:top w:val="single" w:sz="4" w:space="0" w:color="89ADB8"/>
            </w:tcBorders>
            <w:shd w:val="clear" w:color="auto" w:fill="F3F6F9"/>
            <w:tcMar>
              <w:top w:w="38" w:type="dxa"/>
              <w:left w:w="116" w:type="dxa"/>
              <w:bottom w:w="38" w:type="dxa"/>
              <w:right w:w="108" w:type="dxa"/>
            </w:tcMar>
            <w:vAlign w:val="center"/>
          </w:tcPr>
          <w:p w14:paraId="329EF35C" w14:textId="77777777" w:rsidR="00AD439B" w:rsidRDefault="00000000" w:rsidP="00B627A7">
            <w:pPr>
              <w:spacing w:after="0" w:line="252" w:lineRule="auto"/>
              <w:jc w:val="center"/>
            </w:pPr>
            <w:r>
              <w:rPr>
                <w:b/>
                <w:sz w:val="18"/>
              </w:rPr>
              <w:t>10.86</w:t>
            </w:r>
          </w:p>
        </w:tc>
      </w:tr>
      <w:tr w:rsidR="00AD439B" w14:paraId="709EE627" w14:textId="77777777">
        <w:trPr>
          <w:cantSplit/>
          <w:jc w:val="center"/>
        </w:trPr>
        <w:tc>
          <w:tcPr>
            <w:tcW w:w="2448" w:type="dxa"/>
            <w:shd w:val="clear" w:color="auto" w:fill="FFFFFF"/>
            <w:tcMar>
              <w:top w:w="38" w:type="dxa"/>
              <w:left w:w="116" w:type="dxa"/>
              <w:bottom w:w="38" w:type="dxa"/>
              <w:right w:w="108" w:type="dxa"/>
            </w:tcMar>
            <w:vAlign w:val="center"/>
          </w:tcPr>
          <w:p w14:paraId="4D075F90" w14:textId="77777777" w:rsidR="00AD439B" w:rsidRDefault="00000000" w:rsidP="00B627A7">
            <w:pPr>
              <w:spacing w:after="0" w:line="252" w:lineRule="auto"/>
              <w:jc w:val="center"/>
            </w:pPr>
            <w:r>
              <w:rPr>
                <w:sz w:val="18"/>
              </w:rPr>
              <w:t>24 months</w:t>
            </w:r>
          </w:p>
        </w:tc>
        <w:tc>
          <w:tcPr>
            <w:tcW w:w="2520" w:type="dxa"/>
            <w:shd w:val="clear" w:color="auto" w:fill="FFFFFF"/>
            <w:tcMar>
              <w:top w:w="38" w:type="dxa"/>
              <w:left w:w="116" w:type="dxa"/>
              <w:bottom w:w="38" w:type="dxa"/>
              <w:right w:w="108" w:type="dxa"/>
            </w:tcMar>
            <w:vAlign w:val="center"/>
          </w:tcPr>
          <w:p w14:paraId="2EE9FBCB" w14:textId="77777777" w:rsidR="00AD439B" w:rsidRDefault="00000000" w:rsidP="00B627A7">
            <w:pPr>
              <w:spacing w:after="0" w:line="252" w:lineRule="auto"/>
              <w:jc w:val="center"/>
            </w:pPr>
            <w:r>
              <w:rPr>
                <w:sz w:val="18"/>
              </w:rPr>
              <w:t>18.71</w:t>
            </w:r>
          </w:p>
        </w:tc>
        <w:tc>
          <w:tcPr>
            <w:tcW w:w="2520" w:type="dxa"/>
            <w:shd w:val="clear" w:color="auto" w:fill="FFFFFF"/>
            <w:tcMar>
              <w:top w:w="38" w:type="dxa"/>
              <w:left w:w="116" w:type="dxa"/>
              <w:bottom w:w="38" w:type="dxa"/>
              <w:right w:w="108" w:type="dxa"/>
            </w:tcMar>
            <w:vAlign w:val="center"/>
          </w:tcPr>
          <w:p w14:paraId="616D6479" w14:textId="77777777" w:rsidR="00AD439B" w:rsidRDefault="00000000" w:rsidP="00B627A7">
            <w:pPr>
              <w:spacing w:after="0" w:line="252" w:lineRule="auto"/>
              <w:jc w:val="center"/>
            </w:pPr>
            <w:r>
              <w:rPr>
                <w:sz w:val="18"/>
              </w:rPr>
              <w:t>3.00</w:t>
            </w:r>
          </w:p>
        </w:tc>
        <w:tc>
          <w:tcPr>
            <w:tcW w:w="3024" w:type="dxa"/>
            <w:shd w:val="clear" w:color="auto" w:fill="FFFFFF"/>
            <w:tcMar>
              <w:top w:w="38" w:type="dxa"/>
              <w:left w:w="116" w:type="dxa"/>
              <w:bottom w:w="38" w:type="dxa"/>
              <w:right w:w="108" w:type="dxa"/>
            </w:tcMar>
            <w:vAlign w:val="center"/>
          </w:tcPr>
          <w:p w14:paraId="3CB46BF8" w14:textId="77777777" w:rsidR="00AD439B" w:rsidRDefault="00000000" w:rsidP="00B627A7">
            <w:pPr>
              <w:spacing w:after="0" w:line="252" w:lineRule="auto"/>
              <w:jc w:val="center"/>
            </w:pPr>
            <w:r>
              <w:rPr>
                <w:sz w:val="18"/>
              </w:rPr>
              <w:t>21.71</w:t>
            </w:r>
          </w:p>
        </w:tc>
      </w:tr>
    </w:tbl>
    <w:p w14:paraId="1AF056F0" w14:textId="77777777" w:rsidR="00AD439B" w:rsidRDefault="00AD439B">
      <w:pPr>
        <w:spacing w:after="0" w:line="40" w:lineRule="exact"/>
      </w:pPr>
    </w:p>
    <w:p w14:paraId="1143F6E7" w14:textId="77777777" w:rsidR="00AD439B" w:rsidRDefault="00000000">
      <w:r>
        <w:t>Debt is assumed fully drawn. Equity pays incremental simple interest and normalized construction carry. The screen excludes interest-on-interest, extension fees, customer remedies and maturity default. A year of deferred $27 million rent is a timing exposure; it is not added again as a construction invoice.</w:t>
      </w:r>
    </w:p>
    <w:p w14:paraId="7763BADB" w14:textId="77777777" w:rsidR="00AD439B" w:rsidRDefault="00000000">
      <w:pPr>
        <w:pStyle w:val="Caption"/>
        <w:spacing w:before="80"/>
      </w:pPr>
      <w:r>
        <w:t>Exhibit 55 | Three-month completed-facility interruption — US$ millions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050"/>
        <w:gridCol w:w="2592"/>
      </w:tblGrid>
      <w:tr w:rsidR="00AD439B" w14:paraId="51045F77" w14:textId="77777777" w:rsidTr="00B627A7">
        <w:trPr>
          <w:cantSplit/>
          <w:tblHeader/>
          <w:jc w:val="center"/>
        </w:trPr>
        <w:tc>
          <w:tcPr>
            <w:tcW w:w="4050" w:type="dxa"/>
            <w:shd w:val="clear" w:color="auto" w:fill="17395C"/>
            <w:tcMar>
              <w:top w:w="38" w:type="dxa"/>
              <w:left w:w="116" w:type="dxa"/>
              <w:bottom w:w="38" w:type="dxa"/>
              <w:right w:w="108" w:type="dxa"/>
            </w:tcMar>
            <w:vAlign w:val="center"/>
          </w:tcPr>
          <w:p w14:paraId="48045394" w14:textId="77777777" w:rsidR="00AD439B" w:rsidRDefault="00000000">
            <w:pPr>
              <w:spacing w:after="0" w:line="252" w:lineRule="auto"/>
            </w:pPr>
            <w:r>
              <w:rPr>
                <w:b/>
                <w:color w:val="FFFFFF"/>
                <w:sz w:val="18"/>
              </w:rPr>
              <w:t>Funding need</w:t>
            </w:r>
          </w:p>
        </w:tc>
        <w:tc>
          <w:tcPr>
            <w:tcW w:w="2592" w:type="dxa"/>
            <w:shd w:val="clear" w:color="auto" w:fill="17395C"/>
            <w:tcMar>
              <w:top w:w="38" w:type="dxa"/>
              <w:left w:w="116" w:type="dxa"/>
              <w:bottom w:w="38" w:type="dxa"/>
              <w:right w:w="108" w:type="dxa"/>
            </w:tcMar>
            <w:vAlign w:val="center"/>
          </w:tcPr>
          <w:p w14:paraId="69071D85" w14:textId="77777777" w:rsidR="00AD439B" w:rsidRDefault="00000000" w:rsidP="00B627A7">
            <w:pPr>
              <w:spacing w:after="0" w:line="252" w:lineRule="auto"/>
              <w:jc w:val="center"/>
            </w:pPr>
            <w:r>
              <w:rPr>
                <w:b/>
                <w:color w:val="FFFFFF"/>
                <w:sz w:val="18"/>
              </w:rPr>
              <w:t>Amount $m</w:t>
            </w:r>
          </w:p>
        </w:tc>
      </w:tr>
      <w:tr w:rsidR="00AD439B" w14:paraId="0491E81D" w14:textId="77777777" w:rsidTr="00B627A7">
        <w:trPr>
          <w:cantSplit/>
          <w:jc w:val="center"/>
        </w:trPr>
        <w:tc>
          <w:tcPr>
            <w:tcW w:w="4050" w:type="dxa"/>
            <w:shd w:val="clear" w:color="auto" w:fill="FFFFFF"/>
            <w:tcMar>
              <w:top w:w="38" w:type="dxa"/>
              <w:left w:w="116" w:type="dxa"/>
              <w:bottom w:w="38" w:type="dxa"/>
              <w:right w:w="108" w:type="dxa"/>
            </w:tcMar>
            <w:vAlign w:val="center"/>
          </w:tcPr>
          <w:p w14:paraId="2FCF4481" w14:textId="77777777" w:rsidR="00AD439B" w:rsidRDefault="00000000">
            <w:pPr>
              <w:spacing w:after="0" w:line="252" w:lineRule="auto"/>
            </w:pPr>
            <w:r>
              <w:rPr>
                <w:sz w:val="18"/>
              </w:rPr>
              <w:t>Fixed property operations during interruption</w:t>
            </w:r>
          </w:p>
        </w:tc>
        <w:tc>
          <w:tcPr>
            <w:tcW w:w="2592" w:type="dxa"/>
            <w:shd w:val="clear" w:color="auto" w:fill="FFFFFF"/>
            <w:tcMar>
              <w:top w:w="38" w:type="dxa"/>
              <w:left w:w="116" w:type="dxa"/>
              <w:bottom w:w="38" w:type="dxa"/>
              <w:right w:w="108" w:type="dxa"/>
            </w:tcMar>
            <w:vAlign w:val="center"/>
          </w:tcPr>
          <w:p w14:paraId="3D83CE66" w14:textId="77777777" w:rsidR="00AD439B" w:rsidRDefault="00000000" w:rsidP="00B627A7">
            <w:pPr>
              <w:spacing w:after="0" w:line="252" w:lineRule="auto"/>
              <w:jc w:val="center"/>
            </w:pPr>
            <w:r>
              <w:rPr>
                <w:sz w:val="18"/>
              </w:rPr>
              <w:t>1.81</w:t>
            </w:r>
          </w:p>
        </w:tc>
      </w:tr>
      <w:tr w:rsidR="00AD439B" w14:paraId="7572D2BA" w14:textId="77777777" w:rsidTr="00B627A7">
        <w:trPr>
          <w:cantSplit/>
          <w:jc w:val="center"/>
        </w:trPr>
        <w:tc>
          <w:tcPr>
            <w:tcW w:w="4050" w:type="dxa"/>
            <w:shd w:val="clear" w:color="auto" w:fill="F3F6F9"/>
            <w:tcMar>
              <w:top w:w="38" w:type="dxa"/>
              <w:left w:w="116" w:type="dxa"/>
              <w:bottom w:w="38" w:type="dxa"/>
              <w:right w:w="108" w:type="dxa"/>
            </w:tcMar>
            <w:vAlign w:val="center"/>
          </w:tcPr>
          <w:p w14:paraId="6C8257D4" w14:textId="77777777" w:rsidR="00AD439B" w:rsidRDefault="00000000">
            <w:pPr>
              <w:spacing w:after="0" w:line="252" w:lineRule="auto"/>
            </w:pPr>
            <w:r>
              <w:rPr>
                <w:sz w:val="18"/>
              </w:rPr>
              <w:t>Reserve and debt service during interruption</w:t>
            </w:r>
          </w:p>
        </w:tc>
        <w:tc>
          <w:tcPr>
            <w:tcW w:w="2592" w:type="dxa"/>
            <w:shd w:val="clear" w:color="auto" w:fill="F3F6F9"/>
            <w:tcMar>
              <w:top w:w="38" w:type="dxa"/>
              <w:left w:w="116" w:type="dxa"/>
              <w:bottom w:w="38" w:type="dxa"/>
              <w:right w:w="108" w:type="dxa"/>
            </w:tcMar>
            <w:vAlign w:val="center"/>
          </w:tcPr>
          <w:p w14:paraId="5F70622A" w14:textId="77777777" w:rsidR="00AD439B" w:rsidRDefault="00000000" w:rsidP="00B627A7">
            <w:pPr>
              <w:spacing w:after="0" w:line="252" w:lineRule="auto"/>
              <w:jc w:val="center"/>
            </w:pPr>
            <w:r>
              <w:rPr>
                <w:sz w:val="18"/>
              </w:rPr>
              <w:t>2.30</w:t>
            </w:r>
          </w:p>
        </w:tc>
      </w:tr>
      <w:tr w:rsidR="00AD439B" w14:paraId="546B9436" w14:textId="77777777" w:rsidTr="00B627A7">
        <w:trPr>
          <w:cantSplit/>
          <w:jc w:val="center"/>
        </w:trPr>
        <w:tc>
          <w:tcPr>
            <w:tcW w:w="4050" w:type="dxa"/>
            <w:shd w:val="clear" w:color="auto" w:fill="FFFFFF"/>
            <w:tcMar>
              <w:top w:w="38" w:type="dxa"/>
              <w:left w:w="116" w:type="dxa"/>
              <w:bottom w:w="38" w:type="dxa"/>
              <w:right w:w="108" w:type="dxa"/>
            </w:tcMar>
            <w:vAlign w:val="center"/>
          </w:tcPr>
          <w:p w14:paraId="510B11DF" w14:textId="77777777" w:rsidR="00AD439B" w:rsidRDefault="00000000">
            <w:pPr>
              <w:spacing w:after="0" w:line="252" w:lineRule="auto"/>
            </w:pPr>
            <w:r>
              <w:rPr>
                <w:sz w:val="18"/>
              </w:rPr>
              <w:t>Unrecovered electricity already funded</w:t>
            </w:r>
          </w:p>
        </w:tc>
        <w:tc>
          <w:tcPr>
            <w:tcW w:w="2592" w:type="dxa"/>
            <w:shd w:val="clear" w:color="auto" w:fill="FFFFFF"/>
            <w:tcMar>
              <w:top w:w="38" w:type="dxa"/>
              <w:left w:w="116" w:type="dxa"/>
              <w:bottom w:w="38" w:type="dxa"/>
              <w:right w:w="108" w:type="dxa"/>
            </w:tcMar>
            <w:vAlign w:val="center"/>
          </w:tcPr>
          <w:p w14:paraId="30B96BDC" w14:textId="77777777" w:rsidR="00AD439B" w:rsidRDefault="00000000" w:rsidP="00B627A7">
            <w:pPr>
              <w:spacing w:after="0" w:line="252" w:lineRule="auto"/>
              <w:jc w:val="center"/>
            </w:pPr>
            <w:r>
              <w:rPr>
                <w:sz w:val="18"/>
              </w:rPr>
              <w:t>1.34</w:t>
            </w:r>
          </w:p>
        </w:tc>
      </w:tr>
      <w:tr w:rsidR="00AD439B" w14:paraId="0A85AA29" w14:textId="77777777" w:rsidTr="00B627A7">
        <w:trPr>
          <w:cantSplit/>
          <w:jc w:val="center"/>
        </w:trPr>
        <w:tc>
          <w:tcPr>
            <w:tcW w:w="4050" w:type="dxa"/>
            <w:shd w:val="clear" w:color="auto" w:fill="F3F6F9"/>
            <w:tcMar>
              <w:top w:w="38" w:type="dxa"/>
              <w:left w:w="116" w:type="dxa"/>
              <w:bottom w:w="38" w:type="dxa"/>
              <w:right w:w="108" w:type="dxa"/>
            </w:tcMar>
            <w:vAlign w:val="center"/>
          </w:tcPr>
          <w:p w14:paraId="3E21CBC9" w14:textId="77777777" w:rsidR="00AD439B" w:rsidRDefault="00000000">
            <w:pPr>
              <w:spacing w:after="0" w:line="252" w:lineRule="auto"/>
            </w:pPr>
            <w:r>
              <w:rPr>
                <w:sz w:val="18"/>
              </w:rPr>
              <w:t>One-time re-leasing / retrofit cash</w:t>
            </w:r>
          </w:p>
        </w:tc>
        <w:tc>
          <w:tcPr>
            <w:tcW w:w="2592" w:type="dxa"/>
            <w:shd w:val="clear" w:color="auto" w:fill="F3F6F9"/>
            <w:tcMar>
              <w:top w:w="38" w:type="dxa"/>
              <w:left w:w="116" w:type="dxa"/>
              <w:bottom w:w="38" w:type="dxa"/>
              <w:right w:w="108" w:type="dxa"/>
            </w:tcMar>
            <w:vAlign w:val="center"/>
          </w:tcPr>
          <w:p w14:paraId="3193B4A3" w14:textId="77777777" w:rsidR="00AD439B" w:rsidRDefault="00000000" w:rsidP="00B627A7">
            <w:pPr>
              <w:spacing w:after="0" w:line="252" w:lineRule="auto"/>
              <w:jc w:val="center"/>
            </w:pPr>
            <w:r>
              <w:rPr>
                <w:sz w:val="18"/>
              </w:rPr>
              <w:t>5.00</w:t>
            </w:r>
          </w:p>
        </w:tc>
      </w:tr>
      <w:tr w:rsidR="00AD439B" w14:paraId="7562C070" w14:textId="77777777" w:rsidTr="00B627A7">
        <w:trPr>
          <w:cantSplit/>
          <w:jc w:val="center"/>
        </w:trPr>
        <w:tc>
          <w:tcPr>
            <w:tcW w:w="4050" w:type="dxa"/>
            <w:tcBorders>
              <w:top w:val="single" w:sz="5" w:space="0" w:color="8CB7C1"/>
            </w:tcBorders>
            <w:shd w:val="clear" w:color="auto" w:fill="E7F1F4"/>
            <w:tcMar>
              <w:top w:w="38" w:type="dxa"/>
              <w:left w:w="116" w:type="dxa"/>
              <w:bottom w:w="38" w:type="dxa"/>
              <w:right w:w="108" w:type="dxa"/>
            </w:tcMar>
            <w:vAlign w:val="center"/>
          </w:tcPr>
          <w:p w14:paraId="44DD8B4F" w14:textId="77777777" w:rsidR="00AD439B" w:rsidRDefault="00000000">
            <w:pPr>
              <w:spacing w:after="0" w:line="252" w:lineRule="auto"/>
            </w:pPr>
            <w:r>
              <w:rPr>
                <w:b/>
                <w:color w:val="193B5F"/>
                <w:sz w:val="18"/>
              </w:rPr>
              <w:t>Total additional cash requirement</w:t>
            </w:r>
          </w:p>
        </w:tc>
        <w:tc>
          <w:tcPr>
            <w:tcW w:w="2592" w:type="dxa"/>
            <w:tcBorders>
              <w:top w:val="single" w:sz="5" w:space="0" w:color="8CB7C1"/>
            </w:tcBorders>
            <w:shd w:val="clear" w:color="auto" w:fill="E7F1F4"/>
            <w:tcMar>
              <w:top w:w="38" w:type="dxa"/>
              <w:left w:w="116" w:type="dxa"/>
              <w:bottom w:w="38" w:type="dxa"/>
              <w:right w:w="108" w:type="dxa"/>
            </w:tcMar>
            <w:vAlign w:val="center"/>
          </w:tcPr>
          <w:p w14:paraId="02363A2F" w14:textId="77777777" w:rsidR="00AD439B" w:rsidRDefault="00000000" w:rsidP="00B627A7">
            <w:pPr>
              <w:spacing w:after="0" w:line="252" w:lineRule="auto"/>
              <w:jc w:val="center"/>
            </w:pPr>
            <w:r>
              <w:rPr>
                <w:b/>
                <w:color w:val="193B5F"/>
                <w:sz w:val="18"/>
              </w:rPr>
              <w:t>10.45</w:t>
            </w:r>
          </w:p>
        </w:tc>
      </w:tr>
    </w:tbl>
    <w:p w14:paraId="687D7EB3" w14:textId="77777777" w:rsidR="00AD439B" w:rsidRDefault="00AD439B">
      <w:pPr>
        <w:spacing w:after="0" w:line="40" w:lineRule="exact"/>
      </w:pPr>
    </w:p>
    <w:p w14:paraId="31728D18" w14:textId="77777777" w:rsidR="00AD439B" w:rsidRDefault="00000000">
      <w:r>
        <w:t>This separate scenario assumes three months without rent, one month of electricity already funded but unrecovered, and $5 million of one-time re-leasing or retrofit cash. It maintains property costs, the reserve and debt interest. No recovery from deposits, guarantees or insurance is assumed. The $6.75 million of rent not received is shown in the workbook for comparison—not added to the funding-need total.</w:t>
      </w:r>
    </w:p>
    <w:p w14:paraId="129B930F" w14:textId="77777777" w:rsidR="00AD439B" w:rsidRDefault="00000000">
      <w:pPr>
        <w:pStyle w:val="Caption"/>
        <w:spacing w:before="80"/>
      </w:pPr>
      <w:r>
        <w:t>Exhibit 56 | Separate Year-5 refinancing screen — US$ millions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016"/>
        <w:gridCol w:w="2664"/>
        <w:gridCol w:w="2736"/>
        <w:gridCol w:w="3096"/>
      </w:tblGrid>
      <w:tr w:rsidR="00AD439B" w14:paraId="359629C4" w14:textId="77777777">
        <w:trPr>
          <w:cantSplit/>
          <w:tblHeader/>
          <w:jc w:val="center"/>
        </w:trPr>
        <w:tc>
          <w:tcPr>
            <w:tcW w:w="2016" w:type="dxa"/>
            <w:shd w:val="clear" w:color="auto" w:fill="17395C"/>
            <w:tcMar>
              <w:top w:w="38" w:type="dxa"/>
              <w:left w:w="116" w:type="dxa"/>
              <w:bottom w:w="38" w:type="dxa"/>
              <w:right w:w="108" w:type="dxa"/>
            </w:tcMar>
            <w:vAlign w:val="center"/>
          </w:tcPr>
          <w:p w14:paraId="756568E8" w14:textId="77777777" w:rsidR="00AD439B" w:rsidRDefault="00000000" w:rsidP="00B627A7">
            <w:pPr>
              <w:spacing w:after="0" w:line="252" w:lineRule="auto"/>
              <w:jc w:val="center"/>
            </w:pPr>
            <w:r>
              <w:rPr>
                <w:b/>
                <w:color w:val="FFFFFF"/>
                <w:sz w:val="18"/>
              </w:rPr>
              <w:t>Appraisal cap</w:t>
            </w:r>
          </w:p>
        </w:tc>
        <w:tc>
          <w:tcPr>
            <w:tcW w:w="2664" w:type="dxa"/>
            <w:shd w:val="clear" w:color="auto" w:fill="17395C"/>
            <w:tcMar>
              <w:top w:w="38" w:type="dxa"/>
              <w:left w:w="116" w:type="dxa"/>
              <w:bottom w:w="38" w:type="dxa"/>
              <w:right w:w="108" w:type="dxa"/>
            </w:tcMar>
            <w:vAlign w:val="center"/>
          </w:tcPr>
          <w:p w14:paraId="4E7690E7" w14:textId="77777777" w:rsidR="00AD439B" w:rsidRDefault="00000000" w:rsidP="00B627A7">
            <w:pPr>
              <w:spacing w:after="0" w:line="252" w:lineRule="auto"/>
              <w:jc w:val="center"/>
            </w:pPr>
            <w:r>
              <w:rPr>
                <w:b/>
                <w:color w:val="FFFFFF"/>
                <w:sz w:val="18"/>
              </w:rPr>
              <w:t>Debt capacity</w:t>
            </w:r>
          </w:p>
        </w:tc>
        <w:tc>
          <w:tcPr>
            <w:tcW w:w="2736" w:type="dxa"/>
            <w:shd w:val="clear" w:color="auto" w:fill="17395C"/>
            <w:tcMar>
              <w:top w:w="38" w:type="dxa"/>
              <w:left w:w="116" w:type="dxa"/>
              <w:bottom w:w="38" w:type="dxa"/>
              <w:right w:w="108" w:type="dxa"/>
            </w:tcMar>
            <w:vAlign w:val="center"/>
          </w:tcPr>
          <w:p w14:paraId="35A1DB3D" w14:textId="77777777" w:rsidR="00AD439B" w:rsidRDefault="00000000" w:rsidP="00B627A7">
            <w:pPr>
              <w:spacing w:after="0" w:line="252" w:lineRule="auto"/>
              <w:jc w:val="center"/>
            </w:pPr>
            <w:r>
              <w:rPr>
                <w:b/>
                <w:color w:val="FFFFFF"/>
                <w:sz w:val="18"/>
              </w:rPr>
              <w:t>Principal shortfall</w:t>
            </w:r>
          </w:p>
        </w:tc>
        <w:tc>
          <w:tcPr>
            <w:tcW w:w="3096" w:type="dxa"/>
            <w:shd w:val="clear" w:color="auto" w:fill="17395C"/>
            <w:tcMar>
              <w:top w:w="38" w:type="dxa"/>
              <w:left w:w="116" w:type="dxa"/>
              <w:bottom w:w="38" w:type="dxa"/>
              <w:right w:w="108" w:type="dxa"/>
            </w:tcMar>
            <w:vAlign w:val="center"/>
          </w:tcPr>
          <w:p w14:paraId="1D648D87" w14:textId="77777777" w:rsidR="00AD439B" w:rsidRDefault="00000000" w:rsidP="00B627A7">
            <w:pPr>
              <w:spacing w:after="0" w:line="252" w:lineRule="auto"/>
              <w:jc w:val="center"/>
            </w:pPr>
            <w:r>
              <w:rPr>
                <w:b/>
                <w:color w:val="FFFFFF"/>
                <w:sz w:val="18"/>
              </w:rPr>
              <w:t>Equity need incl. fee</w:t>
            </w:r>
          </w:p>
        </w:tc>
      </w:tr>
      <w:tr w:rsidR="00AD439B" w14:paraId="5BC60E53" w14:textId="77777777">
        <w:trPr>
          <w:cantSplit/>
          <w:jc w:val="center"/>
        </w:trPr>
        <w:tc>
          <w:tcPr>
            <w:tcW w:w="2016" w:type="dxa"/>
            <w:shd w:val="clear" w:color="auto" w:fill="FFFFFF"/>
            <w:tcMar>
              <w:top w:w="38" w:type="dxa"/>
              <w:left w:w="116" w:type="dxa"/>
              <w:bottom w:w="38" w:type="dxa"/>
              <w:right w:w="108" w:type="dxa"/>
            </w:tcMar>
            <w:vAlign w:val="center"/>
          </w:tcPr>
          <w:p w14:paraId="5CCD271B" w14:textId="77777777" w:rsidR="00AD439B" w:rsidRDefault="00000000" w:rsidP="00B627A7">
            <w:pPr>
              <w:spacing w:after="0" w:line="252" w:lineRule="auto"/>
              <w:jc w:val="center"/>
            </w:pPr>
            <w:r>
              <w:rPr>
                <w:sz w:val="18"/>
              </w:rPr>
              <w:t>7.00%</w:t>
            </w:r>
          </w:p>
        </w:tc>
        <w:tc>
          <w:tcPr>
            <w:tcW w:w="2664" w:type="dxa"/>
            <w:shd w:val="clear" w:color="auto" w:fill="FFFFFF"/>
            <w:tcMar>
              <w:top w:w="38" w:type="dxa"/>
              <w:left w:w="116" w:type="dxa"/>
              <w:bottom w:w="38" w:type="dxa"/>
              <w:right w:w="108" w:type="dxa"/>
            </w:tcMar>
            <w:vAlign w:val="center"/>
          </w:tcPr>
          <w:p w14:paraId="45622E05" w14:textId="77777777" w:rsidR="00AD439B" w:rsidRDefault="00000000" w:rsidP="00B627A7">
            <w:pPr>
              <w:spacing w:after="0" w:line="252" w:lineRule="auto"/>
              <w:jc w:val="center"/>
            </w:pPr>
            <w:r>
              <w:rPr>
                <w:sz w:val="18"/>
              </w:rPr>
              <w:t>155.44</w:t>
            </w:r>
          </w:p>
        </w:tc>
        <w:tc>
          <w:tcPr>
            <w:tcW w:w="2736" w:type="dxa"/>
            <w:shd w:val="clear" w:color="auto" w:fill="FFFFFF"/>
            <w:tcMar>
              <w:top w:w="38" w:type="dxa"/>
              <w:left w:w="116" w:type="dxa"/>
              <w:bottom w:w="38" w:type="dxa"/>
              <w:right w:w="108" w:type="dxa"/>
            </w:tcMar>
            <w:vAlign w:val="center"/>
          </w:tcPr>
          <w:p w14:paraId="628C4F47" w14:textId="77777777" w:rsidR="00AD439B" w:rsidRDefault="00000000" w:rsidP="00B627A7">
            <w:pPr>
              <w:spacing w:after="0" w:line="252" w:lineRule="auto"/>
              <w:jc w:val="center"/>
            </w:pPr>
            <w:r>
              <w:rPr>
                <w:sz w:val="18"/>
              </w:rPr>
              <w:t>0.00</w:t>
            </w:r>
          </w:p>
        </w:tc>
        <w:tc>
          <w:tcPr>
            <w:tcW w:w="3096" w:type="dxa"/>
            <w:shd w:val="clear" w:color="auto" w:fill="FFFFFF"/>
            <w:tcMar>
              <w:top w:w="38" w:type="dxa"/>
              <w:left w:w="116" w:type="dxa"/>
              <w:bottom w:w="38" w:type="dxa"/>
              <w:right w:w="108" w:type="dxa"/>
            </w:tcMar>
            <w:vAlign w:val="center"/>
          </w:tcPr>
          <w:p w14:paraId="3BCA525A" w14:textId="77777777" w:rsidR="00AD439B" w:rsidRDefault="00000000" w:rsidP="00B627A7">
            <w:pPr>
              <w:spacing w:after="0" w:line="252" w:lineRule="auto"/>
              <w:jc w:val="center"/>
            </w:pPr>
            <w:r>
              <w:rPr>
                <w:sz w:val="18"/>
              </w:rPr>
              <w:t>1.17</w:t>
            </w:r>
          </w:p>
        </w:tc>
      </w:tr>
      <w:tr w:rsidR="00AD439B" w14:paraId="00BC0D72" w14:textId="77777777">
        <w:trPr>
          <w:cantSplit/>
          <w:jc w:val="center"/>
        </w:trPr>
        <w:tc>
          <w:tcPr>
            <w:tcW w:w="2016" w:type="dxa"/>
            <w:shd w:val="clear" w:color="auto" w:fill="F3F6F9"/>
            <w:tcMar>
              <w:top w:w="38" w:type="dxa"/>
              <w:left w:w="116" w:type="dxa"/>
              <w:bottom w:w="38" w:type="dxa"/>
              <w:right w:w="108" w:type="dxa"/>
            </w:tcMar>
            <w:vAlign w:val="center"/>
          </w:tcPr>
          <w:p w14:paraId="582078DE" w14:textId="77777777" w:rsidR="00AD439B" w:rsidRDefault="00000000" w:rsidP="00B627A7">
            <w:pPr>
              <w:spacing w:after="0" w:line="252" w:lineRule="auto"/>
              <w:jc w:val="center"/>
            </w:pPr>
            <w:r>
              <w:rPr>
                <w:sz w:val="18"/>
              </w:rPr>
              <w:t>9.00%</w:t>
            </w:r>
          </w:p>
        </w:tc>
        <w:tc>
          <w:tcPr>
            <w:tcW w:w="2664" w:type="dxa"/>
            <w:shd w:val="clear" w:color="auto" w:fill="F3F6F9"/>
            <w:tcMar>
              <w:top w:w="38" w:type="dxa"/>
              <w:left w:w="116" w:type="dxa"/>
              <w:bottom w:w="38" w:type="dxa"/>
              <w:right w:w="108" w:type="dxa"/>
            </w:tcMar>
            <w:vAlign w:val="center"/>
          </w:tcPr>
          <w:p w14:paraId="70C9BA02" w14:textId="77777777" w:rsidR="00AD439B" w:rsidRDefault="00000000" w:rsidP="00B627A7">
            <w:pPr>
              <w:spacing w:after="0" w:line="252" w:lineRule="auto"/>
              <w:jc w:val="center"/>
            </w:pPr>
            <w:r>
              <w:rPr>
                <w:sz w:val="18"/>
              </w:rPr>
              <w:t>135.32</w:t>
            </w:r>
          </w:p>
        </w:tc>
        <w:tc>
          <w:tcPr>
            <w:tcW w:w="2736" w:type="dxa"/>
            <w:shd w:val="clear" w:color="auto" w:fill="F3F6F9"/>
            <w:tcMar>
              <w:top w:w="38" w:type="dxa"/>
              <w:left w:w="116" w:type="dxa"/>
              <w:bottom w:w="38" w:type="dxa"/>
              <w:right w:w="108" w:type="dxa"/>
            </w:tcMar>
            <w:vAlign w:val="center"/>
          </w:tcPr>
          <w:p w14:paraId="05F1C502" w14:textId="77777777" w:rsidR="00AD439B" w:rsidRDefault="00000000" w:rsidP="00B627A7">
            <w:pPr>
              <w:spacing w:after="0" w:line="252" w:lineRule="auto"/>
              <w:jc w:val="center"/>
            </w:pPr>
            <w:r>
              <w:rPr>
                <w:sz w:val="18"/>
              </w:rPr>
              <w:t>0.00</w:t>
            </w:r>
          </w:p>
        </w:tc>
        <w:tc>
          <w:tcPr>
            <w:tcW w:w="3096" w:type="dxa"/>
            <w:shd w:val="clear" w:color="auto" w:fill="F3F6F9"/>
            <w:tcMar>
              <w:top w:w="38" w:type="dxa"/>
              <w:left w:w="116" w:type="dxa"/>
              <w:bottom w:w="38" w:type="dxa"/>
              <w:right w:w="108" w:type="dxa"/>
            </w:tcMar>
            <w:vAlign w:val="center"/>
          </w:tcPr>
          <w:p w14:paraId="271F8EF5" w14:textId="77777777" w:rsidR="00AD439B" w:rsidRDefault="00000000" w:rsidP="00B627A7">
            <w:pPr>
              <w:spacing w:after="0" w:line="252" w:lineRule="auto"/>
              <w:jc w:val="center"/>
            </w:pPr>
            <w:r>
              <w:rPr>
                <w:sz w:val="18"/>
              </w:rPr>
              <w:t>1.17</w:t>
            </w:r>
          </w:p>
        </w:tc>
      </w:tr>
      <w:tr w:rsidR="00AD439B" w14:paraId="7F92FAB3" w14:textId="77777777">
        <w:trPr>
          <w:cantSplit/>
          <w:jc w:val="center"/>
        </w:trPr>
        <w:tc>
          <w:tcPr>
            <w:tcW w:w="2016" w:type="dxa"/>
            <w:shd w:val="clear" w:color="auto" w:fill="FFFFFF"/>
            <w:tcMar>
              <w:top w:w="38" w:type="dxa"/>
              <w:left w:w="116" w:type="dxa"/>
              <w:bottom w:w="38" w:type="dxa"/>
              <w:right w:w="108" w:type="dxa"/>
            </w:tcMar>
            <w:vAlign w:val="center"/>
          </w:tcPr>
          <w:p w14:paraId="495C89FB" w14:textId="77777777" w:rsidR="00AD439B" w:rsidRDefault="00000000" w:rsidP="00B627A7">
            <w:pPr>
              <w:spacing w:after="0" w:line="252" w:lineRule="auto"/>
              <w:jc w:val="center"/>
            </w:pPr>
            <w:r>
              <w:rPr>
                <w:sz w:val="18"/>
              </w:rPr>
              <w:t>11.00%</w:t>
            </w:r>
          </w:p>
        </w:tc>
        <w:tc>
          <w:tcPr>
            <w:tcW w:w="2664" w:type="dxa"/>
            <w:shd w:val="clear" w:color="auto" w:fill="FFFFFF"/>
            <w:tcMar>
              <w:top w:w="38" w:type="dxa"/>
              <w:left w:w="116" w:type="dxa"/>
              <w:bottom w:w="38" w:type="dxa"/>
              <w:right w:w="108" w:type="dxa"/>
            </w:tcMar>
            <w:vAlign w:val="center"/>
          </w:tcPr>
          <w:p w14:paraId="7E264B88" w14:textId="77777777" w:rsidR="00AD439B" w:rsidRDefault="00000000" w:rsidP="00B627A7">
            <w:pPr>
              <w:spacing w:after="0" w:line="252" w:lineRule="auto"/>
              <w:jc w:val="center"/>
            </w:pPr>
            <w:r>
              <w:rPr>
                <w:sz w:val="18"/>
              </w:rPr>
              <w:t>110.72</w:t>
            </w:r>
          </w:p>
        </w:tc>
        <w:tc>
          <w:tcPr>
            <w:tcW w:w="2736" w:type="dxa"/>
            <w:shd w:val="clear" w:color="auto" w:fill="FFFFFF"/>
            <w:tcMar>
              <w:top w:w="38" w:type="dxa"/>
              <w:left w:w="116" w:type="dxa"/>
              <w:bottom w:w="38" w:type="dxa"/>
              <w:right w:w="108" w:type="dxa"/>
            </w:tcMar>
            <w:vAlign w:val="center"/>
          </w:tcPr>
          <w:p w14:paraId="1E2C948C" w14:textId="77777777" w:rsidR="00AD439B" w:rsidRDefault="00000000" w:rsidP="00B627A7">
            <w:pPr>
              <w:spacing w:after="0" w:line="252" w:lineRule="auto"/>
              <w:jc w:val="center"/>
            </w:pPr>
            <w:r>
              <w:rPr>
                <w:sz w:val="18"/>
              </w:rPr>
              <w:t>6.22</w:t>
            </w:r>
          </w:p>
        </w:tc>
        <w:tc>
          <w:tcPr>
            <w:tcW w:w="3096" w:type="dxa"/>
            <w:shd w:val="clear" w:color="auto" w:fill="FFFFFF"/>
            <w:tcMar>
              <w:top w:w="38" w:type="dxa"/>
              <w:left w:w="116" w:type="dxa"/>
              <w:bottom w:w="38" w:type="dxa"/>
              <w:right w:w="108" w:type="dxa"/>
            </w:tcMar>
            <w:vAlign w:val="center"/>
          </w:tcPr>
          <w:p w14:paraId="2F4B8751" w14:textId="77777777" w:rsidR="00AD439B" w:rsidRDefault="00000000" w:rsidP="00B627A7">
            <w:pPr>
              <w:spacing w:after="0" w:line="252" w:lineRule="auto"/>
              <w:jc w:val="center"/>
            </w:pPr>
            <w:r>
              <w:rPr>
                <w:sz w:val="18"/>
              </w:rPr>
              <w:t>7.33</w:t>
            </w:r>
          </w:p>
        </w:tc>
      </w:tr>
    </w:tbl>
    <w:p w14:paraId="44A8A1C8" w14:textId="77777777" w:rsidR="00AD439B" w:rsidRDefault="00AD439B">
      <w:pPr>
        <w:spacing w:after="0" w:line="40" w:lineRule="exact"/>
      </w:pPr>
    </w:p>
    <w:p w14:paraId="14536022" w14:textId="77777777" w:rsidR="00AD439B" w:rsidRDefault="00000000">
      <w:r>
        <w:t>Debt capacity is the lesser of 55% loan-to-value and borrowing supported by next-year cash after reserve at 1.50× interest coverage and 9% interest. Only the amount needed to refinance the existing loan is drawn; fees apply to that borrowing. This Year-5 maturity is a separate stress, not the base ten-year debt structure. At an 11% appraisal cap, the modeled funding gap including fee is $7.33 million.</w:t>
      </w:r>
    </w:p>
    <w:tbl>
      <w:tblPr>
        <w:tblW w:w="0" w:type="auto"/>
        <w:jc w:val="center"/>
        <w:tblLayout w:type="fixed"/>
        <w:tblLook w:val="04A0" w:firstRow="1" w:lastRow="0" w:firstColumn="1" w:lastColumn="0" w:noHBand="0" w:noVBand="1"/>
      </w:tblPr>
      <w:tblGrid>
        <w:gridCol w:w="10512"/>
      </w:tblGrid>
      <w:tr w:rsidR="00AD439B" w14:paraId="38BF8E51"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5D9BB019" w14:textId="77777777" w:rsidR="00AD439B" w:rsidRDefault="00000000">
            <w:pPr>
              <w:spacing w:after="0" w:line="259" w:lineRule="auto"/>
            </w:pPr>
            <w:r>
              <w:rPr>
                <w:b/>
                <w:sz w:val="17"/>
              </w:rPr>
              <w:t>GII CONTROL POINT</w:t>
            </w:r>
            <w:r>
              <w:rPr>
                <w:sz w:val="17"/>
              </w:rPr>
              <w:t xml:space="preserve">  |  A reserve, sponsor commitment or alternative funding source must be documented before it is treated as protection. The model identifies a cash need; it does not prove who will meet it.</w:t>
            </w:r>
          </w:p>
        </w:tc>
      </w:tr>
    </w:tbl>
    <w:p w14:paraId="27C38E19" w14:textId="77777777" w:rsidR="00AD439B" w:rsidRDefault="00AD439B">
      <w:pPr>
        <w:spacing w:after="0" w:line="60" w:lineRule="exact"/>
      </w:pPr>
    </w:p>
    <w:p w14:paraId="142F124D" w14:textId="77777777" w:rsidR="00AD439B" w:rsidRDefault="00000000">
      <w:pPr>
        <w:pStyle w:val="SmallNote"/>
        <w:spacing w:before="60" w:after="60"/>
      </w:pPr>
      <w:r>
        <w:rPr>
          <w:b/>
        </w:rPr>
        <w:t xml:space="preserve">Source: </w:t>
      </w:r>
      <w:r>
        <w:t>Downside, Landlord and Development tabs of GII 10MW Underwriting. Stress inputs are separate screens, not refinancing commitments or recovery estimates.</w:t>
      </w:r>
    </w:p>
    <w:p w14:paraId="6CDDD6CE" w14:textId="77777777" w:rsidR="00793DA0" w:rsidRDefault="00000000">
      <w:pPr>
        <w:spacing w:after="0" w:line="1" w:lineRule="exact"/>
      </w:pPr>
      <w:r>
        <w:br w:type="page"/>
      </w:r>
    </w:p>
    <w:p w14:paraId="15869DF1" w14:textId="77777777" w:rsidR="00AD439B" w:rsidRDefault="00000000">
      <w:pPr>
        <w:keepNext/>
        <w:spacing w:after="120"/>
      </w:pPr>
      <w:bookmarkStart w:id="72" w:name="gii_page_46"/>
      <w:r>
        <w:rPr>
          <w:b/>
          <w:color w:val="008792"/>
          <w:sz w:val="17"/>
        </w:rPr>
        <w:lastRenderedPageBreak/>
        <w:t>PART IV | INVESTMENT COMMITTEE</w:t>
      </w:r>
      <w:bookmarkEnd w:id="72"/>
    </w:p>
    <w:p w14:paraId="6865D8D3" w14:textId="77777777" w:rsidR="00AD439B" w:rsidRDefault="00000000" w:rsidP="000C160F">
      <w:pPr>
        <w:pStyle w:val="Heading1"/>
        <w:pBdr>
          <w:bottom w:val="single" w:sz="7" w:space="4" w:color="137F89"/>
        </w:pBdr>
        <w:snapToGrid w:val="0"/>
        <w:spacing w:after="80"/>
      </w:pPr>
      <w:bookmarkStart w:id="73" w:name="p28"/>
      <w:r>
        <w:rPr>
          <w:rFonts w:ascii="Arial" w:hAnsi="Arial"/>
        </w:rPr>
        <w:t>14 | The decision is proceed, reprice or pause</w:t>
      </w:r>
      <w:bookmarkEnd w:id="73"/>
    </w:p>
    <w:p w14:paraId="263C1249" w14:textId="77777777" w:rsidR="00AD439B" w:rsidRDefault="00000000">
      <w:pPr>
        <w:spacing w:after="180"/>
      </w:pPr>
      <w:r>
        <w:rPr>
          <w:color w:val="5D6B78"/>
        </w:rPr>
        <w:t>The purpose of the model is to identify the evidence required for a decision—not manufacture approval.</w:t>
      </w:r>
    </w:p>
    <w:p w14:paraId="6996491E" w14:textId="77777777" w:rsidR="00AD439B" w:rsidRDefault="00000000">
      <w:r>
        <w:t>The 10 MW exercise establishes a coherent property investment model and identifies what must be verified, but it cannot justify an unconditional land purchase. The next investment-committee action is focused diligence on an executable power agreement, a buildable design and price, a lease with credible payment support, achievable financing and a realistic exit. The case demonstrates why a promising location becomes a financeable real estate asset only after those commitments connect.</w:t>
      </w:r>
    </w:p>
    <w:p w14:paraId="457FF27E" w14:textId="77777777" w:rsidR="00AD439B" w:rsidRDefault="00000000">
      <w:pPr>
        <w:pStyle w:val="Caption"/>
        <w:spacing w:before="80"/>
      </w:pPr>
      <w:r>
        <w:t>Exhibit 57 | Investment committee memorandum — the decision framework</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088"/>
        <w:gridCol w:w="3960"/>
        <w:gridCol w:w="4464"/>
      </w:tblGrid>
      <w:tr w:rsidR="00AD439B" w14:paraId="4A186A36" w14:textId="77777777">
        <w:trPr>
          <w:cantSplit/>
          <w:tblHeader/>
          <w:jc w:val="center"/>
        </w:trPr>
        <w:tc>
          <w:tcPr>
            <w:tcW w:w="2088" w:type="dxa"/>
            <w:shd w:val="clear" w:color="auto" w:fill="17395C"/>
            <w:tcMar>
              <w:top w:w="38" w:type="dxa"/>
              <w:left w:w="116" w:type="dxa"/>
              <w:bottom w:w="38" w:type="dxa"/>
              <w:right w:w="108" w:type="dxa"/>
            </w:tcMar>
            <w:vAlign w:val="center"/>
          </w:tcPr>
          <w:p w14:paraId="5886A982" w14:textId="77777777" w:rsidR="00AD439B" w:rsidRDefault="00000000">
            <w:pPr>
              <w:spacing w:after="0" w:line="252" w:lineRule="auto"/>
            </w:pPr>
            <w:r>
              <w:rPr>
                <w:b/>
                <w:color w:val="FFFFFF"/>
                <w:sz w:val="18"/>
              </w:rPr>
              <w:t>Decision element</w:t>
            </w:r>
          </w:p>
        </w:tc>
        <w:tc>
          <w:tcPr>
            <w:tcW w:w="3960" w:type="dxa"/>
            <w:shd w:val="clear" w:color="auto" w:fill="17395C"/>
            <w:tcMar>
              <w:top w:w="38" w:type="dxa"/>
              <w:left w:w="116" w:type="dxa"/>
              <w:bottom w:w="38" w:type="dxa"/>
              <w:right w:w="108" w:type="dxa"/>
            </w:tcMar>
            <w:vAlign w:val="center"/>
          </w:tcPr>
          <w:p w14:paraId="4121C2FB" w14:textId="77777777" w:rsidR="00AD439B" w:rsidRDefault="00000000" w:rsidP="000C160F">
            <w:pPr>
              <w:spacing w:after="0" w:line="252" w:lineRule="auto"/>
            </w:pPr>
            <w:r>
              <w:rPr>
                <w:b/>
                <w:color w:val="FFFFFF"/>
                <w:sz w:val="18"/>
              </w:rPr>
              <w:t>Current case assessment</w:t>
            </w:r>
          </w:p>
        </w:tc>
        <w:tc>
          <w:tcPr>
            <w:tcW w:w="4464" w:type="dxa"/>
            <w:shd w:val="clear" w:color="auto" w:fill="17395C"/>
            <w:tcMar>
              <w:top w:w="38" w:type="dxa"/>
              <w:left w:w="116" w:type="dxa"/>
              <w:bottom w:w="38" w:type="dxa"/>
              <w:right w:w="108" w:type="dxa"/>
            </w:tcMar>
            <w:vAlign w:val="center"/>
          </w:tcPr>
          <w:p w14:paraId="47420075" w14:textId="77777777" w:rsidR="00AD439B" w:rsidRDefault="00000000" w:rsidP="000C160F">
            <w:pPr>
              <w:spacing w:after="0" w:line="252" w:lineRule="auto"/>
            </w:pPr>
            <w:r>
              <w:rPr>
                <w:b/>
                <w:color w:val="FFFFFF"/>
                <w:sz w:val="18"/>
              </w:rPr>
              <w:t>Condition before a commitment</w:t>
            </w:r>
          </w:p>
        </w:tc>
      </w:tr>
      <w:tr w:rsidR="00AD439B" w14:paraId="5CC65649" w14:textId="77777777">
        <w:trPr>
          <w:cantSplit/>
          <w:jc w:val="center"/>
        </w:trPr>
        <w:tc>
          <w:tcPr>
            <w:tcW w:w="2088" w:type="dxa"/>
            <w:shd w:val="clear" w:color="auto" w:fill="FFFFFF"/>
            <w:tcMar>
              <w:top w:w="38" w:type="dxa"/>
              <w:left w:w="116" w:type="dxa"/>
              <w:bottom w:w="38" w:type="dxa"/>
              <w:right w:w="108" w:type="dxa"/>
            </w:tcMar>
            <w:vAlign w:val="center"/>
          </w:tcPr>
          <w:p w14:paraId="25AF6E10" w14:textId="77777777" w:rsidR="00AD439B" w:rsidRDefault="00000000">
            <w:pPr>
              <w:spacing w:after="0" w:line="252" w:lineRule="auto"/>
            </w:pPr>
            <w:r>
              <w:rPr>
                <w:sz w:val="18"/>
              </w:rPr>
              <w:t>Investment proposition</w:t>
            </w:r>
          </w:p>
        </w:tc>
        <w:tc>
          <w:tcPr>
            <w:tcW w:w="3960" w:type="dxa"/>
            <w:shd w:val="clear" w:color="auto" w:fill="FFFFFF"/>
            <w:tcMar>
              <w:top w:w="38" w:type="dxa"/>
              <w:left w:w="116" w:type="dxa"/>
              <w:bottom w:w="38" w:type="dxa"/>
              <w:right w:w="108" w:type="dxa"/>
            </w:tcMar>
            <w:vAlign w:val="center"/>
          </w:tcPr>
          <w:p w14:paraId="561E2A7C" w14:textId="77777777" w:rsidR="00AD439B" w:rsidRDefault="00000000" w:rsidP="000C160F">
            <w:pPr>
              <w:spacing w:after="0" w:line="252" w:lineRule="auto"/>
            </w:pPr>
            <w:r>
              <w:rPr>
                <w:sz w:val="18"/>
              </w:rPr>
              <w:t>10 MW commissioned landlord facility; no tenant IT owned</w:t>
            </w:r>
          </w:p>
        </w:tc>
        <w:tc>
          <w:tcPr>
            <w:tcW w:w="4464" w:type="dxa"/>
            <w:shd w:val="clear" w:color="auto" w:fill="FFFFFF"/>
            <w:tcMar>
              <w:top w:w="38" w:type="dxa"/>
              <w:left w:w="116" w:type="dxa"/>
              <w:bottom w:w="38" w:type="dxa"/>
              <w:right w:w="108" w:type="dxa"/>
            </w:tcMar>
            <w:vAlign w:val="center"/>
          </w:tcPr>
          <w:p w14:paraId="5E50CC9C" w14:textId="77777777" w:rsidR="00AD439B" w:rsidRDefault="00000000" w:rsidP="000C160F">
            <w:pPr>
              <w:spacing w:after="0" w:line="252" w:lineRule="auto"/>
            </w:pPr>
            <w:r>
              <w:rPr>
                <w:sz w:val="18"/>
              </w:rPr>
              <w:t>Match scope to the intended customer and property</w:t>
            </w:r>
          </w:p>
        </w:tc>
      </w:tr>
      <w:tr w:rsidR="00AD439B" w14:paraId="710D1E9D" w14:textId="77777777">
        <w:trPr>
          <w:cantSplit/>
          <w:jc w:val="center"/>
        </w:trPr>
        <w:tc>
          <w:tcPr>
            <w:tcW w:w="2088" w:type="dxa"/>
            <w:shd w:val="clear" w:color="auto" w:fill="F3F6F9"/>
            <w:tcMar>
              <w:top w:w="38" w:type="dxa"/>
              <w:left w:w="116" w:type="dxa"/>
              <w:bottom w:w="38" w:type="dxa"/>
              <w:right w:w="108" w:type="dxa"/>
            </w:tcMar>
            <w:vAlign w:val="center"/>
          </w:tcPr>
          <w:p w14:paraId="3FE911A6" w14:textId="77777777" w:rsidR="00AD439B" w:rsidRDefault="00000000">
            <w:pPr>
              <w:spacing w:after="0" w:line="252" w:lineRule="auto"/>
            </w:pPr>
            <w:r>
              <w:rPr>
                <w:sz w:val="18"/>
              </w:rPr>
              <w:t>Market</w:t>
            </w:r>
          </w:p>
        </w:tc>
        <w:tc>
          <w:tcPr>
            <w:tcW w:w="3960" w:type="dxa"/>
            <w:shd w:val="clear" w:color="auto" w:fill="F3F6F9"/>
            <w:tcMar>
              <w:top w:w="38" w:type="dxa"/>
              <w:left w:w="116" w:type="dxa"/>
              <w:bottom w:w="38" w:type="dxa"/>
              <w:right w:w="108" w:type="dxa"/>
            </w:tcMar>
            <w:vAlign w:val="center"/>
          </w:tcPr>
          <w:p w14:paraId="6B56F30E" w14:textId="77777777" w:rsidR="00AD439B" w:rsidRDefault="00000000" w:rsidP="000C160F">
            <w:pPr>
              <w:spacing w:after="0" w:line="252" w:lineRule="auto"/>
            </w:pPr>
            <w:r>
              <w:rPr>
                <w:sz w:val="18"/>
              </w:rPr>
              <w:t>Dated regional context, not parcel-level demand proof</w:t>
            </w:r>
          </w:p>
        </w:tc>
        <w:tc>
          <w:tcPr>
            <w:tcW w:w="4464" w:type="dxa"/>
            <w:shd w:val="clear" w:color="auto" w:fill="F3F6F9"/>
            <w:tcMar>
              <w:top w:w="38" w:type="dxa"/>
              <w:left w:w="116" w:type="dxa"/>
              <w:bottom w:w="38" w:type="dxa"/>
              <w:right w:w="108" w:type="dxa"/>
            </w:tcMar>
            <w:vAlign w:val="center"/>
          </w:tcPr>
          <w:p w14:paraId="01B7538E" w14:textId="77777777" w:rsidR="00AD439B" w:rsidRDefault="00000000" w:rsidP="000C160F">
            <w:pPr>
              <w:spacing w:after="0" w:line="252" w:lineRule="auto"/>
            </w:pPr>
            <w:r>
              <w:rPr>
                <w:sz w:val="18"/>
              </w:rPr>
              <w:t>Matched competing capacity and customer requirements</w:t>
            </w:r>
          </w:p>
        </w:tc>
      </w:tr>
      <w:tr w:rsidR="00AD439B" w14:paraId="7A92411C" w14:textId="77777777">
        <w:trPr>
          <w:cantSplit/>
          <w:jc w:val="center"/>
        </w:trPr>
        <w:tc>
          <w:tcPr>
            <w:tcW w:w="2088" w:type="dxa"/>
            <w:shd w:val="clear" w:color="auto" w:fill="FFFFFF"/>
            <w:tcMar>
              <w:top w:w="38" w:type="dxa"/>
              <w:left w:w="116" w:type="dxa"/>
              <w:bottom w:w="38" w:type="dxa"/>
              <w:right w:w="108" w:type="dxa"/>
            </w:tcMar>
            <w:vAlign w:val="center"/>
          </w:tcPr>
          <w:p w14:paraId="1F5C5770" w14:textId="77777777" w:rsidR="00AD439B" w:rsidRDefault="00000000">
            <w:pPr>
              <w:spacing w:after="0" w:line="252" w:lineRule="auto"/>
            </w:pPr>
            <w:r>
              <w:rPr>
                <w:sz w:val="18"/>
              </w:rPr>
              <w:t>Site and power</w:t>
            </w:r>
          </w:p>
        </w:tc>
        <w:tc>
          <w:tcPr>
            <w:tcW w:w="3960" w:type="dxa"/>
            <w:shd w:val="clear" w:color="auto" w:fill="FFFFFF"/>
            <w:tcMar>
              <w:top w:w="38" w:type="dxa"/>
              <w:left w:w="116" w:type="dxa"/>
              <w:bottom w:w="38" w:type="dxa"/>
              <w:right w:w="108" w:type="dxa"/>
            </w:tcMar>
            <w:vAlign w:val="center"/>
          </w:tcPr>
          <w:p w14:paraId="34932B8B" w14:textId="77777777" w:rsidR="00AD439B" w:rsidRDefault="00000000" w:rsidP="000C160F">
            <w:pPr>
              <w:spacing w:after="0" w:line="252" w:lineRule="auto"/>
            </w:pPr>
            <w:r>
              <w:rPr>
                <w:sz w:val="18"/>
              </w:rPr>
              <w:t>Hypothetical; no executed site/service evidence</w:t>
            </w:r>
          </w:p>
        </w:tc>
        <w:tc>
          <w:tcPr>
            <w:tcW w:w="4464" w:type="dxa"/>
            <w:shd w:val="clear" w:color="auto" w:fill="FFFFFF"/>
            <w:tcMar>
              <w:top w:w="38" w:type="dxa"/>
              <w:left w:w="116" w:type="dxa"/>
              <w:bottom w:w="38" w:type="dxa"/>
              <w:right w:w="108" w:type="dxa"/>
            </w:tcMar>
            <w:vAlign w:val="center"/>
          </w:tcPr>
          <w:p w14:paraId="0CFA54C2" w14:textId="77777777" w:rsidR="00AD439B" w:rsidRDefault="00000000" w:rsidP="000C160F">
            <w:pPr>
              <w:spacing w:after="0" w:line="252" w:lineRule="auto"/>
            </w:pPr>
            <w:r>
              <w:rPr>
                <w:sz w:val="18"/>
              </w:rPr>
              <w:t>Title, approvals, utility scope and credible milestones</w:t>
            </w:r>
          </w:p>
        </w:tc>
      </w:tr>
      <w:tr w:rsidR="00AD439B" w14:paraId="17E0955D" w14:textId="77777777">
        <w:trPr>
          <w:cantSplit/>
          <w:jc w:val="center"/>
        </w:trPr>
        <w:tc>
          <w:tcPr>
            <w:tcW w:w="2088" w:type="dxa"/>
            <w:shd w:val="clear" w:color="auto" w:fill="F3F6F9"/>
            <w:tcMar>
              <w:top w:w="38" w:type="dxa"/>
              <w:left w:w="116" w:type="dxa"/>
              <w:bottom w:w="38" w:type="dxa"/>
              <w:right w:w="108" w:type="dxa"/>
            </w:tcMar>
            <w:vAlign w:val="center"/>
          </w:tcPr>
          <w:p w14:paraId="57D8B692" w14:textId="77777777" w:rsidR="00AD439B" w:rsidRDefault="00000000">
            <w:pPr>
              <w:spacing w:after="0" w:line="252" w:lineRule="auto"/>
            </w:pPr>
            <w:r>
              <w:rPr>
                <w:sz w:val="18"/>
              </w:rPr>
              <w:t>Cost and delivery</w:t>
            </w:r>
          </w:p>
        </w:tc>
        <w:tc>
          <w:tcPr>
            <w:tcW w:w="3960" w:type="dxa"/>
            <w:shd w:val="clear" w:color="auto" w:fill="F3F6F9"/>
            <w:tcMar>
              <w:top w:w="38" w:type="dxa"/>
              <w:left w:w="116" w:type="dxa"/>
              <w:bottom w:w="38" w:type="dxa"/>
              <w:right w:w="108" w:type="dxa"/>
            </w:tcMar>
            <w:vAlign w:val="center"/>
          </w:tcPr>
          <w:p w14:paraId="2FE0F25B" w14:textId="77777777" w:rsidR="00AD439B" w:rsidRDefault="00000000" w:rsidP="000C160F">
            <w:pPr>
              <w:spacing w:after="0" w:line="252" w:lineRule="auto"/>
            </w:pPr>
            <w:r>
              <w:rPr>
                <w:sz w:val="18"/>
              </w:rPr>
              <w:t>Allowances and a fixed teaching schedule</w:t>
            </w:r>
          </w:p>
        </w:tc>
        <w:tc>
          <w:tcPr>
            <w:tcW w:w="4464" w:type="dxa"/>
            <w:shd w:val="clear" w:color="auto" w:fill="F3F6F9"/>
            <w:tcMar>
              <w:top w:w="38" w:type="dxa"/>
              <w:left w:w="116" w:type="dxa"/>
              <w:bottom w:w="38" w:type="dxa"/>
              <w:right w:w="108" w:type="dxa"/>
            </w:tcMar>
            <w:vAlign w:val="center"/>
          </w:tcPr>
          <w:p w14:paraId="63BE5570" w14:textId="77777777" w:rsidR="00AD439B" w:rsidRDefault="00000000" w:rsidP="000C160F">
            <w:pPr>
              <w:spacing w:after="0" w:line="252" w:lineRule="auto"/>
            </w:pPr>
            <w:r>
              <w:rPr>
                <w:sz w:val="18"/>
              </w:rPr>
              <w:t>Matched bids, contingencies and acceptance plan</w:t>
            </w:r>
          </w:p>
        </w:tc>
      </w:tr>
      <w:tr w:rsidR="00AD439B" w14:paraId="79733ABB" w14:textId="77777777">
        <w:trPr>
          <w:cantSplit/>
          <w:jc w:val="center"/>
        </w:trPr>
        <w:tc>
          <w:tcPr>
            <w:tcW w:w="2088" w:type="dxa"/>
            <w:shd w:val="clear" w:color="auto" w:fill="FFFFFF"/>
            <w:tcMar>
              <w:top w:w="38" w:type="dxa"/>
              <w:left w:w="116" w:type="dxa"/>
              <w:bottom w:w="38" w:type="dxa"/>
              <w:right w:w="108" w:type="dxa"/>
            </w:tcMar>
            <w:vAlign w:val="center"/>
          </w:tcPr>
          <w:p w14:paraId="1DCEC4F0" w14:textId="77777777" w:rsidR="00AD439B" w:rsidRDefault="00000000">
            <w:pPr>
              <w:spacing w:after="0" w:line="252" w:lineRule="auto"/>
            </w:pPr>
            <w:r>
              <w:rPr>
                <w:sz w:val="18"/>
              </w:rPr>
              <w:t>Tenant and lease</w:t>
            </w:r>
          </w:p>
        </w:tc>
        <w:tc>
          <w:tcPr>
            <w:tcW w:w="3960" w:type="dxa"/>
            <w:shd w:val="clear" w:color="auto" w:fill="FFFFFF"/>
            <w:tcMar>
              <w:top w:w="38" w:type="dxa"/>
              <w:left w:w="116" w:type="dxa"/>
              <w:bottom w:w="38" w:type="dxa"/>
              <w:right w:w="108" w:type="dxa"/>
            </w:tcMar>
            <w:vAlign w:val="center"/>
          </w:tcPr>
          <w:p w14:paraId="2065EEDA" w14:textId="77777777" w:rsidR="00AD439B" w:rsidRDefault="00000000" w:rsidP="000C160F">
            <w:pPr>
              <w:spacing w:after="0" w:line="252" w:lineRule="auto"/>
            </w:pPr>
            <w:r>
              <w:rPr>
                <w:sz w:val="18"/>
              </w:rPr>
              <w:t>No actual tenant or guarantee underwritten</w:t>
            </w:r>
          </w:p>
        </w:tc>
        <w:tc>
          <w:tcPr>
            <w:tcW w:w="4464" w:type="dxa"/>
            <w:shd w:val="clear" w:color="auto" w:fill="FFFFFF"/>
            <w:tcMar>
              <w:top w:w="38" w:type="dxa"/>
              <w:left w:w="116" w:type="dxa"/>
              <w:bottom w:w="38" w:type="dxa"/>
              <w:right w:w="108" w:type="dxa"/>
            </w:tcMar>
            <w:vAlign w:val="center"/>
          </w:tcPr>
          <w:p w14:paraId="0188D580" w14:textId="77777777" w:rsidR="00AD439B" w:rsidRDefault="00000000" w:rsidP="000C160F">
            <w:pPr>
              <w:spacing w:after="0" w:line="252" w:lineRule="auto"/>
            </w:pPr>
            <w:r>
              <w:rPr>
                <w:sz w:val="18"/>
              </w:rPr>
              <w:t>Entity financials, executed terms and support review</w:t>
            </w:r>
          </w:p>
        </w:tc>
      </w:tr>
      <w:tr w:rsidR="00AD439B" w14:paraId="70DFBB5F" w14:textId="77777777">
        <w:trPr>
          <w:cantSplit/>
          <w:jc w:val="center"/>
        </w:trPr>
        <w:tc>
          <w:tcPr>
            <w:tcW w:w="2088" w:type="dxa"/>
            <w:shd w:val="clear" w:color="auto" w:fill="F3F6F9"/>
            <w:tcMar>
              <w:top w:w="38" w:type="dxa"/>
              <w:left w:w="116" w:type="dxa"/>
              <w:bottom w:w="38" w:type="dxa"/>
              <w:right w:w="108" w:type="dxa"/>
            </w:tcMar>
            <w:vAlign w:val="center"/>
          </w:tcPr>
          <w:p w14:paraId="54A110B8" w14:textId="77777777" w:rsidR="00AD439B" w:rsidRDefault="00000000">
            <w:pPr>
              <w:spacing w:after="0" w:line="252" w:lineRule="auto"/>
            </w:pPr>
            <w:r>
              <w:rPr>
                <w:sz w:val="18"/>
              </w:rPr>
              <w:t>Capital and liquidity</w:t>
            </w:r>
          </w:p>
        </w:tc>
        <w:tc>
          <w:tcPr>
            <w:tcW w:w="3960" w:type="dxa"/>
            <w:shd w:val="clear" w:color="auto" w:fill="F3F6F9"/>
            <w:tcMar>
              <w:top w:w="38" w:type="dxa"/>
              <w:left w:w="116" w:type="dxa"/>
              <w:bottom w:w="38" w:type="dxa"/>
              <w:right w:w="108" w:type="dxa"/>
            </w:tcMar>
            <w:vAlign w:val="center"/>
          </w:tcPr>
          <w:p w14:paraId="420B40BB" w14:textId="77777777" w:rsidR="00AD439B" w:rsidRDefault="00000000" w:rsidP="000C160F">
            <w:pPr>
              <w:spacing w:after="0" w:line="252" w:lineRule="auto"/>
            </w:pPr>
            <w:r>
              <w:rPr>
                <w:sz w:val="18"/>
              </w:rPr>
              <w:t>Illustrative loan and equity structure</w:t>
            </w:r>
          </w:p>
        </w:tc>
        <w:tc>
          <w:tcPr>
            <w:tcW w:w="4464" w:type="dxa"/>
            <w:shd w:val="clear" w:color="auto" w:fill="F3F6F9"/>
            <w:tcMar>
              <w:top w:w="38" w:type="dxa"/>
              <w:left w:w="116" w:type="dxa"/>
              <w:bottom w:w="38" w:type="dxa"/>
              <w:right w:w="108" w:type="dxa"/>
            </w:tcMar>
            <w:vAlign w:val="center"/>
          </w:tcPr>
          <w:p w14:paraId="44BF1043" w14:textId="77777777" w:rsidR="00AD439B" w:rsidRDefault="00000000" w:rsidP="000C160F">
            <w:pPr>
              <w:spacing w:after="0" w:line="252" w:lineRule="auto"/>
            </w:pPr>
            <w:r>
              <w:rPr>
                <w:sz w:val="18"/>
              </w:rPr>
              <w:t>Achievable draws, reserves and shortfall funding</w:t>
            </w:r>
          </w:p>
        </w:tc>
      </w:tr>
      <w:tr w:rsidR="00AD439B" w14:paraId="0E128176" w14:textId="77777777">
        <w:trPr>
          <w:cantSplit/>
          <w:jc w:val="center"/>
        </w:trPr>
        <w:tc>
          <w:tcPr>
            <w:tcW w:w="2088" w:type="dxa"/>
            <w:shd w:val="clear" w:color="auto" w:fill="FFFFFF"/>
            <w:tcMar>
              <w:top w:w="38" w:type="dxa"/>
              <w:left w:w="116" w:type="dxa"/>
              <w:bottom w:w="38" w:type="dxa"/>
              <w:right w:w="108" w:type="dxa"/>
            </w:tcMar>
            <w:vAlign w:val="center"/>
          </w:tcPr>
          <w:p w14:paraId="52240DF7" w14:textId="77777777" w:rsidR="00AD439B" w:rsidRDefault="00000000">
            <w:pPr>
              <w:spacing w:after="0" w:line="252" w:lineRule="auto"/>
            </w:pPr>
            <w:r>
              <w:rPr>
                <w:sz w:val="18"/>
              </w:rPr>
              <w:t>Exit</w:t>
            </w:r>
          </w:p>
        </w:tc>
        <w:tc>
          <w:tcPr>
            <w:tcW w:w="3960" w:type="dxa"/>
            <w:shd w:val="clear" w:color="auto" w:fill="FFFFFF"/>
            <w:tcMar>
              <w:top w:w="38" w:type="dxa"/>
              <w:left w:w="116" w:type="dxa"/>
              <w:bottom w:w="38" w:type="dxa"/>
              <w:right w:w="108" w:type="dxa"/>
            </w:tcMar>
            <w:vAlign w:val="center"/>
          </w:tcPr>
          <w:p w14:paraId="4C38B0A5" w14:textId="77777777" w:rsidR="00AD439B" w:rsidRDefault="00000000" w:rsidP="000C160F">
            <w:pPr>
              <w:spacing w:after="0" w:line="252" w:lineRule="auto"/>
            </w:pPr>
            <w:r>
              <w:rPr>
                <w:sz w:val="18"/>
              </w:rPr>
              <w:t>Assumed cap rate and continued tenant performance</w:t>
            </w:r>
          </w:p>
        </w:tc>
        <w:tc>
          <w:tcPr>
            <w:tcW w:w="4464" w:type="dxa"/>
            <w:shd w:val="clear" w:color="auto" w:fill="FFFFFF"/>
            <w:tcMar>
              <w:top w:w="38" w:type="dxa"/>
              <w:left w:w="116" w:type="dxa"/>
              <w:bottom w:w="38" w:type="dxa"/>
              <w:right w:w="108" w:type="dxa"/>
            </w:tcMar>
            <w:vAlign w:val="center"/>
          </w:tcPr>
          <w:p w14:paraId="35DD83B5" w14:textId="77777777" w:rsidR="00AD439B" w:rsidRDefault="00000000" w:rsidP="000C160F">
            <w:pPr>
              <w:spacing w:after="0" w:line="252" w:lineRule="auto"/>
            </w:pPr>
            <w:r>
              <w:rPr>
                <w:sz w:val="18"/>
              </w:rPr>
              <w:t>Independent view of remaining lease, credit and retrofit</w:t>
            </w:r>
          </w:p>
        </w:tc>
      </w:tr>
      <w:tr w:rsidR="00AD439B" w14:paraId="79C27232" w14:textId="77777777">
        <w:trPr>
          <w:cantSplit/>
          <w:jc w:val="center"/>
        </w:trPr>
        <w:tc>
          <w:tcPr>
            <w:tcW w:w="2088" w:type="dxa"/>
            <w:tcBorders>
              <w:top w:val="single" w:sz="4" w:space="0" w:color="89ADB8"/>
            </w:tcBorders>
            <w:shd w:val="clear" w:color="auto" w:fill="F3F6F9"/>
            <w:tcMar>
              <w:top w:w="38" w:type="dxa"/>
              <w:left w:w="116" w:type="dxa"/>
              <w:bottom w:w="38" w:type="dxa"/>
              <w:right w:w="108" w:type="dxa"/>
            </w:tcMar>
            <w:vAlign w:val="center"/>
          </w:tcPr>
          <w:p w14:paraId="76FD4303" w14:textId="77777777" w:rsidR="00AD439B" w:rsidRDefault="00000000">
            <w:pPr>
              <w:spacing w:after="0" w:line="252" w:lineRule="auto"/>
            </w:pPr>
            <w:r>
              <w:rPr>
                <w:b/>
                <w:sz w:val="18"/>
              </w:rPr>
              <w:t>Recommendation</w:t>
            </w:r>
          </w:p>
        </w:tc>
        <w:tc>
          <w:tcPr>
            <w:tcW w:w="3960" w:type="dxa"/>
            <w:tcBorders>
              <w:top w:val="single" w:sz="4" w:space="0" w:color="89ADB8"/>
            </w:tcBorders>
            <w:shd w:val="clear" w:color="auto" w:fill="F3F6F9"/>
            <w:tcMar>
              <w:top w:w="38" w:type="dxa"/>
              <w:left w:w="116" w:type="dxa"/>
              <w:bottom w:w="38" w:type="dxa"/>
              <w:right w:w="108" w:type="dxa"/>
            </w:tcMar>
            <w:vAlign w:val="center"/>
          </w:tcPr>
          <w:p w14:paraId="6D00BE4D" w14:textId="77777777" w:rsidR="00AD439B" w:rsidRDefault="00000000" w:rsidP="000C160F">
            <w:pPr>
              <w:spacing w:after="0" w:line="252" w:lineRule="auto"/>
            </w:pPr>
            <w:r>
              <w:rPr>
                <w:b/>
                <w:sz w:val="18"/>
              </w:rPr>
              <w:t>PROCEED TO DILIGENCE</w:t>
            </w:r>
          </w:p>
        </w:tc>
        <w:tc>
          <w:tcPr>
            <w:tcW w:w="4464" w:type="dxa"/>
            <w:tcBorders>
              <w:top w:val="single" w:sz="4" w:space="0" w:color="89ADB8"/>
            </w:tcBorders>
            <w:shd w:val="clear" w:color="auto" w:fill="F3F6F9"/>
            <w:tcMar>
              <w:top w:w="38" w:type="dxa"/>
              <w:left w:w="116" w:type="dxa"/>
              <w:bottom w:w="38" w:type="dxa"/>
              <w:right w:w="108" w:type="dxa"/>
            </w:tcMar>
            <w:vAlign w:val="center"/>
          </w:tcPr>
          <w:p w14:paraId="509185AF" w14:textId="77777777" w:rsidR="00AD439B" w:rsidRDefault="00000000" w:rsidP="000C160F">
            <w:pPr>
              <w:spacing w:after="0" w:line="252" w:lineRule="auto"/>
            </w:pPr>
            <w:r>
              <w:rPr>
                <w:b/>
                <w:sz w:val="18"/>
              </w:rPr>
              <w:t>Not unconditional acquisition or financing approval</w:t>
            </w:r>
          </w:p>
        </w:tc>
      </w:tr>
    </w:tbl>
    <w:p w14:paraId="33A3F063" w14:textId="77777777" w:rsidR="00AD439B" w:rsidRDefault="00AD439B">
      <w:pPr>
        <w:spacing w:after="0" w:line="40" w:lineRule="exact"/>
      </w:pPr>
    </w:p>
    <w:p w14:paraId="3349C222" w14:textId="77777777" w:rsidR="00AD439B" w:rsidRDefault="00000000">
      <w:pPr>
        <w:pStyle w:val="Heading2"/>
        <w:snapToGrid w:val="0"/>
      </w:pPr>
      <w:r>
        <w:rPr>
          <w:rFonts w:ascii="Arial" w:hAnsi="Arial"/>
        </w:rPr>
        <w:t>What would strengthen or weaken the thesis?</w:t>
      </w:r>
    </w:p>
    <w:p w14:paraId="2FA966B9" w14:textId="77777777" w:rsidR="00AD439B" w:rsidRDefault="00000000">
      <w:r>
        <w:t>Confidence improves when delivery milestones are documented, cost scope is matched, acceptance conditions are achievable and the tenant’s collections support its obligations. It weakens when capacity definitions change, approvals move outside the schedule, customer commitments cannot become billing, funding conditions tighten or a replacement occupier requires capital not included in the reserve.</w:t>
      </w:r>
    </w:p>
    <w:p w14:paraId="10D68EEB" w14:textId="77777777" w:rsidR="00AD439B" w:rsidRDefault="00000000">
      <w:r>
        <w:t>Portfolio analysis requires another step. Several facilities may share the same customer, utility, equipment generation, lender or delivery window. Counting properties is not sufficient to demonstrate diversification. A look-through exposure register should identify those shared dependencies, while keeping the individual property underwriting separate from portfolio allocation judgment.</w:t>
      </w:r>
    </w:p>
    <w:tbl>
      <w:tblPr>
        <w:tblW w:w="0" w:type="auto"/>
        <w:jc w:val="center"/>
        <w:tblLayout w:type="fixed"/>
        <w:tblLook w:val="04A0" w:firstRow="1" w:lastRow="0" w:firstColumn="1" w:lastColumn="0" w:noHBand="0" w:noVBand="1"/>
      </w:tblPr>
      <w:tblGrid>
        <w:gridCol w:w="10512"/>
      </w:tblGrid>
      <w:tr w:rsidR="00AD439B" w14:paraId="28A2C1C2"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12357A55" w14:textId="77777777" w:rsidR="00AD439B" w:rsidRDefault="00000000">
            <w:pPr>
              <w:spacing w:after="0" w:line="259" w:lineRule="auto"/>
            </w:pPr>
            <w:r>
              <w:rPr>
                <w:b/>
                <w:sz w:val="17"/>
              </w:rPr>
              <w:t>CLOSING ASSESSMENT</w:t>
            </w:r>
            <w:r>
              <w:rPr>
                <w:sz w:val="17"/>
              </w:rPr>
              <w:t xml:space="preserve">  |  Control creates value only when it survives execution and supports cash conversion. The relevant chain is site rights → usable power → accepted facility → enforceable rent → funded obligations → recoverable property. The next dollar should follow evidence, not the size of the headline.</w:t>
            </w:r>
          </w:p>
        </w:tc>
      </w:tr>
    </w:tbl>
    <w:p w14:paraId="06EFEFC5" w14:textId="77777777" w:rsidR="00AD439B" w:rsidRDefault="00AD439B">
      <w:pPr>
        <w:spacing w:after="0" w:line="60" w:lineRule="exact"/>
      </w:pPr>
    </w:p>
    <w:p w14:paraId="3DCE0633" w14:textId="77777777" w:rsidR="00AD439B" w:rsidRDefault="00000000">
      <w:pPr>
        <w:pStyle w:val="SmallNote"/>
        <w:spacing w:before="60" w:after="60"/>
      </w:pPr>
      <w:r>
        <w:rPr>
          <w:b/>
        </w:rPr>
        <w:t xml:space="preserve">Source: </w:t>
      </w:r>
      <w:r>
        <w:t>Lease Screen, Research, Downside and Checks tabs of GII 10MW Underwriting. GII decision framework; transaction-specific specialist review remains necessary.</w:t>
      </w:r>
    </w:p>
    <w:p w14:paraId="23D09DC2" w14:textId="77777777" w:rsidR="00793DA0" w:rsidRDefault="00000000">
      <w:pPr>
        <w:spacing w:after="0" w:line="1" w:lineRule="exact"/>
      </w:pPr>
      <w:r>
        <w:br w:type="page"/>
      </w:r>
    </w:p>
    <w:p w14:paraId="1540DD0B" w14:textId="77777777" w:rsidR="00AD439B" w:rsidRDefault="00000000">
      <w:pPr>
        <w:keepNext/>
        <w:spacing w:after="120"/>
      </w:pPr>
      <w:bookmarkStart w:id="74" w:name="gii_page_47"/>
      <w:r>
        <w:rPr>
          <w:b/>
          <w:color w:val="008792"/>
          <w:sz w:val="17"/>
        </w:rPr>
        <w:lastRenderedPageBreak/>
        <w:t>REFERENCE | ESSENTIAL VOCABULARY</w:t>
      </w:r>
      <w:bookmarkEnd w:id="74"/>
    </w:p>
    <w:p w14:paraId="746C9FFF" w14:textId="77777777" w:rsidR="00AD439B" w:rsidRDefault="00000000" w:rsidP="00240371">
      <w:pPr>
        <w:pStyle w:val="Heading1"/>
        <w:pBdr>
          <w:bottom w:val="single" w:sz="7" w:space="4" w:color="137F89"/>
        </w:pBdr>
        <w:snapToGrid w:val="0"/>
        <w:spacing w:after="80"/>
      </w:pPr>
      <w:bookmarkStart w:id="75" w:name="p29"/>
      <w:r>
        <w:rPr>
          <w:rFonts w:ascii="Arial" w:hAnsi="Arial"/>
        </w:rPr>
        <w:t>Essential vocabulary and formula reference</w:t>
      </w:r>
      <w:bookmarkEnd w:id="75"/>
    </w:p>
    <w:p w14:paraId="0642F1E7" w14:textId="77777777" w:rsidR="00AD439B" w:rsidRDefault="00000000">
      <w:pPr>
        <w:spacing w:after="180"/>
      </w:pPr>
      <w:r>
        <w:rPr>
          <w:color w:val="5D6B78"/>
        </w:rPr>
        <w:t>Keep the unit, asset boundary and reporting period visible.</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3024"/>
        <w:gridCol w:w="7488"/>
      </w:tblGrid>
      <w:tr w:rsidR="00AD439B" w14:paraId="598E4932" w14:textId="77777777">
        <w:trPr>
          <w:cantSplit/>
          <w:tblHeader/>
          <w:jc w:val="center"/>
        </w:trPr>
        <w:tc>
          <w:tcPr>
            <w:tcW w:w="3024" w:type="dxa"/>
            <w:shd w:val="clear" w:color="auto" w:fill="17395C"/>
            <w:tcMar>
              <w:top w:w="38" w:type="dxa"/>
              <w:left w:w="116" w:type="dxa"/>
              <w:bottom w:w="38" w:type="dxa"/>
              <w:right w:w="108" w:type="dxa"/>
            </w:tcMar>
            <w:vAlign w:val="center"/>
          </w:tcPr>
          <w:p w14:paraId="5146CC8F" w14:textId="77777777" w:rsidR="00AD439B" w:rsidRDefault="00000000">
            <w:pPr>
              <w:spacing w:after="0" w:line="252" w:lineRule="auto"/>
            </w:pPr>
            <w:r>
              <w:rPr>
                <w:b/>
                <w:color w:val="FFFFFF"/>
                <w:sz w:val="18"/>
              </w:rPr>
              <w:t>Term</w:t>
            </w:r>
          </w:p>
        </w:tc>
        <w:tc>
          <w:tcPr>
            <w:tcW w:w="7488" w:type="dxa"/>
            <w:shd w:val="clear" w:color="auto" w:fill="17395C"/>
            <w:tcMar>
              <w:top w:w="38" w:type="dxa"/>
              <w:left w:w="116" w:type="dxa"/>
              <w:bottom w:w="38" w:type="dxa"/>
              <w:right w:w="108" w:type="dxa"/>
            </w:tcMar>
            <w:vAlign w:val="center"/>
          </w:tcPr>
          <w:p w14:paraId="24227925" w14:textId="77777777" w:rsidR="00AD439B" w:rsidRDefault="00000000" w:rsidP="00240371">
            <w:pPr>
              <w:spacing w:after="0" w:line="252" w:lineRule="auto"/>
            </w:pPr>
            <w:r>
              <w:rPr>
                <w:b/>
                <w:color w:val="FFFFFF"/>
                <w:sz w:val="18"/>
              </w:rPr>
              <w:t>Meaning in this paper</w:t>
            </w:r>
          </w:p>
        </w:tc>
      </w:tr>
      <w:tr w:rsidR="00AD439B" w14:paraId="25DDD0C7" w14:textId="77777777">
        <w:trPr>
          <w:cantSplit/>
          <w:jc w:val="center"/>
        </w:trPr>
        <w:tc>
          <w:tcPr>
            <w:tcW w:w="3024" w:type="dxa"/>
            <w:shd w:val="clear" w:color="auto" w:fill="FFFFFF"/>
            <w:tcMar>
              <w:top w:w="38" w:type="dxa"/>
              <w:left w:w="116" w:type="dxa"/>
              <w:bottom w:w="38" w:type="dxa"/>
              <w:right w:w="108" w:type="dxa"/>
            </w:tcMar>
            <w:vAlign w:val="center"/>
          </w:tcPr>
          <w:p w14:paraId="429AEB51" w14:textId="77777777" w:rsidR="00AD439B" w:rsidRDefault="00000000">
            <w:pPr>
              <w:spacing w:after="0" w:line="252" w:lineRule="auto"/>
            </w:pPr>
            <w:r>
              <w:rPr>
                <w:sz w:val="18"/>
              </w:rPr>
              <w:t>kW / MW</w:t>
            </w:r>
          </w:p>
        </w:tc>
        <w:tc>
          <w:tcPr>
            <w:tcW w:w="7488" w:type="dxa"/>
            <w:shd w:val="clear" w:color="auto" w:fill="FFFFFF"/>
            <w:tcMar>
              <w:top w:w="38" w:type="dxa"/>
              <w:left w:w="116" w:type="dxa"/>
              <w:bottom w:w="38" w:type="dxa"/>
              <w:right w:w="108" w:type="dxa"/>
            </w:tcMar>
            <w:vAlign w:val="center"/>
          </w:tcPr>
          <w:p w14:paraId="4C424855" w14:textId="77777777" w:rsidR="00AD439B" w:rsidRDefault="00000000" w:rsidP="00240371">
            <w:pPr>
              <w:spacing w:after="0" w:line="252" w:lineRule="auto"/>
            </w:pPr>
            <w:r>
              <w:rPr>
                <w:sz w:val="18"/>
              </w:rPr>
              <w:t>Power or capacity. One MW = 1,000 kW. Specify IT, facility or utility boundary.</w:t>
            </w:r>
          </w:p>
        </w:tc>
      </w:tr>
      <w:tr w:rsidR="00AD439B" w14:paraId="3D013610" w14:textId="77777777">
        <w:trPr>
          <w:cantSplit/>
          <w:jc w:val="center"/>
        </w:trPr>
        <w:tc>
          <w:tcPr>
            <w:tcW w:w="3024" w:type="dxa"/>
            <w:shd w:val="clear" w:color="auto" w:fill="F3F6F9"/>
            <w:tcMar>
              <w:top w:w="38" w:type="dxa"/>
              <w:left w:w="116" w:type="dxa"/>
              <w:bottom w:w="38" w:type="dxa"/>
              <w:right w:w="108" w:type="dxa"/>
            </w:tcMar>
            <w:vAlign w:val="center"/>
          </w:tcPr>
          <w:p w14:paraId="499F2B59" w14:textId="77777777" w:rsidR="00AD439B" w:rsidRDefault="00000000">
            <w:pPr>
              <w:spacing w:after="0" w:line="252" w:lineRule="auto"/>
            </w:pPr>
            <w:r>
              <w:rPr>
                <w:sz w:val="18"/>
              </w:rPr>
              <w:t>kWh / MWh</w:t>
            </w:r>
          </w:p>
        </w:tc>
        <w:tc>
          <w:tcPr>
            <w:tcW w:w="7488" w:type="dxa"/>
            <w:shd w:val="clear" w:color="auto" w:fill="F3F6F9"/>
            <w:tcMar>
              <w:top w:w="38" w:type="dxa"/>
              <w:left w:w="116" w:type="dxa"/>
              <w:bottom w:w="38" w:type="dxa"/>
              <w:right w:w="108" w:type="dxa"/>
            </w:tcMar>
            <w:vAlign w:val="center"/>
          </w:tcPr>
          <w:p w14:paraId="7A4ED2FD" w14:textId="77777777" w:rsidR="00AD439B" w:rsidRDefault="00000000" w:rsidP="00240371">
            <w:pPr>
              <w:spacing w:after="0" w:line="252" w:lineRule="auto"/>
            </w:pPr>
            <w:r>
              <w:rPr>
                <w:sz w:val="18"/>
              </w:rPr>
              <w:t>Energy consumed over time. One MWh = 1,000 kWh; power × hours gives energy.</w:t>
            </w:r>
          </w:p>
        </w:tc>
      </w:tr>
      <w:tr w:rsidR="00AD439B" w14:paraId="0BD77755" w14:textId="77777777">
        <w:trPr>
          <w:cantSplit/>
          <w:jc w:val="center"/>
        </w:trPr>
        <w:tc>
          <w:tcPr>
            <w:tcW w:w="3024" w:type="dxa"/>
            <w:shd w:val="clear" w:color="auto" w:fill="FFFFFF"/>
            <w:tcMar>
              <w:top w:w="38" w:type="dxa"/>
              <w:left w:w="116" w:type="dxa"/>
              <w:bottom w:w="38" w:type="dxa"/>
              <w:right w:w="108" w:type="dxa"/>
            </w:tcMar>
            <w:vAlign w:val="center"/>
          </w:tcPr>
          <w:p w14:paraId="7283CAEB" w14:textId="77777777" w:rsidR="00AD439B" w:rsidRDefault="00000000">
            <w:pPr>
              <w:spacing w:after="0" w:line="252" w:lineRule="auto"/>
            </w:pPr>
            <w:r>
              <w:rPr>
                <w:sz w:val="18"/>
              </w:rPr>
              <w:t>Critical IT capacity</w:t>
            </w:r>
          </w:p>
        </w:tc>
        <w:tc>
          <w:tcPr>
            <w:tcW w:w="7488" w:type="dxa"/>
            <w:shd w:val="clear" w:color="auto" w:fill="FFFFFF"/>
            <w:tcMar>
              <w:top w:w="38" w:type="dxa"/>
              <w:left w:w="116" w:type="dxa"/>
              <w:bottom w:w="38" w:type="dxa"/>
              <w:right w:w="108" w:type="dxa"/>
            </w:tcMar>
            <w:vAlign w:val="center"/>
          </w:tcPr>
          <w:p w14:paraId="450C81AC" w14:textId="77777777" w:rsidR="00AD439B" w:rsidRDefault="00000000" w:rsidP="00240371">
            <w:pPr>
              <w:spacing w:after="0" w:line="252" w:lineRule="auto"/>
            </w:pPr>
            <w:r>
              <w:rPr>
                <w:sz w:val="18"/>
              </w:rPr>
              <w:t>Rated power available to the computing equipment under the specified facility design.</w:t>
            </w:r>
          </w:p>
        </w:tc>
      </w:tr>
      <w:tr w:rsidR="00AD439B" w14:paraId="12DB7601" w14:textId="77777777">
        <w:trPr>
          <w:cantSplit/>
          <w:jc w:val="center"/>
        </w:trPr>
        <w:tc>
          <w:tcPr>
            <w:tcW w:w="3024" w:type="dxa"/>
            <w:shd w:val="clear" w:color="auto" w:fill="F3F6F9"/>
            <w:tcMar>
              <w:top w:w="38" w:type="dxa"/>
              <w:left w:w="116" w:type="dxa"/>
              <w:bottom w:w="38" w:type="dxa"/>
              <w:right w:w="108" w:type="dxa"/>
            </w:tcMar>
            <w:vAlign w:val="center"/>
          </w:tcPr>
          <w:p w14:paraId="6409B52B" w14:textId="77777777" w:rsidR="00AD439B" w:rsidRDefault="00000000">
            <w:pPr>
              <w:spacing w:after="0" w:line="252" w:lineRule="auto"/>
            </w:pPr>
            <w:r>
              <w:rPr>
                <w:sz w:val="18"/>
              </w:rPr>
              <w:t>Billable capacity</w:t>
            </w:r>
          </w:p>
        </w:tc>
        <w:tc>
          <w:tcPr>
            <w:tcW w:w="7488" w:type="dxa"/>
            <w:shd w:val="clear" w:color="auto" w:fill="F3F6F9"/>
            <w:tcMar>
              <w:top w:w="38" w:type="dxa"/>
              <w:left w:w="116" w:type="dxa"/>
              <w:bottom w:w="38" w:type="dxa"/>
              <w:right w:w="108" w:type="dxa"/>
            </w:tcMar>
            <w:vAlign w:val="center"/>
          </w:tcPr>
          <w:p w14:paraId="637822C9" w14:textId="77777777" w:rsidR="00AD439B" w:rsidRDefault="00000000" w:rsidP="00240371">
            <w:pPr>
              <w:spacing w:after="0" w:line="252" w:lineRule="auto"/>
            </w:pPr>
            <w:r>
              <w:rPr>
                <w:sz w:val="18"/>
              </w:rPr>
              <w:t>Capacity that the contract requires the tenant to pay for; not necessarily actual load.</w:t>
            </w:r>
          </w:p>
        </w:tc>
      </w:tr>
      <w:tr w:rsidR="00AD439B" w14:paraId="3354A8FF" w14:textId="77777777">
        <w:trPr>
          <w:cantSplit/>
          <w:jc w:val="center"/>
        </w:trPr>
        <w:tc>
          <w:tcPr>
            <w:tcW w:w="3024" w:type="dxa"/>
            <w:shd w:val="clear" w:color="auto" w:fill="FFFFFF"/>
            <w:tcMar>
              <w:top w:w="38" w:type="dxa"/>
              <w:left w:w="116" w:type="dxa"/>
              <w:bottom w:w="38" w:type="dxa"/>
              <w:right w:w="108" w:type="dxa"/>
            </w:tcMar>
            <w:vAlign w:val="center"/>
          </w:tcPr>
          <w:p w14:paraId="084AB6F2" w14:textId="77777777" w:rsidR="00AD439B" w:rsidRDefault="00000000">
            <w:pPr>
              <w:spacing w:after="0" w:line="252" w:lineRule="auto"/>
            </w:pPr>
            <w:r>
              <w:rPr>
                <w:sz w:val="18"/>
              </w:rPr>
              <w:t>Average electrical loading</w:t>
            </w:r>
          </w:p>
        </w:tc>
        <w:tc>
          <w:tcPr>
            <w:tcW w:w="7488" w:type="dxa"/>
            <w:shd w:val="clear" w:color="auto" w:fill="FFFFFF"/>
            <w:tcMar>
              <w:top w:w="38" w:type="dxa"/>
              <w:left w:w="116" w:type="dxa"/>
              <w:bottom w:w="38" w:type="dxa"/>
              <w:right w:w="108" w:type="dxa"/>
            </w:tcMar>
            <w:vAlign w:val="center"/>
          </w:tcPr>
          <w:p w14:paraId="35590655" w14:textId="77777777" w:rsidR="00AD439B" w:rsidRDefault="00000000" w:rsidP="00240371">
            <w:pPr>
              <w:spacing w:after="0" w:line="252" w:lineRule="auto"/>
            </w:pPr>
            <w:r>
              <w:rPr>
                <w:sz w:val="18"/>
              </w:rPr>
              <w:t>Average IT draw divided by rated IT capacity for the period.</w:t>
            </w:r>
          </w:p>
        </w:tc>
      </w:tr>
      <w:tr w:rsidR="00AD439B" w14:paraId="0FE0E82C" w14:textId="77777777">
        <w:trPr>
          <w:cantSplit/>
          <w:jc w:val="center"/>
        </w:trPr>
        <w:tc>
          <w:tcPr>
            <w:tcW w:w="3024" w:type="dxa"/>
            <w:shd w:val="clear" w:color="auto" w:fill="F3F6F9"/>
            <w:tcMar>
              <w:top w:w="38" w:type="dxa"/>
              <w:left w:w="116" w:type="dxa"/>
              <w:bottom w:w="38" w:type="dxa"/>
              <w:right w:w="108" w:type="dxa"/>
            </w:tcMar>
            <w:vAlign w:val="center"/>
          </w:tcPr>
          <w:p w14:paraId="51E4085E" w14:textId="77777777" w:rsidR="00AD439B" w:rsidRDefault="00000000">
            <w:pPr>
              <w:spacing w:after="0" w:line="252" w:lineRule="auto"/>
            </w:pPr>
            <w:r>
              <w:rPr>
                <w:sz w:val="18"/>
              </w:rPr>
              <w:t>Paid GPU-hour fraction</w:t>
            </w:r>
          </w:p>
        </w:tc>
        <w:tc>
          <w:tcPr>
            <w:tcW w:w="7488" w:type="dxa"/>
            <w:shd w:val="clear" w:color="auto" w:fill="F3F6F9"/>
            <w:tcMar>
              <w:top w:w="38" w:type="dxa"/>
              <w:left w:w="116" w:type="dxa"/>
              <w:bottom w:w="38" w:type="dxa"/>
              <w:right w:w="108" w:type="dxa"/>
            </w:tcMar>
            <w:vAlign w:val="center"/>
          </w:tcPr>
          <w:p w14:paraId="3421CDCC" w14:textId="77777777" w:rsidR="00AD439B" w:rsidRDefault="00000000" w:rsidP="00240371">
            <w:pPr>
              <w:spacing w:after="0" w:line="252" w:lineRule="auto"/>
            </w:pPr>
            <w:r>
              <w:rPr>
                <w:sz w:val="18"/>
              </w:rPr>
              <w:t>Revenue-producing GPU hours divided by installed GPU hours in the optional model.</w:t>
            </w:r>
          </w:p>
        </w:tc>
      </w:tr>
      <w:tr w:rsidR="00AD439B" w14:paraId="7E8A0510" w14:textId="77777777">
        <w:trPr>
          <w:cantSplit/>
          <w:jc w:val="center"/>
        </w:trPr>
        <w:tc>
          <w:tcPr>
            <w:tcW w:w="3024" w:type="dxa"/>
            <w:shd w:val="clear" w:color="auto" w:fill="E7F1F4"/>
            <w:tcMar>
              <w:top w:w="38" w:type="dxa"/>
              <w:left w:w="116" w:type="dxa"/>
              <w:bottom w:w="38" w:type="dxa"/>
              <w:right w:w="108" w:type="dxa"/>
            </w:tcMar>
            <w:vAlign w:val="center"/>
          </w:tcPr>
          <w:p w14:paraId="4237AA63" w14:textId="4AA1E9E4" w:rsidR="00AD439B" w:rsidRDefault="00000000">
            <w:pPr>
              <w:spacing w:after="0" w:line="252" w:lineRule="auto"/>
            </w:pPr>
            <w:r>
              <w:rPr>
                <w:b/>
                <w:color w:val="193B5F"/>
                <w:sz w:val="17"/>
              </w:rPr>
              <w:t xml:space="preserve">PUE (Power Usage Effectiveness)</w:t>
            </w:r>
          </w:p>
        </w:tc>
        <w:tc>
          <w:tcPr>
            <w:tcW w:w="7488" w:type="dxa"/>
            <w:shd w:val="clear" w:color="auto" w:fill="E7F1F4"/>
            <w:tcMar>
              <w:top w:w="38" w:type="dxa"/>
              <w:left w:w="116" w:type="dxa"/>
              <w:bottom w:w="38" w:type="dxa"/>
              <w:right w:w="108" w:type="dxa"/>
            </w:tcMar>
            <w:vAlign w:val="center"/>
          </w:tcPr>
          <w:p w14:paraId="6C907FF7" w14:textId="77777777" w:rsidR="00AD439B" w:rsidRDefault="00000000" w:rsidP="00240371">
            <w:pPr>
              <w:spacing w:after="0" w:line="252" w:lineRule="auto"/>
            </w:pPr>
            <w:r>
              <w:rPr>
                <w:b/>
                <w:color w:val="193B5F"/>
                <w:sz w:val="17"/>
              </w:rPr>
              <w:t>Total facility energy divided by IT energy over the same boundary and period.</w:t>
            </w:r>
          </w:p>
        </w:tc>
      </w:tr>
      <w:tr w:rsidR="00AD439B" w14:paraId="23D36462" w14:textId="77777777">
        <w:trPr>
          <w:cantSplit/>
          <w:jc w:val="center"/>
        </w:trPr>
        <w:tc>
          <w:tcPr>
            <w:tcW w:w="3024" w:type="dxa"/>
            <w:shd w:val="clear" w:color="auto" w:fill="F3F6F9"/>
            <w:tcMar>
              <w:top w:w="38" w:type="dxa"/>
              <w:left w:w="116" w:type="dxa"/>
              <w:bottom w:w="38" w:type="dxa"/>
              <w:right w:w="108" w:type="dxa"/>
            </w:tcMar>
            <w:vAlign w:val="center"/>
          </w:tcPr>
          <w:p w14:paraId="0FF12B08" w14:textId="77777777" w:rsidR="00AD439B" w:rsidRDefault="00000000">
            <w:pPr>
              <w:spacing w:after="0" w:line="252" w:lineRule="auto"/>
            </w:pPr>
            <w:r>
              <w:rPr>
                <w:sz w:val="18"/>
              </w:rPr>
              <w:t>Powered shell / commissioned facility</w:t>
            </w:r>
          </w:p>
        </w:tc>
        <w:tc>
          <w:tcPr>
            <w:tcW w:w="7488" w:type="dxa"/>
            <w:shd w:val="clear" w:color="auto" w:fill="F3F6F9"/>
            <w:tcMar>
              <w:top w:w="38" w:type="dxa"/>
              <w:left w:w="116" w:type="dxa"/>
              <w:bottom w:w="38" w:type="dxa"/>
              <w:right w:w="108" w:type="dxa"/>
            </w:tcMar>
            <w:vAlign w:val="center"/>
          </w:tcPr>
          <w:p w14:paraId="320C7AE5" w14:textId="77777777" w:rsidR="00AD439B" w:rsidRDefault="00000000" w:rsidP="00240371">
            <w:pPr>
              <w:spacing w:after="0" w:line="252" w:lineRule="auto"/>
            </w:pPr>
            <w:r>
              <w:rPr>
                <w:sz w:val="18"/>
              </w:rPr>
              <w:t>Different delivery scopes. The GII case assumes a tested, commissioned facility.</w:t>
            </w:r>
          </w:p>
        </w:tc>
      </w:tr>
      <w:tr w:rsidR="00AD439B" w14:paraId="7381DA0B" w14:textId="77777777">
        <w:trPr>
          <w:cantSplit/>
          <w:jc w:val="center"/>
        </w:trPr>
        <w:tc>
          <w:tcPr>
            <w:tcW w:w="3024" w:type="dxa"/>
            <w:shd w:val="clear" w:color="auto" w:fill="FFFFFF"/>
            <w:tcMar>
              <w:top w:w="38" w:type="dxa"/>
              <w:left w:w="116" w:type="dxa"/>
              <w:bottom w:w="38" w:type="dxa"/>
              <w:right w:w="108" w:type="dxa"/>
            </w:tcMar>
            <w:vAlign w:val="center"/>
          </w:tcPr>
          <w:p w14:paraId="7FBEB81F" w14:textId="77777777" w:rsidR="00AD439B" w:rsidRDefault="00000000">
            <w:pPr>
              <w:spacing w:after="0" w:line="252" w:lineRule="auto"/>
            </w:pPr>
            <w:r>
              <w:rPr>
                <w:sz w:val="18"/>
              </w:rPr>
              <w:t>Commissioning / acceptance</w:t>
            </w:r>
          </w:p>
        </w:tc>
        <w:tc>
          <w:tcPr>
            <w:tcW w:w="7488" w:type="dxa"/>
            <w:shd w:val="clear" w:color="auto" w:fill="FFFFFF"/>
            <w:tcMar>
              <w:top w:w="38" w:type="dxa"/>
              <w:left w:w="116" w:type="dxa"/>
              <w:bottom w:w="38" w:type="dxa"/>
              <w:right w:w="108" w:type="dxa"/>
            </w:tcMar>
            <w:vAlign w:val="center"/>
          </w:tcPr>
          <w:p w14:paraId="52AA8A20" w14:textId="77777777" w:rsidR="00AD439B" w:rsidRDefault="00000000" w:rsidP="00240371">
            <w:pPr>
              <w:spacing w:after="0" w:line="252" w:lineRule="auto"/>
            </w:pPr>
            <w:r>
              <w:rPr>
                <w:sz w:val="18"/>
              </w:rPr>
              <w:t>Testing readiness versus meeting the customer’s contractual acceptance requirements.</w:t>
            </w:r>
          </w:p>
        </w:tc>
      </w:tr>
      <w:tr w:rsidR="00AD439B" w14:paraId="28938AF4" w14:textId="77777777">
        <w:trPr>
          <w:cantSplit/>
          <w:jc w:val="center"/>
        </w:trPr>
        <w:tc>
          <w:tcPr>
            <w:tcW w:w="3024" w:type="dxa"/>
            <w:shd w:val="clear" w:color="auto" w:fill="F3F6F9"/>
            <w:tcMar>
              <w:top w:w="38" w:type="dxa"/>
              <w:left w:w="116" w:type="dxa"/>
              <w:bottom w:w="38" w:type="dxa"/>
              <w:right w:w="108" w:type="dxa"/>
            </w:tcMar>
            <w:vAlign w:val="center"/>
          </w:tcPr>
          <w:p w14:paraId="5796D1D4" w14:textId="77777777" w:rsidR="00AD439B" w:rsidRDefault="00000000">
            <w:pPr>
              <w:spacing w:after="0" w:line="252" w:lineRule="auto"/>
            </w:pPr>
            <w:r>
              <w:rPr>
                <w:sz w:val="18"/>
              </w:rPr>
              <w:t>Capacity rent</w:t>
            </w:r>
          </w:p>
        </w:tc>
        <w:tc>
          <w:tcPr>
            <w:tcW w:w="7488" w:type="dxa"/>
            <w:shd w:val="clear" w:color="auto" w:fill="F3F6F9"/>
            <w:tcMar>
              <w:top w:w="38" w:type="dxa"/>
              <w:left w:w="116" w:type="dxa"/>
              <w:bottom w:w="38" w:type="dxa"/>
              <w:right w:w="108" w:type="dxa"/>
            </w:tcMar>
            <w:vAlign w:val="center"/>
          </w:tcPr>
          <w:p w14:paraId="4FFC9957" w14:textId="77777777" w:rsidR="00AD439B" w:rsidRDefault="00000000" w:rsidP="00240371">
            <w:pPr>
              <w:spacing w:after="0" w:line="252" w:lineRule="auto"/>
            </w:pPr>
            <w:r>
              <w:rPr>
                <w:sz w:val="18"/>
              </w:rPr>
              <w:t>The modeled recurring facility charge per reserved IT kW per month.</w:t>
            </w:r>
          </w:p>
        </w:tc>
      </w:tr>
      <w:tr w:rsidR="00AD439B" w14:paraId="23BF07E9" w14:textId="77777777">
        <w:trPr>
          <w:cantSplit/>
          <w:jc w:val="center"/>
        </w:trPr>
        <w:tc>
          <w:tcPr>
            <w:tcW w:w="3024" w:type="dxa"/>
            <w:shd w:val="clear" w:color="auto" w:fill="FFFFFF"/>
            <w:tcMar>
              <w:top w:w="38" w:type="dxa"/>
              <w:left w:w="116" w:type="dxa"/>
              <w:bottom w:w="38" w:type="dxa"/>
              <w:right w:w="108" w:type="dxa"/>
            </w:tcMar>
            <w:vAlign w:val="center"/>
          </w:tcPr>
          <w:p w14:paraId="3F467F25" w14:textId="77777777" w:rsidR="00AD439B" w:rsidRDefault="00000000">
            <w:pPr>
              <w:spacing w:after="0" w:line="252" w:lineRule="auto"/>
            </w:pPr>
            <w:r>
              <w:rPr>
                <w:sz w:val="18"/>
              </w:rPr>
              <w:t>Electricity pass-through</w:t>
            </w:r>
          </w:p>
        </w:tc>
        <w:tc>
          <w:tcPr>
            <w:tcW w:w="7488" w:type="dxa"/>
            <w:shd w:val="clear" w:color="auto" w:fill="FFFFFF"/>
            <w:tcMar>
              <w:top w:w="38" w:type="dxa"/>
              <w:left w:w="116" w:type="dxa"/>
              <w:bottom w:w="38" w:type="dxa"/>
              <w:right w:w="108" w:type="dxa"/>
            </w:tcMar>
            <w:vAlign w:val="center"/>
          </w:tcPr>
          <w:p w14:paraId="0E887361" w14:textId="77777777" w:rsidR="00AD439B" w:rsidRDefault="00000000" w:rsidP="00240371">
            <w:pPr>
              <w:spacing w:after="0" w:line="252" w:lineRule="auto"/>
            </w:pPr>
            <w:r>
              <w:rPr>
                <w:sz w:val="18"/>
              </w:rPr>
              <w:t>Utility cost recovered from the tenant; at-cost recovery creates no modeled markup.</w:t>
            </w:r>
          </w:p>
        </w:tc>
      </w:tr>
      <w:tr w:rsidR="00AD439B" w14:paraId="2055D19B" w14:textId="77777777">
        <w:trPr>
          <w:cantSplit/>
          <w:jc w:val="center"/>
        </w:trPr>
        <w:tc>
          <w:tcPr>
            <w:tcW w:w="3024" w:type="dxa"/>
            <w:shd w:val="clear" w:color="auto" w:fill="F3F6F9"/>
            <w:tcMar>
              <w:top w:w="38" w:type="dxa"/>
              <w:left w:w="116" w:type="dxa"/>
              <w:bottom w:w="38" w:type="dxa"/>
              <w:right w:w="108" w:type="dxa"/>
            </w:tcMar>
            <w:vAlign w:val="center"/>
          </w:tcPr>
          <w:p w14:paraId="729F4DE8" w14:textId="77777777" w:rsidR="00AD439B" w:rsidRDefault="00000000">
            <w:pPr>
              <w:spacing w:after="0" w:line="252" w:lineRule="auto"/>
            </w:pPr>
            <w:r>
              <w:rPr>
                <w:sz w:val="18"/>
              </w:rPr>
              <w:t>NOI / after-reserve cash</w:t>
            </w:r>
          </w:p>
        </w:tc>
        <w:tc>
          <w:tcPr>
            <w:tcW w:w="7488" w:type="dxa"/>
            <w:shd w:val="clear" w:color="auto" w:fill="F3F6F9"/>
            <w:tcMar>
              <w:top w:w="38" w:type="dxa"/>
              <w:left w:w="116" w:type="dxa"/>
              <w:bottom w:w="38" w:type="dxa"/>
              <w:right w:w="108" w:type="dxa"/>
            </w:tcMar>
            <w:vAlign w:val="center"/>
          </w:tcPr>
          <w:p w14:paraId="647CBC6F" w14:textId="77777777" w:rsidR="00AD439B" w:rsidRDefault="00000000" w:rsidP="00240371">
            <w:pPr>
              <w:spacing w:after="0" w:line="252" w:lineRule="auto"/>
            </w:pPr>
            <w:r>
              <w:rPr>
                <w:sz w:val="18"/>
              </w:rPr>
              <w:t>Property operating income versus the amount after the recurring facility capital allowance.</w:t>
            </w:r>
          </w:p>
        </w:tc>
      </w:tr>
      <w:tr w:rsidR="00AD439B" w14:paraId="0E686DF9" w14:textId="77777777">
        <w:trPr>
          <w:cantSplit/>
          <w:jc w:val="center"/>
        </w:trPr>
        <w:tc>
          <w:tcPr>
            <w:tcW w:w="3024" w:type="dxa"/>
            <w:shd w:val="clear" w:color="auto" w:fill="FFFFFF"/>
            <w:tcMar>
              <w:top w:w="38" w:type="dxa"/>
              <w:left w:w="116" w:type="dxa"/>
              <w:bottom w:w="38" w:type="dxa"/>
              <w:right w:w="108" w:type="dxa"/>
            </w:tcMar>
            <w:vAlign w:val="center"/>
          </w:tcPr>
          <w:p w14:paraId="1756F4A3" w14:textId="77777777" w:rsidR="00AD439B" w:rsidRDefault="00000000">
            <w:pPr>
              <w:spacing w:after="0" w:line="252" w:lineRule="auto"/>
            </w:pPr>
            <w:r>
              <w:rPr>
                <w:sz w:val="18"/>
              </w:rPr>
              <w:t>Debt coverage / DSCR</w:t>
            </w:r>
          </w:p>
        </w:tc>
        <w:tc>
          <w:tcPr>
            <w:tcW w:w="7488" w:type="dxa"/>
            <w:shd w:val="clear" w:color="auto" w:fill="FFFFFF"/>
            <w:tcMar>
              <w:top w:w="38" w:type="dxa"/>
              <w:left w:w="116" w:type="dxa"/>
              <w:bottom w:w="38" w:type="dxa"/>
              <w:right w:w="108" w:type="dxa"/>
            </w:tcMar>
            <w:vAlign w:val="center"/>
          </w:tcPr>
          <w:p w14:paraId="7DF3D612" w14:textId="77777777" w:rsidR="00AD439B" w:rsidRDefault="00000000" w:rsidP="00240371">
            <w:pPr>
              <w:spacing w:after="0" w:line="252" w:lineRule="auto"/>
            </w:pPr>
            <w:r>
              <w:rPr>
                <w:sz w:val="18"/>
              </w:rPr>
              <w:t>Cash-flow measure divided by debt service; specify before or after reserve.</w:t>
            </w:r>
          </w:p>
        </w:tc>
      </w:tr>
      <w:tr w:rsidR="00AD439B" w14:paraId="6D6B1B96" w14:textId="77777777">
        <w:trPr>
          <w:cantSplit/>
          <w:jc w:val="center"/>
        </w:trPr>
        <w:tc>
          <w:tcPr>
            <w:tcW w:w="3024" w:type="dxa"/>
            <w:shd w:val="clear" w:color="auto" w:fill="F3F6F9"/>
            <w:tcMar>
              <w:top w:w="38" w:type="dxa"/>
              <w:left w:w="116" w:type="dxa"/>
              <w:bottom w:w="38" w:type="dxa"/>
              <w:right w:w="108" w:type="dxa"/>
            </w:tcMar>
            <w:vAlign w:val="center"/>
          </w:tcPr>
          <w:p w14:paraId="574F9FA1" w14:textId="77777777" w:rsidR="00AD439B" w:rsidRDefault="00000000">
            <w:pPr>
              <w:spacing w:after="0" w:line="252" w:lineRule="auto"/>
            </w:pPr>
            <w:r>
              <w:rPr>
                <w:sz w:val="18"/>
              </w:rPr>
              <w:t>IRR / equity multiple</w:t>
            </w:r>
          </w:p>
        </w:tc>
        <w:tc>
          <w:tcPr>
            <w:tcW w:w="7488" w:type="dxa"/>
            <w:shd w:val="clear" w:color="auto" w:fill="F3F6F9"/>
            <w:tcMar>
              <w:top w:w="38" w:type="dxa"/>
              <w:left w:w="116" w:type="dxa"/>
              <w:bottom w:w="38" w:type="dxa"/>
              <w:right w:w="108" w:type="dxa"/>
            </w:tcMar>
            <w:vAlign w:val="center"/>
          </w:tcPr>
          <w:p w14:paraId="24ABC9D8" w14:textId="77777777" w:rsidR="00AD439B" w:rsidRDefault="00000000" w:rsidP="00240371">
            <w:pPr>
              <w:spacing w:after="0" w:line="252" w:lineRule="auto"/>
            </w:pPr>
            <w:r>
              <w:rPr>
                <w:sz w:val="18"/>
              </w:rPr>
              <w:t>Timing-sensitive return versus total modeled cash received divided by equity funded.</w:t>
            </w:r>
          </w:p>
        </w:tc>
      </w:tr>
      <w:tr w:rsidR="00AD439B" w14:paraId="31232AE6" w14:textId="77777777">
        <w:trPr>
          <w:cantSplit/>
          <w:jc w:val="center"/>
        </w:trPr>
        <w:tc>
          <w:tcPr>
            <w:tcW w:w="3024" w:type="dxa"/>
            <w:shd w:val="clear" w:color="auto" w:fill="FFFFFF"/>
            <w:tcMar>
              <w:top w:w="38" w:type="dxa"/>
              <w:left w:w="116" w:type="dxa"/>
              <w:bottom w:w="38" w:type="dxa"/>
              <w:right w:w="108" w:type="dxa"/>
            </w:tcMar>
            <w:vAlign w:val="center"/>
          </w:tcPr>
          <w:p w14:paraId="410E4B91" w14:textId="77777777" w:rsidR="00AD439B" w:rsidRDefault="00000000">
            <w:pPr>
              <w:spacing w:after="0" w:line="252" w:lineRule="auto"/>
            </w:pPr>
            <w:r>
              <w:rPr>
                <w:sz w:val="18"/>
              </w:rPr>
              <w:t>Backlog / ARR / collections</w:t>
            </w:r>
          </w:p>
        </w:tc>
        <w:tc>
          <w:tcPr>
            <w:tcW w:w="7488" w:type="dxa"/>
            <w:shd w:val="clear" w:color="auto" w:fill="FFFFFF"/>
            <w:tcMar>
              <w:top w:w="38" w:type="dxa"/>
              <w:left w:w="116" w:type="dxa"/>
              <w:bottom w:w="38" w:type="dxa"/>
              <w:right w:w="108" w:type="dxa"/>
            </w:tcMar>
            <w:vAlign w:val="center"/>
          </w:tcPr>
          <w:p w14:paraId="5C75E01A" w14:textId="77777777" w:rsidR="00AD439B" w:rsidRDefault="00000000" w:rsidP="00240371">
            <w:pPr>
              <w:spacing w:after="0" w:line="252" w:lineRule="auto"/>
            </w:pPr>
            <w:r>
              <w:rPr>
                <w:sz w:val="18"/>
              </w:rPr>
              <w:t>Different demand and financial indicators; do not treat them as cash on hand.</w:t>
            </w:r>
          </w:p>
        </w:tc>
      </w:tr>
      <w:tr w:rsidR="00AD439B" w14:paraId="70AD6F74" w14:textId="77777777">
        <w:trPr>
          <w:cantSplit/>
          <w:jc w:val="center"/>
        </w:trPr>
        <w:tc>
          <w:tcPr>
            <w:tcW w:w="3024" w:type="dxa"/>
            <w:shd w:val="clear" w:color="auto" w:fill="F3F6F9"/>
            <w:tcMar>
              <w:top w:w="38" w:type="dxa"/>
              <w:left w:w="116" w:type="dxa"/>
              <w:bottom w:w="38" w:type="dxa"/>
              <w:right w:w="108" w:type="dxa"/>
            </w:tcMar>
            <w:vAlign w:val="center"/>
          </w:tcPr>
          <w:p w14:paraId="2D319126" w14:textId="77777777" w:rsidR="00AD439B" w:rsidRDefault="00000000">
            <w:pPr>
              <w:spacing w:after="0" w:line="252" w:lineRule="auto"/>
            </w:pPr>
            <w:r>
              <w:rPr>
                <w:sz w:val="18"/>
              </w:rPr>
              <w:t>Recourse / collateral / guarantee</w:t>
            </w:r>
          </w:p>
        </w:tc>
        <w:tc>
          <w:tcPr>
            <w:tcW w:w="7488" w:type="dxa"/>
            <w:shd w:val="clear" w:color="auto" w:fill="F3F6F9"/>
            <w:tcMar>
              <w:top w:w="38" w:type="dxa"/>
              <w:left w:w="116" w:type="dxa"/>
              <w:bottom w:w="38" w:type="dxa"/>
              <w:right w:w="108" w:type="dxa"/>
            </w:tcMar>
            <w:vAlign w:val="center"/>
          </w:tcPr>
          <w:p w14:paraId="619A1F3E" w14:textId="77777777" w:rsidR="00AD439B" w:rsidRDefault="00000000" w:rsidP="00240371">
            <w:pPr>
              <w:spacing w:after="0" w:line="252" w:lineRule="auto"/>
            </w:pPr>
            <w:r>
              <w:rPr>
                <w:sz w:val="18"/>
              </w:rPr>
              <w:t>Contract-specific payment rights; ownership or a logo does not establish them.</w:t>
            </w:r>
          </w:p>
        </w:tc>
      </w:tr>
      <w:tr w:rsidR="0079706E" w14:paraId="742F7E0E" w14:textId="77777777">
        <w:trPr>
          <w:cantSplit/>
          <w:jc w:val="center"/>
        </w:trPr>
        <w:tc>
          <w:tcPr>
            <w:tcW w:w="3024" w:type="dxa"/>
            <w:shd w:val="clear" w:color="auto" w:fill="FFFFFF"/>
            <w:tcMar>
              <w:top w:w="38" w:type="dxa"/>
              <w:left w:w="116" w:type="dxa"/>
              <w:bottom w:w="38" w:type="dxa"/>
              <w:right w:w="108" w:type="dxa"/>
            </w:tcMar>
            <w:vAlign w:val="center"/>
          </w:tcPr>
          <w:p w14:paraId="48999E7D" w14:textId="77777777" w:rsidR="0079706E" w:rsidRDefault="00000000">
            <w:pPr>
              <w:spacing w:after="0" w:line="252" w:lineRule="auto"/>
            </w:pPr>
            <w:r>
              <w:rPr>
                <w:sz w:val="18"/>
              </w:rPr>
              <w:t>Total Development Cost (TDC)</w:t>
            </w:r>
          </w:p>
        </w:tc>
        <w:tc>
          <w:tcPr>
            <w:tcW w:w="7488" w:type="dxa"/>
            <w:shd w:val="clear" w:color="auto" w:fill="FFFFFF"/>
            <w:tcMar>
              <w:top w:w="38" w:type="dxa"/>
              <w:left w:w="116" w:type="dxa"/>
              <w:bottom w:w="38" w:type="dxa"/>
              <w:right w:w="108" w:type="dxa"/>
            </w:tcMar>
            <w:vAlign w:val="center"/>
          </w:tcPr>
          <w:p w14:paraId="48620A3C" w14:textId="77777777" w:rsidR="0079706E" w:rsidRDefault="00000000">
            <w:pPr>
              <w:spacing w:after="0" w:line="252" w:lineRule="auto"/>
            </w:pPr>
            <w:r>
              <w:rPr>
                <w:sz w:val="18"/>
              </w:rPr>
              <w:t>Land Cost + Hard Costs including construction contingency + Soft Costs including development-period finance. Tenant GPUs are excluded.</w:t>
            </w:r>
          </w:p>
        </w:tc>
      </w:tr>
    </w:tbl>
    <w:p w14:paraId="5D03CC41" w14:textId="77777777" w:rsidR="00AD439B" w:rsidRDefault="00AD439B">
      <w:pPr>
        <w:spacing w:after="0" w:line="40" w:lineRule="exact"/>
      </w:pPr>
    </w:p>
    <w:p w14:paraId="75BFCC7A" w14:textId="77777777" w:rsidR="00AD439B" w:rsidRDefault="00000000">
      <w:pPr>
        <w:pStyle w:val="Caption"/>
        <w:spacing w:before="80"/>
      </w:pPr>
      <w:r>
        <w:t>Reference calculations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3024"/>
        <w:gridCol w:w="7488"/>
      </w:tblGrid>
      <w:tr w:rsidR="00AD439B" w14:paraId="0D4B0098" w14:textId="77777777">
        <w:trPr>
          <w:cantSplit/>
          <w:tblHeader/>
          <w:jc w:val="center"/>
        </w:trPr>
        <w:tc>
          <w:tcPr>
            <w:tcW w:w="3024" w:type="dxa"/>
            <w:shd w:val="clear" w:color="auto" w:fill="17395C"/>
            <w:tcMar>
              <w:top w:w="38" w:type="dxa"/>
              <w:left w:w="116" w:type="dxa"/>
              <w:bottom w:w="38" w:type="dxa"/>
              <w:right w:w="108" w:type="dxa"/>
            </w:tcMar>
            <w:vAlign w:val="center"/>
          </w:tcPr>
          <w:p w14:paraId="5A144F9E" w14:textId="77777777" w:rsidR="00AD439B" w:rsidRDefault="00000000">
            <w:pPr>
              <w:spacing w:after="0" w:line="252" w:lineRule="auto"/>
            </w:pPr>
            <w:r>
              <w:rPr>
                <w:b/>
                <w:color w:val="FFFFFF"/>
                <w:sz w:val="18"/>
              </w:rPr>
              <w:t>Calculation</w:t>
            </w:r>
          </w:p>
        </w:tc>
        <w:tc>
          <w:tcPr>
            <w:tcW w:w="7488" w:type="dxa"/>
            <w:shd w:val="clear" w:color="auto" w:fill="17395C"/>
            <w:tcMar>
              <w:top w:w="38" w:type="dxa"/>
              <w:left w:w="116" w:type="dxa"/>
              <w:bottom w:w="38" w:type="dxa"/>
              <w:right w:w="108" w:type="dxa"/>
            </w:tcMar>
            <w:vAlign w:val="center"/>
          </w:tcPr>
          <w:p w14:paraId="583F3E6F" w14:textId="77777777" w:rsidR="00AD439B" w:rsidRDefault="00000000" w:rsidP="00240371">
            <w:pPr>
              <w:spacing w:after="0" w:line="252" w:lineRule="auto"/>
            </w:pPr>
            <w:r>
              <w:rPr>
                <w:b/>
                <w:color w:val="FFFFFF"/>
                <w:sz w:val="18"/>
              </w:rPr>
              <w:t>Equation</w:t>
            </w:r>
          </w:p>
        </w:tc>
      </w:tr>
      <w:tr w:rsidR="00AD439B" w14:paraId="2DB0822A" w14:textId="77777777">
        <w:trPr>
          <w:cantSplit/>
          <w:jc w:val="center"/>
        </w:trPr>
        <w:tc>
          <w:tcPr>
            <w:tcW w:w="3024" w:type="dxa"/>
            <w:shd w:val="clear" w:color="auto" w:fill="FFFFFF"/>
            <w:tcMar>
              <w:top w:w="38" w:type="dxa"/>
              <w:left w:w="116" w:type="dxa"/>
              <w:bottom w:w="38" w:type="dxa"/>
              <w:right w:w="108" w:type="dxa"/>
            </w:tcMar>
            <w:vAlign w:val="center"/>
          </w:tcPr>
          <w:p w14:paraId="116279A6" w14:textId="77777777" w:rsidR="00AD439B" w:rsidRDefault="00000000">
            <w:pPr>
              <w:spacing w:after="0" w:line="252" w:lineRule="auto"/>
            </w:pPr>
            <w:r>
              <w:rPr>
                <w:sz w:val="18"/>
              </w:rPr>
              <w:t>Annual capacity rent</w:t>
            </w:r>
          </w:p>
        </w:tc>
        <w:tc>
          <w:tcPr>
            <w:tcW w:w="7488" w:type="dxa"/>
            <w:shd w:val="clear" w:color="auto" w:fill="FFFFFF"/>
            <w:tcMar>
              <w:top w:w="38" w:type="dxa"/>
              <w:left w:w="116" w:type="dxa"/>
              <w:bottom w:w="38" w:type="dxa"/>
              <w:right w:w="108" w:type="dxa"/>
            </w:tcMar>
            <w:vAlign w:val="center"/>
          </w:tcPr>
          <w:p w14:paraId="09E19226" w14:textId="77777777" w:rsidR="00AD439B" w:rsidRDefault="00000000" w:rsidP="00240371">
            <w:pPr>
              <w:spacing w:after="0" w:line="252" w:lineRule="auto"/>
            </w:pPr>
            <w:r>
              <w:rPr>
                <w:sz w:val="18"/>
              </w:rPr>
              <w:t>IT kW × billable fraction × $/kW/month × 12</w:t>
            </w:r>
          </w:p>
        </w:tc>
      </w:tr>
      <w:tr w:rsidR="00AD439B" w14:paraId="69069B1A" w14:textId="77777777">
        <w:trPr>
          <w:cantSplit/>
          <w:jc w:val="center"/>
        </w:trPr>
        <w:tc>
          <w:tcPr>
            <w:tcW w:w="3024" w:type="dxa"/>
            <w:shd w:val="clear" w:color="auto" w:fill="F3F6F9"/>
            <w:tcMar>
              <w:top w:w="38" w:type="dxa"/>
              <w:left w:w="116" w:type="dxa"/>
              <w:bottom w:w="38" w:type="dxa"/>
              <w:right w:w="108" w:type="dxa"/>
            </w:tcMar>
            <w:vAlign w:val="center"/>
          </w:tcPr>
          <w:p w14:paraId="677E4E3C" w14:textId="77777777" w:rsidR="00AD439B" w:rsidRDefault="00000000">
            <w:pPr>
              <w:spacing w:after="0" w:line="252" w:lineRule="auto"/>
            </w:pPr>
            <w:r>
              <w:rPr>
                <w:sz w:val="18"/>
              </w:rPr>
              <w:t>Annual electricity cost</w:t>
            </w:r>
          </w:p>
        </w:tc>
        <w:tc>
          <w:tcPr>
            <w:tcW w:w="7488" w:type="dxa"/>
            <w:shd w:val="clear" w:color="auto" w:fill="F3F6F9"/>
            <w:tcMar>
              <w:top w:w="38" w:type="dxa"/>
              <w:left w:w="116" w:type="dxa"/>
              <w:bottom w:w="38" w:type="dxa"/>
              <w:right w:w="108" w:type="dxa"/>
            </w:tcMar>
            <w:vAlign w:val="center"/>
          </w:tcPr>
          <w:p w14:paraId="738C50D9" w14:textId="77777777" w:rsidR="00AD439B" w:rsidRDefault="00000000" w:rsidP="00240371">
            <w:pPr>
              <w:spacing w:after="0" w:line="252" w:lineRule="auto"/>
            </w:pPr>
            <w:r>
              <w:rPr>
                <w:sz w:val="18"/>
              </w:rPr>
              <w:t>IT kW × average electrical loading × annual hours × PUE × blended $/kWh</w:t>
            </w:r>
          </w:p>
        </w:tc>
      </w:tr>
      <w:tr w:rsidR="00AD439B" w14:paraId="554D8D33" w14:textId="77777777">
        <w:trPr>
          <w:cantSplit/>
          <w:jc w:val="center"/>
        </w:trPr>
        <w:tc>
          <w:tcPr>
            <w:tcW w:w="3024" w:type="dxa"/>
            <w:shd w:val="clear" w:color="auto" w:fill="FFFFFF"/>
            <w:tcMar>
              <w:top w:w="38" w:type="dxa"/>
              <w:left w:w="116" w:type="dxa"/>
              <w:bottom w:w="38" w:type="dxa"/>
              <w:right w:w="108" w:type="dxa"/>
            </w:tcMar>
            <w:vAlign w:val="center"/>
          </w:tcPr>
          <w:p w14:paraId="3D792177" w14:textId="77777777" w:rsidR="00AD439B" w:rsidRDefault="00000000">
            <w:pPr>
              <w:spacing w:after="0" w:line="252" w:lineRule="auto"/>
            </w:pPr>
            <w:r>
              <w:rPr>
                <w:sz w:val="18"/>
              </w:rPr>
              <w:t>Development Yield</w:t>
            </w:r>
          </w:p>
        </w:tc>
        <w:tc>
          <w:tcPr>
            <w:tcW w:w="7488" w:type="dxa"/>
            <w:shd w:val="clear" w:color="auto" w:fill="FFFFFF"/>
            <w:tcMar>
              <w:top w:w="38" w:type="dxa"/>
              <w:left w:w="116" w:type="dxa"/>
              <w:bottom w:w="38" w:type="dxa"/>
              <w:right w:w="108" w:type="dxa"/>
            </w:tcMar>
            <w:vAlign w:val="center"/>
          </w:tcPr>
          <w:p w14:paraId="6B05B715" w14:textId="77777777" w:rsidR="00AD439B" w:rsidRDefault="00000000" w:rsidP="00240371">
            <w:pPr>
              <w:spacing w:after="0" w:line="252" w:lineRule="auto"/>
            </w:pPr>
            <w:r>
              <w:rPr>
                <w:sz w:val="18"/>
              </w:rPr>
              <w:t>Annual stabilized property NOI / Total Development Cost; Year 1 is assumed stabilized in the model.</w:t>
            </w:r>
          </w:p>
        </w:tc>
      </w:tr>
      <w:tr w:rsidR="00AD439B" w14:paraId="40131C87" w14:textId="77777777">
        <w:trPr>
          <w:cantSplit/>
          <w:jc w:val="center"/>
        </w:trPr>
        <w:tc>
          <w:tcPr>
            <w:tcW w:w="3024" w:type="dxa"/>
            <w:shd w:val="clear" w:color="auto" w:fill="F3F6F9"/>
            <w:tcMar>
              <w:top w:w="38" w:type="dxa"/>
              <w:left w:w="116" w:type="dxa"/>
              <w:bottom w:w="38" w:type="dxa"/>
              <w:right w:w="108" w:type="dxa"/>
            </w:tcMar>
            <w:vAlign w:val="center"/>
          </w:tcPr>
          <w:p w14:paraId="1B2EBF03" w14:textId="77777777" w:rsidR="00AD439B" w:rsidRDefault="00000000">
            <w:pPr>
              <w:spacing w:after="0" w:line="252" w:lineRule="auto"/>
            </w:pPr>
            <w:r>
              <w:rPr>
                <w:sz w:val="18"/>
              </w:rPr>
              <w:t>Gross terminal property value</w:t>
            </w:r>
          </w:p>
        </w:tc>
        <w:tc>
          <w:tcPr>
            <w:tcW w:w="7488" w:type="dxa"/>
            <w:shd w:val="clear" w:color="auto" w:fill="F3F6F9"/>
            <w:tcMar>
              <w:top w:w="38" w:type="dxa"/>
              <w:left w:w="116" w:type="dxa"/>
              <w:bottom w:w="38" w:type="dxa"/>
              <w:right w:w="108" w:type="dxa"/>
            </w:tcMar>
            <w:vAlign w:val="center"/>
          </w:tcPr>
          <w:p w14:paraId="6B6295A0" w14:textId="77777777" w:rsidR="00AD439B" w:rsidRDefault="00000000" w:rsidP="00240371">
            <w:pPr>
              <w:spacing w:after="0" w:line="252" w:lineRule="auto"/>
            </w:pPr>
            <w:r>
              <w:rPr>
                <w:sz w:val="18"/>
              </w:rPr>
              <w:t>Next-year NOI / assumed exit capitalization rate</w:t>
            </w:r>
          </w:p>
        </w:tc>
      </w:tr>
    </w:tbl>
    <w:p w14:paraId="383A3532" w14:textId="77777777" w:rsidR="00AD439B" w:rsidRDefault="00AD439B">
      <w:pPr>
        <w:spacing w:after="0" w:line="40" w:lineRule="exact"/>
      </w:pPr>
    </w:p>
    <w:p w14:paraId="2C1783F3" w14:textId="77777777" w:rsidR="00AD439B" w:rsidRDefault="00000000">
      <w:pPr>
        <w:pStyle w:val="SmallNote"/>
        <w:spacing w:before="60" w:after="60"/>
      </w:pPr>
      <w:r>
        <w:rPr>
          <w:b/>
        </w:rPr>
        <w:t xml:space="preserve">Source: </w:t>
      </w:r>
      <w:r>
        <w:t>Inputs, Power, Development, Landlord, Monthly CF, Integrated and Lease Screen tabs of GII 10MW Underwriting. The definitions explain the case. Abbreviations: CDS = credit-default swap; SPV = special-purpose vehicle; DDTL = delayed-draw term loan; LC = letter of credit. Documents may define metrics differently.</w:t>
      </w:r>
    </w:p>
    <w:p w14:paraId="1D2DD161" w14:textId="77777777" w:rsidR="00793DA0" w:rsidRDefault="00000000">
      <w:pPr>
        <w:spacing w:after="0" w:line="1" w:lineRule="exact"/>
      </w:pPr>
      <w:r>
        <w:br w:type="page"/>
      </w:r>
    </w:p>
    <w:p w14:paraId="01C63063" w14:textId="77777777" w:rsidR="00AD439B" w:rsidRDefault="00000000">
      <w:pPr>
        <w:keepNext/>
        <w:spacing w:after="120"/>
      </w:pPr>
      <w:bookmarkStart w:id="76" w:name="gii_page_48"/>
      <w:r>
        <w:rPr>
          <w:b/>
          <w:color w:val="008792"/>
          <w:sz w:val="17"/>
        </w:rPr>
        <w:lastRenderedPageBreak/>
        <w:t>REFERENCE | MODEL NAVIGATION</w:t>
      </w:r>
      <w:bookmarkEnd w:id="76"/>
    </w:p>
    <w:p w14:paraId="2B3AF7A5" w14:textId="77777777" w:rsidR="00AD439B" w:rsidRDefault="00000000" w:rsidP="00240371">
      <w:pPr>
        <w:pStyle w:val="Heading1"/>
        <w:pBdr>
          <w:bottom w:val="single" w:sz="7" w:space="4" w:color="137F89"/>
        </w:pBdr>
        <w:snapToGrid w:val="0"/>
        <w:spacing w:after="80"/>
      </w:pPr>
      <w:bookmarkStart w:id="77" w:name="p30"/>
      <w:r>
        <w:rPr>
          <w:rFonts w:ascii="Arial" w:hAnsi="Arial"/>
        </w:rPr>
        <w:t>Workbook navigation and exhibit index</w:t>
      </w:r>
      <w:bookmarkEnd w:id="77"/>
    </w:p>
    <w:p w14:paraId="103B38D5" w14:textId="77777777" w:rsidR="00AD439B" w:rsidRDefault="00000000">
      <w:pPr>
        <w:spacing w:after="180"/>
      </w:pPr>
      <w:r>
        <w:rPr>
          <w:color w:val="5D6B78"/>
        </w:rPr>
        <w:t>The 10 MW underwriting assumptions, working calculations and seventeen investor exhibits are organized in the companion workbook.</w:t>
      </w:r>
    </w:p>
    <w:p w14:paraId="4AFFFD39" w14:textId="77777777" w:rsidR="00AD439B" w:rsidRDefault="00000000">
      <w:r>
        <w:t>The seventeen investor exhibits in the appendix correspond to the paired investor tabs of GII 10MW Underwriting. Working tabs hold the formulas and detailed schedules. Use the index below to locate a subject without spreadsheet coordinates.</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160"/>
        <w:gridCol w:w="3330"/>
        <w:gridCol w:w="1584"/>
      </w:tblGrid>
      <w:tr w:rsidR="00AD439B" w14:paraId="5BE676DB" w14:textId="77777777" w:rsidTr="006F2F03">
        <w:trPr>
          <w:cantSplit/>
          <w:tblHeader/>
          <w:jc w:val="center"/>
        </w:trPr>
        <w:tc>
          <w:tcPr>
            <w:tcW w:w="2160" w:type="dxa"/>
            <w:shd w:val="clear" w:color="auto" w:fill="17395C"/>
            <w:tcMar>
              <w:top w:w="38" w:type="dxa"/>
              <w:left w:w="116" w:type="dxa"/>
              <w:bottom w:w="38" w:type="dxa"/>
              <w:right w:w="108" w:type="dxa"/>
            </w:tcMar>
            <w:vAlign w:val="center"/>
          </w:tcPr>
          <w:p w14:paraId="59A2563D" w14:textId="77777777" w:rsidR="00AD439B" w:rsidRDefault="00000000">
            <w:pPr>
              <w:spacing w:after="0" w:line="252" w:lineRule="auto"/>
            </w:pPr>
            <w:r>
              <w:rPr>
                <w:b/>
                <w:color w:val="FFFFFF"/>
                <w:sz w:val="18"/>
                <w:szCs w:val="18"/>
              </w:rPr>
              <w:t>Working tab</w:t>
            </w:r>
          </w:p>
        </w:tc>
        <w:tc>
          <w:tcPr>
            <w:tcW w:w="3330" w:type="dxa"/>
            <w:shd w:val="clear" w:color="auto" w:fill="17395C"/>
            <w:tcMar>
              <w:top w:w="38" w:type="dxa"/>
              <w:left w:w="116" w:type="dxa"/>
              <w:bottom w:w="38" w:type="dxa"/>
              <w:right w:w="108" w:type="dxa"/>
            </w:tcMar>
            <w:vAlign w:val="center"/>
          </w:tcPr>
          <w:p w14:paraId="43D33688" w14:textId="77777777" w:rsidR="00AD439B" w:rsidRDefault="00000000">
            <w:pPr>
              <w:spacing w:after="0" w:line="252" w:lineRule="auto"/>
            </w:pPr>
            <w:r>
              <w:rPr>
                <w:b/>
                <w:color w:val="FFFFFF"/>
                <w:sz w:val="18"/>
                <w:szCs w:val="18"/>
              </w:rPr>
              <w:t>Investor-exhibit tab</w:t>
            </w:r>
          </w:p>
        </w:tc>
        <w:tc>
          <w:tcPr>
            <w:tcW w:w="1584" w:type="dxa"/>
            <w:shd w:val="clear" w:color="auto" w:fill="17395C"/>
            <w:tcMar>
              <w:top w:w="38" w:type="dxa"/>
              <w:left w:w="116" w:type="dxa"/>
              <w:bottom w:w="38" w:type="dxa"/>
              <w:right w:w="108" w:type="dxa"/>
            </w:tcMar>
            <w:vAlign w:val="center"/>
          </w:tcPr>
          <w:p w14:paraId="18DFC71E" w14:textId="77777777" w:rsidR="00AD439B" w:rsidRDefault="00000000" w:rsidP="006F2F03">
            <w:pPr>
              <w:spacing w:after="0" w:line="252" w:lineRule="auto"/>
              <w:jc w:val="center"/>
            </w:pPr>
            <w:r>
              <w:rPr>
                <w:b/>
                <w:color w:val="FFFFFF"/>
                <w:sz w:val="18"/>
                <w:szCs w:val="18"/>
              </w:rPr>
              <w:t>Report page</w:t>
            </w:r>
          </w:p>
        </w:tc>
      </w:tr>
      <w:tr w:rsidR="00AD439B" w14:paraId="7F4918F7" w14:textId="77777777" w:rsidTr="006F2F03">
        <w:trPr>
          <w:cantSplit/>
          <w:jc w:val="center"/>
        </w:trPr>
        <w:tc>
          <w:tcPr>
            <w:tcW w:w="2160" w:type="dxa"/>
            <w:shd w:val="clear" w:color="auto" w:fill="FFFFFF"/>
            <w:tcMar>
              <w:top w:w="38" w:type="dxa"/>
              <w:left w:w="116" w:type="dxa"/>
              <w:bottom w:w="38" w:type="dxa"/>
              <w:right w:w="108" w:type="dxa"/>
            </w:tcMar>
            <w:vAlign w:val="center"/>
          </w:tcPr>
          <w:p w14:paraId="336A88CD" w14:textId="77777777" w:rsidR="00AD439B" w:rsidRDefault="00AD439B">
            <w:pPr>
              <w:spacing w:after="0" w:line="252" w:lineRule="auto"/>
            </w:pPr>
            <w:hyperlink w:anchor="gii_page_54">
              <w:r>
                <w:rPr>
                  <w:color w:val="137F89"/>
                  <w:sz w:val="18"/>
                  <w:szCs w:val="18"/>
                </w:rPr>
                <w:t>Start</w:t>
              </w:r>
            </w:hyperlink>
          </w:p>
        </w:tc>
        <w:tc>
          <w:tcPr>
            <w:tcW w:w="3330" w:type="dxa"/>
            <w:shd w:val="clear" w:color="auto" w:fill="FFFFFF"/>
            <w:tcMar>
              <w:top w:w="38" w:type="dxa"/>
              <w:left w:w="116" w:type="dxa"/>
              <w:bottom w:w="38" w:type="dxa"/>
              <w:right w:w="108" w:type="dxa"/>
            </w:tcMar>
            <w:vAlign w:val="center"/>
          </w:tcPr>
          <w:p w14:paraId="190EE0C4" w14:textId="77777777" w:rsidR="00AD439B" w:rsidRDefault="00000000">
            <w:pPr>
              <w:spacing w:after="0" w:line="252" w:lineRule="auto"/>
            </w:pPr>
            <w:r>
              <w:rPr>
                <w:sz w:val="18"/>
                <w:szCs w:val="18"/>
              </w:rPr>
              <w:t>E01_Overview</w:t>
            </w:r>
          </w:p>
        </w:tc>
        <w:tc>
          <w:tcPr>
            <w:tcW w:w="1584" w:type="dxa"/>
            <w:shd w:val="clear" w:color="auto" w:fill="FFFFFF"/>
            <w:tcMar>
              <w:top w:w="38" w:type="dxa"/>
              <w:left w:w="116" w:type="dxa"/>
              <w:bottom w:w="38" w:type="dxa"/>
              <w:right w:w="108" w:type="dxa"/>
            </w:tcMar>
            <w:vAlign w:val="center"/>
          </w:tcPr>
          <w:p w14:paraId="6AD16CD5" w14:textId="77777777" w:rsidR="00793DA0" w:rsidRDefault="00000000" w:rsidP="006F2F03">
            <w:pPr>
              <w:spacing w:after="0" w:line="252" w:lineRule="auto"/>
              <w:jc w:val="center"/>
            </w:pPr>
            <w:r>
              <w:rPr>
                <w:sz w:val="18"/>
                <w:szCs w:val="18"/>
              </w:rPr>
              <w:t>56</w:t>
            </w:r>
          </w:p>
        </w:tc>
      </w:tr>
      <w:tr w:rsidR="00AD439B" w14:paraId="10DCEF48" w14:textId="77777777" w:rsidTr="006F2F03">
        <w:trPr>
          <w:cantSplit/>
          <w:jc w:val="center"/>
        </w:trPr>
        <w:tc>
          <w:tcPr>
            <w:tcW w:w="2160" w:type="dxa"/>
            <w:shd w:val="clear" w:color="auto" w:fill="F3F6F9"/>
            <w:tcMar>
              <w:top w:w="38" w:type="dxa"/>
              <w:left w:w="116" w:type="dxa"/>
              <w:bottom w:w="38" w:type="dxa"/>
              <w:right w:w="108" w:type="dxa"/>
            </w:tcMar>
            <w:vAlign w:val="center"/>
          </w:tcPr>
          <w:p w14:paraId="324FCA05" w14:textId="77777777" w:rsidR="00AD439B" w:rsidRDefault="00AD439B">
            <w:pPr>
              <w:spacing w:after="0" w:line="252" w:lineRule="auto"/>
            </w:pPr>
            <w:hyperlink w:anchor="gii_page_55">
              <w:r>
                <w:rPr>
                  <w:color w:val="137F89"/>
                  <w:sz w:val="18"/>
                  <w:szCs w:val="18"/>
                </w:rPr>
                <w:t>Inputs</w:t>
              </w:r>
            </w:hyperlink>
          </w:p>
        </w:tc>
        <w:tc>
          <w:tcPr>
            <w:tcW w:w="3330" w:type="dxa"/>
            <w:shd w:val="clear" w:color="auto" w:fill="F3F6F9"/>
            <w:tcMar>
              <w:top w:w="38" w:type="dxa"/>
              <w:left w:w="116" w:type="dxa"/>
              <w:bottom w:w="38" w:type="dxa"/>
              <w:right w:w="108" w:type="dxa"/>
            </w:tcMar>
            <w:vAlign w:val="center"/>
          </w:tcPr>
          <w:p w14:paraId="3A05F942" w14:textId="77777777" w:rsidR="00AD439B" w:rsidRDefault="00000000">
            <w:pPr>
              <w:spacing w:after="0" w:line="252" w:lineRule="auto"/>
            </w:pPr>
            <w:r>
              <w:rPr>
                <w:sz w:val="18"/>
                <w:szCs w:val="18"/>
              </w:rPr>
              <w:t>E02_Inputs</w:t>
            </w:r>
          </w:p>
        </w:tc>
        <w:tc>
          <w:tcPr>
            <w:tcW w:w="1584" w:type="dxa"/>
            <w:shd w:val="clear" w:color="auto" w:fill="F3F6F9"/>
            <w:tcMar>
              <w:top w:w="38" w:type="dxa"/>
              <w:left w:w="116" w:type="dxa"/>
              <w:bottom w:w="38" w:type="dxa"/>
              <w:right w:w="108" w:type="dxa"/>
            </w:tcMar>
            <w:vAlign w:val="center"/>
          </w:tcPr>
          <w:p w14:paraId="123831D8" w14:textId="77777777" w:rsidR="00793DA0" w:rsidRDefault="00000000" w:rsidP="006F2F03">
            <w:pPr>
              <w:spacing w:after="0" w:line="252" w:lineRule="auto"/>
              <w:jc w:val="center"/>
            </w:pPr>
            <w:r>
              <w:rPr>
                <w:sz w:val="18"/>
                <w:szCs w:val="18"/>
              </w:rPr>
              <w:t>57</w:t>
            </w:r>
          </w:p>
        </w:tc>
      </w:tr>
      <w:tr w:rsidR="00AD439B" w14:paraId="6E9116B5" w14:textId="77777777" w:rsidTr="006F2F03">
        <w:trPr>
          <w:cantSplit/>
          <w:jc w:val="center"/>
        </w:trPr>
        <w:tc>
          <w:tcPr>
            <w:tcW w:w="2160" w:type="dxa"/>
            <w:shd w:val="clear" w:color="auto" w:fill="FFFFFF"/>
            <w:tcMar>
              <w:top w:w="38" w:type="dxa"/>
              <w:left w:w="116" w:type="dxa"/>
              <w:bottom w:w="38" w:type="dxa"/>
              <w:right w:w="108" w:type="dxa"/>
            </w:tcMar>
            <w:vAlign w:val="center"/>
          </w:tcPr>
          <w:p w14:paraId="06D45F66" w14:textId="77777777" w:rsidR="00AD439B" w:rsidRDefault="00AD439B">
            <w:pPr>
              <w:spacing w:after="0" w:line="252" w:lineRule="auto"/>
            </w:pPr>
            <w:hyperlink w:anchor="gii_page_56">
              <w:r>
                <w:rPr>
                  <w:color w:val="137F89"/>
                  <w:sz w:val="18"/>
                  <w:szCs w:val="18"/>
                </w:rPr>
                <w:t>Development</w:t>
              </w:r>
            </w:hyperlink>
          </w:p>
        </w:tc>
        <w:tc>
          <w:tcPr>
            <w:tcW w:w="3330" w:type="dxa"/>
            <w:shd w:val="clear" w:color="auto" w:fill="FFFFFF"/>
            <w:tcMar>
              <w:top w:w="38" w:type="dxa"/>
              <w:left w:w="116" w:type="dxa"/>
              <w:bottom w:w="38" w:type="dxa"/>
              <w:right w:w="108" w:type="dxa"/>
            </w:tcMar>
            <w:vAlign w:val="center"/>
          </w:tcPr>
          <w:p w14:paraId="1C5C6F0C" w14:textId="77777777" w:rsidR="00AD439B" w:rsidRDefault="00000000">
            <w:pPr>
              <w:spacing w:after="0" w:line="252" w:lineRule="auto"/>
            </w:pPr>
            <w:r>
              <w:rPr>
                <w:sz w:val="18"/>
                <w:szCs w:val="18"/>
              </w:rPr>
              <w:t>E03_Development</w:t>
            </w:r>
          </w:p>
        </w:tc>
        <w:tc>
          <w:tcPr>
            <w:tcW w:w="1584" w:type="dxa"/>
            <w:shd w:val="clear" w:color="auto" w:fill="FFFFFF"/>
            <w:tcMar>
              <w:top w:w="38" w:type="dxa"/>
              <w:left w:w="116" w:type="dxa"/>
              <w:bottom w:w="38" w:type="dxa"/>
              <w:right w:w="108" w:type="dxa"/>
            </w:tcMar>
            <w:vAlign w:val="center"/>
          </w:tcPr>
          <w:p w14:paraId="211CF288" w14:textId="77777777" w:rsidR="00793DA0" w:rsidRDefault="00000000" w:rsidP="006F2F03">
            <w:pPr>
              <w:spacing w:after="0" w:line="252" w:lineRule="auto"/>
              <w:jc w:val="center"/>
            </w:pPr>
            <w:r>
              <w:rPr>
                <w:sz w:val="18"/>
                <w:szCs w:val="18"/>
              </w:rPr>
              <w:t>58</w:t>
            </w:r>
          </w:p>
        </w:tc>
      </w:tr>
      <w:tr w:rsidR="00AD439B" w14:paraId="744CDA8B" w14:textId="77777777" w:rsidTr="006F2F03">
        <w:trPr>
          <w:cantSplit/>
          <w:jc w:val="center"/>
        </w:trPr>
        <w:tc>
          <w:tcPr>
            <w:tcW w:w="2160" w:type="dxa"/>
            <w:shd w:val="clear" w:color="auto" w:fill="F3F6F9"/>
            <w:tcMar>
              <w:top w:w="38" w:type="dxa"/>
              <w:left w:w="116" w:type="dxa"/>
              <w:bottom w:w="38" w:type="dxa"/>
              <w:right w:w="108" w:type="dxa"/>
            </w:tcMar>
            <w:vAlign w:val="center"/>
          </w:tcPr>
          <w:p w14:paraId="4F210CA6" w14:textId="77777777" w:rsidR="00AD439B" w:rsidRDefault="00AD439B">
            <w:pPr>
              <w:spacing w:after="0" w:line="252" w:lineRule="auto"/>
            </w:pPr>
            <w:hyperlink w:anchor="gii_page_57">
              <w:r>
                <w:rPr>
                  <w:color w:val="137F89"/>
                  <w:sz w:val="18"/>
                  <w:szCs w:val="18"/>
                </w:rPr>
                <w:t>Construction</w:t>
              </w:r>
            </w:hyperlink>
          </w:p>
        </w:tc>
        <w:tc>
          <w:tcPr>
            <w:tcW w:w="3330" w:type="dxa"/>
            <w:shd w:val="clear" w:color="auto" w:fill="F3F6F9"/>
            <w:tcMar>
              <w:top w:w="38" w:type="dxa"/>
              <w:left w:w="116" w:type="dxa"/>
              <w:bottom w:w="38" w:type="dxa"/>
              <w:right w:w="108" w:type="dxa"/>
            </w:tcMar>
            <w:vAlign w:val="center"/>
          </w:tcPr>
          <w:p w14:paraId="41EF0F8D" w14:textId="77777777" w:rsidR="00AD439B" w:rsidRDefault="00000000">
            <w:pPr>
              <w:spacing w:after="0" w:line="252" w:lineRule="auto"/>
            </w:pPr>
            <w:r>
              <w:rPr>
                <w:sz w:val="18"/>
                <w:szCs w:val="18"/>
              </w:rPr>
              <w:t>E04_Construction</w:t>
            </w:r>
          </w:p>
        </w:tc>
        <w:tc>
          <w:tcPr>
            <w:tcW w:w="1584" w:type="dxa"/>
            <w:shd w:val="clear" w:color="auto" w:fill="F3F6F9"/>
            <w:tcMar>
              <w:top w:w="38" w:type="dxa"/>
              <w:left w:w="116" w:type="dxa"/>
              <w:bottom w:w="38" w:type="dxa"/>
              <w:right w:w="108" w:type="dxa"/>
            </w:tcMar>
            <w:vAlign w:val="center"/>
          </w:tcPr>
          <w:p w14:paraId="0B34667F" w14:textId="77777777" w:rsidR="00793DA0" w:rsidRDefault="00000000" w:rsidP="006F2F03">
            <w:pPr>
              <w:spacing w:after="0" w:line="252" w:lineRule="auto"/>
              <w:jc w:val="center"/>
            </w:pPr>
            <w:r>
              <w:rPr>
                <w:sz w:val="18"/>
                <w:szCs w:val="18"/>
              </w:rPr>
              <w:t>59</w:t>
            </w:r>
          </w:p>
        </w:tc>
      </w:tr>
      <w:tr w:rsidR="00AD439B" w14:paraId="0C413445" w14:textId="77777777" w:rsidTr="006F2F03">
        <w:trPr>
          <w:cantSplit/>
          <w:jc w:val="center"/>
        </w:trPr>
        <w:tc>
          <w:tcPr>
            <w:tcW w:w="2160" w:type="dxa"/>
            <w:shd w:val="clear" w:color="auto" w:fill="FFFFFF"/>
            <w:tcMar>
              <w:top w:w="38" w:type="dxa"/>
              <w:left w:w="116" w:type="dxa"/>
              <w:bottom w:w="38" w:type="dxa"/>
              <w:right w:w="108" w:type="dxa"/>
            </w:tcMar>
            <w:vAlign w:val="center"/>
          </w:tcPr>
          <w:p w14:paraId="4369007B" w14:textId="77777777" w:rsidR="00AD439B" w:rsidRDefault="00AD439B">
            <w:pPr>
              <w:spacing w:after="0" w:line="252" w:lineRule="auto"/>
            </w:pPr>
            <w:hyperlink w:anchor="gii_page_58">
              <w:r>
                <w:rPr>
                  <w:color w:val="137F89"/>
                  <w:sz w:val="18"/>
                  <w:szCs w:val="18"/>
                </w:rPr>
                <w:t>Landlord</w:t>
              </w:r>
            </w:hyperlink>
          </w:p>
        </w:tc>
        <w:tc>
          <w:tcPr>
            <w:tcW w:w="3330" w:type="dxa"/>
            <w:shd w:val="clear" w:color="auto" w:fill="FFFFFF"/>
            <w:tcMar>
              <w:top w:w="38" w:type="dxa"/>
              <w:left w:w="116" w:type="dxa"/>
              <w:bottom w:w="38" w:type="dxa"/>
              <w:right w:w="108" w:type="dxa"/>
            </w:tcMar>
            <w:vAlign w:val="center"/>
          </w:tcPr>
          <w:p w14:paraId="2E443D6F" w14:textId="77777777" w:rsidR="00AD439B" w:rsidRDefault="00000000">
            <w:pPr>
              <w:spacing w:after="0" w:line="252" w:lineRule="auto"/>
            </w:pPr>
            <w:r>
              <w:rPr>
                <w:sz w:val="18"/>
                <w:szCs w:val="18"/>
              </w:rPr>
              <w:t>E05_Landlord</w:t>
            </w:r>
          </w:p>
        </w:tc>
        <w:tc>
          <w:tcPr>
            <w:tcW w:w="1584" w:type="dxa"/>
            <w:shd w:val="clear" w:color="auto" w:fill="FFFFFF"/>
            <w:tcMar>
              <w:top w:w="38" w:type="dxa"/>
              <w:left w:w="116" w:type="dxa"/>
              <w:bottom w:w="38" w:type="dxa"/>
              <w:right w:w="108" w:type="dxa"/>
            </w:tcMar>
            <w:vAlign w:val="center"/>
          </w:tcPr>
          <w:p w14:paraId="0AF5A17F" w14:textId="77777777" w:rsidR="00793DA0" w:rsidRDefault="00000000" w:rsidP="006F2F03">
            <w:pPr>
              <w:spacing w:after="0" w:line="252" w:lineRule="auto"/>
              <w:jc w:val="center"/>
            </w:pPr>
            <w:r>
              <w:rPr>
                <w:sz w:val="18"/>
                <w:szCs w:val="18"/>
              </w:rPr>
              <w:t>60</w:t>
            </w:r>
          </w:p>
        </w:tc>
      </w:tr>
      <w:tr w:rsidR="00AD439B" w14:paraId="7909E69E" w14:textId="77777777" w:rsidTr="006F2F03">
        <w:trPr>
          <w:cantSplit/>
          <w:jc w:val="center"/>
        </w:trPr>
        <w:tc>
          <w:tcPr>
            <w:tcW w:w="2160" w:type="dxa"/>
            <w:shd w:val="clear" w:color="auto" w:fill="F3F6F9"/>
            <w:tcMar>
              <w:top w:w="38" w:type="dxa"/>
              <w:left w:w="116" w:type="dxa"/>
              <w:bottom w:w="38" w:type="dxa"/>
              <w:right w:w="108" w:type="dxa"/>
            </w:tcMar>
            <w:vAlign w:val="center"/>
          </w:tcPr>
          <w:p w14:paraId="3C7EF835" w14:textId="77777777" w:rsidR="00AD439B" w:rsidRDefault="00AD439B">
            <w:pPr>
              <w:spacing w:after="0" w:line="252" w:lineRule="auto"/>
            </w:pPr>
            <w:hyperlink w:anchor="gii_page_59">
              <w:r>
                <w:rPr>
                  <w:color w:val="137F89"/>
                  <w:sz w:val="18"/>
                  <w:szCs w:val="18"/>
                </w:rPr>
                <w:t>Power</w:t>
              </w:r>
            </w:hyperlink>
          </w:p>
        </w:tc>
        <w:tc>
          <w:tcPr>
            <w:tcW w:w="3330" w:type="dxa"/>
            <w:shd w:val="clear" w:color="auto" w:fill="F3F6F9"/>
            <w:tcMar>
              <w:top w:w="38" w:type="dxa"/>
              <w:left w:w="116" w:type="dxa"/>
              <w:bottom w:w="38" w:type="dxa"/>
              <w:right w:w="108" w:type="dxa"/>
            </w:tcMar>
            <w:vAlign w:val="center"/>
          </w:tcPr>
          <w:p w14:paraId="6E04EB7B" w14:textId="77777777" w:rsidR="00AD439B" w:rsidRDefault="00000000">
            <w:pPr>
              <w:spacing w:after="0" w:line="252" w:lineRule="auto"/>
            </w:pPr>
            <w:r>
              <w:rPr>
                <w:sz w:val="18"/>
                <w:szCs w:val="18"/>
              </w:rPr>
              <w:t>E06_Power</w:t>
            </w:r>
          </w:p>
        </w:tc>
        <w:tc>
          <w:tcPr>
            <w:tcW w:w="1584" w:type="dxa"/>
            <w:shd w:val="clear" w:color="auto" w:fill="F3F6F9"/>
            <w:tcMar>
              <w:top w:w="38" w:type="dxa"/>
              <w:left w:w="116" w:type="dxa"/>
              <w:bottom w:w="38" w:type="dxa"/>
              <w:right w:w="108" w:type="dxa"/>
            </w:tcMar>
            <w:vAlign w:val="center"/>
          </w:tcPr>
          <w:p w14:paraId="4DCAD2E8" w14:textId="77777777" w:rsidR="00793DA0" w:rsidRDefault="00000000" w:rsidP="006F2F03">
            <w:pPr>
              <w:spacing w:after="0" w:line="252" w:lineRule="auto"/>
              <w:jc w:val="center"/>
            </w:pPr>
            <w:r>
              <w:rPr>
                <w:sz w:val="18"/>
                <w:szCs w:val="18"/>
              </w:rPr>
              <w:t>61</w:t>
            </w:r>
          </w:p>
        </w:tc>
      </w:tr>
      <w:tr w:rsidR="00AD439B" w14:paraId="412B4968" w14:textId="77777777" w:rsidTr="006F2F03">
        <w:trPr>
          <w:cantSplit/>
          <w:jc w:val="center"/>
        </w:trPr>
        <w:tc>
          <w:tcPr>
            <w:tcW w:w="2160" w:type="dxa"/>
            <w:shd w:val="clear" w:color="auto" w:fill="FFFFFF"/>
            <w:tcMar>
              <w:top w:w="38" w:type="dxa"/>
              <w:left w:w="116" w:type="dxa"/>
              <w:bottom w:w="38" w:type="dxa"/>
              <w:right w:w="108" w:type="dxa"/>
            </w:tcMar>
            <w:vAlign w:val="center"/>
          </w:tcPr>
          <w:p w14:paraId="0BE14186" w14:textId="77777777" w:rsidR="00AD439B" w:rsidRDefault="00AD439B">
            <w:pPr>
              <w:spacing w:after="0" w:line="252" w:lineRule="auto"/>
            </w:pPr>
            <w:hyperlink w:anchor="gii_page_60">
              <w:r>
                <w:rPr>
                  <w:color w:val="137F89"/>
                  <w:sz w:val="18"/>
                  <w:szCs w:val="18"/>
                </w:rPr>
                <w:t>Integrated</w:t>
              </w:r>
            </w:hyperlink>
          </w:p>
        </w:tc>
        <w:tc>
          <w:tcPr>
            <w:tcW w:w="3330" w:type="dxa"/>
            <w:shd w:val="clear" w:color="auto" w:fill="FFFFFF"/>
            <w:tcMar>
              <w:top w:w="38" w:type="dxa"/>
              <w:left w:w="116" w:type="dxa"/>
              <w:bottom w:w="38" w:type="dxa"/>
              <w:right w:w="108" w:type="dxa"/>
            </w:tcMar>
            <w:vAlign w:val="center"/>
          </w:tcPr>
          <w:p w14:paraId="5B9B6A8D" w14:textId="77777777" w:rsidR="00AD439B" w:rsidRDefault="00000000">
            <w:pPr>
              <w:spacing w:after="0" w:line="252" w:lineRule="auto"/>
            </w:pPr>
            <w:r>
              <w:rPr>
                <w:sz w:val="18"/>
                <w:szCs w:val="18"/>
              </w:rPr>
              <w:t>E07_Integrated</w:t>
            </w:r>
          </w:p>
        </w:tc>
        <w:tc>
          <w:tcPr>
            <w:tcW w:w="1584" w:type="dxa"/>
            <w:shd w:val="clear" w:color="auto" w:fill="FFFFFF"/>
            <w:tcMar>
              <w:top w:w="38" w:type="dxa"/>
              <w:left w:w="116" w:type="dxa"/>
              <w:bottom w:w="38" w:type="dxa"/>
              <w:right w:w="108" w:type="dxa"/>
            </w:tcMar>
            <w:vAlign w:val="center"/>
          </w:tcPr>
          <w:p w14:paraId="745377E4" w14:textId="77777777" w:rsidR="00793DA0" w:rsidRDefault="00000000" w:rsidP="006F2F03">
            <w:pPr>
              <w:spacing w:after="0" w:line="252" w:lineRule="auto"/>
              <w:jc w:val="center"/>
            </w:pPr>
            <w:r>
              <w:rPr>
                <w:sz w:val="18"/>
                <w:szCs w:val="18"/>
              </w:rPr>
              <w:t>62</w:t>
            </w:r>
          </w:p>
        </w:tc>
      </w:tr>
      <w:tr w:rsidR="00AD439B" w14:paraId="6F1AC479" w14:textId="77777777" w:rsidTr="006F2F03">
        <w:trPr>
          <w:cantSplit/>
          <w:jc w:val="center"/>
        </w:trPr>
        <w:tc>
          <w:tcPr>
            <w:tcW w:w="2160" w:type="dxa"/>
            <w:shd w:val="clear" w:color="auto" w:fill="F3F6F9"/>
            <w:tcMar>
              <w:top w:w="38" w:type="dxa"/>
              <w:left w:w="116" w:type="dxa"/>
              <w:bottom w:w="38" w:type="dxa"/>
              <w:right w:w="108" w:type="dxa"/>
            </w:tcMar>
            <w:vAlign w:val="center"/>
          </w:tcPr>
          <w:p w14:paraId="34AC040E" w14:textId="77777777" w:rsidR="00AD439B" w:rsidRDefault="00AD439B">
            <w:pPr>
              <w:spacing w:after="0" w:line="252" w:lineRule="auto"/>
            </w:pPr>
            <w:hyperlink w:anchor="gii_page_61">
              <w:r>
                <w:rPr>
                  <w:color w:val="137F89"/>
                  <w:sz w:val="18"/>
                  <w:szCs w:val="18"/>
                </w:rPr>
                <w:t>Sensitivity</w:t>
              </w:r>
            </w:hyperlink>
          </w:p>
        </w:tc>
        <w:tc>
          <w:tcPr>
            <w:tcW w:w="3330" w:type="dxa"/>
            <w:shd w:val="clear" w:color="auto" w:fill="F3F6F9"/>
            <w:tcMar>
              <w:top w:w="38" w:type="dxa"/>
              <w:left w:w="116" w:type="dxa"/>
              <w:bottom w:w="38" w:type="dxa"/>
              <w:right w:w="108" w:type="dxa"/>
            </w:tcMar>
            <w:vAlign w:val="center"/>
          </w:tcPr>
          <w:p w14:paraId="46246ECB" w14:textId="77777777" w:rsidR="00AD439B" w:rsidRDefault="00000000">
            <w:pPr>
              <w:spacing w:after="0" w:line="252" w:lineRule="auto"/>
            </w:pPr>
            <w:r>
              <w:rPr>
                <w:sz w:val="18"/>
                <w:szCs w:val="18"/>
              </w:rPr>
              <w:t>E08_Sensitivity</w:t>
            </w:r>
          </w:p>
        </w:tc>
        <w:tc>
          <w:tcPr>
            <w:tcW w:w="1584" w:type="dxa"/>
            <w:shd w:val="clear" w:color="auto" w:fill="F3F6F9"/>
            <w:tcMar>
              <w:top w:w="38" w:type="dxa"/>
              <w:left w:w="116" w:type="dxa"/>
              <w:bottom w:w="38" w:type="dxa"/>
              <w:right w:w="108" w:type="dxa"/>
            </w:tcMar>
            <w:vAlign w:val="center"/>
          </w:tcPr>
          <w:p w14:paraId="7EBB3630" w14:textId="77777777" w:rsidR="00793DA0" w:rsidRDefault="00000000" w:rsidP="006F2F03">
            <w:pPr>
              <w:spacing w:after="0" w:line="252" w:lineRule="auto"/>
              <w:jc w:val="center"/>
            </w:pPr>
            <w:r>
              <w:rPr>
                <w:sz w:val="18"/>
                <w:szCs w:val="18"/>
              </w:rPr>
              <w:t>63</w:t>
            </w:r>
          </w:p>
        </w:tc>
      </w:tr>
      <w:tr w:rsidR="00AD439B" w14:paraId="5E875FC6" w14:textId="77777777" w:rsidTr="006F2F03">
        <w:trPr>
          <w:cantSplit/>
          <w:jc w:val="center"/>
        </w:trPr>
        <w:tc>
          <w:tcPr>
            <w:tcW w:w="2160" w:type="dxa"/>
            <w:shd w:val="clear" w:color="auto" w:fill="FFFFFF"/>
            <w:tcMar>
              <w:top w:w="38" w:type="dxa"/>
              <w:left w:w="116" w:type="dxa"/>
              <w:bottom w:w="38" w:type="dxa"/>
              <w:right w:w="108" w:type="dxa"/>
            </w:tcMar>
            <w:vAlign w:val="center"/>
          </w:tcPr>
          <w:p w14:paraId="70F04BAB" w14:textId="77777777" w:rsidR="00AD439B" w:rsidRDefault="00AD439B">
            <w:pPr>
              <w:spacing w:after="0" w:line="252" w:lineRule="auto"/>
            </w:pPr>
            <w:hyperlink w:anchor="gii_page_62">
              <w:r>
                <w:rPr>
                  <w:color w:val="137F89"/>
                  <w:sz w:val="18"/>
                  <w:szCs w:val="18"/>
                </w:rPr>
                <w:t>Research</w:t>
              </w:r>
            </w:hyperlink>
          </w:p>
        </w:tc>
        <w:tc>
          <w:tcPr>
            <w:tcW w:w="3330" w:type="dxa"/>
            <w:shd w:val="clear" w:color="auto" w:fill="FFFFFF"/>
            <w:tcMar>
              <w:top w:w="38" w:type="dxa"/>
              <w:left w:w="116" w:type="dxa"/>
              <w:bottom w:w="38" w:type="dxa"/>
              <w:right w:w="108" w:type="dxa"/>
            </w:tcMar>
            <w:vAlign w:val="center"/>
          </w:tcPr>
          <w:p w14:paraId="4D93C6BF" w14:textId="77777777" w:rsidR="00AD439B" w:rsidRDefault="00000000">
            <w:pPr>
              <w:spacing w:after="0" w:line="252" w:lineRule="auto"/>
            </w:pPr>
            <w:r>
              <w:rPr>
                <w:sz w:val="18"/>
                <w:szCs w:val="18"/>
              </w:rPr>
              <w:t>E09_Research</w:t>
            </w:r>
          </w:p>
        </w:tc>
        <w:tc>
          <w:tcPr>
            <w:tcW w:w="1584" w:type="dxa"/>
            <w:shd w:val="clear" w:color="auto" w:fill="FFFFFF"/>
            <w:tcMar>
              <w:top w:w="38" w:type="dxa"/>
              <w:left w:w="116" w:type="dxa"/>
              <w:bottom w:w="38" w:type="dxa"/>
              <w:right w:w="108" w:type="dxa"/>
            </w:tcMar>
            <w:vAlign w:val="center"/>
          </w:tcPr>
          <w:p w14:paraId="393C6F52" w14:textId="77777777" w:rsidR="00793DA0" w:rsidRDefault="00000000" w:rsidP="006F2F03">
            <w:pPr>
              <w:spacing w:after="0" w:line="252" w:lineRule="auto"/>
              <w:jc w:val="center"/>
            </w:pPr>
            <w:r>
              <w:rPr>
                <w:sz w:val="18"/>
                <w:szCs w:val="18"/>
              </w:rPr>
              <w:t>64</w:t>
            </w:r>
          </w:p>
        </w:tc>
      </w:tr>
      <w:tr w:rsidR="00AD439B" w14:paraId="24A65799" w14:textId="77777777" w:rsidTr="006F2F03">
        <w:trPr>
          <w:cantSplit/>
          <w:jc w:val="center"/>
        </w:trPr>
        <w:tc>
          <w:tcPr>
            <w:tcW w:w="2160" w:type="dxa"/>
            <w:shd w:val="clear" w:color="auto" w:fill="F3F6F9"/>
            <w:tcMar>
              <w:top w:w="38" w:type="dxa"/>
              <w:left w:w="116" w:type="dxa"/>
              <w:bottom w:w="38" w:type="dxa"/>
              <w:right w:w="108" w:type="dxa"/>
            </w:tcMar>
            <w:vAlign w:val="center"/>
          </w:tcPr>
          <w:p w14:paraId="0A72179C" w14:textId="77777777" w:rsidR="00AD439B" w:rsidRDefault="00AD439B">
            <w:pPr>
              <w:spacing w:after="0" w:line="252" w:lineRule="auto"/>
            </w:pPr>
            <w:hyperlink w:anchor="gii_page_63">
              <w:r>
                <w:rPr>
                  <w:color w:val="137F89"/>
                  <w:sz w:val="18"/>
                  <w:szCs w:val="18"/>
                </w:rPr>
                <w:t>Monthly CF</w:t>
              </w:r>
            </w:hyperlink>
          </w:p>
        </w:tc>
        <w:tc>
          <w:tcPr>
            <w:tcW w:w="3330" w:type="dxa"/>
            <w:shd w:val="clear" w:color="auto" w:fill="F3F6F9"/>
            <w:tcMar>
              <w:top w:w="38" w:type="dxa"/>
              <w:left w:w="116" w:type="dxa"/>
              <w:bottom w:w="38" w:type="dxa"/>
              <w:right w:w="108" w:type="dxa"/>
            </w:tcMar>
            <w:vAlign w:val="center"/>
          </w:tcPr>
          <w:p w14:paraId="560065A1" w14:textId="77777777" w:rsidR="00AD439B" w:rsidRDefault="00000000">
            <w:pPr>
              <w:spacing w:after="0" w:line="252" w:lineRule="auto"/>
            </w:pPr>
            <w:r>
              <w:rPr>
                <w:sz w:val="18"/>
                <w:szCs w:val="18"/>
              </w:rPr>
              <w:t>E10_Monthly_Returns</w:t>
            </w:r>
          </w:p>
        </w:tc>
        <w:tc>
          <w:tcPr>
            <w:tcW w:w="1584" w:type="dxa"/>
            <w:shd w:val="clear" w:color="auto" w:fill="F3F6F9"/>
            <w:tcMar>
              <w:top w:w="38" w:type="dxa"/>
              <w:left w:w="116" w:type="dxa"/>
              <w:bottom w:w="38" w:type="dxa"/>
              <w:right w:w="108" w:type="dxa"/>
            </w:tcMar>
            <w:vAlign w:val="center"/>
          </w:tcPr>
          <w:p w14:paraId="6847C6E6" w14:textId="77777777" w:rsidR="00793DA0" w:rsidRDefault="00000000" w:rsidP="006F2F03">
            <w:pPr>
              <w:spacing w:after="0" w:line="252" w:lineRule="auto"/>
              <w:jc w:val="center"/>
            </w:pPr>
            <w:r>
              <w:rPr>
                <w:sz w:val="18"/>
                <w:szCs w:val="18"/>
              </w:rPr>
              <w:t>65</w:t>
            </w:r>
          </w:p>
        </w:tc>
      </w:tr>
      <w:tr w:rsidR="00AD439B" w14:paraId="639F6F57" w14:textId="77777777" w:rsidTr="006F2F03">
        <w:trPr>
          <w:cantSplit/>
          <w:jc w:val="center"/>
        </w:trPr>
        <w:tc>
          <w:tcPr>
            <w:tcW w:w="2160" w:type="dxa"/>
            <w:shd w:val="clear" w:color="auto" w:fill="FFFFFF"/>
            <w:tcMar>
              <w:top w:w="38" w:type="dxa"/>
              <w:left w:w="116" w:type="dxa"/>
              <w:bottom w:w="38" w:type="dxa"/>
              <w:right w:w="108" w:type="dxa"/>
            </w:tcMar>
            <w:vAlign w:val="center"/>
          </w:tcPr>
          <w:p w14:paraId="1C7B4D98" w14:textId="77777777" w:rsidR="00AD439B" w:rsidRDefault="00AD439B">
            <w:pPr>
              <w:spacing w:after="0" w:line="252" w:lineRule="auto"/>
            </w:pPr>
            <w:hyperlink w:anchor="gii_page_64">
              <w:r>
                <w:rPr>
                  <w:color w:val="137F89"/>
                  <w:sz w:val="18"/>
                  <w:szCs w:val="18"/>
                </w:rPr>
                <w:t>Market</w:t>
              </w:r>
            </w:hyperlink>
          </w:p>
        </w:tc>
        <w:tc>
          <w:tcPr>
            <w:tcW w:w="3330" w:type="dxa"/>
            <w:shd w:val="clear" w:color="auto" w:fill="FFFFFF"/>
            <w:tcMar>
              <w:top w:w="38" w:type="dxa"/>
              <w:left w:w="116" w:type="dxa"/>
              <w:bottom w:w="38" w:type="dxa"/>
              <w:right w:w="108" w:type="dxa"/>
            </w:tcMar>
            <w:vAlign w:val="center"/>
          </w:tcPr>
          <w:p w14:paraId="415C7EDC" w14:textId="77777777" w:rsidR="00AD439B" w:rsidRDefault="00000000">
            <w:pPr>
              <w:spacing w:after="0" w:line="252" w:lineRule="auto"/>
            </w:pPr>
            <w:r>
              <w:rPr>
                <w:sz w:val="18"/>
                <w:szCs w:val="18"/>
              </w:rPr>
              <w:t>E11_Market</w:t>
            </w:r>
          </w:p>
        </w:tc>
        <w:tc>
          <w:tcPr>
            <w:tcW w:w="1584" w:type="dxa"/>
            <w:shd w:val="clear" w:color="auto" w:fill="FFFFFF"/>
            <w:tcMar>
              <w:top w:w="38" w:type="dxa"/>
              <w:left w:w="116" w:type="dxa"/>
              <w:bottom w:w="38" w:type="dxa"/>
              <w:right w:w="108" w:type="dxa"/>
            </w:tcMar>
            <w:vAlign w:val="center"/>
          </w:tcPr>
          <w:p w14:paraId="147B9212" w14:textId="77777777" w:rsidR="00793DA0" w:rsidRDefault="00000000" w:rsidP="006F2F03">
            <w:pPr>
              <w:spacing w:after="0" w:line="252" w:lineRule="auto"/>
              <w:jc w:val="center"/>
            </w:pPr>
            <w:r>
              <w:rPr>
                <w:sz w:val="18"/>
                <w:szCs w:val="18"/>
              </w:rPr>
              <w:t>66</w:t>
            </w:r>
          </w:p>
        </w:tc>
      </w:tr>
      <w:tr w:rsidR="00AD439B" w14:paraId="4268CBA5" w14:textId="77777777" w:rsidTr="006F2F03">
        <w:trPr>
          <w:cantSplit/>
          <w:jc w:val="center"/>
        </w:trPr>
        <w:tc>
          <w:tcPr>
            <w:tcW w:w="2160" w:type="dxa"/>
            <w:shd w:val="clear" w:color="auto" w:fill="F3F6F9"/>
            <w:tcMar>
              <w:top w:w="38" w:type="dxa"/>
              <w:left w:w="116" w:type="dxa"/>
              <w:bottom w:w="38" w:type="dxa"/>
              <w:right w:w="108" w:type="dxa"/>
            </w:tcMar>
            <w:vAlign w:val="center"/>
          </w:tcPr>
          <w:p w14:paraId="767F3C49" w14:textId="77777777" w:rsidR="00AD439B" w:rsidRDefault="00AD439B">
            <w:pPr>
              <w:spacing w:after="0" w:line="252" w:lineRule="auto"/>
            </w:pPr>
            <w:hyperlink w:anchor="gii_page_65">
              <w:r>
                <w:rPr>
                  <w:color w:val="137F89"/>
                  <w:sz w:val="18"/>
                  <w:szCs w:val="18"/>
                </w:rPr>
                <w:t>Tenant Credit</w:t>
              </w:r>
            </w:hyperlink>
          </w:p>
        </w:tc>
        <w:tc>
          <w:tcPr>
            <w:tcW w:w="3330" w:type="dxa"/>
            <w:shd w:val="clear" w:color="auto" w:fill="F3F6F9"/>
            <w:tcMar>
              <w:top w:w="38" w:type="dxa"/>
              <w:left w:w="116" w:type="dxa"/>
              <w:bottom w:w="38" w:type="dxa"/>
              <w:right w:w="108" w:type="dxa"/>
            </w:tcMar>
            <w:vAlign w:val="center"/>
          </w:tcPr>
          <w:p w14:paraId="0A38BB01" w14:textId="77777777" w:rsidR="00AD439B" w:rsidRDefault="00000000">
            <w:pPr>
              <w:spacing w:after="0" w:line="252" w:lineRule="auto"/>
            </w:pPr>
            <w:r>
              <w:rPr>
                <w:sz w:val="18"/>
                <w:szCs w:val="18"/>
              </w:rPr>
              <w:t>E12_Tenant_Credit</w:t>
            </w:r>
          </w:p>
        </w:tc>
        <w:tc>
          <w:tcPr>
            <w:tcW w:w="1584" w:type="dxa"/>
            <w:shd w:val="clear" w:color="auto" w:fill="F3F6F9"/>
            <w:tcMar>
              <w:top w:w="38" w:type="dxa"/>
              <w:left w:w="116" w:type="dxa"/>
              <w:bottom w:w="38" w:type="dxa"/>
              <w:right w:w="108" w:type="dxa"/>
            </w:tcMar>
            <w:vAlign w:val="center"/>
          </w:tcPr>
          <w:p w14:paraId="3D6AB9DB" w14:textId="77777777" w:rsidR="00793DA0" w:rsidRDefault="00000000" w:rsidP="006F2F03">
            <w:pPr>
              <w:spacing w:after="0" w:line="252" w:lineRule="auto"/>
              <w:jc w:val="center"/>
            </w:pPr>
            <w:r>
              <w:rPr>
                <w:sz w:val="18"/>
                <w:szCs w:val="18"/>
              </w:rPr>
              <w:t>67</w:t>
            </w:r>
          </w:p>
        </w:tc>
      </w:tr>
      <w:tr w:rsidR="00AD439B" w14:paraId="2DF382D6" w14:textId="77777777" w:rsidTr="006F2F03">
        <w:trPr>
          <w:cantSplit/>
          <w:jc w:val="center"/>
        </w:trPr>
        <w:tc>
          <w:tcPr>
            <w:tcW w:w="2160" w:type="dxa"/>
            <w:shd w:val="clear" w:color="auto" w:fill="FFFFFF"/>
            <w:tcMar>
              <w:top w:w="38" w:type="dxa"/>
              <w:left w:w="116" w:type="dxa"/>
              <w:bottom w:w="38" w:type="dxa"/>
              <w:right w:w="108" w:type="dxa"/>
            </w:tcMar>
            <w:vAlign w:val="center"/>
          </w:tcPr>
          <w:p w14:paraId="49593E8D" w14:textId="77777777" w:rsidR="00AD439B" w:rsidRDefault="00AD439B">
            <w:pPr>
              <w:spacing w:after="0" w:line="252" w:lineRule="auto"/>
            </w:pPr>
            <w:hyperlink w:anchor="gii_page_66">
              <w:r>
                <w:rPr>
                  <w:color w:val="137F89"/>
                  <w:sz w:val="18"/>
                  <w:szCs w:val="18"/>
                </w:rPr>
                <w:t>GMI Case</w:t>
              </w:r>
            </w:hyperlink>
          </w:p>
        </w:tc>
        <w:tc>
          <w:tcPr>
            <w:tcW w:w="3330" w:type="dxa"/>
            <w:shd w:val="clear" w:color="auto" w:fill="FFFFFF"/>
            <w:tcMar>
              <w:top w:w="38" w:type="dxa"/>
              <w:left w:w="116" w:type="dxa"/>
              <w:bottom w:w="38" w:type="dxa"/>
              <w:right w:w="108" w:type="dxa"/>
            </w:tcMar>
            <w:vAlign w:val="center"/>
          </w:tcPr>
          <w:p w14:paraId="7FC1773E" w14:textId="77777777" w:rsidR="00AD439B" w:rsidRDefault="00000000">
            <w:pPr>
              <w:spacing w:after="0" w:line="252" w:lineRule="auto"/>
            </w:pPr>
            <w:r>
              <w:rPr>
                <w:sz w:val="18"/>
                <w:szCs w:val="18"/>
              </w:rPr>
              <w:t>E13_GMI_Case</w:t>
            </w:r>
          </w:p>
        </w:tc>
        <w:tc>
          <w:tcPr>
            <w:tcW w:w="1584" w:type="dxa"/>
            <w:shd w:val="clear" w:color="auto" w:fill="FFFFFF"/>
            <w:tcMar>
              <w:top w:w="38" w:type="dxa"/>
              <w:left w:w="116" w:type="dxa"/>
              <w:bottom w:w="38" w:type="dxa"/>
              <w:right w:w="108" w:type="dxa"/>
            </w:tcMar>
            <w:vAlign w:val="center"/>
          </w:tcPr>
          <w:p w14:paraId="3C08856D" w14:textId="77777777" w:rsidR="00793DA0" w:rsidRDefault="00000000" w:rsidP="006F2F03">
            <w:pPr>
              <w:spacing w:after="0" w:line="252" w:lineRule="auto"/>
              <w:jc w:val="center"/>
            </w:pPr>
            <w:r>
              <w:rPr>
                <w:sz w:val="18"/>
                <w:szCs w:val="18"/>
              </w:rPr>
              <w:t>68</w:t>
            </w:r>
          </w:p>
        </w:tc>
      </w:tr>
      <w:tr w:rsidR="00AD439B" w14:paraId="36EB05E4" w14:textId="77777777" w:rsidTr="006F2F03">
        <w:trPr>
          <w:cantSplit/>
          <w:jc w:val="center"/>
        </w:trPr>
        <w:tc>
          <w:tcPr>
            <w:tcW w:w="2160" w:type="dxa"/>
            <w:shd w:val="clear" w:color="auto" w:fill="F3F6F9"/>
            <w:tcMar>
              <w:top w:w="38" w:type="dxa"/>
              <w:left w:w="116" w:type="dxa"/>
              <w:bottom w:w="38" w:type="dxa"/>
              <w:right w:w="108" w:type="dxa"/>
            </w:tcMar>
            <w:vAlign w:val="center"/>
          </w:tcPr>
          <w:p w14:paraId="71EF1638" w14:textId="77777777" w:rsidR="00AD439B" w:rsidRDefault="00AD439B">
            <w:pPr>
              <w:spacing w:after="0" w:line="252" w:lineRule="auto"/>
            </w:pPr>
            <w:hyperlink w:anchor="gii_page_67">
              <w:r>
                <w:rPr>
                  <w:color w:val="137F89"/>
                  <w:sz w:val="18"/>
                  <w:szCs w:val="18"/>
                </w:rPr>
                <w:t>Lease Screen</w:t>
              </w:r>
            </w:hyperlink>
          </w:p>
        </w:tc>
        <w:tc>
          <w:tcPr>
            <w:tcW w:w="3330" w:type="dxa"/>
            <w:shd w:val="clear" w:color="auto" w:fill="F3F6F9"/>
            <w:tcMar>
              <w:top w:w="38" w:type="dxa"/>
              <w:left w:w="116" w:type="dxa"/>
              <w:bottom w:w="38" w:type="dxa"/>
              <w:right w:w="108" w:type="dxa"/>
            </w:tcMar>
            <w:vAlign w:val="center"/>
          </w:tcPr>
          <w:p w14:paraId="7C34514F" w14:textId="77777777" w:rsidR="00AD439B" w:rsidRDefault="00000000">
            <w:pPr>
              <w:spacing w:after="0" w:line="252" w:lineRule="auto"/>
            </w:pPr>
            <w:r>
              <w:rPr>
                <w:sz w:val="18"/>
                <w:szCs w:val="18"/>
              </w:rPr>
              <w:t>E14_Lease</w:t>
            </w:r>
          </w:p>
        </w:tc>
        <w:tc>
          <w:tcPr>
            <w:tcW w:w="1584" w:type="dxa"/>
            <w:shd w:val="clear" w:color="auto" w:fill="F3F6F9"/>
            <w:tcMar>
              <w:top w:w="38" w:type="dxa"/>
              <w:left w:w="116" w:type="dxa"/>
              <w:bottom w:w="38" w:type="dxa"/>
              <w:right w:w="108" w:type="dxa"/>
            </w:tcMar>
            <w:vAlign w:val="center"/>
          </w:tcPr>
          <w:p w14:paraId="7E204459" w14:textId="77777777" w:rsidR="00793DA0" w:rsidRDefault="00000000" w:rsidP="006F2F03">
            <w:pPr>
              <w:spacing w:after="0" w:line="252" w:lineRule="auto"/>
              <w:jc w:val="center"/>
            </w:pPr>
            <w:r>
              <w:rPr>
                <w:sz w:val="18"/>
                <w:szCs w:val="18"/>
              </w:rPr>
              <w:t>69</w:t>
            </w:r>
          </w:p>
        </w:tc>
      </w:tr>
      <w:tr w:rsidR="00AD439B" w14:paraId="5D6D2EDE" w14:textId="77777777" w:rsidTr="006F2F03">
        <w:trPr>
          <w:cantSplit/>
          <w:jc w:val="center"/>
        </w:trPr>
        <w:tc>
          <w:tcPr>
            <w:tcW w:w="2160" w:type="dxa"/>
            <w:shd w:val="clear" w:color="auto" w:fill="FFFFFF"/>
            <w:tcMar>
              <w:top w:w="38" w:type="dxa"/>
              <w:left w:w="116" w:type="dxa"/>
              <w:bottom w:w="38" w:type="dxa"/>
              <w:right w:w="108" w:type="dxa"/>
            </w:tcMar>
            <w:vAlign w:val="center"/>
          </w:tcPr>
          <w:p w14:paraId="714DC388" w14:textId="77777777" w:rsidR="00AD439B" w:rsidRDefault="00AD439B">
            <w:pPr>
              <w:spacing w:after="0" w:line="252" w:lineRule="auto"/>
            </w:pPr>
            <w:hyperlink w:anchor="gii_page_68">
              <w:r>
                <w:rPr>
                  <w:color w:val="137F89"/>
                  <w:sz w:val="18"/>
                  <w:szCs w:val="18"/>
                </w:rPr>
                <w:t>Downside</w:t>
              </w:r>
            </w:hyperlink>
          </w:p>
        </w:tc>
        <w:tc>
          <w:tcPr>
            <w:tcW w:w="3330" w:type="dxa"/>
            <w:shd w:val="clear" w:color="auto" w:fill="FFFFFF"/>
            <w:tcMar>
              <w:top w:w="38" w:type="dxa"/>
              <w:left w:w="116" w:type="dxa"/>
              <w:bottom w:w="38" w:type="dxa"/>
              <w:right w:w="108" w:type="dxa"/>
            </w:tcMar>
            <w:vAlign w:val="center"/>
          </w:tcPr>
          <w:p w14:paraId="4F533217" w14:textId="77777777" w:rsidR="00AD439B" w:rsidRDefault="00000000">
            <w:pPr>
              <w:spacing w:after="0" w:line="252" w:lineRule="auto"/>
            </w:pPr>
            <w:r>
              <w:rPr>
                <w:sz w:val="18"/>
                <w:szCs w:val="18"/>
              </w:rPr>
              <w:t>E15_Downside</w:t>
            </w:r>
          </w:p>
        </w:tc>
        <w:tc>
          <w:tcPr>
            <w:tcW w:w="1584" w:type="dxa"/>
            <w:shd w:val="clear" w:color="auto" w:fill="FFFFFF"/>
            <w:tcMar>
              <w:top w:w="38" w:type="dxa"/>
              <w:left w:w="116" w:type="dxa"/>
              <w:bottom w:w="38" w:type="dxa"/>
              <w:right w:w="108" w:type="dxa"/>
            </w:tcMar>
            <w:vAlign w:val="center"/>
          </w:tcPr>
          <w:p w14:paraId="45B57598" w14:textId="77777777" w:rsidR="00793DA0" w:rsidRDefault="00000000" w:rsidP="006F2F03">
            <w:pPr>
              <w:spacing w:after="0" w:line="252" w:lineRule="auto"/>
              <w:jc w:val="center"/>
            </w:pPr>
            <w:r>
              <w:rPr>
                <w:sz w:val="18"/>
                <w:szCs w:val="18"/>
              </w:rPr>
              <w:t>70</w:t>
            </w:r>
          </w:p>
        </w:tc>
      </w:tr>
      <w:tr w:rsidR="00AD439B" w14:paraId="6DF1020A" w14:textId="77777777" w:rsidTr="006F2F03">
        <w:trPr>
          <w:cantSplit/>
          <w:jc w:val="center"/>
        </w:trPr>
        <w:tc>
          <w:tcPr>
            <w:tcW w:w="2160" w:type="dxa"/>
            <w:shd w:val="clear" w:color="auto" w:fill="F3F6F9"/>
            <w:tcMar>
              <w:top w:w="38" w:type="dxa"/>
              <w:left w:w="116" w:type="dxa"/>
              <w:bottom w:w="38" w:type="dxa"/>
              <w:right w:w="108" w:type="dxa"/>
            </w:tcMar>
            <w:vAlign w:val="center"/>
          </w:tcPr>
          <w:p w14:paraId="40ABF502" w14:textId="77777777" w:rsidR="00AD439B" w:rsidRDefault="00AD439B">
            <w:pPr>
              <w:spacing w:after="0" w:line="252" w:lineRule="auto"/>
            </w:pPr>
            <w:hyperlink w:anchor="gii_page_69">
              <w:r>
                <w:rPr>
                  <w:color w:val="137F89"/>
                  <w:sz w:val="18"/>
                  <w:szCs w:val="18"/>
                </w:rPr>
                <w:t>Trace</w:t>
              </w:r>
            </w:hyperlink>
          </w:p>
        </w:tc>
        <w:tc>
          <w:tcPr>
            <w:tcW w:w="3330" w:type="dxa"/>
            <w:shd w:val="clear" w:color="auto" w:fill="F3F6F9"/>
            <w:tcMar>
              <w:top w:w="38" w:type="dxa"/>
              <w:left w:w="116" w:type="dxa"/>
              <w:bottom w:w="38" w:type="dxa"/>
              <w:right w:w="108" w:type="dxa"/>
            </w:tcMar>
            <w:vAlign w:val="center"/>
          </w:tcPr>
          <w:p w14:paraId="1FE318F5" w14:textId="77777777" w:rsidR="00AD439B" w:rsidRDefault="00000000">
            <w:pPr>
              <w:spacing w:after="0" w:line="252" w:lineRule="auto"/>
            </w:pPr>
            <w:r>
              <w:rPr>
                <w:sz w:val="18"/>
                <w:szCs w:val="18"/>
              </w:rPr>
              <w:t>E16_Trace</w:t>
            </w:r>
          </w:p>
        </w:tc>
        <w:tc>
          <w:tcPr>
            <w:tcW w:w="1584" w:type="dxa"/>
            <w:shd w:val="clear" w:color="auto" w:fill="F3F6F9"/>
            <w:tcMar>
              <w:top w:w="38" w:type="dxa"/>
              <w:left w:w="116" w:type="dxa"/>
              <w:bottom w:w="38" w:type="dxa"/>
              <w:right w:w="108" w:type="dxa"/>
            </w:tcMar>
            <w:vAlign w:val="center"/>
          </w:tcPr>
          <w:p w14:paraId="66413090" w14:textId="77777777" w:rsidR="00793DA0" w:rsidRDefault="00000000" w:rsidP="006F2F03">
            <w:pPr>
              <w:spacing w:after="0" w:line="252" w:lineRule="auto"/>
              <w:jc w:val="center"/>
            </w:pPr>
            <w:r>
              <w:rPr>
                <w:sz w:val="18"/>
                <w:szCs w:val="18"/>
              </w:rPr>
              <w:t>71</w:t>
            </w:r>
          </w:p>
        </w:tc>
      </w:tr>
      <w:tr w:rsidR="00AD439B" w14:paraId="20F4C12E" w14:textId="77777777" w:rsidTr="006F2F03">
        <w:trPr>
          <w:cantSplit/>
          <w:jc w:val="center"/>
        </w:trPr>
        <w:tc>
          <w:tcPr>
            <w:tcW w:w="2160" w:type="dxa"/>
            <w:shd w:val="clear" w:color="auto" w:fill="FFFFFF"/>
            <w:tcMar>
              <w:top w:w="38" w:type="dxa"/>
              <w:left w:w="116" w:type="dxa"/>
              <w:bottom w:w="38" w:type="dxa"/>
              <w:right w:w="108" w:type="dxa"/>
            </w:tcMar>
            <w:vAlign w:val="center"/>
          </w:tcPr>
          <w:p w14:paraId="51E831E4" w14:textId="77777777" w:rsidR="00AD439B" w:rsidRDefault="00AD439B">
            <w:pPr>
              <w:spacing w:after="0" w:line="252" w:lineRule="auto"/>
            </w:pPr>
            <w:hyperlink w:anchor="gii_page_70">
              <w:r>
                <w:rPr>
                  <w:color w:val="137F89"/>
                  <w:sz w:val="18"/>
                  <w:szCs w:val="18"/>
                </w:rPr>
                <w:t>Checks</w:t>
              </w:r>
            </w:hyperlink>
          </w:p>
        </w:tc>
        <w:tc>
          <w:tcPr>
            <w:tcW w:w="3330" w:type="dxa"/>
            <w:shd w:val="clear" w:color="auto" w:fill="FFFFFF"/>
            <w:tcMar>
              <w:top w:w="38" w:type="dxa"/>
              <w:left w:w="116" w:type="dxa"/>
              <w:bottom w:w="38" w:type="dxa"/>
              <w:right w:w="108" w:type="dxa"/>
            </w:tcMar>
            <w:vAlign w:val="center"/>
          </w:tcPr>
          <w:p w14:paraId="53CEE632" w14:textId="77777777" w:rsidR="00AD439B" w:rsidRDefault="00000000">
            <w:pPr>
              <w:spacing w:after="0" w:line="252" w:lineRule="auto"/>
            </w:pPr>
            <w:r>
              <w:rPr>
                <w:sz w:val="18"/>
                <w:szCs w:val="18"/>
              </w:rPr>
              <w:t>E17_Checks</w:t>
            </w:r>
          </w:p>
        </w:tc>
        <w:tc>
          <w:tcPr>
            <w:tcW w:w="1584" w:type="dxa"/>
            <w:shd w:val="clear" w:color="auto" w:fill="FFFFFF"/>
            <w:tcMar>
              <w:top w:w="38" w:type="dxa"/>
              <w:left w:w="116" w:type="dxa"/>
              <w:bottom w:w="38" w:type="dxa"/>
              <w:right w:w="108" w:type="dxa"/>
            </w:tcMar>
            <w:vAlign w:val="center"/>
          </w:tcPr>
          <w:p w14:paraId="4361FB5C" w14:textId="77777777" w:rsidR="00793DA0" w:rsidRDefault="00000000" w:rsidP="006F2F03">
            <w:pPr>
              <w:spacing w:after="0" w:line="252" w:lineRule="auto"/>
              <w:jc w:val="center"/>
            </w:pPr>
            <w:r>
              <w:rPr>
                <w:sz w:val="18"/>
                <w:szCs w:val="18"/>
              </w:rPr>
              <w:t>72</w:t>
            </w:r>
          </w:p>
        </w:tc>
      </w:tr>
    </w:tbl>
    <w:p w14:paraId="68A3C37F" w14:textId="77777777" w:rsidR="00AD439B" w:rsidRDefault="00AD439B">
      <w:pPr>
        <w:spacing w:after="0" w:line="40" w:lineRule="exact"/>
      </w:pPr>
    </w:p>
    <w:p w14:paraId="6D8FCB68" w14:textId="77777777" w:rsidR="00AD439B" w:rsidRDefault="00000000">
      <w:pPr>
        <w:pStyle w:val="Caption"/>
        <w:spacing w:before="80"/>
      </w:pPr>
      <w:r>
        <w:t>Find the calculation by model tab</w:t>
      </w: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2304"/>
        <w:gridCol w:w="3024"/>
        <w:gridCol w:w="2376"/>
        <w:gridCol w:w="2808"/>
      </w:tblGrid>
      <w:tr w:rsidR="00AD439B" w14:paraId="1D721770" w14:textId="77777777">
        <w:trPr>
          <w:cantSplit/>
          <w:tblHeader/>
          <w:jc w:val="center"/>
        </w:trPr>
        <w:tc>
          <w:tcPr>
            <w:tcW w:w="2304" w:type="dxa"/>
            <w:shd w:val="clear" w:color="auto" w:fill="17395C"/>
            <w:tcMar>
              <w:top w:w="38" w:type="dxa"/>
              <w:left w:w="116" w:type="dxa"/>
              <w:bottom w:w="38" w:type="dxa"/>
              <w:right w:w="108" w:type="dxa"/>
            </w:tcMar>
            <w:vAlign w:val="center"/>
          </w:tcPr>
          <w:p w14:paraId="407B40AE" w14:textId="77777777" w:rsidR="00AD439B" w:rsidRDefault="00000000">
            <w:pPr>
              <w:spacing w:after="0" w:line="252" w:lineRule="auto"/>
            </w:pPr>
            <w:r>
              <w:rPr>
                <w:b/>
                <w:color w:val="FFFFFF"/>
                <w:sz w:val="18"/>
              </w:rPr>
              <w:t>Metric</w:t>
            </w:r>
          </w:p>
        </w:tc>
        <w:tc>
          <w:tcPr>
            <w:tcW w:w="3024" w:type="dxa"/>
            <w:shd w:val="clear" w:color="auto" w:fill="17395C"/>
            <w:tcMar>
              <w:top w:w="38" w:type="dxa"/>
              <w:left w:w="116" w:type="dxa"/>
              <w:bottom w:w="38" w:type="dxa"/>
              <w:right w:w="108" w:type="dxa"/>
            </w:tcMar>
            <w:vAlign w:val="center"/>
          </w:tcPr>
          <w:p w14:paraId="536D1C44" w14:textId="77777777" w:rsidR="00AD439B" w:rsidRDefault="00000000">
            <w:pPr>
              <w:spacing w:after="0" w:line="252" w:lineRule="auto"/>
            </w:pPr>
            <w:r>
              <w:rPr>
                <w:b/>
                <w:color w:val="FFFFFF"/>
                <w:sz w:val="18"/>
              </w:rPr>
              <w:t>Model tab</w:t>
            </w:r>
          </w:p>
        </w:tc>
        <w:tc>
          <w:tcPr>
            <w:tcW w:w="2376" w:type="dxa"/>
            <w:shd w:val="clear" w:color="auto" w:fill="17395C"/>
            <w:tcMar>
              <w:top w:w="38" w:type="dxa"/>
              <w:left w:w="116" w:type="dxa"/>
              <w:bottom w:w="38" w:type="dxa"/>
              <w:right w:w="108" w:type="dxa"/>
            </w:tcMar>
            <w:vAlign w:val="center"/>
          </w:tcPr>
          <w:p w14:paraId="1BE23A5E" w14:textId="77777777" w:rsidR="00AD439B" w:rsidRDefault="00000000">
            <w:pPr>
              <w:spacing w:after="0" w:line="252" w:lineRule="auto"/>
            </w:pPr>
            <w:r>
              <w:rPr>
                <w:b/>
                <w:color w:val="FFFFFF"/>
                <w:sz w:val="18"/>
              </w:rPr>
              <w:t>Metric</w:t>
            </w:r>
          </w:p>
        </w:tc>
        <w:tc>
          <w:tcPr>
            <w:tcW w:w="2808" w:type="dxa"/>
            <w:shd w:val="clear" w:color="auto" w:fill="17395C"/>
            <w:tcMar>
              <w:top w:w="38" w:type="dxa"/>
              <w:left w:w="116" w:type="dxa"/>
              <w:bottom w:w="38" w:type="dxa"/>
              <w:right w:w="108" w:type="dxa"/>
            </w:tcMar>
            <w:vAlign w:val="center"/>
          </w:tcPr>
          <w:p w14:paraId="50E5DD92" w14:textId="77777777" w:rsidR="00AD439B" w:rsidRDefault="00000000">
            <w:pPr>
              <w:spacing w:after="0" w:line="252" w:lineRule="auto"/>
            </w:pPr>
            <w:r>
              <w:rPr>
                <w:b/>
                <w:color w:val="FFFFFF"/>
                <w:sz w:val="18"/>
              </w:rPr>
              <w:t>Model tab</w:t>
            </w:r>
          </w:p>
        </w:tc>
      </w:tr>
      <w:tr w:rsidR="00AD439B" w14:paraId="6EF2FEE2" w14:textId="77777777">
        <w:trPr>
          <w:cantSplit/>
          <w:jc w:val="center"/>
        </w:trPr>
        <w:tc>
          <w:tcPr>
            <w:tcW w:w="2304" w:type="dxa"/>
            <w:shd w:val="clear" w:color="auto" w:fill="FFFFFF"/>
            <w:tcMar>
              <w:top w:w="38" w:type="dxa"/>
              <w:left w:w="116" w:type="dxa"/>
              <w:bottom w:w="38" w:type="dxa"/>
              <w:right w:w="108" w:type="dxa"/>
            </w:tcMar>
            <w:vAlign w:val="center"/>
          </w:tcPr>
          <w:p w14:paraId="3CF9DEA8" w14:textId="77777777" w:rsidR="00AD439B" w:rsidRDefault="00000000">
            <w:pPr>
              <w:spacing w:after="0" w:line="252" w:lineRule="auto"/>
            </w:pPr>
            <w:r>
              <w:rPr>
                <w:sz w:val="18"/>
              </w:rPr>
              <w:t>IT capacity</w:t>
            </w:r>
          </w:p>
        </w:tc>
        <w:tc>
          <w:tcPr>
            <w:tcW w:w="3024" w:type="dxa"/>
            <w:shd w:val="clear" w:color="auto" w:fill="FFFFFF"/>
            <w:tcMar>
              <w:top w:w="38" w:type="dxa"/>
              <w:left w:w="116" w:type="dxa"/>
              <w:bottom w:w="38" w:type="dxa"/>
              <w:right w:w="108" w:type="dxa"/>
            </w:tcMar>
            <w:vAlign w:val="center"/>
          </w:tcPr>
          <w:p w14:paraId="58DFAAFF" w14:textId="77777777" w:rsidR="00AD439B" w:rsidRDefault="00000000">
            <w:pPr>
              <w:spacing w:after="0" w:line="252" w:lineRule="auto"/>
            </w:pPr>
            <w:r>
              <w:rPr>
                <w:sz w:val="18"/>
              </w:rPr>
              <w:t>Inputs</w:t>
            </w:r>
          </w:p>
        </w:tc>
        <w:tc>
          <w:tcPr>
            <w:tcW w:w="2376" w:type="dxa"/>
            <w:shd w:val="clear" w:color="auto" w:fill="FFFFFF"/>
            <w:tcMar>
              <w:top w:w="38" w:type="dxa"/>
              <w:left w:w="116" w:type="dxa"/>
              <w:bottom w:w="38" w:type="dxa"/>
              <w:right w:w="108" w:type="dxa"/>
            </w:tcMar>
            <w:vAlign w:val="center"/>
          </w:tcPr>
          <w:p w14:paraId="17AFDBEB" w14:textId="77777777" w:rsidR="00AD439B" w:rsidRDefault="00000000">
            <w:pPr>
              <w:spacing w:after="0" w:line="252" w:lineRule="auto"/>
            </w:pPr>
            <w:r>
              <w:rPr>
                <w:sz w:val="18"/>
              </w:rPr>
              <w:t>Total Development Cost</w:t>
            </w:r>
          </w:p>
        </w:tc>
        <w:tc>
          <w:tcPr>
            <w:tcW w:w="2808" w:type="dxa"/>
            <w:shd w:val="clear" w:color="auto" w:fill="FFFFFF"/>
            <w:tcMar>
              <w:top w:w="38" w:type="dxa"/>
              <w:left w:w="116" w:type="dxa"/>
              <w:bottom w:w="38" w:type="dxa"/>
              <w:right w:w="108" w:type="dxa"/>
            </w:tcMar>
            <w:vAlign w:val="center"/>
          </w:tcPr>
          <w:p w14:paraId="509493B2" w14:textId="77777777" w:rsidR="00AD439B" w:rsidRDefault="00000000">
            <w:pPr>
              <w:spacing w:after="0" w:line="252" w:lineRule="auto"/>
            </w:pPr>
            <w:r>
              <w:rPr>
                <w:sz w:val="18"/>
              </w:rPr>
              <w:t>Development</w:t>
            </w:r>
          </w:p>
        </w:tc>
      </w:tr>
      <w:tr w:rsidR="00AD439B" w14:paraId="3AE91DE4" w14:textId="77777777">
        <w:trPr>
          <w:cantSplit/>
          <w:jc w:val="center"/>
        </w:trPr>
        <w:tc>
          <w:tcPr>
            <w:tcW w:w="2304" w:type="dxa"/>
            <w:shd w:val="clear" w:color="auto" w:fill="F3F6F9"/>
            <w:tcMar>
              <w:top w:w="38" w:type="dxa"/>
              <w:left w:w="116" w:type="dxa"/>
              <w:bottom w:w="38" w:type="dxa"/>
              <w:right w:w="108" w:type="dxa"/>
            </w:tcMar>
            <w:vAlign w:val="center"/>
          </w:tcPr>
          <w:p w14:paraId="7B292187" w14:textId="77777777" w:rsidR="00AD439B" w:rsidRDefault="00000000">
            <w:pPr>
              <w:spacing w:after="0" w:line="252" w:lineRule="auto"/>
            </w:pPr>
            <w:r>
              <w:rPr>
                <w:sz w:val="18"/>
              </w:rPr>
              <w:t>Debt / equity</w:t>
            </w:r>
          </w:p>
        </w:tc>
        <w:tc>
          <w:tcPr>
            <w:tcW w:w="3024" w:type="dxa"/>
            <w:shd w:val="clear" w:color="auto" w:fill="F3F6F9"/>
            <w:tcMar>
              <w:top w:w="38" w:type="dxa"/>
              <w:left w:w="116" w:type="dxa"/>
              <w:bottom w:w="38" w:type="dxa"/>
              <w:right w:w="108" w:type="dxa"/>
            </w:tcMar>
            <w:vAlign w:val="center"/>
          </w:tcPr>
          <w:p w14:paraId="73F83AF1" w14:textId="77777777" w:rsidR="00AD439B" w:rsidRDefault="00000000">
            <w:pPr>
              <w:spacing w:after="0" w:line="252" w:lineRule="auto"/>
            </w:pPr>
            <w:r>
              <w:rPr>
                <w:sz w:val="18"/>
              </w:rPr>
              <w:t>Development / Construction</w:t>
            </w:r>
          </w:p>
        </w:tc>
        <w:tc>
          <w:tcPr>
            <w:tcW w:w="2376" w:type="dxa"/>
            <w:shd w:val="clear" w:color="auto" w:fill="F3F6F9"/>
            <w:tcMar>
              <w:top w:w="38" w:type="dxa"/>
              <w:left w:w="116" w:type="dxa"/>
              <w:bottom w:w="38" w:type="dxa"/>
              <w:right w:w="108" w:type="dxa"/>
            </w:tcMar>
            <w:vAlign w:val="center"/>
          </w:tcPr>
          <w:p w14:paraId="14FA15FB" w14:textId="77777777" w:rsidR="00AD439B" w:rsidRDefault="00000000">
            <w:pPr>
              <w:spacing w:after="0" w:line="252" w:lineRule="auto"/>
            </w:pPr>
            <w:r>
              <w:rPr>
                <w:sz w:val="18"/>
              </w:rPr>
              <w:t>Capacity rent / NOI</w:t>
            </w:r>
          </w:p>
        </w:tc>
        <w:tc>
          <w:tcPr>
            <w:tcW w:w="2808" w:type="dxa"/>
            <w:shd w:val="clear" w:color="auto" w:fill="F3F6F9"/>
            <w:tcMar>
              <w:top w:w="38" w:type="dxa"/>
              <w:left w:w="116" w:type="dxa"/>
              <w:bottom w:w="38" w:type="dxa"/>
              <w:right w:w="108" w:type="dxa"/>
            </w:tcMar>
            <w:vAlign w:val="center"/>
          </w:tcPr>
          <w:p w14:paraId="5929FD59" w14:textId="77777777" w:rsidR="00AD439B" w:rsidRDefault="00000000">
            <w:pPr>
              <w:spacing w:after="0" w:line="252" w:lineRule="auto"/>
            </w:pPr>
            <w:r>
              <w:rPr>
                <w:sz w:val="18"/>
              </w:rPr>
              <w:t>Landlord</w:t>
            </w:r>
          </w:p>
        </w:tc>
      </w:tr>
      <w:tr w:rsidR="00AD439B" w14:paraId="2EB9E9B8" w14:textId="77777777">
        <w:trPr>
          <w:cantSplit/>
          <w:jc w:val="center"/>
        </w:trPr>
        <w:tc>
          <w:tcPr>
            <w:tcW w:w="2304" w:type="dxa"/>
            <w:shd w:val="clear" w:color="auto" w:fill="FFFFFF"/>
            <w:tcMar>
              <w:top w:w="38" w:type="dxa"/>
              <w:left w:w="116" w:type="dxa"/>
              <w:bottom w:w="38" w:type="dxa"/>
              <w:right w:w="108" w:type="dxa"/>
            </w:tcMar>
            <w:vAlign w:val="center"/>
          </w:tcPr>
          <w:p w14:paraId="1C2C9683" w14:textId="77777777" w:rsidR="00AD439B" w:rsidRDefault="00000000">
            <w:pPr>
              <w:spacing w:after="0" w:line="252" w:lineRule="auto"/>
            </w:pPr>
            <w:r>
              <w:rPr>
                <w:sz w:val="18"/>
              </w:rPr>
              <w:t>Annual electricity</w:t>
            </w:r>
          </w:p>
        </w:tc>
        <w:tc>
          <w:tcPr>
            <w:tcW w:w="3024" w:type="dxa"/>
            <w:shd w:val="clear" w:color="auto" w:fill="FFFFFF"/>
            <w:tcMar>
              <w:top w:w="38" w:type="dxa"/>
              <w:left w:w="116" w:type="dxa"/>
              <w:bottom w:w="38" w:type="dxa"/>
              <w:right w:w="108" w:type="dxa"/>
            </w:tcMar>
            <w:vAlign w:val="center"/>
          </w:tcPr>
          <w:p w14:paraId="7596DB88" w14:textId="77777777" w:rsidR="00AD439B" w:rsidRDefault="00000000">
            <w:pPr>
              <w:spacing w:after="0" w:line="252" w:lineRule="auto"/>
            </w:pPr>
            <w:r>
              <w:rPr>
                <w:sz w:val="18"/>
              </w:rPr>
              <w:t>Power</w:t>
            </w:r>
          </w:p>
        </w:tc>
        <w:tc>
          <w:tcPr>
            <w:tcW w:w="2376" w:type="dxa"/>
            <w:shd w:val="clear" w:color="auto" w:fill="FFFFFF"/>
            <w:tcMar>
              <w:top w:w="38" w:type="dxa"/>
              <w:left w:w="116" w:type="dxa"/>
              <w:bottom w:w="38" w:type="dxa"/>
              <w:right w:w="108" w:type="dxa"/>
            </w:tcMar>
            <w:vAlign w:val="center"/>
          </w:tcPr>
          <w:p w14:paraId="3770D63C" w14:textId="77777777" w:rsidR="00AD439B" w:rsidRDefault="00000000">
            <w:pPr>
              <w:spacing w:after="0" w:line="252" w:lineRule="auto"/>
            </w:pPr>
            <w:r>
              <w:rPr>
                <w:sz w:val="18"/>
              </w:rPr>
              <w:t>Equity cash</w:t>
            </w:r>
          </w:p>
        </w:tc>
        <w:tc>
          <w:tcPr>
            <w:tcW w:w="2808" w:type="dxa"/>
            <w:shd w:val="clear" w:color="auto" w:fill="FFFFFF"/>
            <w:tcMar>
              <w:top w:w="38" w:type="dxa"/>
              <w:left w:w="116" w:type="dxa"/>
              <w:bottom w:w="38" w:type="dxa"/>
              <w:right w:w="108" w:type="dxa"/>
            </w:tcMar>
            <w:vAlign w:val="center"/>
          </w:tcPr>
          <w:p w14:paraId="7ED78FF0" w14:textId="77777777" w:rsidR="00AD439B" w:rsidRDefault="00000000">
            <w:pPr>
              <w:spacing w:after="0" w:line="252" w:lineRule="auto"/>
            </w:pPr>
            <w:r>
              <w:rPr>
                <w:sz w:val="18"/>
              </w:rPr>
              <w:t>Landlord</w:t>
            </w:r>
          </w:p>
        </w:tc>
      </w:tr>
      <w:tr w:rsidR="00AD439B" w14:paraId="5D3CB829" w14:textId="77777777">
        <w:trPr>
          <w:cantSplit/>
          <w:jc w:val="center"/>
        </w:trPr>
        <w:tc>
          <w:tcPr>
            <w:tcW w:w="2304" w:type="dxa"/>
            <w:shd w:val="clear" w:color="auto" w:fill="F3F6F9"/>
            <w:tcMar>
              <w:top w:w="38" w:type="dxa"/>
              <w:left w:w="116" w:type="dxa"/>
              <w:bottom w:w="38" w:type="dxa"/>
              <w:right w:w="108" w:type="dxa"/>
            </w:tcMar>
            <w:vAlign w:val="center"/>
          </w:tcPr>
          <w:p w14:paraId="2D47F151" w14:textId="77777777" w:rsidR="00AD439B" w:rsidRDefault="00000000">
            <w:pPr>
              <w:spacing w:after="0" w:line="252" w:lineRule="auto"/>
            </w:pPr>
            <w:r>
              <w:rPr>
                <w:sz w:val="18"/>
              </w:rPr>
              <w:t>Unlevered / levered IRR</w:t>
            </w:r>
          </w:p>
        </w:tc>
        <w:tc>
          <w:tcPr>
            <w:tcW w:w="3024" w:type="dxa"/>
            <w:shd w:val="clear" w:color="auto" w:fill="F3F6F9"/>
            <w:tcMar>
              <w:top w:w="38" w:type="dxa"/>
              <w:left w:w="116" w:type="dxa"/>
              <w:bottom w:w="38" w:type="dxa"/>
              <w:right w:w="108" w:type="dxa"/>
            </w:tcMar>
            <w:vAlign w:val="center"/>
          </w:tcPr>
          <w:p w14:paraId="3C01701E" w14:textId="77777777" w:rsidR="00AD439B" w:rsidRDefault="00000000">
            <w:pPr>
              <w:spacing w:after="0" w:line="252" w:lineRule="auto"/>
            </w:pPr>
            <w:r>
              <w:rPr>
                <w:sz w:val="18"/>
              </w:rPr>
              <w:t>Monthly CF</w:t>
            </w:r>
          </w:p>
        </w:tc>
        <w:tc>
          <w:tcPr>
            <w:tcW w:w="2376" w:type="dxa"/>
            <w:shd w:val="clear" w:color="auto" w:fill="F3F6F9"/>
            <w:tcMar>
              <w:top w:w="38" w:type="dxa"/>
              <w:left w:w="116" w:type="dxa"/>
              <w:bottom w:w="38" w:type="dxa"/>
              <w:right w:w="108" w:type="dxa"/>
            </w:tcMar>
            <w:vAlign w:val="center"/>
          </w:tcPr>
          <w:p w14:paraId="1E36F183" w14:textId="77777777" w:rsidR="00AD439B" w:rsidRDefault="00000000">
            <w:pPr>
              <w:spacing w:after="0" w:line="252" w:lineRule="auto"/>
            </w:pPr>
            <w:r>
              <w:rPr>
                <w:sz w:val="18"/>
              </w:rPr>
              <w:t>Equity multiple</w:t>
            </w:r>
          </w:p>
        </w:tc>
        <w:tc>
          <w:tcPr>
            <w:tcW w:w="2808" w:type="dxa"/>
            <w:shd w:val="clear" w:color="auto" w:fill="F3F6F9"/>
            <w:tcMar>
              <w:top w:w="38" w:type="dxa"/>
              <w:left w:w="116" w:type="dxa"/>
              <w:bottom w:w="38" w:type="dxa"/>
              <w:right w:w="108" w:type="dxa"/>
            </w:tcMar>
            <w:vAlign w:val="center"/>
          </w:tcPr>
          <w:p w14:paraId="3CDBF46C" w14:textId="77777777" w:rsidR="00AD439B" w:rsidRDefault="00000000">
            <w:pPr>
              <w:spacing w:after="0" w:line="252" w:lineRule="auto"/>
            </w:pPr>
            <w:r>
              <w:rPr>
                <w:sz w:val="18"/>
              </w:rPr>
              <w:t>Monthly CF</w:t>
            </w:r>
          </w:p>
        </w:tc>
      </w:tr>
    </w:tbl>
    <w:p w14:paraId="7D71F06E" w14:textId="77777777" w:rsidR="00AD439B" w:rsidRDefault="00AD439B">
      <w:pPr>
        <w:spacing w:after="0" w:line="40" w:lineRule="exact"/>
      </w:pPr>
    </w:p>
    <w:p w14:paraId="1721AF9D" w14:textId="77777777" w:rsidR="00AD439B" w:rsidRDefault="00000000">
      <w:pPr>
        <w:pStyle w:val="SmallNote"/>
        <w:spacing w:before="60" w:after="60"/>
      </w:pPr>
      <w:r>
        <w:t>The paper uses tab names and units; the workbook retains exact cell references.</w:t>
      </w:r>
    </w:p>
    <w:p w14:paraId="025AD30F" w14:textId="77777777" w:rsidR="00AD439B" w:rsidRDefault="00000000">
      <w:pPr>
        <w:pStyle w:val="SmallNote"/>
        <w:spacing w:before="60" w:after="60"/>
      </w:pPr>
      <w:r>
        <w:rPr>
          <w:b/>
        </w:rPr>
        <w:t xml:space="preserve">Source: </w:t>
      </w:r>
      <w:r>
        <w:t>GII 10MW Underwriting, including paired working and investor-exhibit tabs. Word and PDF tables are publication snapshots, not automatically refreshed model outputs.</w:t>
      </w:r>
    </w:p>
    <w:p w14:paraId="715FA2B0" w14:textId="77777777" w:rsidR="00793DA0" w:rsidRDefault="00000000">
      <w:pPr>
        <w:spacing w:after="0" w:line="1" w:lineRule="exact"/>
      </w:pPr>
      <w:r>
        <w:br w:type="page"/>
      </w:r>
    </w:p>
    <w:p w14:paraId="7CF13BA3" w14:textId="77777777" w:rsidR="00793DA0" w:rsidRDefault="00000000">
      <w:pPr>
        <w:keepNext/>
        <w:spacing w:after="120" w:line="264" w:lineRule="auto"/>
      </w:pPr>
      <w:r>
        <w:rPr>
          <w:b/>
          <w:color w:val="008792"/>
          <w:sz w:val="17"/>
        </w:rPr>
        <w:lastRenderedPageBreak/>
        <w:t>BIBLIOGRAPHY | SOURCES, METHODS AND PRIOR RESEARCH</w:t>
      </w:r>
    </w:p>
    <w:p w14:paraId="4D89DD2A" w14:textId="77777777" w:rsidR="00793DA0" w:rsidRDefault="00000000">
      <w:pPr>
        <w:pStyle w:val="Heading1"/>
        <w:snapToGrid w:val="0"/>
        <w:spacing w:after="80"/>
      </w:pPr>
      <w:bookmarkStart w:id="78" w:name="gii_page_49"/>
      <w:r>
        <w:rPr>
          <w:rFonts w:ascii="Arial" w:hAnsi="Arial"/>
        </w:rPr>
        <w:t>References 1–9</w:t>
      </w:r>
      <w:bookmarkEnd w:id="78"/>
    </w:p>
    <w:p w14:paraId="3CF68553" w14:textId="77777777" w:rsidR="00793DA0" w:rsidRDefault="00000000">
      <w:pPr>
        <w:spacing w:after="120" w:line="264" w:lineRule="auto"/>
      </w:pPr>
      <w:r>
        <w:rPr>
          <w:color w:val="617080"/>
          <w:sz w:val="18"/>
        </w:rPr>
        <w:t>Original source dates are retained. References 30–38 and 41–43 address credit markets; 39–40 document Santa Clara utility issues.</w:t>
      </w:r>
    </w:p>
    <w:p w14:paraId="58659EA9" w14:textId="77777777" w:rsidR="0079706E" w:rsidRDefault="00000000">
      <w:pPr>
        <w:spacing w:after="40" w:line="252" w:lineRule="auto"/>
      </w:pPr>
      <w:r>
        <w:rPr>
          <w:b/>
          <w:sz w:val="18"/>
        </w:rPr>
        <w:t>[1] Silicon Valley Power. (n.d.). Rates and Fees. City of Santa Clara.</w:t>
      </w:r>
    </w:p>
    <w:p w14:paraId="4D84AD9C" w14:textId="77777777" w:rsidR="0079706E" w:rsidRDefault="00000000">
      <w:pPr>
        <w:pStyle w:val="SmallNote"/>
        <w:spacing w:before="60" w:after="60" w:line="252" w:lineRule="auto"/>
      </w:pPr>
      <w:r>
        <w:t>The model records a January 2026 effective rate. The parcel-specific applicable tariff is not established.</w:t>
      </w:r>
    </w:p>
    <w:p w14:paraId="760508F1" w14:textId="77777777" w:rsidR="0079706E" w:rsidRDefault="0079706E">
      <w:pPr>
        <w:spacing w:after="60" w:line="252" w:lineRule="auto"/>
      </w:pPr>
      <w:hyperlink r:id="rId9">
        <w:r>
          <w:rPr>
            <w:color w:val="137F89"/>
            <w:sz w:val="18"/>
          </w:rPr>
          <w:t>Original source</w:t>
        </w:r>
      </w:hyperlink>
    </w:p>
    <w:p w14:paraId="3A350C7F" w14:textId="77777777" w:rsidR="0079706E" w:rsidRDefault="00000000">
      <w:pPr>
        <w:spacing w:after="40" w:line="252" w:lineRule="auto"/>
      </w:pPr>
      <w:r>
        <w:rPr>
          <w:b/>
          <w:sz w:val="18"/>
        </w:rPr>
        <w:t>[2] Google Data Centers. (n.d.). Power usage effectiveness / data center efficiency.</w:t>
      </w:r>
    </w:p>
    <w:p w14:paraId="202D4339" w14:textId="77777777" w:rsidR="0079706E" w:rsidRDefault="00000000">
      <w:pPr>
        <w:pStyle w:val="SmallNote"/>
        <w:spacing w:before="60" w:after="60" w:line="252" w:lineRule="auto"/>
      </w:pPr>
      <w:r>
        <w:t>Measurement boundaries only; the case PUE remains an independent assumption.</w:t>
      </w:r>
    </w:p>
    <w:p w14:paraId="0378A872" w14:textId="77777777" w:rsidR="0079706E" w:rsidRDefault="0079706E">
      <w:pPr>
        <w:spacing w:after="60" w:line="252" w:lineRule="auto"/>
      </w:pPr>
      <w:hyperlink r:id="rId10">
        <w:r>
          <w:rPr>
            <w:color w:val="137F89"/>
            <w:sz w:val="18"/>
          </w:rPr>
          <w:t>Original source</w:t>
        </w:r>
      </w:hyperlink>
    </w:p>
    <w:p w14:paraId="46E2BC82" w14:textId="77777777" w:rsidR="0079706E" w:rsidRDefault="00000000">
      <w:pPr>
        <w:spacing w:after="40" w:line="252" w:lineRule="auto"/>
      </w:pPr>
      <w:r>
        <w:rPr>
          <w:b/>
          <w:sz w:val="18"/>
        </w:rPr>
        <w:t>[3] NVIDIA. (n.d.). Hardware. NVIDIA DGX GB Rack Scale Systems User Guide.</w:t>
      </w:r>
    </w:p>
    <w:p w14:paraId="0366AFAE" w14:textId="77777777" w:rsidR="0079706E" w:rsidRDefault="00000000">
      <w:pPr>
        <w:pStyle w:val="SmallNote"/>
        <w:spacing w:before="60" w:after="60" w:line="252" w:lineRule="auto"/>
      </w:pPr>
      <w:r>
        <w:t>Architecture-specific documentation, not a universal GPUs-per-MW conversion.</w:t>
      </w:r>
    </w:p>
    <w:p w14:paraId="156E61A2" w14:textId="77777777" w:rsidR="0079706E" w:rsidRDefault="0079706E">
      <w:pPr>
        <w:spacing w:after="60" w:line="252" w:lineRule="auto"/>
      </w:pPr>
      <w:hyperlink r:id="rId11">
        <w:r>
          <w:rPr>
            <w:color w:val="137F89"/>
            <w:sz w:val="18"/>
          </w:rPr>
          <w:t>Original source</w:t>
        </w:r>
      </w:hyperlink>
    </w:p>
    <w:p w14:paraId="46A438E7" w14:textId="77777777" w:rsidR="0079706E" w:rsidRDefault="00000000">
      <w:pPr>
        <w:spacing w:after="40" w:line="252" w:lineRule="auto"/>
      </w:pPr>
      <w:r>
        <w:rPr>
          <w:b/>
          <w:sz w:val="18"/>
        </w:rPr>
        <w:t>[4] Core Scientific, Inc. (2026). Form 10-Q for the quarter ended June 30, 2026.</w:t>
      </w:r>
    </w:p>
    <w:p w14:paraId="2527C079" w14:textId="77777777" w:rsidR="0079706E" w:rsidRDefault="00000000">
      <w:pPr>
        <w:pStyle w:val="SmallNote"/>
        <w:spacing w:before="60" w:after="60" w:line="252" w:lineRule="auto"/>
      </w:pPr>
      <w:r>
        <w:t>Consolidates the pass-through and capacity-status references to one filing.</w:t>
      </w:r>
    </w:p>
    <w:p w14:paraId="010FB189" w14:textId="77777777" w:rsidR="0079706E" w:rsidRDefault="0079706E">
      <w:pPr>
        <w:spacing w:after="60" w:line="252" w:lineRule="auto"/>
      </w:pPr>
      <w:hyperlink r:id="rId12">
        <w:r>
          <w:rPr>
            <w:color w:val="137F89"/>
            <w:sz w:val="18"/>
          </w:rPr>
          <w:t>Original source</w:t>
        </w:r>
      </w:hyperlink>
    </w:p>
    <w:p w14:paraId="521A8480" w14:textId="77777777" w:rsidR="0079706E" w:rsidRDefault="00000000">
      <w:pPr>
        <w:spacing w:after="40" w:line="252" w:lineRule="auto"/>
      </w:pPr>
      <w:r>
        <w:rPr>
          <w:b/>
          <w:sz w:val="18"/>
        </w:rPr>
        <w:t>[5] CoreWeave, Inc. (2026). Form 10-Q for the quarter ended June 30, 2026.</w:t>
      </w:r>
    </w:p>
    <w:p w14:paraId="5E59F106" w14:textId="77777777" w:rsidR="0079706E" w:rsidRDefault="00000000">
      <w:pPr>
        <w:pStyle w:val="SmallNote"/>
        <w:spacing w:before="60" w:after="60" w:line="252" w:lineRule="auto"/>
      </w:pPr>
      <w:r>
        <w:t>Issuer data, not legal support for the hypothetical property lease.</w:t>
      </w:r>
    </w:p>
    <w:p w14:paraId="3B806645" w14:textId="77777777" w:rsidR="0079706E" w:rsidRDefault="0079706E">
      <w:pPr>
        <w:spacing w:after="60" w:line="252" w:lineRule="auto"/>
      </w:pPr>
      <w:hyperlink r:id="rId13">
        <w:r>
          <w:rPr>
            <w:color w:val="137F89"/>
            <w:sz w:val="18"/>
          </w:rPr>
          <w:t>Original source</w:t>
        </w:r>
      </w:hyperlink>
    </w:p>
    <w:p w14:paraId="47E03EE8" w14:textId="77777777" w:rsidR="0079706E" w:rsidRDefault="00000000">
      <w:pPr>
        <w:spacing w:after="40" w:line="252" w:lineRule="auto"/>
      </w:pPr>
      <w:r>
        <w:rPr>
          <w:b/>
          <w:sz w:val="18"/>
        </w:rPr>
        <w:t>[6] Nebius Group N.V. (2026, August 12). Second-quarter 2026 financial statements and notes. Form 6-K, Exhibit 99.2, Note 8 (operating leases).</w:t>
      </w:r>
    </w:p>
    <w:p w14:paraId="00DA1BF5" w14:textId="77777777" w:rsidR="0079706E" w:rsidRDefault="00000000">
      <w:pPr>
        <w:pStyle w:val="SmallNote"/>
        <w:spacing w:before="60" w:after="60" w:line="252" w:lineRule="auto"/>
      </w:pPr>
      <w:r>
        <w:t>Note 8 reports current ($114.9m) and non-current ($1,510.4m) operating lease liabilities and $12.05bn of leases not yet commenced.</w:t>
      </w:r>
    </w:p>
    <w:p w14:paraId="4A6F3908" w14:textId="77777777" w:rsidR="0079706E" w:rsidRDefault="0079706E">
      <w:pPr>
        <w:spacing w:after="60" w:line="252" w:lineRule="auto"/>
      </w:pPr>
      <w:hyperlink r:id="rId14">
        <w:r>
          <w:rPr>
            <w:color w:val="137F89"/>
            <w:sz w:val="18"/>
          </w:rPr>
          <w:t>Original source</w:t>
        </w:r>
      </w:hyperlink>
    </w:p>
    <w:p w14:paraId="27EBB622" w14:textId="77777777" w:rsidR="0079706E" w:rsidRDefault="00000000">
      <w:pPr>
        <w:spacing w:after="40" w:line="252" w:lineRule="auto"/>
      </w:pPr>
      <w:r>
        <w:rPr>
          <w:b/>
          <w:sz w:val="18"/>
        </w:rPr>
        <w:t>[7] Nebius Group N.V. (2026, March 16). Form 6-K concerning the Meta capacity arrangement.</w:t>
      </w:r>
    </w:p>
    <w:p w14:paraId="18B70D92" w14:textId="77777777" w:rsidR="0079706E" w:rsidRDefault="00000000">
      <w:pPr>
        <w:pStyle w:val="SmallNote"/>
        <w:spacing w:before="60" w:after="60" w:line="252" w:lineRule="auto"/>
      </w:pPr>
      <w:r>
        <w:t>Conditional capacity purchases are not a blanket property-rent guarantee.</w:t>
      </w:r>
    </w:p>
    <w:p w14:paraId="41905E00" w14:textId="77777777" w:rsidR="0079706E" w:rsidRDefault="0079706E">
      <w:pPr>
        <w:spacing w:after="60" w:line="252" w:lineRule="auto"/>
      </w:pPr>
      <w:hyperlink r:id="rId15">
        <w:r>
          <w:rPr>
            <w:color w:val="137F89"/>
            <w:sz w:val="18"/>
          </w:rPr>
          <w:t>Original source</w:t>
        </w:r>
      </w:hyperlink>
    </w:p>
    <w:p w14:paraId="5A72F62C" w14:textId="77777777" w:rsidR="0079706E" w:rsidRDefault="00000000">
      <w:pPr>
        <w:spacing w:after="40" w:line="252" w:lineRule="auto"/>
      </w:pPr>
      <w:r>
        <w:rPr>
          <w:b/>
          <w:sz w:val="18"/>
        </w:rPr>
        <w:t>[8] Nebius Group N.V. (2026, July 17). Form 6-K concerning secured asset-backed financing.</w:t>
      </w:r>
    </w:p>
    <w:p w14:paraId="075ADD77" w14:textId="77777777" w:rsidR="0079706E" w:rsidRDefault="00000000">
      <w:pPr>
        <w:pStyle w:val="SmallNote"/>
        <w:spacing w:before="60" w:after="60" w:line="252" w:lineRule="auto"/>
      </w:pPr>
      <w:r>
        <w:t>Subsequent event; not included in the June 30 balance sheet.</w:t>
      </w:r>
    </w:p>
    <w:p w14:paraId="43EECBC9" w14:textId="77777777" w:rsidR="0079706E" w:rsidRDefault="0079706E">
      <w:pPr>
        <w:spacing w:after="60" w:line="252" w:lineRule="auto"/>
      </w:pPr>
      <w:hyperlink r:id="rId16">
        <w:r>
          <w:rPr>
            <w:color w:val="137F89"/>
            <w:sz w:val="18"/>
          </w:rPr>
          <w:t>Original source</w:t>
        </w:r>
      </w:hyperlink>
    </w:p>
    <w:p w14:paraId="3B0CC8A5" w14:textId="77777777" w:rsidR="0079706E" w:rsidRDefault="00000000">
      <w:pPr>
        <w:spacing w:after="40" w:line="252" w:lineRule="auto"/>
      </w:pPr>
      <w:r>
        <w:rPr>
          <w:b/>
          <w:sz w:val="18"/>
        </w:rPr>
        <w:t>[9] GMI Cloud. (n.d.). About GMI Cloud.</w:t>
      </w:r>
    </w:p>
    <w:p w14:paraId="747A279F" w14:textId="77777777" w:rsidR="0079706E" w:rsidRDefault="00000000">
      <w:pPr>
        <w:pStyle w:val="SmallNote"/>
        <w:spacing w:before="60" w:after="60" w:line="252" w:lineRule="auto"/>
      </w:pPr>
      <w:r>
        <w:t>Company description, not evidence of ownership of a particular parcel.</w:t>
      </w:r>
    </w:p>
    <w:p w14:paraId="0D4EFC1F" w14:textId="77777777" w:rsidR="0079706E" w:rsidRDefault="0079706E">
      <w:pPr>
        <w:spacing w:after="60" w:line="252" w:lineRule="auto"/>
      </w:pPr>
      <w:hyperlink r:id="rId17">
        <w:r>
          <w:rPr>
            <w:color w:val="137F89"/>
            <w:sz w:val="18"/>
          </w:rPr>
          <w:t>Original source</w:t>
        </w:r>
      </w:hyperlink>
    </w:p>
    <w:p w14:paraId="2A2AE065" w14:textId="77777777" w:rsidR="00793DA0" w:rsidRDefault="00000000">
      <w:pPr>
        <w:spacing w:after="0" w:line="1" w:lineRule="exact"/>
      </w:pPr>
      <w:r>
        <w:br w:type="page"/>
      </w:r>
    </w:p>
    <w:p w14:paraId="49EF3FD5" w14:textId="77777777" w:rsidR="00793DA0" w:rsidRDefault="00000000">
      <w:pPr>
        <w:keepNext/>
        <w:spacing w:after="120" w:line="264" w:lineRule="auto"/>
      </w:pPr>
      <w:r>
        <w:rPr>
          <w:b/>
          <w:color w:val="008792"/>
          <w:sz w:val="17"/>
        </w:rPr>
        <w:lastRenderedPageBreak/>
        <w:t>BIBLIOGRAPHY | SOURCES, METHODS AND PRIOR RESEARCH</w:t>
      </w:r>
    </w:p>
    <w:p w14:paraId="7A70B09B" w14:textId="77777777" w:rsidR="00793DA0" w:rsidRDefault="00000000">
      <w:pPr>
        <w:pStyle w:val="Heading1"/>
        <w:snapToGrid w:val="0"/>
        <w:spacing w:after="80"/>
      </w:pPr>
      <w:r>
        <w:rPr>
          <w:rFonts w:ascii="Arial" w:hAnsi="Arial"/>
        </w:rPr>
        <w:t>References 10–18</w:t>
      </w:r>
    </w:p>
    <w:p w14:paraId="50342F88" w14:textId="77777777" w:rsidR="00793DA0" w:rsidRDefault="00000000">
      <w:pPr>
        <w:spacing w:after="120" w:line="264" w:lineRule="auto"/>
      </w:pPr>
      <w:r>
        <w:rPr>
          <w:color w:val="617080"/>
          <w:sz w:val="18"/>
        </w:rPr>
        <w:t>Original source dates are retained. References 30–38 and 41–43 address credit markets; 39–40 document Santa Clara utility issues.</w:t>
      </w:r>
    </w:p>
    <w:p w14:paraId="7D104CBE" w14:textId="77777777" w:rsidR="0079706E" w:rsidRDefault="00000000">
      <w:pPr>
        <w:spacing w:after="40" w:line="252" w:lineRule="auto"/>
      </w:pPr>
      <w:r>
        <w:rPr>
          <w:b/>
          <w:sz w:val="18"/>
        </w:rPr>
        <w:t>[10] GMI Cloud. (2026, October 1). GMI Cloud Raises Over $660 Million to Accelerate Global AI Infrastructure Expansion. PR Newswire.</w:t>
      </w:r>
    </w:p>
    <w:p w14:paraId="755D1B24" w14:textId="77777777" w:rsidR="0079706E" w:rsidRDefault="00000000">
      <w:pPr>
        <w:pStyle w:val="SmallNote"/>
        <w:spacing w:before="60" w:after="60" w:line="252" w:lineRule="auto"/>
      </w:pPr>
      <w:r>
        <w:t>Company-issued disclosure. Equity and credit availability are different forms of capital.</w:t>
      </w:r>
    </w:p>
    <w:p w14:paraId="0FE739AE" w14:textId="77777777" w:rsidR="0079706E" w:rsidRDefault="0079706E">
      <w:pPr>
        <w:spacing w:after="60" w:line="252" w:lineRule="auto"/>
      </w:pPr>
      <w:hyperlink r:id="rId18">
        <w:r>
          <w:rPr>
            <w:color w:val="137F89"/>
            <w:sz w:val="18"/>
          </w:rPr>
          <w:t>Original source</w:t>
        </w:r>
      </w:hyperlink>
    </w:p>
    <w:p w14:paraId="349C7698" w14:textId="77777777" w:rsidR="0079706E" w:rsidRDefault="00000000">
      <w:pPr>
        <w:spacing w:after="40" w:line="252" w:lineRule="auto"/>
      </w:pPr>
      <w:r>
        <w:rPr>
          <w:b/>
          <w:sz w:val="18"/>
        </w:rPr>
        <w:t>[11] CBRE. (2026, September 1). Silicon Valley Data Center Demand Continues to Outpace Supply, Causing Vacancy to Fall Further and Rents to Rise.</w:t>
      </w:r>
    </w:p>
    <w:p w14:paraId="717E6967" w14:textId="77777777" w:rsidR="0079706E" w:rsidRDefault="00000000">
      <w:pPr>
        <w:pStyle w:val="SmallNote"/>
        <w:spacing w:before="60" w:after="60" w:line="252" w:lineRule="auto"/>
      </w:pPr>
      <w:r>
        <w:t>H1 2026 source record; asking-rent context is not a negotiated 10 MW lease.</w:t>
      </w:r>
    </w:p>
    <w:p w14:paraId="199E7980" w14:textId="77777777" w:rsidR="0079706E" w:rsidRDefault="0079706E">
      <w:pPr>
        <w:spacing w:after="60" w:line="252" w:lineRule="auto"/>
      </w:pPr>
      <w:hyperlink r:id="rId19">
        <w:r>
          <w:rPr>
            <w:color w:val="137F89"/>
            <w:sz w:val="18"/>
          </w:rPr>
          <w:t>Original source</w:t>
        </w:r>
      </w:hyperlink>
    </w:p>
    <w:p w14:paraId="6FA7D852" w14:textId="77777777" w:rsidR="0079706E" w:rsidRDefault="00000000">
      <w:pPr>
        <w:spacing w:after="40" w:line="252" w:lineRule="auto"/>
      </w:pPr>
      <w:r>
        <w:rPr>
          <w:b/>
          <w:sz w:val="18"/>
        </w:rPr>
        <w:t>[12] CBRE. (2026, August 27). North America Data Center Trends H1 2026.</w:t>
      </w:r>
    </w:p>
    <w:p w14:paraId="1522C42B" w14:textId="77777777" w:rsidR="0079706E" w:rsidRDefault="00000000">
      <w:pPr>
        <w:pStyle w:val="SmallNote"/>
        <w:spacing w:before="60" w:after="60" w:line="252" w:lineRule="auto"/>
      </w:pPr>
      <w:r>
        <w:t>Preserves the source’s defined primary-market universe.</w:t>
      </w:r>
    </w:p>
    <w:p w14:paraId="71CC5B31" w14:textId="77777777" w:rsidR="0079706E" w:rsidRDefault="0079706E">
      <w:pPr>
        <w:spacing w:after="60" w:line="252" w:lineRule="auto"/>
      </w:pPr>
      <w:hyperlink r:id="rId20">
        <w:r>
          <w:rPr>
            <w:color w:val="137F89"/>
            <w:sz w:val="18"/>
          </w:rPr>
          <w:t>Original source</w:t>
        </w:r>
      </w:hyperlink>
    </w:p>
    <w:p w14:paraId="47D36222" w14:textId="77777777" w:rsidR="0079706E" w:rsidRDefault="00000000">
      <w:pPr>
        <w:spacing w:after="40" w:line="252" w:lineRule="auto"/>
      </w:pPr>
      <w:r>
        <w:rPr>
          <w:b/>
          <w:sz w:val="18"/>
        </w:rPr>
        <w:t>[13] CBRE. (2026, September 8). North American Data Center Demand Continues to Outpace Supply Despite Record Construction Activity.</w:t>
      </w:r>
    </w:p>
    <w:p w14:paraId="13688B98" w14:textId="77777777" w:rsidR="0079706E" w:rsidRDefault="00000000">
      <w:pPr>
        <w:pStyle w:val="SmallNote"/>
        <w:spacing w:before="60" w:after="60" w:line="252" w:lineRule="auto"/>
      </w:pPr>
      <w:r>
        <w:t>H1/Q2 observations carried by the model.</w:t>
      </w:r>
    </w:p>
    <w:p w14:paraId="2CC00682" w14:textId="77777777" w:rsidR="0079706E" w:rsidRDefault="0079706E">
      <w:pPr>
        <w:spacing w:after="60" w:line="252" w:lineRule="auto"/>
      </w:pPr>
      <w:hyperlink r:id="rId21">
        <w:r>
          <w:rPr>
            <w:color w:val="137F89"/>
            <w:sz w:val="18"/>
          </w:rPr>
          <w:t>Original source</w:t>
        </w:r>
      </w:hyperlink>
    </w:p>
    <w:p w14:paraId="5DC67D38" w14:textId="77777777" w:rsidR="0079706E" w:rsidRDefault="00000000">
      <w:pPr>
        <w:spacing w:after="40" w:line="252" w:lineRule="auto"/>
      </w:pPr>
      <w:r>
        <w:rPr>
          <w:b/>
          <w:sz w:val="18"/>
        </w:rPr>
        <w:t>[14] JLL. (2026, August 11). North America Data Center Report Midyear 2026.</w:t>
      </w:r>
    </w:p>
    <w:p w14:paraId="22BEBEF0" w14:textId="77777777" w:rsidR="0079706E" w:rsidRDefault="00000000">
      <w:pPr>
        <w:pStyle w:val="SmallNote"/>
        <w:spacing w:before="60" w:after="60" w:line="252" w:lineRule="auto"/>
      </w:pPr>
      <w:r>
        <w:t>A broader capacity universe, not additive to CBRE primary-market totals.</w:t>
      </w:r>
    </w:p>
    <w:p w14:paraId="0AAFBEC1" w14:textId="77777777" w:rsidR="0079706E" w:rsidRDefault="0079706E">
      <w:pPr>
        <w:spacing w:after="60" w:line="252" w:lineRule="auto"/>
      </w:pPr>
      <w:hyperlink r:id="rId22">
        <w:r>
          <w:rPr>
            <w:color w:val="137F89"/>
            <w:sz w:val="18"/>
          </w:rPr>
          <w:t>Original source</w:t>
        </w:r>
      </w:hyperlink>
    </w:p>
    <w:p w14:paraId="1335A31F" w14:textId="77777777" w:rsidR="0079706E" w:rsidRDefault="00000000">
      <w:pPr>
        <w:spacing w:after="40" w:line="252" w:lineRule="auto"/>
      </w:pPr>
      <w:r>
        <w:rPr>
          <w:b/>
          <w:sz w:val="18"/>
        </w:rPr>
        <w:t>[15] JLL. (2026, February 17). Data center sector enters hyperdrive as Texas prepares to dethrone Virginia as global leader.</w:t>
      </w:r>
    </w:p>
    <w:p w14:paraId="0BBF87CC" w14:textId="77777777" w:rsidR="0079706E" w:rsidRDefault="00000000">
      <w:pPr>
        <w:pStyle w:val="SmallNote"/>
        <w:spacing w:before="60" w:after="60" w:line="252" w:lineRule="auto"/>
      </w:pPr>
      <w:r>
        <w:t>Year-end 2025 coverage context, not a numerical reconciliation of broker universes.</w:t>
      </w:r>
    </w:p>
    <w:p w14:paraId="4DC9650A" w14:textId="77777777" w:rsidR="0079706E" w:rsidRDefault="0079706E">
      <w:pPr>
        <w:spacing w:after="60" w:line="252" w:lineRule="auto"/>
      </w:pPr>
      <w:hyperlink r:id="rId23">
        <w:r>
          <w:rPr>
            <w:color w:val="137F89"/>
            <w:sz w:val="18"/>
          </w:rPr>
          <w:t>Original source</w:t>
        </w:r>
      </w:hyperlink>
    </w:p>
    <w:p w14:paraId="423618DC" w14:textId="77777777" w:rsidR="0079706E" w:rsidRDefault="00000000">
      <w:pPr>
        <w:spacing w:after="40" w:line="252" w:lineRule="auto"/>
      </w:pPr>
      <w:r>
        <w:rPr>
          <w:b/>
          <w:sz w:val="18"/>
        </w:rPr>
        <w:t>[16] U.S. Environmental Protection Agency. (n.d.). Clean Air Act Resources for Data Centers.</w:t>
      </w:r>
    </w:p>
    <w:p w14:paraId="30647CCD" w14:textId="77777777" w:rsidR="0079706E" w:rsidRDefault="00000000">
      <w:pPr>
        <w:pStyle w:val="SmallNote"/>
        <w:spacing w:before="60" w:after="60" w:line="252" w:lineRule="auto"/>
      </w:pPr>
      <w:r>
        <w:t>Permitting resource; no site-specific legal conclusion is made.</w:t>
      </w:r>
    </w:p>
    <w:p w14:paraId="1A1485E3" w14:textId="77777777" w:rsidR="0079706E" w:rsidRDefault="0079706E">
      <w:pPr>
        <w:spacing w:after="60" w:line="252" w:lineRule="auto"/>
      </w:pPr>
      <w:hyperlink r:id="rId24">
        <w:r>
          <w:rPr>
            <w:color w:val="137F89"/>
            <w:sz w:val="18"/>
          </w:rPr>
          <w:t>Original source</w:t>
        </w:r>
      </w:hyperlink>
    </w:p>
    <w:p w14:paraId="20611EE6" w14:textId="77777777" w:rsidR="0079706E" w:rsidRDefault="00000000">
      <w:pPr>
        <w:spacing w:after="40" w:line="252" w:lineRule="auto"/>
      </w:pPr>
      <w:r>
        <w:rPr>
          <w:b/>
          <w:sz w:val="18"/>
        </w:rPr>
        <w:t>[17] Global Innovation Institute. (n.d.). Restaurant Scale Is an Operating-System Question, Not a Store-Count Question. GII Research Note No. 1.</w:t>
      </w:r>
    </w:p>
    <w:p w14:paraId="48EB1154" w14:textId="77777777" w:rsidR="0079706E" w:rsidRDefault="00000000">
      <w:pPr>
        <w:pStyle w:val="SmallNote"/>
        <w:spacing w:before="60" w:after="60" w:line="252" w:lineRule="auto"/>
      </w:pPr>
      <w:r>
        <w:t>Methodological and editorial reference, not data center market evidence.</w:t>
      </w:r>
    </w:p>
    <w:p w14:paraId="7D04B10F" w14:textId="77777777" w:rsidR="0079706E" w:rsidRDefault="0079706E">
      <w:pPr>
        <w:spacing w:after="60" w:line="252" w:lineRule="auto"/>
      </w:pPr>
      <w:hyperlink r:id="rId25">
        <w:r>
          <w:rPr>
            <w:color w:val="137F89"/>
            <w:sz w:val="18"/>
          </w:rPr>
          <w:t>Original source</w:t>
        </w:r>
      </w:hyperlink>
    </w:p>
    <w:p w14:paraId="38097BB8" w14:textId="77777777" w:rsidR="0079706E" w:rsidRDefault="00000000">
      <w:pPr>
        <w:spacing w:after="40" w:line="252" w:lineRule="auto"/>
      </w:pPr>
      <w:r>
        <w:rPr>
          <w:b/>
          <w:sz w:val="18"/>
        </w:rPr>
        <w:t>[18] Cui, L. (2026, October). The State of the AI Data Center 2026: Demand, delivery and the economics of the AI data-center build-out.</w:t>
      </w:r>
    </w:p>
    <w:p w14:paraId="5EDC11A4" w14:textId="77777777" w:rsidR="0079706E" w:rsidRDefault="00000000">
      <w:pPr>
        <w:pStyle w:val="SmallNote"/>
        <w:spacing w:before="60" w:after="60" w:line="252" w:lineRule="auto"/>
      </w:pPr>
      <w:r>
        <w:t>Research publication (information cutoff October 5, 2026); referenced for evidence definitions and comparison discipline.</w:t>
      </w:r>
    </w:p>
    <w:p w14:paraId="3B9DAB94" w14:textId="77777777" w:rsidR="00793DA0" w:rsidRDefault="00000000">
      <w:pPr>
        <w:spacing w:after="0" w:line="1" w:lineRule="exact"/>
      </w:pPr>
      <w:r>
        <w:br w:type="page"/>
      </w:r>
    </w:p>
    <w:p w14:paraId="2ACC0EEE" w14:textId="77777777" w:rsidR="00793DA0" w:rsidRDefault="00000000">
      <w:pPr>
        <w:keepNext/>
        <w:spacing w:after="120" w:line="264" w:lineRule="auto"/>
      </w:pPr>
      <w:r>
        <w:rPr>
          <w:b/>
          <w:color w:val="008792"/>
          <w:sz w:val="17"/>
        </w:rPr>
        <w:lastRenderedPageBreak/>
        <w:t>BIBLIOGRAPHY | SOURCES, METHODS AND PRIOR RESEARCH</w:t>
      </w:r>
    </w:p>
    <w:p w14:paraId="716582D8" w14:textId="77777777" w:rsidR="00793DA0" w:rsidRDefault="00000000">
      <w:pPr>
        <w:pStyle w:val="Heading1"/>
        <w:snapToGrid w:val="0"/>
        <w:spacing w:after="80"/>
      </w:pPr>
      <w:r>
        <w:rPr>
          <w:rFonts w:ascii="Arial" w:hAnsi="Arial"/>
        </w:rPr>
        <w:t>References 19–28</w:t>
      </w:r>
    </w:p>
    <w:p w14:paraId="5E59961F" w14:textId="77777777" w:rsidR="00793DA0" w:rsidRDefault="00000000">
      <w:pPr>
        <w:spacing w:after="120" w:line="264" w:lineRule="auto"/>
      </w:pPr>
      <w:r>
        <w:rPr>
          <w:color w:val="617080"/>
          <w:sz w:val="18"/>
        </w:rPr>
        <w:t>Original source dates are retained. References 30–38 and 41–43 address credit markets; 39–40 document Santa Clara utility issues.</w:t>
      </w:r>
    </w:p>
    <w:p w14:paraId="2DE114A1" w14:textId="77777777" w:rsidR="0079706E" w:rsidRDefault="00000000">
      <w:pPr>
        <w:spacing w:after="40" w:line="252" w:lineRule="auto"/>
      </w:pPr>
      <w:r>
        <w:rPr>
          <w:b/>
          <w:sz w:val="18"/>
        </w:rPr>
        <w:t>[19] Singer, B., et al. (2026, February 23). GS SUSTAIN: AI/Data Center Power Demand—How rising hyperscaler reinvestment impacts the 6 Ps driving power growth/constraints. Goldman Sachs Global Investment Research.</w:t>
      </w:r>
    </w:p>
    <w:p w14:paraId="2EE13783" w14:textId="77777777" w:rsidR="0079706E" w:rsidRDefault="00000000">
      <w:pPr>
        <w:pStyle w:val="SmallNote"/>
        <w:spacing w:before="60" w:after="60" w:line="252" w:lineRule="auto"/>
      </w:pPr>
      <w:r>
        <w:t>Redacted Goldman Sachs client research; attributed thematic framework only. It is not reproduced or incorporated as a project forecast.</w:t>
      </w:r>
    </w:p>
    <w:p w14:paraId="111B59F6" w14:textId="77777777" w:rsidR="0079706E" w:rsidRDefault="00000000">
      <w:pPr>
        <w:spacing w:after="40" w:line="252" w:lineRule="auto"/>
      </w:pPr>
      <w:r>
        <w:rPr>
          <w:b/>
          <w:sz w:val="18"/>
        </w:rPr>
        <w:t>[20] Singer, B., et al. (2026, August 6). GS SUSTAIN: AI/Data Centers—Power demand, cyclical progression and Sustainability implications. Goldman Sachs Global Investment Research.</w:t>
      </w:r>
    </w:p>
    <w:p w14:paraId="6156DCC6" w14:textId="77777777" w:rsidR="0079706E" w:rsidRDefault="00000000">
      <w:pPr>
        <w:pStyle w:val="SmallNote"/>
        <w:spacing w:before="60" w:after="60" w:line="252" w:lineRule="auto"/>
      </w:pPr>
      <w:r>
        <w:t>Redacted Goldman Sachs client research; attributed physical-environment and capital-cycle discussion only.</w:t>
      </w:r>
    </w:p>
    <w:p w14:paraId="5C6090CA" w14:textId="77777777" w:rsidR="0079706E" w:rsidRDefault="00000000">
      <w:pPr>
        <w:spacing w:after="40" w:line="252" w:lineRule="auto"/>
      </w:pPr>
      <w:r>
        <w:rPr>
          <w:b/>
          <w:sz w:val="18"/>
        </w:rPr>
        <w:t>[21] Lee, C. (2026, August 21). CRE Asia Restaurant 100: The 100 Leading Asian Restaurant Systems in the United States. Founding Research Paper. Global Innovation Institute.</w:t>
      </w:r>
    </w:p>
    <w:p w14:paraId="7F9F6EB2" w14:textId="77777777" w:rsidR="0079706E" w:rsidRDefault="00000000">
      <w:pPr>
        <w:pStyle w:val="SmallNote"/>
        <w:spacing w:before="60" w:after="60" w:line="252" w:lineRule="auto"/>
      </w:pPr>
      <w:r>
        <w:t>Earlier GII publication. Prior GII research on measurement, economic scale and the strength of operating systems.</w:t>
      </w:r>
    </w:p>
    <w:p w14:paraId="22669049" w14:textId="77777777" w:rsidR="0079706E" w:rsidRDefault="00000000">
      <w:pPr>
        <w:spacing w:after="40" w:line="252" w:lineRule="auto"/>
      </w:pPr>
      <w:r>
        <w:rPr>
          <w:b/>
          <w:sz w:val="18"/>
        </w:rPr>
        <w:t>[22] Lee, C. (2026, August 5). HF Foods Group Inc. (NASDAQ: HFFG): A differentiated national Asian-foodservice network—but not yet a durable cash-economics story. GII Initial Coverage. Global Innovation Institute.</w:t>
      </w:r>
    </w:p>
    <w:p w14:paraId="53BA1078" w14:textId="77777777" w:rsidR="0079706E" w:rsidRDefault="00000000">
      <w:pPr>
        <w:pStyle w:val="SmallNote"/>
        <w:spacing w:before="60" w:after="60" w:line="252" w:lineRule="auto"/>
      </w:pPr>
      <w:r>
        <w:t>Earlier GII publication. Company analysis illustrating investment debate and cash-conversion discipline.</w:t>
      </w:r>
    </w:p>
    <w:p w14:paraId="24169E2B" w14:textId="77777777" w:rsidR="0079706E" w:rsidRDefault="00000000">
      <w:pPr>
        <w:spacing w:after="40" w:line="252" w:lineRule="auto"/>
      </w:pPr>
      <w:r>
        <w:rPr>
          <w:b/>
          <w:sz w:val="18"/>
        </w:rPr>
        <w:t>[23] Lee, C. (2026). CRE Model Portfolio Construction Paper: Inaugural Founding Document. Global Innovation Institute.</w:t>
      </w:r>
    </w:p>
    <w:p w14:paraId="12BE918B" w14:textId="77777777" w:rsidR="0079706E" w:rsidRDefault="00000000">
      <w:pPr>
        <w:pStyle w:val="SmallNote"/>
        <w:spacing w:before="60" w:after="60" w:line="252" w:lineRule="auto"/>
      </w:pPr>
      <w:r>
        <w:t>Earlier GII publication. Testing Beta inception August 1, 2026; original price qualifications remain with that publication.</w:t>
      </w:r>
    </w:p>
    <w:p w14:paraId="33E244A2" w14:textId="77777777" w:rsidR="0079706E" w:rsidRDefault="00000000">
      <w:pPr>
        <w:spacing w:after="40" w:line="252" w:lineRule="auto"/>
      </w:pPr>
      <w:r>
        <w:rPr>
          <w:b/>
          <w:sz w:val="18"/>
        </w:rPr>
        <w:t>[24] Lee, C. (2026, Q3). China Restaurant Empire Quarterly. Edition No. 1. Global Innovation Institute.</w:t>
      </w:r>
    </w:p>
    <w:p w14:paraId="0A6FCB1A" w14:textId="77777777" w:rsidR="0079706E" w:rsidRDefault="00000000">
      <w:pPr>
        <w:pStyle w:val="SmallNote"/>
        <w:spacing w:before="60" w:after="60" w:line="252" w:lineRule="auto"/>
      </w:pPr>
      <w:r>
        <w:t>Earlier GII publication; cutoff July 11, 2026. Comparison by economic structure and denominator.</w:t>
      </w:r>
    </w:p>
    <w:p w14:paraId="7DCF6C86" w14:textId="77777777" w:rsidR="0079706E" w:rsidRDefault="00000000">
      <w:pPr>
        <w:spacing w:after="40" w:line="252" w:lineRule="auto"/>
      </w:pPr>
      <w:r>
        <w:rPr>
          <w:b/>
          <w:sz w:val="18"/>
        </w:rPr>
        <w:t>[25] Global Innovation Institute. (2026). Valley101 Alignment 2026—The Gigawatt Race: Boom, Debt, and the Cost of AI. Expanded review.</w:t>
      </w:r>
    </w:p>
    <w:p w14:paraId="198346D8" w14:textId="77777777" w:rsidR="0079706E" w:rsidRDefault="00000000">
      <w:pPr>
        <w:pStyle w:val="SmallNote"/>
        <w:spacing w:before="60" w:after="60" w:line="252" w:lineRule="auto"/>
      </w:pPr>
      <w:r>
        <w:t>Unpublished GII field report; event October 11, 2026. Transcript is not independently audio-verified and does not establish executed terms.</w:t>
      </w:r>
    </w:p>
    <w:p w14:paraId="5C41912D" w14:textId="77777777" w:rsidR="0079706E" w:rsidRDefault="00000000">
      <w:pPr>
        <w:spacing w:after="40" w:line="252" w:lineRule="auto"/>
      </w:pPr>
      <w:r>
        <w:rPr>
          <w:b/>
          <w:sz w:val="18"/>
        </w:rPr>
        <w:t>[26] Global Innovation Institute. (2026). Sohn San Francisco 2026—Franklin Parlamis: Bilingual Research Report.</w:t>
      </w:r>
    </w:p>
    <w:p w14:paraId="5A6B5AD7" w14:textId="77777777" w:rsidR="0079706E" w:rsidRDefault="00000000">
      <w:pPr>
        <w:pStyle w:val="SmallNote"/>
        <w:spacing w:before="60" w:after="60" w:line="252" w:lineRule="auto"/>
      </w:pPr>
      <w:r>
        <w:t>Unpublished GII field report documenting October 13, 2026. Convertible-arbitrage context informs credit questions, not a trading recommendation.</w:t>
      </w:r>
    </w:p>
    <w:p w14:paraId="6388CEBB" w14:textId="77777777" w:rsidR="0079706E" w:rsidRDefault="00000000">
      <w:pPr>
        <w:spacing w:after="40" w:line="252" w:lineRule="auto"/>
      </w:pPr>
      <w:r>
        <w:rPr>
          <w:b/>
          <w:sz w:val="18"/>
        </w:rPr>
        <w:t>[27] Global Innovation Institute. (2026, October). Data Center Real Estate Training Library—Cervantes Lee.</w:t>
      </w:r>
    </w:p>
    <w:p w14:paraId="126FD9F7" w14:textId="77777777" w:rsidR="0079706E" w:rsidRDefault="00000000">
      <w:pPr>
        <w:pStyle w:val="SmallNote"/>
        <w:spacing w:before="60" w:after="60" w:line="252" w:lineRule="auto"/>
      </w:pPr>
      <w:r>
        <w:t>GII source roadmap, not a market database. Underlying reading-list articles are not all claimed as directly reviewed here.</w:t>
      </w:r>
    </w:p>
    <w:p w14:paraId="6809A023" w14:textId="77777777" w:rsidR="0079706E" w:rsidRDefault="00000000">
      <w:pPr>
        <w:spacing w:after="40" w:line="252" w:lineRule="auto"/>
      </w:pPr>
      <w:r>
        <w:rPr>
          <w:b/>
          <w:sz w:val="18"/>
        </w:rPr>
        <w:t>[28] Lee, C. / Global Innovation Institute. (2026). GII 10MW Underwriting. Excel teaching model.</w:t>
      </w:r>
    </w:p>
    <w:p w14:paraId="54513C86" w14:textId="77777777" w:rsidR="0079706E" w:rsidRDefault="00000000">
      <w:pPr>
        <w:pStyle w:val="SmallNote"/>
        <w:spacing w:before="60" w:after="60" w:line="252" w:lineRule="auto"/>
      </w:pPr>
      <w:r>
        <w:t>Companion numerical system of record.</w:t>
      </w:r>
    </w:p>
    <w:p w14:paraId="4B8BCA67" w14:textId="77777777" w:rsidR="00793DA0" w:rsidRDefault="00000000">
      <w:pPr>
        <w:spacing w:after="0" w:line="1" w:lineRule="exact"/>
      </w:pPr>
      <w:r>
        <w:br w:type="page"/>
      </w:r>
    </w:p>
    <w:p w14:paraId="4CE0B692" w14:textId="77777777" w:rsidR="00793DA0" w:rsidRDefault="00000000">
      <w:pPr>
        <w:keepNext/>
        <w:spacing w:after="120" w:line="264" w:lineRule="auto"/>
      </w:pPr>
      <w:r>
        <w:rPr>
          <w:b/>
          <w:color w:val="008792"/>
          <w:sz w:val="17"/>
        </w:rPr>
        <w:lastRenderedPageBreak/>
        <w:t>BIBLIOGRAPHY | SOURCES, METHODS AND PRIOR RESEARCH</w:t>
      </w:r>
    </w:p>
    <w:p w14:paraId="63C8E11E" w14:textId="77777777" w:rsidR="00793DA0" w:rsidRDefault="00000000">
      <w:pPr>
        <w:pStyle w:val="Heading1"/>
        <w:snapToGrid w:val="0"/>
        <w:spacing w:after="80"/>
      </w:pPr>
      <w:r>
        <w:rPr>
          <w:rFonts w:ascii="Arial" w:hAnsi="Arial"/>
        </w:rPr>
        <w:t>References 29–43</w:t>
      </w:r>
    </w:p>
    <w:p w14:paraId="2C713330" w14:textId="77777777" w:rsidR="00793DA0" w:rsidRDefault="00000000">
      <w:pPr>
        <w:spacing w:after="120" w:line="264" w:lineRule="auto"/>
      </w:pPr>
      <w:r>
        <w:rPr>
          <w:color w:val="617080"/>
          <w:sz w:val="18"/>
        </w:rPr>
        <w:t>Original source dates are retained. References 30–38 and 41–43 address credit markets; 39–40 document Santa Clara utility issues.</w:t>
      </w:r>
    </w:p>
    <w:p w14:paraId="0DC57283" w14:textId="77777777" w:rsidR="0079706E" w:rsidRDefault="00000000">
      <w:pPr>
        <w:spacing w:after="40" w:line="252" w:lineRule="auto"/>
      </w:pPr>
      <w:r>
        <w:rPr>
          <w:b/>
          <w:sz w:val="18"/>
        </w:rPr>
        <w:t>[29] Walker &amp; Dunlop. (n.d.). Development Yield-on-Cost. CRE Glossary.</w:t>
      </w:r>
    </w:p>
    <w:p w14:paraId="6AC6B64C" w14:textId="77777777" w:rsidR="0079706E" w:rsidRDefault="00000000">
      <w:pPr>
        <w:pStyle w:val="SmallNote"/>
        <w:spacing w:before="60" w:after="60" w:line="252" w:lineRule="auto"/>
      </w:pPr>
      <w:r>
        <w:t>Method reference for stabilized NOI / total project cost. Financing and contingency classification follows the explicit GII convention.</w:t>
      </w:r>
    </w:p>
    <w:p w14:paraId="644C6FFA" w14:textId="77777777" w:rsidR="0079706E" w:rsidRDefault="0079706E">
      <w:pPr>
        <w:spacing w:after="60" w:line="252" w:lineRule="auto"/>
      </w:pPr>
      <w:hyperlink r:id="rId26">
        <w:r>
          <w:rPr>
            <w:color w:val="137F89"/>
            <w:sz w:val="18"/>
          </w:rPr>
          <w:t>Original source</w:t>
        </w:r>
      </w:hyperlink>
    </w:p>
    <w:p w14:paraId="6370B916" w14:textId="77777777" w:rsidR="00793DA0" w:rsidRDefault="00000000">
      <w:pPr>
        <w:spacing w:after="40" w:line="252" w:lineRule="auto"/>
      </w:pPr>
      <w:r>
        <w:rPr>
          <w:sz w:val="18"/>
        </w:rPr>
        <w:t>[30] Mutua, C. (2026, October 15). CoreWeave Risk Gauge Soars, Pricing In 60% Chance of Default. Bloomberg News / Bloomberg Law.</w:t>
      </w:r>
    </w:p>
    <w:p w14:paraId="76797714" w14:textId="77777777" w:rsidR="00793DA0" w:rsidRDefault="00000000">
      <w:pPr>
        <w:spacing w:after="60" w:line="252" w:lineRule="auto"/>
      </w:pPr>
      <w:r>
        <w:rPr>
          <w:color w:val="617080"/>
          <w:sz w:val="16"/>
        </w:rPr>
        <w:t xml:space="preserve">ICE intraday CDS quotation; public article excerpt, not a live dealer quote. </w:t>
      </w:r>
      <w:hyperlink r:id="rId27">
        <w:r>
          <w:rPr>
            <w:color w:val="087E88"/>
            <w:sz w:val="16"/>
          </w:rPr>
          <w:t>Source</w:t>
        </w:r>
      </w:hyperlink>
    </w:p>
    <w:p w14:paraId="2CDA1E4C" w14:textId="77777777" w:rsidR="00793DA0" w:rsidRDefault="00000000">
      <w:pPr>
        <w:spacing w:after="40" w:line="252" w:lineRule="auto"/>
      </w:pPr>
      <w:r>
        <w:rPr>
          <w:sz w:val="18"/>
        </w:rPr>
        <w:t>[31] Westbrook, T., &amp; Cooper, A. (2026, October 15; updated October 18). AI credit worries send default insurance to record high. Reuters.</w:t>
      </w:r>
    </w:p>
    <w:p w14:paraId="46C90FF8" w14:textId="77777777" w:rsidR="00793DA0" w:rsidRDefault="00000000">
      <w:pPr>
        <w:spacing w:after="60" w:line="252" w:lineRule="auto"/>
      </w:pPr>
      <w:r>
        <w:rPr>
          <w:color w:val="617080"/>
          <w:sz w:val="16"/>
        </w:rPr>
        <w:t xml:space="preserve">S&amp;P Global market-data reporting; timestamps and tenor matter. This is not a GII default forecast. </w:t>
      </w:r>
      <w:hyperlink r:id="rId28">
        <w:r>
          <w:rPr>
            <w:color w:val="087E88"/>
            <w:sz w:val="16"/>
          </w:rPr>
          <w:t>Source</w:t>
        </w:r>
      </w:hyperlink>
    </w:p>
    <w:p w14:paraId="2A766613" w14:textId="77777777" w:rsidR="00793DA0" w:rsidRDefault="00000000">
      <w:pPr>
        <w:spacing w:after="40" w:line="252" w:lineRule="auto"/>
      </w:pPr>
      <w:r>
        <w:rPr>
          <w:sz w:val="18"/>
        </w:rPr>
        <w:t>[32] McGee, S., &amp; Chavez-Dreyfuss, G. (2026, October 16; updated October 19). CoreWeave bond rout tests market’s math on AI buildout. Reuters.</w:t>
      </w:r>
    </w:p>
    <w:p w14:paraId="1B36BD99" w14:textId="77777777" w:rsidR="00793DA0" w:rsidRDefault="00000000">
      <w:pPr>
        <w:spacing w:after="60" w:line="252" w:lineRule="auto"/>
      </w:pPr>
      <w:r>
        <w:rPr>
          <w:color w:val="617080"/>
          <w:sz w:val="16"/>
        </w:rPr>
        <w:t xml:space="preserve">Reported investor views on funding selectivity; not contractual changes to the hypothetical lease. </w:t>
      </w:r>
      <w:hyperlink r:id="rId29">
        <w:r>
          <w:rPr>
            <w:color w:val="087E88"/>
            <w:sz w:val="16"/>
          </w:rPr>
          <w:t>Source</w:t>
        </w:r>
      </w:hyperlink>
    </w:p>
    <w:p w14:paraId="1E145021" w14:textId="77777777" w:rsidR="00793DA0" w:rsidRDefault="00000000">
      <w:pPr>
        <w:spacing w:after="40" w:line="252" w:lineRule="auto"/>
      </w:pPr>
      <w:r>
        <w:rPr>
          <w:sz w:val="18"/>
        </w:rPr>
        <w:t>[33] Reuters. (2026, October 19). AI stocks bounce back after bruising selloff, CoreWeave gets Goldman upgrade.</w:t>
      </w:r>
    </w:p>
    <w:p w14:paraId="0C52C8A6" w14:textId="77777777" w:rsidR="00793DA0" w:rsidRDefault="00000000">
      <w:pPr>
        <w:spacing w:after="60" w:line="252" w:lineRule="auto"/>
      </w:pPr>
      <w:r>
        <w:rPr>
          <w:color w:val="617080"/>
          <w:sz w:val="16"/>
        </w:rPr>
        <w:t xml:space="preserve">Tradeweb 2031 bond-yield observation and attributed Goldman view; not an original bank research note. </w:t>
      </w:r>
      <w:hyperlink r:id="rId30">
        <w:r>
          <w:rPr>
            <w:color w:val="087E88"/>
            <w:sz w:val="16"/>
          </w:rPr>
          <w:t>Source</w:t>
        </w:r>
      </w:hyperlink>
    </w:p>
    <w:p w14:paraId="5EE846CB" w14:textId="77777777" w:rsidR="00793DA0" w:rsidRDefault="00000000">
      <w:pPr>
        <w:spacing w:after="40" w:line="252" w:lineRule="auto"/>
      </w:pPr>
      <w:r>
        <w:rPr>
          <w:sz w:val="18"/>
        </w:rPr>
        <w:t>[34] Reuters. (2026, October 20). CoreWeave debt selloff poses limited risk to global banks, J.P. Morgan says.</w:t>
      </w:r>
    </w:p>
    <w:p w14:paraId="0FF0C652" w14:textId="77777777" w:rsidR="00793DA0" w:rsidRDefault="00000000">
      <w:pPr>
        <w:spacing w:after="60" w:line="252" w:lineRule="auto"/>
      </w:pPr>
      <w:r>
        <w:rPr>
          <w:color w:val="617080"/>
          <w:sz w:val="16"/>
        </w:rPr>
        <w:t xml:space="preserve">Bank-exposure assessment based on the brokerage’s simplified assumptions; not landlord recourse. </w:t>
      </w:r>
      <w:hyperlink r:id="rId31">
        <w:r>
          <w:rPr>
            <w:color w:val="087E88"/>
            <w:sz w:val="16"/>
          </w:rPr>
          <w:t>Source</w:t>
        </w:r>
      </w:hyperlink>
    </w:p>
    <w:p w14:paraId="22F4F2D6" w14:textId="77777777" w:rsidR="00793DA0" w:rsidRDefault="00000000">
      <w:pPr>
        <w:spacing w:after="40" w:line="252" w:lineRule="auto"/>
      </w:pPr>
      <w:r>
        <w:rPr>
          <w:sz w:val="18"/>
        </w:rPr>
        <w:t>[35] CoreWeave, Inc. (2026, March 31). CoreWeave Closes Landmark $8.5 Billion Financing Facility, Achieving First Investment-Grade Rated GPU-backed Financing.</w:t>
      </w:r>
    </w:p>
    <w:p w14:paraId="2A14B451" w14:textId="77777777" w:rsidR="00793DA0" w:rsidRDefault="00000000">
      <w:pPr>
        <w:spacing w:after="60" w:line="252" w:lineRule="auto"/>
      </w:pPr>
      <w:r>
        <w:rPr>
          <w:color w:val="617080"/>
          <w:sz w:val="16"/>
        </w:rPr>
        <w:t xml:space="preserve">Earlier issuer disclosure used for structural context: tranche pricing, collateral and ratings are facility-specific. </w:t>
      </w:r>
      <w:hyperlink r:id="rId32">
        <w:r>
          <w:rPr>
            <w:color w:val="087E88"/>
            <w:sz w:val="16"/>
          </w:rPr>
          <w:t>Source</w:t>
        </w:r>
      </w:hyperlink>
    </w:p>
    <w:p w14:paraId="77564038" w14:textId="77777777" w:rsidR="00793DA0" w:rsidRDefault="00000000">
      <w:pPr>
        <w:spacing w:after="40" w:line="252" w:lineRule="auto"/>
      </w:pPr>
      <w:r>
        <w:rPr>
          <w:sz w:val="18"/>
        </w:rPr>
        <w:t>[36] CoreWeave, Inc. (2026, August 10). CoreWeave Closes $2.6 Billion Loan Facility, Expanding Financing Flexibility for AI Infrastructure.</w:t>
      </w:r>
    </w:p>
    <w:p w14:paraId="42EA9868" w14:textId="77777777" w:rsidR="00793DA0" w:rsidRDefault="00000000">
      <w:pPr>
        <w:spacing w:after="60" w:line="252" w:lineRule="auto"/>
      </w:pPr>
      <w:r>
        <w:rPr>
          <w:color w:val="617080"/>
          <w:sz w:val="16"/>
        </w:rPr>
        <w:t xml:space="preserve">Earlier disclosure: approximately five-year debt against average three-year customer contracts; renewal exposure. </w:t>
      </w:r>
      <w:hyperlink r:id="rId33">
        <w:r>
          <w:rPr>
            <w:color w:val="087E88"/>
            <w:sz w:val="16"/>
          </w:rPr>
          <w:t>Source</w:t>
        </w:r>
      </w:hyperlink>
    </w:p>
    <w:p w14:paraId="3CE5B58F" w14:textId="77777777" w:rsidR="00793DA0" w:rsidRDefault="00000000">
      <w:pPr>
        <w:spacing w:after="40" w:line="252" w:lineRule="auto"/>
      </w:pPr>
      <w:r>
        <w:rPr>
          <w:sz w:val="18"/>
        </w:rPr>
        <w:t>[37] Basel Committee on Banking Supervision. (2019). Credit valuation adjustment framework, MAR50. Bank for International Settlements.</w:t>
      </w:r>
    </w:p>
    <w:p w14:paraId="5372F861" w14:textId="77777777" w:rsidR="00793DA0" w:rsidRDefault="00000000">
      <w:pPr>
        <w:spacing w:after="60" w:line="252" w:lineRule="auto"/>
      </w:pPr>
      <w:r>
        <w:rPr>
          <w:color w:val="617080"/>
          <w:sz w:val="16"/>
        </w:rPr>
        <w:t xml:space="preserve">Conceptual distinction between market-implied/risk-neutral probability and real-world default likelihood; not regulatory advice. </w:t>
      </w:r>
      <w:hyperlink r:id="rId34">
        <w:r>
          <w:rPr>
            <w:color w:val="087E88"/>
            <w:sz w:val="16"/>
          </w:rPr>
          <w:t>Source</w:t>
        </w:r>
      </w:hyperlink>
    </w:p>
    <w:p w14:paraId="7CAF7B60" w14:textId="77777777" w:rsidR="00793DA0" w:rsidRDefault="00000000">
      <w:pPr>
        <w:spacing w:after="40" w:line="252" w:lineRule="auto"/>
      </w:pPr>
      <w:r>
        <w:rPr>
          <w:sz w:val="18"/>
        </w:rPr>
        <w:t>[38] International Swaps and Derivatives Association. (n.d.). Big Bang Protocol: Frequently Asked Questions—100/500 Credit Derivative Initiatives.</w:t>
      </w:r>
    </w:p>
    <w:p w14:paraId="731CFF6B" w14:textId="77777777" w:rsidR="00793DA0" w:rsidRDefault="00000000">
      <w:pPr>
        <w:spacing w:after="60" w:line="252" w:lineRule="auto"/>
      </w:pPr>
      <w:r>
        <w:rPr>
          <w:color w:val="617080"/>
          <w:sz w:val="16"/>
        </w:rPr>
        <w:t xml:space="preserve">Standard fixed-coupon and upfront-payment conventions; actual CDS economics require contract-specific valuation. </w:t>
      </w:r>
      <w:hyperlink r:id="rId35">
        <w:r>
          <w:rPr>
            <w:color w:val="087E88"/>
            <w:sz w:val="16"/>
          </w:rPr>
          <w:t>Source</w:t>
        </w:r>
      </w:hyperlink>
    </w:p>
    <w:p w14:paraId="21BC27AA" w14:textId="77777777" w:rsidR="00793DA0" w:rsidRDefault="00000000">
      <w:pPr>
        <w:spacing w:after="40" w:line="252" w:lineRule="auto"/>
      </w:pPr>
      <w:r>
        <w:rPr>
          <w:sz w:val="18"/>
        </w:rPr>
        <w:t>[39] City of Santa Clara. (2026, October 6). Staff presentation and policy review concerning new data center development, Council File 26-1037.</w:t>
      </w:r>
    </w:p>
    <w:p w14:paraId="2F09B22A" w14:textId="77777777" w:rsidR="00793DA0" w:rsidRDefault="00000000">
      <w:pPr>
        <w:spacing w:after="60" w:line="252" w:lineRule="auto"/>
      </w:pPr>
      <w:r>
        <w:rPr>
          <w:color w:val="617080"/>
          <w:sz w:val="16"/>
        </w:rPr>
        <w:t xml:space="preserve">Municipal record cited for the 2023 pause in new data center load applications and the expected system-improvement timeline. </w:t>
      </w:r>
      <w:hyperlink r:id="rId42">
        <w:r>
          <w:rPr>
            <w:color w:val="087E88"/>
            <w:sz w:val="16"/>
          </w:rPr>
          <w:t>Source</w:t>
        </w:r>
      </w:hyperlink>
    </w:p>
    <w:p w14:paraId="40AE2C65" w14:textId="77777777" w:rsidR="00793DA0" w:rsidRDefault="00000000">
      <w:pPr>
        <w:spacing w:after="40" w:line="252" w:lineRule="auto"/>
      </w:pPr>
      <w:r>
        <w:rPr>
          <w:sz w:val="18"/>
        </w:rPr>
        <w:t>[40] City of Santa Clara. (2026, April 21). Substation agreement amendments, available capacity, and load-development fees, Council File 26-330.</w:t>
      </w:r>
    </w:p>
    <w:p w14:paraId="256FF60A" w14:textId="77777777" w:rsidR="00793DA0" w:rsidRDefault="00000000">
      <w:pPr>
        <w:spacing w:after="60" w:line="252" w:lineRule="auto"/>
      </w:pPr>
      <w:r>
        <w:rPr>
          <w:color w:val="617080"/>
          <w:sz w:val="16"/>
        </w:rPr>
        <w:t xml:space="preserve">Municipal record on substation capacity and load-development fees; no project-specific fee is modeled. </w:t>
      </w:r>
      <w:hyperlink r:id="rId43">
        <w:r>
          <w:rPr>
            <w:color w:val="087E88"/>
            <w:sz w:val="16"/>
          </w:rPr>
          <w:t>Source</w:t>
        </w:r>
      </w:hyperlink>
    </w:p>
    <w:p w14:paraId="62ED0CFE" w14:textId="77777777" w:rsidR="00793DA0" w:rsidRDefault="00000000">
      <w:pPr>
        <w:spacing w:after="40" w:line="252" w:lineRule="auto"/>
      </w:pPr>
      <w:r>
        <w:rPr>
          <w:sz w:val="18"/>
        </w:rPr>
        <w:t>[41] Reuters. (2026, October 19). Top hyperscalers likely to have more AI-linked debt than now known, S&amp;P Global warns.</w:t>
      </w:r>
    </w:p>
    <w:p w14:paraId="38CBADD3" w14:textId="77777777" w:rsidR="00793DA0" w:rsidRDefault="00000000">
      <w:pPr>
        <w:spacing w:after="60" w:line="252" w:lineRule="auto"/>
      </w:pPr>
      <w:r>
        <w:rPr>
          <w:color w:val="617080"/>
          <w:sz w:val="16"/>
        </w:rPr>
        <w:t xml:space="preserve">Reported rating-agency commentary; not a rating action on any tenant in this case. </w:t>
      </w:r>
      <w:hyperlink r:id="rId44">
        <w:r>
          <w:rPr>
            <w:color w:val="087E88"/>
            <w:sz w:val="16"/>
          </w:rPr>
          <w:t>Source</w:t>
        </w:r>
      </w:hyperlink>
    </w:p>
    <w:p w14:paraId="14C1BE15" w14:textId="77777777" w:rsidR="00793DA0" w:rsidRDefault="00000000">
      <w:pPr>
        <w:spacing w:after="40" w:line="252" w:lineRule="auto"/>
      </w:pPr>
      <w:r>
        <w:rPr>
          <w:sz w:val="18"/>
        </w:rPr>
        <w:t>[42] Benzinga. (2026, October 21). CoreWeave bonds steady, yields near 15%; reported October 21 market observation.</w:t>
      </w:r>
    </w:p>
    <w:p w14:paraId="236F704A" w14:textId="77777777" w:rsidR="00793DA0" w:rsidRDefault="00000000">
      <w:pPr>
        <w:spacing w:after="60" w:line="252" w:lineRule="auto"/>
      </w:pPr>
      <w:r>
        <w:rPr>
          <w:color w:val="617080"/>
          <w:sz w:val="16"/>
        </w:rPr>
        <w:t xml:space="preserve">Secondary-market bond observation; price and yield are instrument- and date-specific. </w:t>
      </w:r>
      <w:hyperlink r:id="rId45">
        <w:r>
          <w:rPr>
            <w:color w:val="087E88"/>
            <w:sz w:val="16"/>
          </w:rPr>
          <w:t>Source</w:t>
        </w:r>
      </w:hyperlink>
    </w:p>
    <w:p w14:paraId="32D9A47F" w14:textId="77777777" w:rsidR="00793DA0" w:rsidRDefault="00000000">
      <w:pPr>
        <w:spacing w:after="40" w:line="252" w:lineRule="auto"/>
      </w:pPr>
      <w:r>
        <w:rPr>
          <w:sz w:val="18"/>
        </w:rPr>
        <w:t>[43] Reuters Breakingviews. (2026, October 22). AI enthusiasm’s breaking point (Viewsroom podcast; analyst commentary).</w:t>
      </w:r>
    </w:p>
    <w:p w14:paraId="58ABFABD" w14:textId="77777777" w:rsidR="00793DA0" w:rsidRDefault="00000000">
      <w:pPr>
        <w:spacing w:after="60" w:line="252" w:lineRule="auto"/>
      </w:pPr>
      <w:r>
        <w:rPr>
          <w:color w:val="617080"/>
          <w:sz w:val="16"/>
        </w:rPr>
        <w:t xml:space="preserve">Analyst commentary; context only, not a reported credit event. </w:t>
      </w:r>
      <w:hyperlink r:id="rId46">
        <w:r>
          <w:rPr>
            <w:color w:val="087E88"/>
            <w:sz w:val="16"/>
          </w:rPr>
          <w:t>Source</w:t>
        </w:r>
      </w:hyperlink>
    </w:p>
    <w:p w14:paraId="3CFC82EC" w14:textId="77777777" w:rsidR="00793DA0" w:rsidRDefault="00000000">
      <w:pPr>
        <w:spacing w:after="0" w:line="1" w:lineRule="exact"/>
      </w:pPr>
      <w:r>
        <w:br w:type="page"/>
      </w:r>
    </w:p>
    <w:p w14:paraId="3E376669" w14:textId="77777777" w:rsidR="00AD439B" w:rsidRDefault="00000000">
      <w:pPr>
        <w:keepNext/>
        <w:spacing w:after="120"/>
      </w:pPr>
      <w:bookmarkStart w:id="79" w:name="gii_page_53"/>
      <w:r>
        <w:rPr>
          <w:b/>
          <w:color w:val="008792"/>
          <w:sz w:val="17"/>
        </w:rPr>
        <w:lastRenderedPageBreak/>
        <w:t>METHODOLOGY | INDEPENDENT GII RESEARCH</w:t>
      </w:r>
      <w:bookmarkEnd w:id="79"/>
    </w:p>
    <w:p w14:paraId="6E609957" w14:textId="77777777" w:rsidR="00AD439B" w:rsidRDefault="00000000" w:rsidP="004F08C9">
      <w:pPr>
        <w:pStyle w:val="Heading1"/>
        <w:pBdr>
          <w:bottom w:val="single" w:sz="7" w:space="4" w:color="137F89"/>
        </w:pBdr>
        <w:snapToGrid w:val="0"/>
        <w:spacing w:after="80"/>
      </w:pPr>
      <w:bookmarkStart w:id="80" w:name="p33"/>
      <w:r>
        <w:rPr>
          <w:rFonts w:ascii="Arial" w:hAnsi="Arial"/>
        </w:rPr>
        <w:t>Methodology, author and publication controls</w:t>
      </w:r>
      <w:bookmarkEnd w:id="80"/>
    </w:p>
    <w:p w14:paraId="0AE79E96" w14:textId="77777777" w:rsidR="00AD439B" w:rsidRDefault="00000000">
      <w:pPr>
        <w:spacing w:after="180"/>
      </w:pPr>
      <w:r>
        <w:rPr>
          <w:color w:val="5D6B78"/>
        </w:rPr>
        <w:t>A reproducible model is a starting point for diligence, not a transaction certification.</w:t>
      </w:r>
    </w:p>
    <w:p w14:paraId="72BB9D42" w14:textId="77777777" w:rsidR="00AD439B" w:rsidRDefault="00000000">
      <w:pPr>
        <w:pStyle w:val="Heading2"/>
        <w:snapToGrid w:val="0"/>
      </w:pPr>
      <w:r>
        <w:rPr>
          <w:rFonts w:ascii="Arial" w:hAnsi="Arial"/>
        </w:rPr>
        <w:t>Numerical system of record</w:t>
      </w:r>
    </w:p>
    <w:p w14:paraId="228CD2BB" w14:textId="77777777" w:rsidR="00AD439B" w:rsidRDefault="00000000">
      <w:r>
        <w:t>GII 10MW Underwriting is the controlling calculation file for the hypothetical development. It defines Land, Hard and Soft Costs and applies the same Development Yield convention throughout. Narrative examples refer to named Excel tabs, while live formulas remain in the workbook.</w:t>
      </w:r>
    </w:p>
    <w:p w14:paraId="0F7D1D30" w14:textId="77777777" w:rsidR="00AD439B" w:rsidRDefault="00000000">
      <w:r>
        <w:t>The model assumes a 24-month construction period, full initial billability, a fifteen-year lease, a ten-year operating hold and interest-only operating debt. Its downside screens are independent; they do not form one combined forecast or a set of stressed IRRs. The optional cloud module leaves GPU financing, taxes and other obligations unmodeled. Missing values are not assumed to be zero.</w:t>
      </w:r>
    </w:p>
    <w:p w14:paraId="4DD57854" w14:textId="77777777" w:rsidR="00AD439B" w:rsidRDefault="00000000">
      <w:pPr>
        <w:pStyle w:val="Heading2"/>
        <w:snapToGrid w:val="0"/>
      </w:pPr>
      <w:r>
        <w:rPr>
          <w:rFonts w:ascii="Arial" w:hAnsi="Arial"/>
        </w:rPr>
        <w:t>Evidence and editorial boundaries</w:t>
      </w:r>
    </w:p>
    <w:p w14:paraId="117609B5" w14:textId="77777777" w:rsidR="00AD439B" w:rsidRDefault="00000000">
      <w:r>
        <w:t>Public-company and market observations come from dated filings, industry research and GII source records; their original measurement periods remain visible. Chapter 10 separately reviews October 15–22 credit reporting. Conference observations are attributed rather than treated as contracts. The hypothetical property has no independently verified parcel, tenant, utility-service agreement, construction quote or lender commitment.</w:t>
      </w:r>
    </w:p>
    <w:p w14:paraId="785F1A66" w14:textId="77777777" w:rsidR="00AD439B" w:rsidRDefault="00000000">
      <w:r>
        <w:t>Interpret all development measures by their economic scope: land, permanent facility systems, finance, operating costs and tenant computing equipment. Construction interest already included in Total Development Cost should never be double-counted as incremental delay expense.</w:t>
      </w:r>
    </w:p>
    <w:p w14:paraId="7384BD5A" w14:textId="77777777" w:rsidR="00AD439B" w:rsidRDefault="00000000">
      <w:pPr>
        <w:pStyle w:val="Heading2"/>
        <w:snapToGrid w:val="0"/>
      </w:pPr>
      <w:r>
        <w:rPr>
          <w:rFonts w:ascii="Arial" w:hAnsi="Arial"/>
        </w:rPr>
        <w:t>Research independence and appropriate use</w:t>
      </w:r>
    </w:p>
    <w:p w14:paraId="4661211A" w14:textId="77777777" w:rsidR="00AD439B" w:rsidRDefault="00000000">
      <w:r>
        <w:t>This is a general, impersonal research and education publication. It is not sponsored, commissioned, funded or endorsed by GMI Cloud. References to CoreWeave, Nebius, NVIDIA or Goldman Sachs do not imply affiliation, endorsement or an engagement. No securities rating, price target, portfolio allocation, engineering certification, legal opinion or property appraisal is provided. Transaction decisions require independent financial, engineering, legal, tax and site-specific review.</w:t>
      </w:r>
    </w:p>
    <w:p w14:paraId="173FC295" w14:textId="77777777" w:rsidR="00AD439B" w:rsidRDefault="00000000">
      <w:r>
        <w:t>AI-assisted tools supported research organization, calculation extraction, drafting and document checks. The author remains responsible for evaluating the source evidence, numerical assumptions and conclusions presented in this publication.</w:t>
      </w:r>
    </w:p>
    <w:p w14:paraId="04188355" w14:textId="77777777" w:rsidR="00AD439B" w:rsidRDefault="00000000">
      <w:pPr>
        <w:pStyle w:val="Heading2"/>
        <w:snapToGrid w:val="0"/>
      </w:pPr>
      <w:r>
        <w:rPr>
          <w:rFonts w:ascii="Arial" w:hAnsi="Arial"/>
        </w:rPr>
        <w:t>About Dr. Cervantes Lee</w:t>
      </w:r>
    </w:p>
    <w:p w14:paraId="3B730602" w14:textId="77777777" w:rsidR="00AD439B" w:rsidRDefault="00000000">
      <w:r>
        <w:t>Dr. Cervantes Lee is a UNLV faculty member and Executive Director of the Global Innovation Institute. He has held investment and operating-company roles with AIG Global Real Estate, CBRE Global Investors, Panda Restaurant Group and BEKE, and earned a Master of Science in Real Estate Development from MIT. His research applies physical-business economics and capital-allocation discipline to AI infrastructure.</w:t>
      </w:r>
    </w:p>
    <w:tbl>
      <w:tblPr>
        <w:tblW w:w="0" w:type="auto"/>
        <w:jc w:val="center"/>
        <w:tblLayout w:type="fixed"/>
        <w:tblLook w:val="04A0" w:firstRow="1" w:lastRow="0" w:firstColumn="1" w:lastColumn="0" w:noHBand="0" w:noVBand="1"/>
      </w:tblPr>
      <w:tblGrid>
        <w:gridCol w:w="10512"/>
      </w:tblGrid>
      <w:tr w:rsidR="00AD439B" w14:paraId="7285104A" w14:textId="77777777">
        <w:trPr>
          <w:jc w:val="center"/>
        </w:trPr>
        <w:tc>
          <w:tcPr>
            <w:tcW w:w="10512" w:type="dxa"/>
            <w:tcBorders>
              <w:left w:val="single" w:sz="13" w:space="0" w:color="008792"/>
            </w:tcBorders>
            <w:shd w:val="clear" w:color="auto" w:fill="E7F1F4"/>
            <w:tcMar>
              <w:top w:w="50" w:type="dxa"/>
              <w:left w:w="105" w:type="dxa"/>
              <w:bottom w:w="50" w:type="dxa"/>
              <w:right w:w="90" w:type="dxa"/>
            </w:tcMar>
            <w:vAlign w:val="center"/>
          </w:tcPr>
          <w:p w14:paraId="46BA420F" w14:textId="77777777" w:rsidR="00AD439B" w:rsidRDefault="00000000">
            <w:pPr>
              <w:spacing w:after="0" w:line="259" w:lineRule="auto"/>
            </w:pPr>
            <w:r>
              <w:rPr>
                <w:b/>
                <w:sz w:val="17"/>
              </w:rPr>
              <w:t>SUGGESTED CITATION</w:t>
            </w:r>
            <w:r>
              <w:rPr>
                <w:sz w:val="17"/>
              </w:rPr>
              <w:t xml:space="preserve">  |  Lee, C. (2026, October 22). Power-Constrained Silicon Valley: Data Center Real Estate Underwriting 101. GII Research Note No. 2 (Version 1.0). Global Innovation Institute. Model: GII 10MW Underwriting.</w:t>
            </w:r>
          </w:p>
        </w:tc>
      </w:tr>
    </w:tbl>
    <w:p w14:paraId="75CED4BA" w14:textId="77777777" w:rsidR="00AD439B" w:rsidRDefault="00AD439B">
      <w:pPr>
        <w:spacing w:after="0" w:line="60" w:lineRule="exact"/>
      </w:pPr>
    </w:p>
    <w:p w14:paraId="1AC3C880" w14:textId="77777777" w:rsidR="00AD439B" w:rsidRDefault="00000000">
      <w:pPr>
        <w:pStyle w:val="SmallNote"/>
        <w:spacing w:before="60" w:after="60"/>
      </w:pPr>
      <w:r>
        <w:rPr>
          <w:b/>
        </w:rPr>
        <w:t xml:space="preserve">Source: </w:t>
      </w:r>
      <w:r>
        <w:t>GII 10MW Underwriting and the bibliography. Model assumptions and return definitions are stated in the text.  Corrections: clee@giinow.org. Series: www.giinow.org/research-notes.</w:t>
      </w:r>
    </w:p>
    <w:p w14:paraId="63EFA3C0" w14:textId="77777777" w:rsidR="00AD439B" w:rsidRDefault="00AD439B">
      <w:pPr>
        <w:sectPr w:rsidR="00AD439B">
          <w:headerReference w:type="default" r:id="rId36"/>
          <w:footerReference w:type="default" r:id="rId37"/>
          <w:pgSz w:w="12240" w:h="15840"/>
          <w:pgMar w:top="893" w:right="864" w:bottom="864" w:left="864" w:header="360" w:footer="374" w:gutter="0"/>
          <w:cols w:space="720"/>
          <w:docGrid w:linePitch="360"/>
        </w:sectPr>
      </w:pPr>
    </w:p>
    <w:p w14:paraId="7B69E100" w14:textId="77777777" w:rsidR="00AD439B" w:rsidRDefault="00000000">
      <w:pPr>
        <w:keepNext/>
        <w:spacing w:after="120"/>
      </w:pPr>
      <w:bookmarkStart w:id="81" w:name="gii_page_54"/>
      <w:r>
        <w:rPr>
          <w:b/>
          <w:color w:val="008792"/>
          <w:sz w:val="17"/>
        </w:rPr>
        <w:lastRenderedPageBreak/>
        <w:t>APPENDIX | UNDERWRITING MODEL EXHIBIT</w:t>
      </w:r>
      <w:bookmarkEnd w:id="81"/>
    </w:p>
    <w:p w14:paraId="27E9BE8E" w14:textId="77777777" w:rsidR="00AD439B" w:rsidRDefault="00000000" w:rsidP="0020176A">
      <w:pPr>
        <w:pStyle w:val="Heading1"/>
        <w:pBdr>
          <w:bottom w:val="single" w:sz="7" w:space="4" w:color="137F89"/>
        </w:pBdr>
        <w:snapToGrid w:val="0"/>
        <w:spacing w:after="80"/>
      </w:pPr>
      <w:bookmarkStart w:id="82" w:name="p34"/>
      <w:r>
        <w:rPr>
          <w:rFonts w:ascii="Arial" w:hAnsi="Arial"/>
        </w:rPr>
        <w:t>E01 | Investment at a glance</w:t>
      </w:r>
      <w:bookmarkEnd w:id="82"/>
    </w:p>
    <w:p w14:paraId="4D40034F" w14:textId="77777777" w:rsidR="00AD439B" w:rsidRDefault="00000000">
      <w:pPr>
        <w:spacing w:after="180"/>
      </w:pPr>
      <w:r>
        <w:rPr>
          <w:color w:val="5D6B78"/>
        </w:rPr>
        <w:t>Where does the 10 MW developer earn returns and bear risk?</w:t>
      </w:r>
    </w:p>
    <w:tbl>
      <w:tblPr>
        <w:tblW w:w="0" w:type="auto"/>
        <w:jc w:val="center"/>
        <w:tblLayout w:type="fixed"/>
        <w:tblLook w:val="04A0" w:firstRow="1" w:lastRow="0" w:firstColumn="1" w:lastColumn="0" w:noHBand="0" w:noVBand="1"/>
      </w:tblPr>
      <w:tblGrid>
        <w:gridCol w:w="14170"/>
      </w:tblGrid>
      <w:tr w:rsidR="00AD439B" w14:paraId="450E9B28" w14:textId="77777777">
        <w:trPr>
          <w:jc w:val="center"/>
        </w:trPr>
        <w:tc>
          <w:tcPr>
            <w:tcW w:w="14170" w:type="dxa"/>
            <w:tcBorders>
              <w:left w:val="single" w:sz="13" w:space="0" w:color="008792"/>
            </w:tcBorders>
            <w:shd w:val="clear" w:color="auto" w:fill="E7F1F4"/>
            <w:tcMar>
              <w:top w:w="50" w:type="dxa"/>
              <w:left w:w="105" w:type="dxa"/>
              <w:bottom w:w="50" w:type="dxa"/>
              <w:right w:w="90" w:type="dxa"/>
            </w:tcMar>
            <w:vAlign w:val="center"/>
          </w:tcPr>
          <w:p w14:paraId="2BCBD09B" w14:textId="77777777" w:rsidR="00AD439B" w:rsidRDefault="00000000">
            <w:pPr>
              <w:spacing w:after="0" w:line="259" w:lineRule="auto"/>
            </w:pPr>
            <w:r>
              <w:rPr>
                <w:b/>
                <w:sz w:val="17"/>
              </w:rPr>
              <w:t>GII CONTROL POINT</w:t>
            </w:r>
            <w:r>
              <w:rPr>
                <w:sz w:val="17"/>
              </w:rPr>
              <w:t xml:space="preserve">  |  Value follows enforceable control of power delivery, site rights, rentable capacity and customer cash—not announced GPU or MW totals.</w:t>
            </w:r>
          </w:p>
        </w:tc>
      </w:tr>
    </w:tbl>
    <w:p w14:paraId="5C6326FF" w14:textId="77777777" w:rsidR="00AD439B" w:rsidRDefault="00AD439B">
      <w:pPr>
        <w:spacing w:after="0" w:line="60" w:lineRule="exact"/>
      </w:pP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320"/>
        <w:gridCol w:w="2088"/>
        <w:gridCol w:w="3024"/>
        <w:gridCol w:w="4738"/>
      </w:tblGrid>
      <w:tr w:rsidR="00AD439B" w14:paraId="2DA3DD93" w14:textId="77777777">
        <w:trPr>
          <w:cantSplit/>
          <w:tblHeader/>
          <w:jc w:val="center"/>
        </w:trPr>
        <w:tc>
          <w:tcPr>
            <w:tcW w:w="4320" w:type="dxa"/>
            <w:shd w:val="clear" w:color="auto" w:fill="17395C"/>
            <w:tcMar>
              <w:top w:w="42" w:type="dxa"/>
              <w:left w:w="116" w:type="dxa"/>
              <w:bottom w:w="42" w:type="dxa"/>
              <w:right w:w="108" w:type="dxa"/>
            </w:tcMar>
            <w:vAlign w:val="center"/>
          </w:tcPr>
          <w:p w14:paraId="62DBD9D4" w14:textId="77777777" w:rsidR="00AD439B" w:rsidRDefault="00000000">
            <w:pPr>
              <w:spacing w:after="0" w:line="240" w:lineRule="auto"/>
            </w:pPr>
            <w:r>
              <w:rPr>
                <w:b/>
                <w:color w:val="FFFFFF"/>
                <w:sz w:val="17"/>
              </w:rPr>
              <w:t>Metric / underwriting question</w:t>
            </w:r>
          </w:p>
        </w:tc>
        <w:tc>
          <w:tcPr>
            <w:tcW w:w="2088" w:type="dxa"/>
            <w:shd w:val="clear" w:color="auto" w:fill="17395C"/>
            <w:tcMar>
              <w:top w:w="42" w:type="dxa"/>
              <w:left w:w="116" w:type="dxa"/>
              <w:bottom w:w="42" w:type="dxa"/>
              <w:right w:w="108" w:type="dxa"/>
            </w:tcMar>
            <w:vAlign w:val="center"/>
          </w:tcPr>
          <w:p w14:paraId="27408803" w14:textId="77777777" w:rsidR="00AD439B" w:rsidRDefault="00000000" w:rsidP="0020176A">
            <w:pPr>
              <w:spacing w:after="0" w:line="240" w:lineRule="auto"/>
              <w:jc w:val="center"/>
            </w:pPr>
            <w:r>
              <w:rPr>
                <w:b/>
                <w:color w:val="FFFFFF"/>
                <w:sz w:val="17"/>
              </w:rPr>
              <w:t>Value / status</w:t>
            </w:r>
          </w:p>
        </w:tc>
        <w:tc>
          <w:tcPr>
            <w:tcW w:w="3024" w:type="dxa"/>
            <w:shd w:val="clear" w:color="auto" w:fill="17395C"/>
            <w:tcMar>
              <w:top w:w="42" w:type="dxa"/>
              <w:left w:w="116" w:type="dxa"/>
              <w:bottom w:w="42" w:type="dxa"/>
              <w:right w:w="108" w:type="dxa"/>
            </w:tcMar>
            <w:vAlign w:val="center"/>
          </w:tcPr>
          <w:p w14:paraId="71AEA770" w14:textId="77777777" w:rsidR="00AD439B" w:rsidRDefault="00000000" w:rsidP="0020176A">
            <w:pPr>
              <w:spacing w:after="0" w:line="240" w:lineRule="auto"/>
              <w:jc w:val="center"/>
            </w:pPr>
            <w:r>
              <w:rPr>
                <w:b/>
                <w:color w:val="FFFFFF"/>
                <w:sz w:val="17"/>
              </w:rPr>
              <w:t>Model tab / published source</w:t>
            </w:r>
          </w:p>
        </w:tc>
        <w:tc>
          <w:tcPr>
            <w:tcW w:w="4738" w:type="dxa"/>
            <w:shd w:val="clear" w:color="auto" w:fill="17395C"/>
            <w:tcMar>
              <w:top w:w="42" w:type="dxa"/>
              <w:left w:w="116" w:type="dxa"/>
              <w:bottom w:w="42" w:type="dxa"/>
              <w:right w:w="108" w:type="dxa"/>
            </w:tcMar>
            <w:vAlign w:val="center"/>
          </w:tcPr>
          <w:p w14:paraId="545A7769" w14:textId="77777777" w:rsidR="00AD439B" w:rsidRDefault="00000000" w:rsidP="0020176A">
            <w:pPr>
              <w:spacing w:after="0" w:line="240" w:lineRule="auto"/>
              <w:jc w:val="center"/>
            </w:pPr>
            <w:r>
              <w:rPr>
                <w:b/>
                <w:color w:val="FFFFFF"/>
                <w:sz w:val="17"/>
              </w:rPr>
              <w:t>Interpretation</w:t>
            </w:r>
          </w:p>
        </w:tc>
      </w:tr>
      <w:tr w:rsidR="00AD439B" w14:paraId="52F72C5D" w14:textId="77777777">
        <w:trPr>
          <w:cantSplit/>
          <w:jc w:val="center"/>
        </w:trPr>
        <w:tc>
          <w:tcPr>
            <w:tcW w:w="14170" w:type="dxa"/>
            <w:gridSpan w:val="4"/>
            <w:shd w:val="clear" w:color="auto" w:fill="E7F1F4"/>
            <w:tcMar>
              <w:top w:w="42" w:type="dxa"/>
              <w:left w:w="116" w:type="dxa"/>
              <w:bottom w:w="42" w:type="dxa"/>
              <w:right w:w="108" w:type="dxa"/>
            </w:tcMar>
            <w:vAlign w:val="center"/>
          </w:tcPr>
          <w:p w14:paraId="02780F7F" w14:textId="77777777" w:rsidR="00AD439B" w:rsidRDefault="00000000" w:rsidP="0020176A">
            <w:pPr>
              <w:spacing w:after="0" w:line="240" w:lineRule="auto"/>
            </w:pPr>
            <w:r>
              <w:rPr>
                <w:b/>
                <w:color w:val="193B5F"/>
                <w:sz w:val="17"/>
              </w:rPr>
              <w:t>THE 10 MW CASE | INVESTMENT AT A GLANCE</w:t>
            </w:r>
          </w:p>
        </w:tc>
      </w:tr>
      <w:tr w:rsidR="00AD439B" w14:paraId="13389358" w14:textId="77777777">
        <w:trPr>
          <w:cantSplit/>
          <w:jc w:val="center"/>
        </w:trPr>
        <w:tc>
          <w:tcPr>
            <w:tcW w:w="4320" w:type="dxa"/>
            <w:shd w:val="clear" w:color="auto" w:fill="F3F6F9"/>
            <w:tcMar>
              <w:top w:w="42" w:type="dxa"/>
              <w:left w:w="116" w:type="dxa"/>
              <w:bottom w:w="42" w:type="dxa"/>
              <w:right w:w="108" w:type="dxa"/>
            </w:tcMar>
            <w:vAlign w:val="center"/>
          </w:tcPr>
          <w:p w14:paraId="6F6DD296" w14:textId="77777777" w:rsidR="00AD439B" w:rsidRDefault="00000000">
            <w:pPr>
              <w:spacing w:after="0" w:line="240" w:lineRule="auto"/>
            </w:pPr>
            <w:r>
              <w:rPr>
                <w:sz w:val="18"/>
              </w:rPr>
              <w:t>Critical IT capacity</w:t>
            </w:r>
          </w:p>
        </w:tc>
        <w:tc>
          <w:tcPr>
            <w:tcW w:w="2088" w:type="dxa"/>
            <w:shd w:val="clear" w:color="auto" w:fill="F3F6F9"/>
            <w:tcMar>
              <w:top w:w="42" w:type="dxa"/>
              <w:left w:w="116" w:type="dxa"/>
              <w:bottom w:w="42" w:type="dxa"/>
              <w:right w:w="108" w:type="dxa"/>
            </w:tcMar>
            <w:vAlign w:val="center"/>
          </w:tcPr>
          <w:p w14:paraId="6334BD6D" w14:textId="77777777" w:rsidR="00AD439B" w:rsidRDefault="00000000" w:rsidP="0020176A">
            <w:pPr>
              <w:spacing w:after="0" w:line="240" w:lineRule="auto"/>
              <w:jc w:val="center"/>
            </w:pPr>
            <w:r>
              <w:rPr>
                <w:sz w:val="18"/>
              </w:rPr>
              <w:t>10 MW</w:t>
            </w:r>
          </w:p>
        </w:tc>
        <w:tc>
          <w:tcPr>
            <w:tcW w:w="3024" w:type="dxa"/>
            <w:shd w:val="clear" w:color="auto" w:fill="F3F6F9"/>
            <w:tcMar>
              <w:top w:w="42" w:type="dxa"/>
              <w:left w:w="116" w:type="dxa"/>
              <w:bottom w:w="42" w:type="dxa"/>
              <w:right w:w="108" w:type="dxa"/>
            </w:tcMar>
            <w:vAlign w:val="center"/>
          </w:tcPr>
          <w:p w14:paraId="7953DF07" w14:textId="77777777" w:rsidR="00AD439B" w:rsidRDefault="00000000" w:rsidP="0020176A">
            <w:pPr>
              <w:spacing w:after="0" w:line="240" w:lineRule="auto"/>
            </w:pPr>
            <w:r>
              <w:rPr>
                <w:sz w:val="18"/>
              </w:rPr>
              <w:t>Start tab</w:t>
            </w:r>
          </w:p>
        </w:tc>
        <w:tc>
          <w:tcPr>
            <w:tcW w:w="4738" w:type="dxa"/>
            <w:shd w:val="clear" w:color="auto" w:fill="F3F6F9"/>
            <w:tcMar>
              <w:top w:w="42" w:type="dxa"/>
              <w:left w:w="116" w:type="dxa"/>
              <w:bottom w:w="42" w:type="dxa"/>
              <w:right w:w="108" w:type="dxa"/>
            </w:tcMar>
            <w:vAlign w:val="center"/>
          </w:tcPr>
          <w:p w14:paraId="21A006FB" w14:textId="77777777" w:rsidR="00AD439B" w:rsidRDefault="00000000" w:rsidP="0020176A">
            <w:pPr>
              <w:spacing w:after="0" w:line="240" w:lineRule="auto"/>
            </w:pPr>
            <w:r>
              <w:rPr>
                <w:sz w:val="18"/>
              </w:rPr>
              <w:t>Deliverable IT load; utility commitment must be verified.</w:t>
            </w:r>
          </w:p>
        </w:tc>
      </w:tr>
      <w:tr w:rsidR="00AD439B" w14:paraId="2211DF88" w14:textId="77777777">
        <w:trPr>
          <w:cantSplit/>
          <w:jc w:val="center"/>
        </w:trPr>
        <w:tc>
          <w:tcPr>
            <w:tcW w:w="4320" w:type="dxa"/>
            <w:shd w:val="clear" w:color="auto" w:fill="FFFFFF"/>
            <w:tcMar>
              <w:top w:w="42" w:type="dxa"/>
              <w:left w:w="116" w:type="dxa"/>
              <w:bottom w:w="42" w:type="dxa"/>
              <w:right w:w="108" w:type="dxa"/>
            </w:tcMar>
            <w:vAlign w:val="center"/>
          </w:tcPr>
          <w:p w14:paraId="7C79475E" w14:textId="77777777" w:rsidR="00AD439B" w:rsidRDefault="00000000">
            <w:pPr>
              <w:spacing w:after="0" w:line="240" w:lineRule="auto"/>
            </w:pPr>
            <w:r>
              <w:rPr>
                <w:sz w:val="18"/>
              </w:rPr>
              <w:t>Total Development Cost</w:t>
            </w:r>
          </w:p>
        </w:tc>
        <w:tc>
          <w:tcPr>
            <w:tcW w:w="2088" w:type="dxa"/>
            <w:shd w:val="clear" w:color="auto" w:fill="FFFFFF"/>
            <w:tcMar>
              <w:top w:w="42" w:type="dxa"/>
              <w:left w:w="116" w:type="dxa"/>
              <w:bottom w:w="42" w:type="dxa"/>
              <w:right w:w="108" w:type="dxa"/>
            </w:tcMar>
            <w:vAlign w:val="center"/>
          </w:tcPr>
          <w:p w14:paraId="53B3EE63" w14:textId="77777777" w:rsidR="00AD439B" w:rsidRDefault="00000000" w:rsidP="0020176A">
            <w:pPr>
              <w:spacing w:after="0" w:line="240" w:lineRule="auto"/>
              <w:jc w:val="center"/>
            </w:pPr>
            <w:r>
              <w:rPr>
                <w:sz w:val="18"/>
              </w:rPr>
              <w:t>$207.73m</w:t>
            </w:r>
          </w:p>
        </w:tc>
        <w:tc>
          <w:tcPr>
            <w:tcW w:w="3024" w:type="dxa"/>
            <w:shd w:val="clear" w:color="auto" w:fill="FFFFFF"/>
            <w:tcMar>
              <w:top w:w="42" w:type="dxa"/>
              <w:left w:w="116" w:type="dxa"/>
              <w:bottom w:w="42" w:type="dxa"/>
              <w:right w:w="108" w:type="dxa"/>
            </w:tcMar>
            <w:vAlign w:val="center"/>
          </w:tcPr>
          <w:p w14:paraId="38CD34F1" w14:textId="77777777" w:rsidR="00AD439B" w:rsidRDefault="00000000" w:rsidP="0020176A">
            <w:pPr>
              <w:spacing w:after="0" w:line="240" w:lineRule="auto"/>
            </w:pPr>
            <w:r>
              <w:rPr>
                <w:sz w:val="18"/>
              </w:rPr>
              <w:t>Start tab</w:t>
            </w:r>
          </w:p>
        </w:tc>
        <w:tc>
          <w:tcPr>
            <w:tcW w:w="4738" w:type="dxa"/>
            <w:shd w:val="clear" w:color="auto" w:fill="FFFFFF"/>
            <w:tcMar>
              <w:top w:w="42" w:type="dxa"/>
              <w:left w:w="116" w:type="dxa"/>
              <w:bottom w:w="42" w:type="dxa"/>
              <w:right w:w="108" w:type="dxa"/>
            </w:tcMar>
            <w:vAlign w:val="center"/>
          </w:tcPr>
          <w:p w14:paraId="3374C763" w14:textId="77777777" w:rsidR="00AD439B" w:rsidRDefault="00000000" w:rsidP="0020176A">
            <w:pPr>
              <w:spacing w:after="0" w:line="240" w:lineRule="auto"/>
            </w:pPr>
            <w:r>
              <w:rPr>
                <w:sz w:val="18"/>
              </w:rPr>
              <w:t>Land, facility and construction finance; no GPUs.</w:t>
            </w:r>
          </w:p>
        </w:tc>
      </w:tr>
      <w:tr w:rsidR="00AD439B" w14:paraId="70CD4BC5" w14:textId="77777777">
        <w:trPr>
          <w:cantSplit/>
          <w:jc w:val="center"/>
        </w:trPr>
        <w:tc>
          <w:tcPr>
            <w:tcW w:w="4320" w:type="dxa"/>
            <w:shd w:val="clear" w:color="auto" w:fill="F3F6F9"/>
            <w:tcMar>
              <w:top w:w="42" w:type="dxa"/>
              <w:left w:w="116" w:type="dxa"/>
              <w:bottom w:w="42" w:type="dxa"/>
              <w:right w:w="108" w:type="dxa"/>
            </w:tcMar>
            <w:vAlign w:val="center"/>
          </w:tcPr>
          <w:p w14:paraId="22B93196" w14:textId="77777777" w:rsidR="00AD439B" w:rsidRDefault="00000000">
            <w:pPr>
              <w:spacing w:after="0" w:line="240" w:lineRule="auto"/>
            </w:pPr>
            <w:r>
              <w:rPr>
                <w:sz w:val="18"/>
              </w:rPr>
              <w:t>Developer equity</w:t>
            </w:r>
          </w:p>
        </w:tc>
        <w:tc>
          <w:tcPr>
            <w:tcW w:w="2088" w:type="dxa"/>
            <w:shd w:val="clear" w:color="auto" w:fill="F3F6F9"/>
            <w:tcMar>
              <w:top w:w="42" w:type="dxa"/>
              <w:left w:w="116" w:type="dxa"/>
              <w:bottom w:w="42" w:type="dxa"/>
              <w:right w:w="108" w:type="dxa"/>
            </w:tcMar>
            <w:vAlign w:val="center"/>
          </w:tcPr>
          <w:p w14:paraId="35AFFE6A" w14:textId="77777777" w:rsidR="00AD439B" w:rsidRDefault="00000000" w:rsidP="0020176A">
            <w:pPr>
              <w:spacing w:after="0" w:line="240" w:lineRule="auto"/>
              <w:jc w:val="center"/>
            </w:pPr>
            <w:r>
              <w:rPr>
                <w:sz w:val="18"/>
              </w:rPr>
              <w:t>$90.79m</w:t>
            </w:r>
          </w:p>
        </w:tc>
        <w:tc>
          <w:tcPr>
            <w:tcW w:w="3024" w:type="dxa"/>
            <w:shd w:val="clear" w:color="auto" w:fill="F3F6F9"/>
            <w:tcMar>
              <w:top w:w="42" w:type="dxa"/>
              <w:left w:w="116" w:type="dxa"/>
              <w:bottom w:w="42" w:type="dxa"/>
              <w:right w:w="108" w:type="dxa"/>
            </w:tcMar>
            <w:vAlign w:val="center"/>
          </w:tcPr>
          <w:p w14:paraId="3BC007D1" w14:textId="77777777" w:rsidR="00AD439B" w:rsidRDefault="00000000" w:rsidP="0020176A">
            <w:pPr>
              <w:spacing w:after="0" w:line="240" w:lineRule="auto"/>
            </w:pPr>
            <w:r>
              <w:rPr>
                <w:sz w:val="18"/>
              </w:rPr>
              <w:t>Start tab</w:t>
            </w:r>
          </w:p>
        </w:tc>
        <w:tc>
          <w:tcPr>
            <w:tcW w:w="4738" w:type="dxa"/>
            <w:shd w:val="clear" w:color="auto" w:fill="F3F6F9"/>
            <w:tcMar>
              <w:top w:w="42" w:type="dxa"/>
              <w:left w:w="116" w:type="dxa"/>
              <w:bottom w:w="42" w:type="dxa"/>
              <w:right w:w="108" w:type="dxa"/>
            </w:tcMar>
            <w:vAlign w:val="center"/>
          </w:tcPr>
          <w:p w14:paraId="50F8B890" w14:textId="77777777" w:rsidR="00AD439B" w:rsidRDefault="00000000" w:rsidP="0020176A">
            <w:pPr>
              <w:spacing w:after="0" w:line="240" w:lineRule="auto"/>
            </w:pPr>
            <w:r>
              <w:rPr>
                <w:sz w:val="18"/>
              </w:rPr>
              <w:t>Required cash/equity under the modeled funding.</w:t>
            </w:r>
          </w:p>
        </w:tc>
      </w:tr>
      <w:tr w:rsidR="00AD439B" w14:paraId="59AE754B" w14:textId="77777777">
        <w:trPr>
          <w:cantSplit/>
          <w:jc w:val="center"/>
        </w:trPr>
        <w:tc>
          <w:tcPr>
            <w:tcW w:w="4320" w:type="dxa"/>
            <w:shd w:val="clear" w:color="auto" w:fill="FFFFFF"/>
            <w:tcMar>
              <w:top w:w="42" w:type="dxa"/>
              <w:left w:w="116" w:type="dxa"/>
              <w:bottom w:w="42" w:type="dxa"/>
              <w:right w:w="108" w:type="dxa"/>
            </w:tcMar>
            <w:vAlign w:val="center"/>
          </w:tcPr>
          <w:p w14:paraId="0EE0AE25" w14:textId="77777777" w:rsidR="00AD439B" w:rsidRDefault="00000000">
            <w:pPr>
              <w:spacing w:after="0" w:line="240" w:lineRule="auto"/>
            </w:pPr>
            <w:r>
              <w:rPr>
                <w:sz w:val="18"/>
              </w:rPr>
              <w:t>Construction/operating debt</w:t>
            </w:r>
          </w:p>
        </w:tc>
        <w:tc>
          <w:tcPr>
            <w:tcW w:w="2088" w:type="dxa"/>
            <w:shd w:val="clear" w:color="auto" w:fill="FFFFFF"/>
            <w:tcMar>
              <w:top w:w="42" w:type="dxa"/>
              <w:left w:w="116" w:type="dxa"/>
              <w:bottom w:w="42" w:type="dxa"/>
              <w:right w:w="108" w:type="dxa"/>
            </w:tcMar>
            <w:vAlign w:val="center"/>
          </w:tcPr>
          <w:p w14:paraId="5C85725E" w14:textId="77777777" w:rsidR="00AD439B" w:rsidRDefault="00000000" w:rsidP="0020176A">
            <w:pPr>
              <w:spacing w:after="0" w:line="240" w:lineRule="auto"/>
              <w:jc w:val="center"/>
            </w:pPr>
            <w:r>
              <w:rPr>
                <w:sz w:val="18"/>
              </w:rPr>
              <w:t>$116.94m</w:t>
            </w:r>
          </w:p>
        </w:tc>
        <w:tc>
          <w:tcPr>
            <w:tcW w:w="3024" w:type="dxa"/>
            <w:shd w:val="clear" w:color="auto" w:fill="FFFFFF"/>
            <w:tcMar>
              <w:top w:w="42" w:type="dxa"/>
              <w:left w:w="116" w:type="dxa"/>
              <w:bottom w:w="42" w:type="dxa"/>
              <w:right w:w="108" w:type="dxa"/>
            </w:tcMar>
            <w:vAlign w:val="center"/>
          </w:tcPr>
          <w:p w14:paraId="06817172" w14:textId="77777777" w:rsidR="00AD439B" w:rsidRDefault="00000000" w:rsidP="0020176A">
            <w:pPr>
              <w:spacing w:after="0" w:line="240" w:lineRule="auto"/>
            </w:pPr>
            <w:r>
              <w:rPr>
                <w:sz w:val="18"/>
              </w:rPr>
              <w:t>Start tab</w:t>
            </w:r>
          </w:p>
        </w:tc>
        <w:tc>
          <w:tcPr>
            <w:tcW w:w="4738" w:type="dxa"/>
            <w:shd w:val="clear" w:color="auto" w:fill="FFFFFF"/>
            <w:tcMar>
              <w:top w:w="42" w:type="dxa"/>
              <w:left w:w="116" w:type="dxa"/>
              <w:bottom w:w="42" w:type="dxa"/>
              <w:right w:w="108" w:type="dxa"/>
            </w:tcMar>
            <w:vAlign w:val="center"/>
          </w:tcPr>
          <w:p w14:paraId="2EE9C81B" w14:textId="77777777" w:rsidR="00AD439B" w:rsidRDefault="00000000" w:rsidP="0020176A">
            <w:pPr>
              <w:spacing w:after="0" w:line="240" w:lineRule="auto"/>
            </w:pPr>
            <w:r>
              <w:rPr>
                <w:sz w:val="18"/>
              </w:rPr>
              <w:t>Interest-only operations assumption.</w:t>
            </w:r>
          </w:p>
        </w:tc>
      </w:tr>
      <w:tr w:rsidR="00AD439B" w14:paraId="16FC0F18" w14:textId="77777777">
        <w:trPr>
          <w:cantSplit/>
          <w:jc w:val="center"/>
        </w:trPr>
        <w:tc>
          <w:tcPr>
            <w:tcW w:w="4320" w:type="dxa"/>
            <w:shd w:val="clear" w:color="auto" w:fill="F3F6F9"/>
            <w:tcMar>
              <w:top w:w="42" w:type="dxa"/>
              <w:left w:w="116" w:type="dxa"/>
              <w:bottom w:w="42" w:type="dxa"/>
              <w:right w:w="108" w:type="dxa"/>
            </w:tcMar>
            <w:vAlign w:val="center"/>
          </w:tcPr>
          <w:p w14:paraId="14D6B503" w14:textId="77777777" w:rsidR="00AD439B" w:rsidRDefault="00000000">
            <w:pPr>
              <w:spacing w:after="0" w:line="240" w:lineRule="auto"/>
            </w:pPr>
            <w:r>
              <w:rPr>
                <w:sz w:val="18"/>
              </w:rPr>
              <w:t>Year-one reserved-capacity rent</w:t>
            </w:r>
          </w:p>
        </w:tc>
        <w:tc>
          <w:tcPr>
            <w:tcW w:w="2088" w:type="dxa"/>
            <w:shd w:val="clear" w:color="auto" w:fill="F3F6F9"/>
            <w:tcMar>
              <w:top w:w="42" w:type="dxa"/>
              <w:left w:w="116" w:type="dxa"/>
              <w:bottom w:w="42" w:type="dxa"/>
              <w:right w:w="108" w:type="dxa"/>
            </w:tcMar>
            <w:vAlign w:val="center"/>
          </w:tcPr>
          <w:p w14:paraId="0BEAE3BF" w14:textId="77777777" w:rsidR="00AD439B" w:rsidRDefault="00000000" w:rsidP="0020176A">
            <w:pPr>
              <w:spacing w:after="0" w:line="240" w:lineRule="auto"/>
              <w:jc w:val="center"/>
            </w:pPr>
            <w:r>
              <w:rPr>
                <w:sz w:val="18"/>
              </w:rPr>
              <w:t>$27.00m</w:t>
            </w:r>
          </w:p>
        </w:tc>
        <w:tc>
          <w:tcPr>
            <w:tcW w:w="3024" w:type="dxa"/>
            <w:shd w:val="clear" w:color="auto" w:fill="F3F6F9"/>
            <w:tcMar>
              <w:top w:w="42" w:type="dxa"/>
              <w:left w:w="116" w:type="dxa"/>
              <w:bottom w:w="42" w:type="dxa"/>
              <w:right w:w="108" w:type="dxa"/>
            </w:tcMar>
            <w:vAlign w:val="center"/>
          </w:tcPr>
          <w:p w14:paraId="4D2FDDF1" w14:textId="77777777" w:rsidR="00AD439B" w:rsidRDefault="00000000" w:rsidP="0020176A">
            <w:pPr>
              <w:spacing w:after="0" w:line="240" w:lineRule="auto"/>
            </w:pPr>
            <w:r>
              <w:rPr>
                <w:sz w:val="18"/>
              </w:rPr>
              <w:t>Start tab</w:t>
            </w:r>
          </w:p>
        </w:tc>
        <w:tc>
          <w:tcPr>
            <w:tcW w:w="4738" w:type="dxa"/>
            <w:shd w:val="clear" w:color="auto" w:fill="F3F6F9"/>
            <w:tcMar>
              <w:top w:w="42" w:type="dxa"/>
              <w:left w:w="116" w:type="dxa"/>
              <w:bottom w:w="42" w:type="dxa"/>
              <w:right w:w="108" w:type="dxa"/>
            </w:tcMar>
            <w:vAlign w:val="center"/>
          </w:tcPr>
          <w:p w14:paraId="4062524C" w14:textId="77777777" w:rsidR="00AD439B" w:rsidRDefault="00000000" w:rsidP="0020176A">
            <w:pPr>
              <w:spacing w:after="0" w:line="240" w:lineRule="auto"/>
            </w:pPr>
            <w:r>
              <w:rPr>
                <w:sz w:val="18"/>
              </w:rPr>
              <w:t>Rental income before property operating costs.</w:t>
            </w:r>
          </w:p>
        </w:tc>
      </w:tr>
      <w:tr w:rsidR="00AD439B" w14:paraId="560FF6ED" w14:textId="77777777">
        <w:trPr>
          <w:cantSplit/>
          <w:jc w:val="center"/>
        </w:trPr>
        <w:tc>
          <w:tcPr>
            <w:tcW w:w="4320" w:type="dxa"/>
            <w:shd w:val="clear" w:color="auto" w:fill="FFFFFF"/>
            <w:tcMar>
              <w:top w:w="42" w:type="dxa"/>
              <w:left w:w="116" w:type="dxa"/>
              <w:bottom w:w="42" w:type="dxa"/>
              <w:right w:w="108" w:type="dxa"/>
            </w:tcMar>
            <w:vAlign w:val="center"/>
          </w:tcPr>
          <w:p w14:paraId="5EDBCB42" w14:textId="77777777" w:rsidR="00AD439B" w:rsidRDefault="00000000">
            <w:pPr>
              <w:spacing w:after="0" w:line="240" w:lineRule="auto"/>
            </w:pPr>
            <w:r>
              <w:rPr>
                <w:sz w:val="18"/>
              </w:rPr>
              <w:t>Year-one electricity pass-through</w:t>
            </w:r>
          </w:p>
        </w:tc>
        <w:tc>
          <w:tcPr>
            <w:tcW w:w="2088" w:type="dxa"/>
            <w:shd w:val="clear" w:color="auto" w:fill="FFFFFF"/>
            <w:tcMar>
              <w:top w:w="42" w:type="dxa"/>
              <w:left w:w="116" w:type="dxa"/>
              <w:bottom w:w="42" w:type="dxa"/>
              <w:right w:w="108" w:type="dxa"/>
            </w:tcMar>
            <w:vAlign w:val="center"/>
          </w:tcPr>
          <w:p w14:paraId="31117E04" w14:textId="77777777" w:rsidR="00AD439B" w:rsidRDefault="00000000" w:rsidP="0020176A">
            <w:pPr>
              <w:spacing w:after="0" w:line="240" w:lineRule="auto"/>
              <w:jc w:val="center"/>
            </w:pPr>
            <w:r>
              <w:rPr>
                <w:sz w:val="18"/>
              </w:rPr>
              <w:t>$16.10m</w:t>
            </w:r>
          </w:p>
        </w:tc>
        <w:tc>
          <w:tcPr>
            <w:tcW w:w="3024" w:type="dxa"/>
            <w:shd w:val="clear" w:color="auto" w:fill="FFFFFF"/>
            <w:tcMar>
              <w:top w:w="42" w:type="dxa"/>
              <w:left w:w="116" w:type="dxa"/>
              <w:bottom w:w="42" w:type="dxa"/>
              <w:right w:w="108" w:type="dxa"/>
            </w:tcMar>
            <w:vAlign w:val="center"/>
          </w:tcPr>
          <w:p w14:paraId="071C2D88" w14:textId="77777777" w:rsidR="00AD439B" w:rsidRDefault="00000000" w:rsidP="0020176A">
            <w:pPr>
              <w:spacing w:after="0" w:line="240" w:lineRule="auto"/>
            </w:pPr>
            <w:r>
              <w:rPr>
                <w:sz w:val="18"/>
              </w:rPr>
              <w:t>Start tab</w:t>
            </w:r>
          </w:p>
        </w:tc>
        <w:tc>
          <w:tcPr>
            <w:tcW w:w="4738" w:type="dxa"/>
            <w:shd w:val="clear" w:color="auto" w:fill="FFFFFF"/>
            <w:tcMar>
              <w:top w:w="42" w:type="dxa"/>
              <w:left w:w="116" w:type="dxa"/>
              <w:bottom w:w="42" w:type="dxa"/>
              <w:right w:w="108" w:type="dxa"/>
            </w:tcMar>
            <w:vAlign w:val="center"/>
          </w:tcPr>
          <w:p w14:paraId="5F0B7838" w14:textId="77777777" w:rsidR="00AD439B" w:rsidRDefault="00000000" w:rsidP="0020176A">
            <w:pPr>
              <w:spacing w:after="0" w:line="240" w:lineRule="auto"/>
            </w:pPr>
            <w:r>
              <w:rPr>
                <w:sz w:val="18"/>
              </w:rPr>
              <w:t>Reimbursed at cost; not landlord margin.</w:t>
            </w:r>
          </w:p>
        </w:tc>
      </w:tr>
      <w:tr w:rsidR="00AD439B" w14:paraId="44D1F8A2" w14:textId="77777777">
        <w:trPr>
          <w:cantSplit/>
          <w:jc w:val="center"/>
        </w:trPr>
        <w:tc>
          <w:tcPr>
            <w:tcW w:w="4320" w:type="dxa"/>
            <w:shd w:val="clear" w:color="auto" w:fill="F3F6F9"/>
            <w:tcMar>
              <w:top w:w="42" w:type="dxa"/>
              <w:left w:w="116" w:type="dxa"/>
              <w:bottom w:w="42" w:type="dxa"/>
              <w:right w:w="108" w:type="dxa"/>
            </w:tcMar>
            <w:vAlign w:val="center"/>
          </w:tcPr>
          <w:p w14:paraId="3D80C23B" w14:textId="77777777" w:rsidR="00AD439B" w:rsidRDefault="00000000">
            <w:pPr>
              <w:spacing w:after="0" w:line="240" w:lineRule="auto"/>
            </w:pPr>
            <w:r>
              <w:rPr>
                <w:sz w:val="18"/>
              </w:rPr>
              <w:t>Year-one property NOI</w:t>
            </w:r>
          </w:p>
        </w:tc>
        <w:tc>
          <w:tcPr>
            <w:tcW w:w="2088" w:type="dxa"/>
            <w:shd w:val="clear" w:color="auto" w:fill="F3F6F9"/>
            <w:tcMar>
              <w:top w:w="42" w:type="dxa"/>
              <w:left w:w="116" w:type="dxa"/>
              <w:bottom w:w="42" w:type="dxa"/>
              <w:right w:w="108" w:type="dxa"/>
            </w:tcMar>
            <w:vAlign w:val="center"/>
          </w:tcPr>
          <w:p w14:paraId="0FA82D00" w14:textId="77777777" w:rsidR="00AD439B" w:rsidRDefault="00000000" w:rsidP="0020176A">
            <w:pPr>
              <w:spacing w:after="0" w:line="240" w:lineRule="auto"/>
              <w:jc w:val="center"/>
            </w:pPr>
            <w:r>
              <w:rPr>
                <w:sz w:val="18"/>
              </w:rPr>
              <w:t>$19.75m</w:t>
            </w:r>
          </w:p>
        </w:tc>
        <w:tc>
          <w:tcPr>
            <w:tcW w:w="3024" w:type="dxa"/>
            <w:shd w:val="clear" w:color="auto" w:fill="F3F6F9"/>
            <w:tcMar>
              <w:top w:w="42" w:type="dxa"/>
              <w:left w:w="116" w:type="dxa"/>
              <w:bottom w:w="42" w:type="dxa"/>
              <w:right w:w="108" w:type="dxa"/>
            </w:tcMar>
            <w:vAlign w:val="center"/>
          </w:tcPr>
          <w:p w14:paraId="41D30B21" w14:textId="77777777" w:rsidR="00AD439B" w:rsidRDefault="00000000" w:rsidP="0020176A">
            <w:pPr>
              <w:spacing w:after="0" w:line="240" w:lineRule="auto"/>
            </w:pPr>
            <w:r>
              <w:rPr>
                <w:sz w:val="18"/>
              </w:rPr>
              <w:t>Start tab</w:t>
            </w:r>
          </w:p>
        </w:tc>
        <w:tc>
          <w:tcPr>
            <w:tcW w:w="4738" w:type="dxa"/>
            <w:shd w:val="clear" w:color="auto" w:fill="F3F6F9"/>
            <w:tcMar>
              <w:top w:w="42" w:type="dxa"/>
              <w:left w:w="116" w:type="dxa"/>
              <w:bottom w:w="42" w:type="dxa"/>
              <w:right w:w="108" w:type="dxa"/>
            </w:tcMar>
            <w:vAlign w:val="center"/>
          </w:tcPr>
          <w:p w14:paraId="585EB852" w14:textId="77777777" w:rsidR="00AD439B" w:rsidRDefault="00000000" w:rsidP="0020176A">
            <w:pPr>
              <w:spacing w:after="0" w:line="240" w:lineRule="auto"/>
            </w:pPr>
            <w:r>
              <w:rPr>
                <w:sz w:val="18"/>
              </w:rPr>
              <w:t>Rent less non-power property operating costs.</w:t>
            </w:r>
          </w:p>
        </w:tc>
      </w:tr>
      <w:tr w:rsidR="00AD439B" w14:paraId="60FFB0CC" w14:textId="77777777">
        <w:trPr>
          <w:cantSplit/>
          <w:jc w:val="center"/>
        </w:trPr>
        <w:tc>
          <w:tcPr>
            <w:tcW w:w="4320" w:type="dxa"/>
            <w:shd w:val="clear" w:color="auto" w:fill="FFFFFF"/>
            <w:tcMar>
              <w:top w:w="42" w:type="dxa"/>
              <w:left w:w="116" w:type="dxa"/>
              <w:bottom w:w="42" w:type="dxa"/>
              <w:right w:w="108" w:type="dxa"/>
            </w:tcMar>
            <w:vAlign w:val="center"/>
          </w:tcPr>
          <w:p w14:paraId="463C2655" w14:textId="77777777" w:rsidR="00AD439B" w:rsidRDefault="00000000">
            <w:pPr>
              <w:spacing w:after="0" w:line="240" w:lineRule="auto"/>
            </w:pPr>
            <w:r>
              <w:rPr>
                <w:sz w:val="18"/>
              </w:rPr>
              <w:t>Year-one cash to equity</w:t>
            </w:r>
          </w:p>
        </w:tc>
        <w:tc>
          <w:tcPr>
            <w:tcW w:w="2088" w:type="dxa"/>
            <w:shd w:val="clear" w:color="auto" w:fill="FFFFFF"/>
            <w:tcMar>
              <w:top w:w="42" w:type="dxa"/>
              <w:left w:w="116" w:type="dxa"/>
              <w:bottom w:w="42" w:type="dxa"/>
              <w:right w:w="108" w:type="dxa"/>
            </w:tcMar>
            <w:vAlign w:val="center"/>
          </w:tcPr>
          <w:p w14:paraId="0C976FA9" w14:textId="77777777" w:rsidR="00AD439B" w:rsidRDefault="00000000" w:rsidP="0020176A">
            <w:pPr>
              <w:spacing w:after="0" w:line="240" w:lineRule="auto"/>
              <w:jc w:val="center"/>
            </w:pPr>
            <w:r>
              <w:rPr>
                <w:sz w:val="18"/>
              </w:rPr>
              <w:t>$10.56m</w:t>
            </w:r>
          </w:p>
        </w:tc>
        <w:tc>
          <w:tcPr>
            <w:tcW w:w="3024" w:type="dxa"/>
            <w:shd w:val="clear" w:color="auto" w:fill="FFFFFF"/>
            <w:tcMar>
              <w:top w:w="42" w:type="dxa"/>
              <w:left w:w="116" w:type="dxa"/>
              <w:bottom w:w="42" w:type="dxa"/>
              <w:right w:w="108" w:type="dxa"/>
            </w:tcMar>
            <w:vAlign w:val="center"/>
          </w:tcPr>
          <w:p w14:paraId="28A365A3" w14:textId="77777777" w:rsidR="00AD439B" w:rsidRDefault="00000000" w:rsidP="0020176A">
            <w:pPr>
              <w:spacing w:after="0" w:line="240" w:lineRule="auto"/>
            </w:pPr>
            <w:r>
              <w:rPr>
                <w:sz w:val="18"/>
              </w:rPr>
              <w:t>Start tab</w:t>
            </w:r>
          </w:p>
        </w:tc>
        <w:tc>
          <w:tcPr>
            <w:tcW w:w="4738" w:type="dxa"/>
            <w:shd w:val="clear" w:color="auto" w:fill="FFFFFF"/>
            <w:tcMar>
              <w:top w:w="42" w:type="dxa"/>
              <w:left w:w="116" w:type="dxa"/>
              <w:bottom w:w="42" w:type="dxa"/>
              <w:right w:w="108" w:type="dxa"/>
            </w:tcMar>
            <w:vAlign w:val="center"/>
          </w:tcPr>
          <w:p w14:paraId="1F7EDD62" w14:textId="77777777" w:rsidR="00AD439B" w:rsidRDefault="00000000" w:rsidP="0020176A">
            <w:pPr>
              <w:spacing w:after="0" w:line="240" w:lineRule="auto"/>
            </w:pPr>
            <w:r>
              <w:rPr>
                <w:sz w:val="18"/>
              </w:rPr>
              <w:t>After reserve and interest; before taxes.</w:t>
            </w:r>
          </w:p>
        </w:tc>
      </w:tr>
      <w:tr w:rsidR="00AD439B" w14:paraId="2ADD7BB1" w14:textId="77777777">
        <w:trPr>
          <w:cantSplit/>
          <w:jc w:val="center"/>
        </w:trPr>
        <w:tc>
          <w:tcPr>
            <w:tcW w:w="14170" w:type="dxa"/>
            <w:gridSpan w:val="4"/>
            <w:shd w:val="clear" w:color="auto" w:fill="E7F1F4"/>
            <w:tcMar>
              <w:top w:w="42" w:type="dxa"/>
              <w:left w:w="116" w:type="dxa"/>
              <w:bottom w:w="42" w:type="dxa"/>
              <w:right w:w="108" w:type="dxa"/>
            </w:tcMar>
            <w:vAlign w:val="center"/>
          </w:tcPr>
          <w:p w14:paraId="4C2E64CA" w14:textId="77777777" w:rsidR="00AD439B" w:rsidRDefault="00000000" w:rsidP="0020176A">
            <w:pPr>
              <w:spacing w:after="0" w:line="240" w:lineRule="auto"/>
            </w:pPr>
            <w:r>
              <w:rPr>
                <w:b/>
                <w:color w:val="193B5F"/>
                <w:sz w:val="17"/>
              </w:rPr>
              <w:t>INVESTMENT RESULTS | ILLUSTRATIVE, NOT A QUOTATION</w:t>
            </w:r>
          </w:p>
        </w:tc>
      </w:tr>
      <w:tr w:rsidR="00AD439B" w14:paraId="6BDF0533" w14:textId="77777777">
        <w:trPr>
          <w:cantSplit/>
          <w:jc w:val="center"/>
        </w:trPr>
        <w:tc>
          <w:tcPr>
            <w:tcW w:w="4320" w:type="dxa"/>
            <w:shd w:val="clear" w:color="auto" w:fill="FFFFFF"/>
            <w:tcMar>
              <w:top w:w="42" w:type="dxa"/>
              <w:left w:w="116" w:type="dxa"/>
              <w:bottom w:w="42" w:type="dxa"/>
              <w:right w:w="108" w:type="dxa"/>
            </w:tcMar>
            <w:vAlign w:val="center"/>
          </w:tcPr>
          <w:p w14:paraId="0DDEF4C5" w14:textId="77777777" w:rsidR="00AD439B" w:rsidRDefault="00000000">
            <w:pPr>
              <w:spacing w:after="0" w:line="240" w:lineRule="auto"/>
            </w:pPr>
            <w:r>
              <w:rPr>
                <w:sz w:val="18"/>
              </w:rPr>
              <w:t>Development Yield (Year 1)</w:t>
            </w:r>
          </w:p>
        </w:tc>
        <w:tc>
          <w:tcPr>
            <w:tcW w:w="2088" w:type="dxa"/>
            <w:shd w:val="clear" w:color="auto" w:fill="FFFFFF"/>
            <w:tcMar>
              <w:top w:w="42" w:type="dxa"/>
              <w:left w:w="116" w:type="dxa"/>
              <w:bottom w:w="42" w:type="dxa"/>
              <w:right w:w="108" w:type="dxa"/>
            </w:tcMar>
            <w:vAlign w:val="center"/>
          </w:tcPr>
          <w:p w14:paraId="3D60D746" w14:textId="77777777" w:rsidR="00AD439B" w:rsidRDefault="00000000" w:rsidP="0020176A">
            <w:pPr>
              <w:spacing w:after="0" w:line="240" w:lineRule="auto"/>
              <w:jc w:val="center"/>
            </w:pPr>
            <w:r>
              <w:rPr>
                <w:sz w:val="18"/>
              </w:rPr>
              <w:t>9.51%</w:t>
            </w:r>
          </w:p>
        </w:tc>
        <w:tc>
          <w:tcPr>
            <w:tcW w:w="3024" w:type="dxa"/>
            <w:shd w:val="clear" w:color="auto" w:fill="FFFFFF"/>
            <w:tcMar>
              <w:top w:w="42" w:type="dxa"/>
              <w:left w:w="116" w:type="dxa"/>
              <w:bottom w:w="42" w:type="dxa"/>
              <w:right w:w="108" w:type="dxa"/>
            </w:tcMar>
            <w:vAlign w:val="center"/>
          </w:tcPr>
          <w:p w14:paraId="472F6AA0" w14:textId="77777777" w:rsidR="00AD439B" w:rsidRDefault="00000000" w:rsidP="0020176A">
            <w:pPr>
              <w:spacing w:after="0" w:line="240" w:lineRule="auto"/>
            </w:pPr>
            <w:r>
              <w:rPr>
                <w:sz w:val="18"/>
              </w:rPr>
              <w:t>Start tab</w:t>
            </w:r>
          </w:p>
        </w:tc>
        <w:tc>
          <w:tcPr>
            <w:tcW w:w="4738" w:type="dxa"/>
            <w:shd w:val="clear" w:color="auto" w:fill="FFFFFF"/>
            <w:tcMar>
              <w:top w:w="42" w:type="dxa"/>
              <w:left w:w="116" w:type="dxa"/>
              <w:bottom w:w="42" w:type="dxa"/>
              <w:right w:w="108" w:type="dxa"/>
            </w:tcMar>
            <w:vAlign w:val="center"/>
          </w:tcPr>
          <w:p w14:paraId="011A5FEF" w14:textId="77777777" w:rsidR="00AD439B" w:rsidRDefault="00000000" w:rsidP="0020176A">
            <w:pPr>
              <w:spacing w:after="0" w:line="240" w:lineRule="auto"/>
            </w:pPr>
            <w:r>
              <w:rPr>
                <w:sz w:val="18"/>
              </w:rPr>
              <w:t>Operating property yield, not a market cap rate.</w:t>
            </w:r>
          </w:p>
        </w:tc>
      </w:tr>
      <w:tr w:rsidR="00AD439B" w14:paraId="18413137" w14:textId="77777777">
        <w:trPr>
          <w:cantSplit/>
          <w:jc w:val="center"/>
        </w:trPr>
        <w:tc>
          <w:tcPr>
            <w:tcW w:w="4320" w:type="dxa"/>
            <w:shd w:val="clear" w:color="auto" w:fill="F3F6F9"/>
            <w:tcMar>
              <w:top w:w="42" w:type="dxa"/>
              <w:left w:w="116" w:type="dxa"/>
              <w:bottom w:w="42" w:type="dxa"/>
              <w:right w:w="108" w:type="dxa"/>
            </w:tcMar>
            <w:vAlign w:val="center"/>
          </w:tcPr>
          <w:p w14:paraId="65D76A44" w14:textId="77777777" w:rsidR="00AD439B" w:rsidRDefault="00000000">
            <w:pPr>
              <w:spacing w:after="0" w:line="240" w:lineRule="auto"/>
            </w:pPr>
            <w:r>
              <w:rPr>
                <w:sz w:val="18"/>
              </w:rPr>
              <w:t>After-reserve coverage</w:t>
            </w:r>
          </w:p>
        </w:tc>
        <w:tc>
          <w:tcPr>
            <w:tcW w:w="2088" w:type="dxa"/>
            <w:shd w:val="clear" w:color="auto" w:fill="F3F6F9"/>
            <w:tcMar>
              <w:top w:w="42" w:type="dxa"/>
              <w:left w:w="116" w:type="dxa"/>
              <w:bottom w:w="42" w:type="dxa"/>
              <w:right w:w="108" w:type="dxa"/>
            </w:tcMar>
            <w:vAlign w:val="center"/>
          </w:tcPr>
          <w:p w14:paraId="141497EF" w14:textId="77777777" w:rsidR="00AD439B" w:rsidRDefault="00000000" w:rsidP="0020176A">
            <w:pPr>
              <w:spacing w:after="0" w:line="240" w:lineRule="auto"/>
              <w:jc w:val="center"/>
            </w:pPr>
            <w:r>
              <w:rPr>
                <w:sz w:val="18"/>
              </w:rPr>
              <w:t>2.29×</w:t>
            </w:r>
          </w:p>
        </w:tc>
        <w:tc>
          <w:tcPr>
            <w:tcW w:w="3024" w:type="dxa"/>
            <w:shd w:val="clear" w:color="auto" w:fill="F3F6F9"/>
            <w:tcMar>
              <w:top w:w="42" w:type="dxa"/>
              <w:left w:w="116" w:type="dxa"/>
              <w:bottom w:w="42" w:type="dxa"/>
              <w:right w:w="108" w:type="dxa"/>
            </w:tcMar>
            <w:vAlign w:val="center"/>
          </w:tcPr>
          <w:p w14:paraId="75156E82" w14:textId="77777777" w:rsidR="00AD439B" w:rsidRDefault="00000000" w:rsidP="0020176A">
            <w:pPr>
              <w:spacing w:after="0" w:line="240" w:lineRule="auto"/>
            </w:pPr>
            <w:r>
              <w:rPr>
                <w:sz w:val="18"/>
              </w:rPr>
              <w:t>Start tab</w:t>
            </w:r>
          </w:p>
        </w:tc>
        <w:tc>
          <w:tcPr>
            <w:tcW w:w="4738" w:type="dxa"/>
            <w:shd w:val="clear" w:color="auto" w:fill="F3F6F9"/>
            <w:tcMar>
              <w:top w:w="42" w:type="dxa"/>
              <w:left w:w="116" w:type="dxa"/>
              <w:bottom w:w="42" w:type="dxa"/>
              <w:right w:w="108" w:type="dxa"/>
            </w:tcMar>
            <w:vAlign w:val="center"/>
          </w:tcPr>
          <w:p w14:paraId="523D6464" w14:textId="77777777" w:rsidR="00AD439B" w:rsidRDefault="00000000" w:rsidP="0020176A">
            <w:pPr>
              <w:spacing w:after="0" w:line="240" w:lineRule="auto"/>
            </w:pPr>
            <w:r>
              <w:rPr>
                <w:sz w:val="18"/>
              </w:rPr>
              <w:t>Reserve-adjusted cash versus interest expense.</w:t>
            </w:r>
          </w:p>
        </w:tc>
      </w:tr>
      <w:tr w:rsidR="00AD439B" w14:paraId="566E2405" w14:textId="77777777">
        <w:trPr>
          <w:cantSplit/>
          <w:jc w:val="center"/>
        </w:trPr>
        <w:tc>
          <w:tcPr>
            <w:tcW w:w="4320" w:type="dxa"/>
            <w:shd w:val="clear" w:color="auto" w:fill="FFFFFF"/>
            <w:tcMar>
              <w:top w:w="42" w:type="dxa"/>
              <w:left w:w="116" w:type="dxa"/>
              <w:bottom w:w="42" w:type="dxa"/>
              <w:right w:w="108" w:type="dxa"/>
            </w:tcMar>
            <w:vAlign w:val="center"/>
          </w:tcPr>
          <w:p w14:paraId="1809B924" w14:textId="77777777" w:rsidR="00AD439B" w:rsidRDefault="00000000">
            <w:pPr>
              <w:spacing w:after="0" w:line="240" w:lineRule="auto"/>
            </w:pPr>
            <w:r>
              <w:rPr>
                <w:sz w:val="18"/>
              </w:rPr>
              <w:t>Year-one cash-on-cash</w:t>
            </w:r>
          </w:p>
        </w:tc>
        <w:tc>
          <w:tcPr>
            <w:tcW w:w="2088" w:type="dxa"/>
            <w:shd w:val="clear" w:color="auto" w:fill="FFFFFF"/>
            <w:tcMar>
              <w:top w:w="42" w:type="dxa"/>
              <w:left w:w="116" w:type="dxa"/>
              <w:bottom w:w="42" w:type="dxa"/>
              <w:right w:w="108" w:type="dxa"/>
            </w:tcMar>
            <w:vAlign w:val="center"/>
          </w:tcPr>
          <w:p w14:paraId="4810495C" w14:textId="77777777" w:rsidR="00AD439B" w:rsidRDefault="00000000" w:rsidP="0020176A">
            <w:pPr>
              <w:spacing w:after="0" w:line="240" w:lineRule="auto"/>
              <w:jc w:val="center"/>
            </w:pPr>
            <w:r>
              <w:rPr>
                <w:sz w:val="18"/>
              </w:rPr>
              <w:t>11.64%</w:t>
            </w:r>
          </w:p>
        </w:tc>
        <w:tc>
          <w:tcPr>
            <w:tcW w:w="3024" w:type="dxa"/>
            <w:shd w:val="clear" w:color="auto" w:fill="FFFFFF"/>
            <w:tcMar>
              <w:top w:w="42" w:type="dxa"/>
              <w:left w:w="116" w:type="dxa"/>
              <w:bottom w:w="42" w:type="dxa"/>
              <w:right w:w="108" w:type="dxa"/>
            </w:tcMar>
            <w:vAlign w:val="center"/>
          </w:tcPr>
          <w:p w14:paraId="33DB1980" w14:textId="77777777" w:rsidR="00AD439B" w:rsidRDefault="00000000" w:rsidP="0020176A">
            <w:pPr>
              <w:spacing w:after="0" w:line="240" w:lineRule="auto"/>
            </w:pPr>
            <w:r>
              <w:rPr>
                <w:sz w:val="18"/>
              </w:rPr>
              <w:t>Start tab</w:t>
            </w:r>
          </w:p>
        </w:tc>
        <w:tc>
          <w:tcPr>
            <w:tcW w:w="4738" w:type="dxa"/>
            <w:shd w:val="clear" w:color="auto" w:fill="FFFFFF"/>
            <w:tcMar>
              <w:top w:w="42" w:type="dxa"/>
              <w:left w:w="116" w:type="dxa"/>
              <w:bottom w:w="42" w:type="dxa"/>
              <w:right w:w="108" w:type="dxa"/>
            </w:tcMar>
            <w:vAlign w:val="center"/>
          </w:tcPr>
          <w:p w14:paraId="776E1D7C" w14:textId="77777777" w:rsidR="00AD439B" w:rsidRDefault="00000000" w:rsidP="0020176A">
            <w:pPr>
              <w:spacing w:after="0" w:line="240" w:lineRule="auto"/>
            </w:pPr>
            <w:r>
              <w:rPr>
                <w:sz w:val="18"/>
              </w:rPr>
              <w:t>Based on initial developer equity.</w:t>
            </w:r>
          </w:p>
        </w:tc>
      </w:tr>
      <w:tr w:rsidR="00AD439B" w14:paraId="55C9F5FF" w14:textId="77777777">
        <w:trPr>
          <w:cantSplit/>
          <w:jc w:val="center"/>
        </w:trPr>
        <w:tc>
          <w:tcPr>
            <w:tcW w:w="4320" w:type="dxa"/>
            <w:shd w:val="clear" w:color="auto" w:fill="F3F6F9"/>
            <w:tcMar>
              <w:top w:w="42" w:type="dxa"/>
              <w:left w:w="116" w:type="dxa"/>
              <w:bottom w:w="42" w:type="dxa"/>
              <w:right w:w="108" w:type="dxa"/>
            </w:tcMar>
            <w:vAlign w:val="center"/>
          </w:tcPr>
          <w:p w14:paraId="5A68A4F6" w14:textId="77777777" w:rsidR="00AD439B" w:rsidRDefault="00000000">
            <w:pPr>
              <w:spacing w:after="0" w:line="240" w:lineRule="auto"/>
            </w:pPr>
            <w:r>
              <w:rPr>
                <w:sz w:val="18"/>
              </w:rPr>
              <w:t>Unlevered annualized IRR</w:t>
            </w:r>
          </w:p>
        </w:tc>
        <w:tc>
          <w:tcPr>
            <w:tcW w:w="2088" w:type="dxa"/>
            <w:shd w:val="clear" w:color="auto" w:fill="F3F6F9"/>
            <w:tcMar>
              <w:top w:w="42" w:type="dxa"/>
              <w:left w:w="116" w:type="dxa"/>
              <w:bottom w:w="42" w:type="dxa"/>
              <w:right w:w="108" w:type="dxa"/>
            </w:tcMar>
            <w:vAlign w:val="center"/>
          </w:tcPr>
          <w:p w14:paraId="7B8D66B4" w14:textId="77777777" w:rsidR="00AD439B" w:rsidRDefault="00000000" w:rsidP="0020176A">
            <w:pPr>
              <w:spacing w:after="0" w:line="240" w:lineRule="auto"/>
              <w:jc w:val="center"/>
            </w:pPr>
            <w:r>
              <w:rPr>
                <w:sz w:val="18"/>
              </w:rPr>
              <w:t>12.52%</w:t>
            </w:r>
          </w:p>
        </w:tc>
        <w:tc>
          <w:tcPr>
            <w:tcW w:w="3024" w:type="dxa"/>
            <w:shd w:val="clear" w:color="auto" w:fill="F3F6F9"/>
            <w:tcMar>
              <w:top w:w="42" w:type="dxa"/>
              <w:left w:w="116" w:type="dxa"/>
              <w:bottom w:w="42" w:type="dxa"/>
              <w:right w:w="108" w:type="dxa"/>
            </w:tcMar>
            <w:vAlign w:val="center"/>
          </w:tcPr>
          <w:p w14:paraId="7AA9F276" w14:textId="77777777" w:rsidR="00AD439B" w:rsidRDefault="00000000" w:rsidP="0020176A">
            <w:pPr>
              <w:spacing w:after="0" w:line="240" w:lineRule="auto"/>
            </w:pPr>
            <w:r>
              <w:rPr>
                <w:sz w:val="18"/>
              </w:rPr>
              <w:t>Start tab</w:t>
            </w:r>
          </w:p>
        </w:tc>
        <w:tc>
          <w:tcPr>
            <w:tcW w:w="4738" w:type="dxa"/>
            <w:shd w:val="clear" w:color="auto" w:fill="F3F6F9"/>
            <w:tcMar>
              <w:top w:w="42" w:type="dxa"/>
              <w:left w:w="116" w:type="dxa"/>
              <w:bottom w:w="42" w:type="dxa"/>
              <w:right w:w="108" w:type="dxa"/>
            </w:tcMar>
            <w:vAlign w:val="center"/>
          </w:tcPr>
          <w:p w14:paraId="64C7886F" w14:textId="77777777" w:rsidR="00AD439B" w:rsidRDefault="00000000" w:rsidP="0020176A">
            <w:pPr>
              <w:spacing w:after="0" w:line="240" w:lineRule="auto"/>
            </w:pPr>
            <w:r>
              <w:rPr>
                <w:sz w:val="18"/>
              </w:rPr>
              <w:t>Includes construction and modeled terminal sale.</w:t>
            </w:r>
          </w:p>
        </w:tc>
      </w:tr>
      <w:tr w:rsidR="00AD439B" w14:paraId="1A713B9F" w14:textId="77777777">
        <w:trPr>
          <w:cantSplit/>
          <w:jc w:val="center"/>
        </w:trPr>
        <w:tc>
          <w:tcPr>
            <w:tcW w:w="4320" w:type="dxa"/>
            <w:shd w:val="clear" w:color="auto" w:fill="FFFFFF"/>
            <w:tcMar>
              <w:top w:w="42" w:type="dxa"/>
              <w:left w:w="116" w:type="dxa"/>
              <w:bottom w:w="42" w:type="dxa"/>
              <w:right w:w="108" w:type="dxa"/>
            </w:tcMar>
            <w:vAlign w:val="center"/>
          </w:tcPr>
          <w:p w14:paraId="3FEF1227" w14:textId="77777777" w:rsidR="00AD439B" w:rsidRDefault="00000000">
            <w:pPr>
              <w:spacing w:after="0" w:line="240" w:lineRule="auto"/>
            </w:pPr>
            <w:r>
              <w:rPr>
                <w:sz w:val="18"/>
              </w:rPr>
              <w:t>Levered annualized IRR</w:t>
            </w:r>
          </w:p>
        </w:tc>
        <w:tc>
          <w:tcPr>
            <w:tcW w:w="2088" w:type="dxa"/>
            <w:shd w:val="clear" w:color="auto" w:fill="FFFFFF"/>
            <w:tcMar>
              <w:top w:w="42" w:type="dxa"/>
              <w:left w:w="116" w:type="dxa"/>
              <w:bottom w:w="42" w:type="dxa"/>
              <w:right w:w="108" w:type="dxa"/>
            </w:tcMar>
            <w:vAlign w:val="center"/>
          </w:tcPr>
          <w:p w14:paraId="519825D4" w14:textId="77777777" w:rsidR="00AD439B" w:rsidRDefault="00000000" w:rsidP="0020176A">
            <w:pPr>
              <w:spacing w:after="0" w:line="240" w:lineRule="auto"/>
              <w:jc w:val="center"/>
            </w:pPr>
            <w:r>
              <w:rPr>
                <w:sz w:val="18"/>
              </w:rPr>
              <w:t>16.81%</w:t>
            </w:r>
          </w:p>
        </w:tc>
        <w:tc>
          <w:tcPr>
            <w:tcW w:w="3024" w:type="dxa"/>
            <w:shd w:val="clear" w:color="auto" w:fill="FFFFFF"/>
            <w:tcMar>
              <w:top w:w="42" w:type="dxa"/>
              <w:left w:w="116" w:type="dxa"/>
              <w:bottom w:w="42" w:type="dxa"/>
              <w:right w:w="108" w:type="dxa"/>
            </w:tcMar>
            <w:vAlign w:val="center"/>
          </w:tcPr>
          <w:p w14:paraId="54F010AE" w14:textId="77777777" w:rsidR="00AD439B" w:rsidRDefault="00000000" w:rsidP="0020176A">
            <w:pPr>
              <w:spacing w:after="0" w:line="240" w:lineRule="auto"/>
            </w:pPr>
            <w:r>
              <w:rPr>
                <w:sz w:val="18"/>
              </w:rPr>
              <w:t>Start tab</w:t>
            </w:r>
          </w:p>
        </w:tc>
        <w:tc>
          <w:tcPr>
            <w:tcW w:w="4738" w:type="dxa"/>
            <w:shd w:val="clear" w:color="auto" w:fill="FFFFFF"/>
            <w:tcMar>
              <w:top w:w="42" w:type="dxa"/>
              <w:left w:w="116" w:type="dxa"/>
              <w:bottom w:w="42" w:type="dxa"/>
              <w:right w:w="108" w:type="dxa"/>
            </w:tcMar>
            <w:vAlign w:val="center"/>
          </w:tcPr>
          <w:p w14:paraId="18BCB4D0" w14:textId="77777777" w:rsidR="00AD439B" w:rsidRDefault="00000000" w:rsidP="0020176A">
            <w:pPr>
              <w:spacing w:after="0" w:line="240" w:lineRule="auto"/>
            </w:pPr>
            <w:r>
              <w:rPr>
                <w:sz w:val="18"/>
              </w:rPr>
              <w:t>Especially sensitive to debt and exit assumptions.</w:t>
            </w:r>
          </w:p>
        </w:tc>
      </w:tr>
      <w:tr w:rsidR="00AD439B" w14:paraId="487B9E8D" w14:textId="77777777">
        <w:trPr>
          <w:cantSplit/>
          <w:jc w:val="center"/>
        </w:trPr>
        <w:tc>
          <w:tcPr>
            <w:tcW w:w="14170" w:type="dxa"/>
            <w:gridSpan w:val="4"/>
            <w:shd w:val="clear" w:color="auto" w:fill="E7F1F4"/>
            <w:tcMar>
              <w:top w:w="42" w:type="dxa"/>
              <w:left w:w="116" w:type="dxa"/>
              <w:bottom w:w="42" w:type="dxa"/>
              <w:right w:w="108" w:type="dxa"/>
            </w:tcMar>
            <w:vAlign w:val="center"/>
          </w:tcPr>
          <w:p w14:paraId="0509151D" w14:textId="77777777" w:rsidR="00AD439B" w:rsidRDefault="00000000" w:rsidP="0020176A">
            <w:pPr>
              <w:spacing w:after="0" w:line="240" w:lineRule="auto"/>
            </w:pPr>
            <w:r>
              <w:rPr>
                <w:b/>
                <w:color w:val="193B5F"/>
                <w:sz w:val="17"/>
              </w:rPr>
              <w:t>WHAT MATTERS BEFORE APPROVING CAPITAL</w:t>
            </w:r>
          </w:p>
        </w:tc>
      </w:tr>
      <w:tr w:rsidR="00AD439B" w14:paraId="10DAE3D8" w14:textId="77777777">
        <w:trPr>
          <w:cantSplit/>
          <w:jc w:val="center"/>
        </w:trPr>
        <w:tc>
          <w:tcPr>
            <w:tcW w:w="4320" w:type="dxa"/>
            <w:shd w:val="clear" w:color="auto" w:fill="FFFFFF"/>
            <w:tcMar>
              <w:top w:w="42" w:type="dxa"/>
              <w:left w:w="116" w:type="dxa"/>
              <w:bottom w:w="42" w:type="dxa"/>
              <w:right w:w="108" w:type="dxa"/>
            </w:tcMar>
            <w:vAlign w:val="center"/>
          </w:tcPr>
          <w:p w14:paraId="497E56B9" w14:textId="77777777" w:rsidR="00AD439B" w:rsidRDefault="00000000">
            <w:pPr>
              <w:spacing w:after="0" w:line="240" w:lineRule="auto"/>
            </w:pPr>
            <w:r>
              <w:rPr>
                <w:sz w:val="18"/>
              </w:rPr>
              <w:t>Land title, power and permitted IT MW</w:t>
            </w:r>
          </w:p>
        </w:tc>
        <w:tc>
          <w:tcPr>
            <w:tcW w:w="2088" w:type="dxa"/>
            <w:shd w:val="clear" w:color="auto" w:fill="FFFFFF"/>
            <w:tcMar>
              <w:top w:w="42" w:type="dxa"/>
              <w:left w:w="116" w:type="dxa"/>
              <w:bottom w:w="42" w:type="dxa"/>
              <w:right w:w="108" w:type="dxa"/>
            </w:tcMar>
            <w:vAlign w:val="center"/>
          </w:tcPr>
          <w:p w14:paraId="0ED1C656" w14:textId="77777777" w:rsidR="00AD439B" w:rsidRDefault="00000000" w:rsidP="0020176A">
            <w:pPr>
              <w:spacing w:after="0" w:line="240" w:lineRule="auto"/>
              <w:jc w:val="center"/>
            </w:pPr>
            <w:r>
              <w:rPr>
                <w:sz w:val="18"/>
              </w:rPr>
              <w:t>REQUIRED</w:t>
            </w:r>
          </w:p>
        </w:tc>
        <w:tc>
          <w:tcPr>
            <w:tcW w:w="3024" w:type="dxa"/>
            <w:shd w:val="clear" w:color="auto" w:fill="FFFFFF"/>
            <w:tcMar>
              <w:top w:w="42" w:type="dxa"/>
              <w:left w:w="116" w:type="dxa"/>
              <w:bottom w:w="42" w:type="dxa"/>
              <w:right w:w="108" w:type="dxa"/>
            </w:tcMar>
            <w:vAlign w:val="center"/>
          </w:tcPr>
          <w:p w14:paraId="20B27D87" w14:textId="77777777" w:rsidR="00AD439B" w:rsidRDefault="00000000" w:rsidP="0020176A">
            <w:pPr>
              <w:spacing w:after="0" w:line="240" w:lineRule="auto"/>
            </w:pPr>
            <w:r>
              <w:rPr>
                <w:sz w:val="18"/>
              </w:rPr>
              <w:t>DILIGENCE</w:t>
            </w:r>
          </w:p>
        </w:tc>
        <w:tc>
          <w:tcPr>
            <w:tcW w:w="4738" w:type="dxa"/>
            <w:shd w:val="clear" w:color="auto" w:fill="FFFFFF"/>
            <w:tcMar>
              <w:top w:w="42" w:type="dxa"/>
              <w:left w:w="116" w:type="dxa"/>
              <w:bottom w:w="42" w:type="dxa"/>
              <w:right w:w="108" w:type="dxa"/>
            </w:tcMar>
            <w:vAlign w:val="center"/>
          </w:tcPr>
          <w:p w14:paraId="7A8664ED" w14:textId="77777777" w:rsidR="00AD439B" w:rsidRDefault="00000000" w:rsidP="0020176A">
            <w:pPr>
              <w:spacing w:after="0" w:line="240" w:lineRule="auto"/>
            </w:pPr>
            <w:r>
              <w:rPr>
                <w:sz w:val="18"/>
              </w:rPr>
              <w:t>Independent verification required before investment.</w:t>
            </w:r>
          </w:p>
        </w:tc>
      </w:tr>
      <w:tr w:rsidR="00AD439B" w14:paraId="5449D766" w14:textId="77777777">
        <w:trPr>
          <w:cantSplit/>
          <w:jc w:val="center"/>
        </w:trPr>
        <w:tc>
          <w:tcPr>
            <w:tcW w:w="4320" w:type="dxa"/>
            <w:shd w:val="clear" w:color="auto" w:fill="F3F6F9"/>
            <w:tcMar>
              <w:top w:w="42" w:type="dxa"/>
              <w:left w:w="116" w:type="dxa"/>
              <w:bottom w:w="42" w:type="dxa"/>
              <w:right w:w="108" w:type="dxa"/>
            </w:tcMar>
            <w:vAlign w:val="center"/>
          </w:tcPr>
          <w:p w14:paraId="38637FCE" w14:textId="77777777" w:rsidR="00AD439B" w:rsidRDefault="00000000">
            <w:pPr>
              <w:spacing w:after="0" w:line="240" w:lineRule="auto"/>
            </w:pPr>
            <w:r>
              <w:rPr>
                <w:sz w:val="18"/>
              </w:rPr>
              <w:t>Lease entity, guarantee and acceptance</w:t>
            </w:r>
          </w:p>
        </w:tc>
        <w:tc>
          <w:tcPr>
            <w:tcW w:w="2088" w:type="dxa"/>
            <w:shd w:val="clear" w:color="auto" w:fill="F3F6F9"/>
            <w:tcMar>
              <w:top w:w="42" w:type="dxa"/>
              <w:left w:w="116" w:type="dxa"/>
              <w:bottom w:w="42" w:type="dxa"/>
              <w:right w:w="108" w:type="dxa"/>
            </w:tcMar>
            <w:vAlign w:val="center"/>
          </w:tcPr>
          <w:p w14:paraId="5C2ACD5D" w14:textId="77777777" w:rsidR="00AD439B" w:rsidRDefault="00000000" w:rsidP="0020176A">
            <w:pPr>
              <w:spacing w:after="0" w:line="240" w:lineRule="auto"/>
              <w:jc w:val="center"/>
            </w:pPr>
            <w:r>
              <w:rPr>
                <w:sz w:val="18"/>
              </w:rPr>
              <w:t>REQUIRED</w:t>
            </w:r>
          </w:p>
        </w:tc>
        <w:tc>
          <w:tcPr>
            <w:tcW w:w="3024" w:type="dxa"/>
            <w:shd w:val="clear" w:color="auto" w:fill="F3F6F9"/>
            <w:tcMar>
              <w:top w:w="42" w:type="dxa"/>
              <w:left w:w="116" w:type="dxa"/>
              <w:bottom w:w="42" w:type="dxa"/>
              <w:right w:w="108" w:type="dxa"/>
            </w:tcMar>
            <w:vAlign w:val="center"/>
          </w:tcPr>
          <w:p w14:paraId="71154638" w14:textId="77777777" w:rsidR="00AD439B" w:rsidRDefault="00000000" w:rsidP="0020176A">
            <w:pPr>
              <w:spacing w:after="0" w:line="240" w:lineRule="auto"/>
            </w:pPr>
            <w:r>
              <w:rPr>
                <w:sz w:val="18"/>
              </w:rPr>
              <w:t>DILIGENCE</w:t>
            </w:r>
          </w:p>
        </w:tc>
        <w:tc>
          <w:tcPr>
            <w:tcW w:w="4738" w:type="dxa"/>
            <w:shd w:val="clear" w:color="auto" w:fill="F3F6F9"/>
            <w:tcMar>
              <w:top w:w="42" w:type="dxa"/>
              <w:left w:w="116" w:type="dxa"/>
              <w:bottom w:w="42" w:type="dxa"/>
              <w:right w:w="108" w:type="dxa"/>
            </w:tcMar>
            <w:vAlign w:val="center"/>
          </w:tcPr>
          <w:p w14:paraId="5833BF97" w14:textId="77777777" w:rsidR="00AD439B" w:rsidRDefault="00000000" w:rsidP="0020176A">
            <w:pPr>
              <w:spacing w:after="0" w:line="240" w:lineRule="auto"/>
            </w:pPr>
            <w:r>
              <w:rPr>
                <w:sz w:val="18"/>
              </w:rPr>
              <w:t>Recognizable logos are not enforceable rent support.</w:t>
            </w:r>
          </w:p>
        </w:tc>
      </w:tr>
      <w:tr w:rsidR="00AD439B" w14:paraId="43FAF6A7" w14:textId="77777777">
        <w:trPr>
          <w:cantSplit/>
          <w:jc w:val="center"/>
        </w:trPr>
        <w:tc>
          <w:tcPr>
            <w:tcW w:w="4320" w:type="dxa"/>
            <w:shd w:val="clear" w:color="auto" w:fill="FFFFFF"/>
            <w:tcMar>
              <w:top w:w="42" w:type="dxa"/>
              <w:left w:w="116" w:type="dxa"/>
              <w:bottom w:w="42" w:type="dxa"/>
              <w:right w:w="108" w:type="dxa"/>
            </w:tcMar>
            <w:vAlign w:val="center"/>
          </w:tcPr>
          <w:p w14:paraId="2FD95233" w14:textId="77777777" w:rsidR="00AD439B" w:rsidRDefault="00000000">
            <w:pPr>
              <w:spacing w:after="0" w:line="240" w:lineRule="auto"/>
            </w:pPr>
            <w:r>
              <w:rPr>
                <w:sz w:val="18"/>
              </w:rPr>
              <w:t>Exit cap, re-leasing and technology fit</w:t>
            </w:r>
          </w:p>
        </w:tc>
        <w:tc>
          <w:tcPr>
            <w:tcW w:w="2088" w:type="dxa"/>
            <w:shd w:val="clear" w:color="auto" w:fill="FFFFFF"/>
            <w:tcMar>
              <w:top w:w="42" w:type="dxa"/>
              <w:left w:w="116" w:type="dxa"/>
              <w:bottom w:w="42" w:type="dxa"/>
              <w:right w:w="108" w:type="dxa"/>
            </w:tcMar>
            <w:vAlign w:val="center"/>
          </w:tcPr>
          <w:p w14:paraId="3F3348D1" w14:textId="77777777" w:rsidR="00AD439B" w:rsidRDefault="00000000" w:rsidP="0020176A">
            <w:pPr>
              <w:spacing w:after="0" w:line="240" w:lineRule="auto"/>
              <w:jc w:val="center"/>
            </w:pPr>
            <w:r>
              <w:rPr>
                <w:sz w:val="18"/>
              </w:rPr>
              <w:t>REQUIRED</w:t>
            </w:r>
          </w:p>
        </w:tc>
        <w:tc>
          <w:tcPr>
            <w:tcW w:w="3024" w:type="dxa"/>
            <w:shd w:val="clear" w:color="auto" w:fill="FFFFFF"/>
            <w:tcMar>
              <w:top w:w="42" w:type="dxa"/>
              <w:left w:w="116" w:type="dxa"/>
              <w:bottom w:w="42" w:type="dxa"/>
              <w:right w:w="108" w:type="dxa"/>
            </w:tcMar>
            <w:vAlign w:val="center"/>
          </w:tcPr>
          <w:p w14:paraId="2D7D4F0C" w14:textId="77777777" w:rsidR="00AD439B" w:rsidRDefault="00000000" w:rsidP="0020176A">
            <w:pPr>
              <w:spacing w:after="0" w:line="240" w:lineRule="auto"/>
            </w:pPr>
            <w:r>
              <w:rPr>
                <w:sz w:val="18"/>
              </w:rPr>
              <w:t>DILIGENCE</w:t>
            </w:r>
          </w:p>
        </w:tc>
        <w:tc>
          <w:tcPr>
            <w:tcW w:w="4738" w:type="dxa"/>
            <w:shd w:val="clear" w:color="auto" w:fill="FFFFFF"/>
            <w:tcMar>
              <w:top w:w="42" w:type="dxa"/>
              <w:left w:w="116" w:type="dxa"/>
              <w:bottom w:w="42" w:type="dxa"/>
              <w:right w:w="108" w:type="dxa"/>
            </w:tcMar>
            <w:vAlign w:val="center"/>
          </w:tcPr>
          <w:p w14:paraId="3B4E4006" w14:textId="77777777" w:rsidR="00AD439B" w:rsidRDefault="00000000" w:rsidP="0020176A">
            <w:pPr>
              <w:spacing w:after="0" w:line="240" w:lineRule="auto"/>
            </w:pPr>
            <w:r>
              <w:rPr>
                <w:sz w:val="18"/>
              </w:rPr>
              <w:t>Terminal value is a scenario, not guaranteed liquidity.</w:t>
            </w:r>
          </w:p>
        </w:tc>
      </w:tr>
    </w:tbl>
    <w:p w14:paraId="0DD541A8" w14:textId="77777777" w:rsidR="00AD439B" w:rsidRDefault="00AD439B">
      <w:pPr>
        <w:spacing w:after="0" w:line="40" w:lineRule="exact"/>
      </w:pPr>
    </w:p>
    <w:p w14:paraId="49448D77" w14:textId="77777777" w:rsidR="00AD439B" w:rsidRDefault="00000000">
      <w:pPr>
        <w:pStyle w:val="SmallNote"/>
        <w:spacing w:before="60" w:after="60"/>
      </w:pPr>
      <w:r>
        <w:rPr>
          <w:b/>
        </w:rPr>
        <w:t>Interpretation / limitation:</w:t>
      </w:r>
      <w:r>
        <w:t xml:space="preserve"> No actual title, utility commitment, lease, tenant guarantee or financing offer is established. Cost yield and IRR are different measures.</w:t>
      </w:r>
    </w:p>
    <w:p w14:paraId="65F3FA5A" w14:textId="77777777" w:rsidR="00AD439B" w:rsidRDefault="00000000">
      <w:pPr>
        <w:pStyle w:val="SmallNote"/>
        <w:spacing w:before="60" w:after="60"/>
      </w:pPr>
      <w:r>
        <w:rPr>
          <w:b/>
        </w:rPr>
        <w:t xml:space="preserve">Source: </w:t>
      </w:r>
      <w:r>
        <w:t>Start tab of GII 10MW Underwriting. The exhibit is a publication snapshot. Detailed formulas and evidence remain in Excel.</w:t>
      </w:r>
    </w:p>
    <w:p w14:paraId="5BD82CA7" w14:textId="77777777" w:rsidR="00793DA0" w:rsidRDefault="00000000">
      <w:pPr>
        <w:spacing w:after="0" w:line="1" w:lineRule="exact"/>
      </w:pPr>
      <w:r>
        <w:br w:type="page"/>
      </w:r>
    </w:p>
    <w:p w14:paraId="0F35FA55" w14:textId="77777777" w:rsidR="00AD439B" w:rsidRDefault="00000000">
      <w:pPr>
        <w:keepNext/>
        <w:spacing w:after="120"/>
      </w:pPr>
      <w:bookmarkStart w:id="83" w:name="gii_page_55"/>
      <w:r>
        <w:rPr>
          <w:b/>
          <w:color w:val="008792"/>
          <w:sz w:val="17"/>
        </w:rPr>
        <w:lastRenderedPageBreak/>
        <w:t>APPENDIX | UNDERWRITING MODEL EXHIBIT</w:t>
      </w:r>
      <w:bookmarkEnd w:id="83"/>
    </w:p>
    <w:p w14:paraId="24D1456E" w14:textId="77777777" w:rsidR="00AD439B" w:rsidRDefault="00000000" w:rsidP="0020176A">
      <w:pPr>
        <w:pStyle w:val="Heading1"/>
        <w:pBdr>
          <w:bottom w:val="single" w:sz="7" w:space="4" w:color="137F89"/>
        </w:pBdr>
        <w:snapToGrid w:val="0"/>
        <w:spacing w:after="80"/>
      </w:pPr>
      <w:bookmarkStart w:id="84" w:name="p35"/>
      <w:r>
        <w:rPr>
          <w:rFonts w:ascii="Arial" w:hAnsi="Arial"/>
        </w:rPr>
        <w:t>E02 | The underwriting assumptions</w:t>
      </w:r>
      <w:bookmarkEnd w:id="84"/>
    </w:p>
    <w:p w14:paraId="0B61496E" w14:textId="77777777" w:rsidR="00AD439B" w:rsidRDefault="00000000">
      <w:pPr>
        <w:spacing w:after="180"/>
      </w:pPr>
      <w:r>
        <w:rPr>
          <w:color w:val="5D6B78"/>
        </w:rPr>
        <w:t>Which quantities are evidence and which are editable scenario assumptions?</w:t>
      </w:r>
    </w:p>
    <w:tbl>
      <w:tblPr>
        <w:tblW w:w="0" w:type="auto"/>
        <w:jc w:val="center"/>
        <w:tblLayout w:type="fixed"/>
        <w:tblLook w:val="04A0" w:firstRow="1" w:lastRow="0" w:firstColumn="1" w:lastColumn="0" w:noHBand="0" w:noVBand="1"/>
      </w:tblPr>
      <w:tblGrid>
        <w:gridCol w:w="14170"/>
      </w:tblGrid>
      <w:tr w:rsidR="00AD439B" w14:paraId="065477B2" w14:textId="77777777">
        <w:trPr>
          <w:jc w:val="center"/>
        </w:trPr>
        <w:tc>
          <w:tcPr>
            <w:tcW w:w="14170" w:type="dxa"/>
            <w:tcBorders>
              <w:left w:val="single" w:sz="13" w:space="0" w:color="008792"/>
            </w:tcBorders>
            <w:shd w:val="clear" w:color="auto" w:fill="E7F1F4"/>
            <w:tcMar>
              <w:top w:w="50" w:type="dxa"/>
              <w:left w:w="105" w:type="dxa"/>
              <w:bottom w:w="50" w:type="dxa"/>
              <w:right w:w="90" w:type="dxa"/>
            </w:tcMar>
            <w:vAlign w:val="center"/>
          </w:tcPr>
          <w:p w14:paraId="2E4ACAD7" w14:textId="77777777" w:rsidR="00AD439B" w:rsidRDefault="00000000">
            <w:pPr>
              <w:spacing w:after="0" w:line="259" w:lineRule="auto"/>
            </w:pPr>
            <w:r>
              <w:rPr>
                <w:b/>
                <w:sz w:val="17"/>
              </w:rPr>
              <w:t>GII CONTROL POINT</w:t>
            </w:r>
            <w:r>
              <w:rPr>
                <w:sz w:val="17"/>
              </w:rPr>
              <w:t xml:space="preserve">  |  Property returns depend on assumptions. Separate published market evidence from adjustable 10 MW teaching-case parameters.</w:t>
            </w:r>
          </w:p>
        </w:tc>
      </w:tr>
    </w:tbl>
    <w:p w14:paraId="7180961E" w14:textId="77777777" w:rsidR="00AD439B" w:rsidRDefault="00AD439B">
      <w:pPr>
        <w:spacing w:after="0" w:line="60" w:lineRule="exact"/>
      </w:pP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320"/>
        <w:gridCol w:w="2088"/>
        <w:gridCol w:w="3024"/>
        <w:gridCol w:w="4738"/>
      </w:tblGrid>
      <w:tr w:rsidR="00AD439B" w14:paraId="78A41C90" w14:textId="77777777">
        <w:trPr>
          <w:cantSplit/>
          <w:tblHeader/>
          <w:jc w:val="center"/>
        </w:trPr>
        <w:tc>
          <w:tcPr>
            <w:tcW w:w="4320" w:type="dxa"/>
            <w:shd w:val="clear" w:color="auto" w:fill="17395C"/>
            <w:tcMar>
              <w:top w:w="42" w:type="dxa"/>
              <w:left w:w="116" w:type="dxa"/>
              <w:bottom w:w="42" w:type="dxa"/>
              <w:right w:w="108" w:type="dxa"/>
            </w:tcMar>
            <w:vAlign w:val="center"/>
          </w:tcPr>
          <w:p w14:paraId="6D0BEE6A" w14:textId="77777777" w:rsidR="00AD439B" w:rsidRDefault="00000000">
            <w:pPr>
              <w:spacing w:after="0" w:line="240" w:lineRule="auto"/>
            </w:pPr>
            <w:r>
              <w:rPr>
                <w:b/>
                <w:color w:val="FFFFFF"/>
                <w:sz w:val="16"/>
              </w:rPr>
              <w:t>Metric / underwriting question</w:t>
            </w:r>
          </w:p>
        </w:tc>
        <w:tc>
          <w:tcPr>
            <w:tcW w:w="2088" w:type="dxa"/>
            <w:shd w:val="clear" w:color="auto" w:fill="17395C"/>
            <w:tcMar>
              <w:top w:w="42" w:type="dxa"/>
              <w:left w:w="116" w:type="dxa"/>
              <w:bottom w:w="42" w:type="dxa"/>
              <w:right w:w="108" w:type="dxa"/>
            </w:tcMar>
            <w:vAlign w:val="center"/>
          </w:tcPr>
          <w:p w14:paraId="7DC63989" w14:textId="77777777" w:rsidR="00AD439B" w:rsidRDefault="00000000" w:rsidP="0020176A">
            <w:pPr>
              <w:spacing w:after="0" w:line="240" w:lineRule="auto"/>
              <w:jc w:val="center"/>
            </w:pPr>
            <w:r>
              <w:rPr>
                <w:b/>
                <w:color w:val="FFFFFF"/>
                <w:sz w:val="16"/>
              </w:rPr>
              <w:t>Value / status</w:t>
            </w:r>
          </w:p>
        </w:tc>
        <w:tc>
          <w:tcPr>
            <w:tcW w:w="3024" w:type="dxa"/>
            <w:shd w:val="clear" w:color="auto" w:fill="17395C"/>
            <w:tcMar>
              <w:top w:w="42" w:type="dxa"/>
              <w:left w:w="116" w:type="dxa"/>
              <w:bottom w:w="42" w:type="dxa"/>
              <w:right w:w="108" w:type="dxa"/>
            </w:tcMar>
            <w:vAlign w:val="center"/>
          </w:tcPr>
          <w:p w14:paraId="389A45AA" w14:textId="77777777" w:rsidR="00AD439B" w:rsidRDefault="00000000" w:rsidP="0020176A">
            <w:pPr>
              <w:spacing w:after="0" w:line="240" w:lineRule="auto"/>
              <w:jc w:val="center"/>
            </w:pPr>
            <w:r>
              <w:rPr>
                <w:b/>
                <w:color w:val="FFFFFF"/>
                <w:sz w:val="16"/>
              </w:rPr>
              <w:t>Model tab / published source</w:t>
            </w:r>
          </w:p>
        </w:tc>
        <w:tc>
          <w:tcPr>
            <w:tcW w:w="4738" w:type="dxa"/>
            <w:shd w:val="clear" w:color="auto" w:fill="17395C"/>
            <w:tcMar>
              <w:top w:w="42" w:type="dxa"/>
              <w:left w:w="116" w:type="dxa"/>
              <w:bottom w:w="42" w:type="dxa"/>
              <w:right w:w="108" w:type="dxa"/>
            </w:tcMar>
            <w:vAlign w:val="center"/>
          </w:tcPr>
          <w:p w14:paraId="116F5F35" w14:textId="77777777" w:rsidR="00AD439B" w:rsidRDefault="00000000" w:rsidP="0020176A">
            <w:pPr>
              <w:spacing w:after="0" w:line="240" w:lineRule="auto"/>
              <w:jc w:val="center"/>
            </w:pPr>
            <w:r>
              <w:rPr>
                <w:b/>
                <w:color w:val="FFFFFF"/>
                <w:sz w:val="16"/>
              </w:rPr>
              <w:t>Interpretation</w:t>
            </w:r>
          </w:p>
        </w:tc>
      </w:tr>
      <w:tr w:rsidR="00AD439B" w14:paraId="5C962C10" w14:textId="77777777">
        <w:trPr>
          <w:cantSplit/>
          <w:jc w:val="center"/>
        </w:trPr>
        <w:tc>
          <w:tcPr>
            <w:tcW w:w="14170" w:type="dxa"/>
            <w:gridSpan w:val="4"/>
            <w:shd w:val="clear" w:color="auto" w:fill="E7F1F4"/>
            <w:tcMar>
              <w:top w:w="42" w:type="dxa"/>
              <w:left w:w="116" w:type="dxa"/>
              <w:bottom w:w="42" w:type="dxa"/>
              <w:right w:w="108" w:type="dxa"/>
            </w:tcMar>
            <w:vAlign w:val="center"/>
          </w:tcPr>
          <w:p w14:paraId="4AE8B5E0" w14:textId="77777777" w:rsidR="00AD439B" w:rsidRDefault="00000000" w:rsidP="0020176A">
            <w:pPr>
              <w:spacing w:after="0" w:line="240" w:lineRule="auto"/>
            </w:pPr>
            <w:r>
              <w:rPr>
                <w:b/>
                <w:color w:val="193B5F"/>
                <w:sz w:val="17"/>
              </w:rPr>
              <w:t>PROPERTY AND DELIVERABILITY</w:t>
            </w:r>
          </w:p>
        </w:tc>
      </w:tr>
      <w:tr w:rsidR="00AD439B" w14:paraId="5070C22F" w14:textId="77777777">
        <w:trPr>
          <w:cantSplit/>
          <w:jc w:val="center"/>
        </w:trPr>
        <w:tc>
          <w:tcPr>
            <w:tcW w:w="4320" w:type="dxa"/>
            <w:shd w:val="clear" w:color="auto" w:fill="F3F6F9"/>
            <w:tcMar>
              <w:top w:w="42" w:type="dxa"/>
              <w:left w:w="116" w:type="dxa"/>
              <w:bottom w:w="42" w:type="dxa"/>
              <w:right w:w="108" w:type="dxa"/>
            </w:tcMar>
            <w:vAlign w:val="center"/>
          </w:tcPr>
          <w:p w14:paraId="08254BEA" w14:textId="77777777" w:rsidR="00AD439B" w:rsidRDefault="00000000">
            <w:pPr>
              <w:spacing w:after="0" w:line="240" w:lineRule="auto"/>
            </w:pPr>
            <w:r>
              <w:rPr>
                <w:sz w:val="17"/>
              </w:rPr>
              <w:t>Critical IT capacity</w:t>
            </w:r>
          </w:p>
        </w:tc>
        <w:tc>
          <w:tcPr>
            <w:tcW w:w="2088" w:type="dxa"/>
            <w:shd w:val="clear" w:color="auto" w:fill="F3F6F9"/>
            <w:tcMar>
              <w:top w:w="42" w:type="dxa"/>
              <w:left w:w="116" w:type="dxa"/>
              <w:bottom w:w="42" w:type="dxa"/>
              <w:right w:w="108" w:type="dxa"/>
            </w:tcMar>
            <w:vAlign w:val="center"/>
          </w:tcPr>
          <w:p w14:paraId="19DE0B47" w14:textId="77777777" w:rsidR="00AD439B" w:rsidRDefault="00000000" w:rsidP="0020176A">
            <w:pPr>
              <w:spacing w:after="0" w:line="240" w:lineRule="auto"/>
              <w:jc w:val="center"/>
            </w:pPr>
            <w:r>
              <w:rPr>
                <w:sz w:val="17"/>
              </w:rPr>
              <w:t>10 MW</w:t>
            </w:r>
          </w:p>
        </w:tc>
        <w:tc>
          <w:tcPr>
            <w:tcW w:w="3024" w:type="dxa"/>
            <w:shd w:val="clear" w:color="auto" w:fill="F3F6F9"/>
            <w:tcMar>
              <w:top w:w="42" w:type="dxa"/>
              <w:left w:w="116" w:type="dxa"/>
              <w:bottom w:w="42" w:type="dxa"/>
              <w:right w:w="108" w:type="dxa"/>
            </w:tcMar>
            <w:vAlign w:val="center"/>
          </w:tcPr>
          <w:p w14:paraId="76637044" w14:textId="77777777" w:rsidR="00AD439B" w:rsidRDefault="00000000" w:rsidP="0020176A">
            <w:pPr>
              <w:spacing w:after="0" w:line="240" w:lineRule="auto"/>
            </w:pPr>
            <w:r>
              <w:rPr>
                <w:sz w:val="17"/>
              </w:rPr>
              <w:t>Inputs tab</w:t>
            </w:r>
          </w:p>
        </w:tc>
        <w:tc>
          <w:tcPr>
            <w:tcW w:w="4738" w:type="dxa"/>
            <w:shd w:val="clear" w:color="auto" w:fill="F3F6F9"/>
            <w:tcMar>
              <w:top w:w="42" w:type="dxa"/>
              <w:left w:w="116" w:type="dxa"/>
              <w:bottom w:w="42" w:type="dxa"/>
              <w:right w:w="108" w:type="dxa"/>
            </w:tcMar>
            <w:vAlign w:val="center"/>
          </w:tcPr>
          <w:p w14:paraId="5FD6D9DC" w14:textId="77777777" w:rsidR="00AD439B" w:rsidRDefault="00000000" w:rsidP="0020176A">
            <w:pPr>
              <w:spacing w:after="0" w:line="240" w:lineRule="auto"/>
            </w:pPr>
            <w:r>
              <w:rPr>
                <w:sz w:val="17"/>
              </w:rPr>
              <w:t>Rated IT, NOT total utility draw.</w:t>
            </w:r>
          </w:p>
        </w:tc>
      </w:tr>
      <w:tr w:rsidR="00AD439B" w14:paraId="6DDB3349" w14:textId="77777777">
        <w:trPr>
          <w:cantSplit/>
          <w:jc w:val="center"/>
        </w:trPr>
        <w:tc>
          <w:tcPr>
            <w:tcW w:w="4320" w:type="dxa"/>
            <w:shd w:val="clear" w:color="auto" w:fill="FFFFFF"/>
            <w:tcMar>
              <w:top w:w="42" w:type="dxa"/>
              <w:left w:w="116" w:type="dxa"/>
              <w:bottom w:w="42" w:type="dxa"/>
              <w:right w:w="108" w:type="dxa"/>
            </w:tcMar>
            <w:vAlign w:val="center"/>
          </w:tcPr>
          <w:p w14:paraId="10D6692E" w14:textId="77777777" w:rsidR="00AD439B" w:rsidRDefault="00000000">
            <w:pPr>
              <w:spacing w:after="0" w:line="240" w:lineRule="auto"/>
            </w:pPr>
            <w:r>
              <w:rPr>
                <w:sz w:val="17"/>
              </w:rPr>
              <w:t>Land area</w:t>
            </w:r>
          </w:p>
        </w:tc>
        <w:tc>
          <w:tcPr>
            <w:tcW w:w="2088" w:type="dxa"/>
            <w:shd w:val="clear" w:color="auto" w:fill="FFFFFF"/>
            <w:tcMar>
              <w:top w:w="42" w:type="dxa"/>
              <w:left w:w="116" w:type="dxa"/>
              <w:bottom w:w="42" w:type="dxa"/>
              <w:right w:w="108" w:type="dxa"/>
            </w:tcMar>
            <w:vAlign w:val="center"/>
          </w:tcPr>
          <w:p w14:paraId="0C8DD6F7" w14:textId="77777777" w:rsidR="00AD439B" w:rsidRDefault="00000000" w:rsidP="0020176A">
            <w:pPr>
              <w:spacing w:after="0" w:line="240" w:lineRule="auto"/>
              <w:jc w:val="center"/>
            </w:pPr>
            <w:r>
              <w:rPr>
                <w:sz w:val="17"/>
              </w:rPr>
              <w:t>6 acres</w:t>
            </w:r>
          </w:p>
        </w:tc>
        <w:tc>
          <w:tcPr>
            <w:tcW w:w="3024" w:type="dxa"/>
            <w:shd w:val="clear" w:color="auto" w:fill="FFFFFF"/>
            <w:tcMar>
              <w:top w:w="42" w:type="dxa"/>
              <w:left w:w="116" w:type="dxa"/>
              <w:bottom w:w="42" w:type="dxa"/>
              <w:right w:w="108" w:type="dxa"/>
            </w:tcMar>
            <w:vAlign w:val="center"/>
          </w:tcPr>
          <w:p w14:paraId="387C7F9F" w14:textId="77777777" w:rsidR="00AD439B" w:rsidRDefault="00000000" w:rsidP="0020176A">
            <w:pPr>
              <w:spacing w:after="0" w:line="240" w:lineRule="auto"/>
            </w:pPr>
            <w:r>
              <w:rPr>
                <w:sz w:val="17"/>
              </w:rPr>
              <w:t>Inputs tab</w:t>
            </w:r>
          </w:p>
        </w:tc>
        <w:tc>
          <w:tcPr>
            <w:tcW w:w="4738" w:type="dxa"/>
            <w:shd w:val="clear" w:color="auto" w:fill="FFFFFF"/>
            <w:tcMar>
              <w:top w:w="42" w:type="dxa"/>
              <w:left w:w="116" w:type="dxa"/>
              <w:bottom w:w="42" w:type="dxa"/>
              <w:right w:w="108" w:type="dxa"/>
            </w:tcMar>
            <w:vAlign w:val="center"/>
          </w:tcPr>
          <w:p w14:paraId="1B38D1F4" w14:textId="77777777" w:rsidR="00AD439B" w:rsidRDefault="00000000" w:rsidP="0020176A">
            <w:pPr>
              <w:spacing w:after="0" w:line="240" w:lineRule="auto"/>
            </w:pPr>
            <w:r>
              <w:rPr>
                <w:sz w:val="17"/>
              </w:rPr>
              <w:t>Illustrative, no actual site selected.</w:t>
            </w:r>
          </w:p>
        </w:tc>
      </w:tr>
      <w:tr w:rsidR="00AD439B" w14:paraId="40A05A58" w14:textId="77777777">
        <w:trPr>
          <w:cantSplit/>
          <w:jc w:val="center"/>
        </w:trPr>
        <w:tc>
          <w:tcPr>
            <w:tcW w:w="4320" w:type="dxa"/>
            <w:shd w:val="clear" w:color="auto" w:fill="F3F6F9"/>
            <w:tcMar>
              <w:top w:w="42" w:type="dxa"/>
              <w:left w:w="116" w:type="dxa"/>
              <w:bottom w:w="42" w:type="dxa"/>
              <w:right w:w="108" w:type="dxa"/>
            </w:tcMar>
            <w:vAlign w:val="center"/>
          </w:tcPr>
          <w:p w14:paraId="0D4B79D3" w14:textId="77777777" w:rsidR="00AD439B" w:rsidRDefault="00000000">
            <w:pPr>
              <w:spacing w:after="0" w:line="240" w:lineRule="auto"/>
            </w:pPr>
            <w:r>
              <w:rPr>
                <w:sz w:val="17"/>
              </w:rPr>
              <w:t>Land opportunity cost per acre</w:t>
            </w:r>
          </w:p>
        </w:tc>
        <w:tc>
          <w:tcPr>
            <w:tcW w:w="2088" w:type="dxa"/>
            <w:shd w:val="clear" w:color="auto" w:fill="F3F6F9"/>
            <w:tcMar>
              <w:top w:w="42" w:type="dxa"/>
              <w:left w:w="116" w:type="dxa"/>
              <w:bottom w:w="42" w:type="dxa"/>
              <w:right w:w="108" w:type="dxa"/>
            </w:tcMar>
            <w:vAlign w:val="center"/>
          </w:tcPr>
          <w:p w14:paraId="238D4256" w14:textId="77777777" w:rsidR="00AD439B" w:rsidRDefault="00000000" w:rsidP="0020176A">
            <w:pPr>
              <w:spacing w:after="0" w:line="240" w:lineRule="auto"/>
              <w:jc w:val="center"/>
            </w:pPr>
            <w:r>
              <w:rPr>
                <w:sz w:val="17"/>
              </w:rPr>
              <w:t>$8.00m/acre</w:t>
            </w:r>
          </w:p>
        </w:tc>
        <w:tc>
          <w:tcPr>
            <w:tcW w:w="3024" w:type="dxa"/>
            <w:shd w:val="clear" w:color="auto" w:fill="F3F6F9"/>
            <w:tcMar>
              <w:top w:w="42" w:type="dxa"/>
              <w:left w:w="116" w:type="dxa"/>
              <w:bottom w:w="42" w:type="dxa"/>
              <w:right w:w="108" w:type="dxa"/>
            </w:tcMar>
            <w:vAlign w:val="center"/>
          </w:tcPr>
          <w:p w14:paraId="7D3696EF" w14:textId="77777777" w:rsidR="00AD439B" w:rsidRDefault="00000000" w:rsidP="0020176A">
            <w:pPr>
              <w:spacing w:after="0" w:line="240" w:lineRule="auto"/>
            </w:pPr>
            <w:r>
              <w:rPr>
                <w:sz w:val="17"/>
              </w:rPr>
              <w:t>Inputs tab</w:t>
            </w:r>
          </w:p>
        </w:tc>
        <w:tc>
          <w:tcPr>
            <w:tcW w:w="4738" w:type="dxa"/>
            <w:shd w:val="clear" w:color="auto" w:fill="F3F6F9"/>
            <w:tcMar>
              <w:top w:w="42" w:type="dxa"/>
              <w:left w:w="116" w:type="dxa"/>
              <w:bottom w:w="42" w:type="dxa"/>
              <w:right w:w="108" w:type="dxa"/>
            </w:tcMar>
            <w:vAlign w:val="center"/>
          </w:tcPr>
          <w:p w14:paraId="324949C8" w14:textId="77777777" w:rsidR="00AD439B" w:rsidRDefault="00000000" w:rsidP="0020176A">
            <w:pPr>
              <w:spacing w:after="0" w:line="240" w:lineRule="auto"/>
            </w:pPr>
            <w:r>
              <w:rPr>
                <w:sz w:val="17"/>
              </w:rPr>
              <w:t>Value land even when contributed.</w:t>
            </w:r>
          </w:p>
        </w:tc>
      </w:tr>
      <w:tr w:rsidR="00AD439B" w14:paraId="688E2819" w14:textId="77777777">
        <w:trPr>
          <w:cantSplit/>
          <w:jc w:val="center"/>
        </w:trPr>
        <w:tc>
          <w:tcPr>
            <w:tcW w:w="4320" w:type="dxa"/>
            <w:shd w:val="clear" w:color="auto" w:fill="FFFFFF"/>
            <w:tcMar>
              <w:top w:w="42" w:type="dxa"/>
              <w:left w:w="116" w:type="dxa"/>
              <w:bottom w:w="42" w:type="dxa"/>
              <w:right w:w="108" w:type="dxa"/>
            </w:tcMar>
            <w:vAlign w:val="center"/>
          </w:tcPr>
          <w:p w14:paraId="62B6AFE4" w14:textId="77777777" w:rsidR="00AD439B" w:rsidRDefault="00000000">
            <w:pPr>
              <w:spacing w:after="0" w:line="240" w:lineRule="auto"/>
            </w:pPr>
            <w:r>
              <w:rPr>
                <w:sz w:val="17"/>
              </w:rPr>
              <w:t>Gross building area</w:t>
            </w:r>
          </w:p>
        </w:tc>
        <w:tc>
          <w:tcPr>
            <w:tcW w:w="2088" w:type="dxa"/>
            <w:shd w:val="clear" w:color="auto" w:fill="FFFFFF"/>
            <w:tcMar>
              <w:top w:w="42" w:type="dxa"/>
              <w:left w:w="116" w:type="dxa"/>
              <w:bottom w:w="42" w:type="dxa"/>
              <w:right w:w="108" w:type="dxa"/>
            </w:tcMar>
            <w:vAlign w:val="center"/>
          </w:tcPr>
          <w:p w14:paraId="1586BA70" w14:textId="77777777" w:rsidR="00AD439B" w:rsidRDefault="00000000" w:rsidP="0020176A">
            <w:pPr>
              <w:spacing w:after="0" w:line="240" w:lineRule="auto"/>
              <w:jc w:val="center"/>
            </w:pPr>
            <w:r>
              <w:rPr>
                <w:sz w:val="17"/>
              </w:rPr>
              <w:t>100,000 SF</w:t>
            </w:r>
          </w:p>
        </w:tc>
        <w:tc>
          <w:tcPr>
            <w:tcW w:w="3024" w:type="dxa"/>
            <w:shd w:val="clear" w:color="auto" w:fill="FFFFFF"/>
            <w:tcMar>
              <w:top w:w="42" w:type="dxa"/>
              <w:left w:w="116" w:type="dxa"/>
              <w:bottom w:w="42" w:type="dxa"/>
              <w:right w:w="108" w:type="dxa"/>
            </w:tcMar>
            <w:vAlign w:val="center"/>
          </w:tcPr>
          <w:p w14:paraId="6CAB10C9" w14:textId="77777777" w:rsidR="00AD439B" w:rsidRDefault="00000000" w:rsidP="0020176A">
            <w:pPr>
              <w:spacing w:after="0" w:line="240" w:lineRule="auto"/>
            </w:pPr>
            <w:r>
              <w:rPr>
                <w:sz w:val="17"/>
              </w:rPr>
              <w:t>Inputs tab</w:t>
            </w:r>
          </w:p>
        </w:tc>
        <w:tc>
          <w:tcPr>
            <w:tcW w:w="4738" w:type="dxa"/>
            <w:shd w:val="clear" w:color="auto" w:fill="FFFFFF"/>
            <w:tcMar>
              <w:top w:w="42" w:type="dxa"/>
              <w:left w:w="116" w:type="dxa"/>
              <w:bottom w:w="42" w:type="dxa"/>
              <w:right w:w="108" w:type="dxa"/>
            </w:tcMar>
            <w:vAlign w:val="center"/>
          </w:tcPr>
          <w:p w14:paraId="79AFCE66" w14:textId="77777777" w:rsidR="00AD439B" w:rsidRDefault="00000000" w:rsidP="0020176A">
            <w:pPr>
              <w:spacing w:after="0" w:line="240" w:lineRule="auto"/>
            </w:pPr>
            <w:r>
              <w:rPr>
                <w:sz w:val="17"/>
              </w:rPr>
              <w:t>No universal MW-to-SF conversion.</w:t>
            </w:r>
          </w:p>
        </w:tc>
      </w:tr>
      <w:tr w:rsidR="00AD439B" w14:paraId="6E830B6F" w14:textId="77777777">
        <w:trPr>
          <w:cantSplit/>
          <w:jc w:val="center"/>
        </w:trPr>
        <w:tc>
          <w:tcPr>
            <w:tcW w:w="4320" w:type="dxa"/>
            <w:shd w:val="clear" w:color="auto" w:fill="F3F6F9"/>
            <w:tcMar>
              <w:top w:w="42" w:type="dxa"/>
              <w:left w:w="116" w:type="dxa"/>
              <w:bottom w:w="42" w:type="dxa"/>
              <w:right w:w="108" w:type="dxa"/>
            </w:tcMar>
            <w:vAlign w:val="center"/>
          </w:tcPr>
          <w:p w14:paraId="30A52977" w14:textId="77777777" w:rsidR="00AD439B" w:rsidRDefault="00000000">
            <w:pPr>
              <w:spacing w:after="0" w:line="240" w:lineRule="auto"/>
            </w:pPr>
            <w:r>
              <w:rPr>
                <w:sz w:val="17"/>
              </w:rPr>
              <w:t>Construction period</w:t>
            </w:r>
          </w:p>
        </w:tc>
        <w:tc>
          <w:tcPr>
            <w:tcW w:w="2088" w:type="dxa"/>
            <w:shd w:val="clear" w:color="auto" w:fill="F3F6F9"/>
            <w:tcMar>
              <w:top w:w="42" w:type="dxa"/>
              <w:left w:w="116" w:type="dxa"/>
              <w:bottom w:w="42" w:type="dxa"/>
              <w:right w:w="108" w:type="dxa"/>
            </w:tcMar>
            <w:vAlign w:val="center"/>
          </w:tcPr>
          <w:p w14:paraId="4B3480AA" w14:textId="77777777" w:rsidR="00AD439B" w:rsidRDefault="00000000" w:rsidP="0020176A">
            <w:pPr>
              <w:spacing w:after="0" w:line="240" w:lineRule="auto"/>
              <w:jc w:val="center"/>
            </w:pPr>
            <w:r>
              <w:rPr>
                <w:sz w:val="17"/>
              </w:rPr>
              <w:t>24 months</w:t>
            </w:r>
          </w:p>
        </w:tc>
        <w:tc>
          <w:tcPr>
            <w:tcW w:w="3024" w:type="dxa"/>
            <w:shd w:val="clear" w:color="auto" w:fill="F3F6F9"/>
            <w:tcMar>
              <w:top w:w="42" w:type="dxa"/>
              <w:left w:w="116" w:type="dxa"/>
              <w:bottom w:w="42" w:type="dxa"/>
              <w:right w:w="108" w:type="dxa"/>
            </w:tcMar>
            <w:vAlign w:val="center"/>
          </w:tcPr>
          <w:p w14:paraId="3838C9B5" w14:textId="77777777" w:rsidR="00AD439B" w:rsidRDefault="00000000" w:rsidP="0020176A">
            <w:pPr>
              <w:spacing w:after="0" w:line="240" w:lineRule="auto"/>
            </w:pPr>
            <w:r>
              <w:rPr>
                <w:sz w:val="17"/>
              </w:rPr>
              <w:t>Inputs tab</w:t>
            </w:r>
          </w:p>
        </w:tc>
        <w:tc>
          <w:tcPr>
            <w:tcW w:w="4738" w:type="dxa"/>
            <w:shd w:val="clear" w:color="auto" w:fill="F3F6F9"/>
            <w:tcMar>
              <w:top w:w="42" w:type="dxa"/>
              <w:left w:w="116" w:type="dxa"/>
              <w:bottom w:w="42" w:type="dxa"/>
              <w:right w:w="108" w:type="dxa"/>
            </w:tcMar>
            <w:vAlign w:val="center"/>
          </w:tcPr>
          <w:p w14:paraId="759EF752" w14:textId="77777777" w:rsidR="00AD439B" w:rsidRDefault="00000000" w:rsidP="0020176A">
            <w:pPr>
              <w:spacing w:after="0" w:line="240" w:lineRule="auto"/>
            </w:pPr>
            <w:r>
              <w:rPr>
                <w:sz w:val="17"/>
              </w:rPr>
              <w:t>Structural 24 months; do not edit without rebuilding.</w:t>
            </w:r>
          </w:p>
        </w:tc>
      </w:tr>
      <w:tr w:rsidR="00AD439B" w14:paraId="108F70D9" w14:textId="77777777">
        <w:trPr>
          <w:cantSplit/>
          <w:jc w:val="center"/>
        </w:trPr>
        <w:tc>
          <w:tcPr>
            <w:tcW w:w="14170" w:type="dxa"/>
            <w:gridSpan w:val="4"/>
            <w:shd w:val="clear" w:color="auto" w:fill="E7F1F4"/>
            <w:tcMar>
              <w:top w:w="42" w:type="dxa"/>
              <w:left w:w="116" w:type="dxa"/>
              <w:bottom w:w="42" w:type="dxa"/>
              <w:right w:w="108" w:type="dxa"/>
            </w:tcMar>
            <w:vAlign w:val="center"/>
          </w:tcPr>
          <w:p w14:paraId="345A8AE6" w14:textId="77777777" w:rsidR="00AD439B" w:rsidRDefault="00000000" w:rsidP="0020176A">
            <w:pPr>
              <w:spacing w:after="0" w:line="240" w:lineRule="auto"/>
            </w:pPr>
            <w:r>
              <w:rPr>
                <w:b/>
                <w:color w:val="193B5F"/>
                <w:sz w:val="17"/>
              </w:rPr>
              <w:t>RENT, POWER AND CAPITAL</w:t>
            </w:r>
          </w:p>
        </w:tc>
      </w:tr>
      <w:tr w:rsidR="00AD439B" w14:paraId="00F912B2" w14:textId="77777777">
        <w:trPr>
          <w:cantSplit/>
          <w:jc w:val="center"/>
        </w:trPr>
        <w:tc>
          <w:tcPr>
            <w:tcW w:w="4320" w:type="dxa"/>
            <w:shd w:val="clear" w:color="auto" w:fill="F3F6F9"/>
            <w:tcMar>
              <w:top w:w="42" w:type="dxa"/>
              <w:left w:w="116" w:type="dxa"/>
              <w:bottom w:w="42" w:type="dxa"/>
              <w:right w:w="108" w:type="dxa"/>
            </w:tcMar>
            <w:vAlign w:val="center"/>
          </w:tcPr>
          <w:p w14:paraId="69E8FFC2" w14:textId="77777777" w:rsidR="00AD439B" w:rsidRDefault="00000000">
            <w:pPr>
              <w:spacing w:after="0" w:line="240" w:lineRule="auto"/>
            </w:pPr>
            <w:r>
              <w:rPr>
                <w:sz w:val="17"/>
              </w:rPr>
              <w:t>Capacity rent per kW-month</w:t>
            </w:r>
          </w:p>
        </w:tc>
        <w:tc>
          <w:tcPr>
            <w:tcW w:w="2088" w:type="dxa"/>
            <w:shd w:val="clear" w:color="auto" w:fill="F3F6F9"/>
            <w:tcMar>
              <w:top w:w="42" w:type="dxa"/>
              <w:left w:w="116" w:type="dxa"/>
              <w:bottom w:w="42" w:type="dxa"/>
              <w:right w:w="108" w:type="dxa"/>
            </w:tcMar>
            <w:vAlign w:val="center"/>
          </w:tcPr>
          <w:p w14:paraId="2AA8A7E5" w14:textId="77777777" w:rsidR="00AD439B" w:rsidRDefault="00000000" w:rsidP="0020176A">
            <w:pPr>
              <w:spacing w:after="0" w:line="240" w:lineRule="auto"/>
              <w:jc w:val="center"/>
            </w:pPr>
            <w:r>
              <w:rPr>
                <w:sz w:val="17"/>
              </w:rPr>
              <w:t>$225/kW/mo</w:t>
            </w:r>
          </w:p>
        </w:tc>
        <w:tc>
          <w:tcPr>
            <w:tcW w:w="3024" w:type="dxa"/>
            <w:shd w:val="clear" w:color="auto" w:fill="F3F6F9"/>
            <w:tcMar>
              <w:top w:w="42" w:type="dxa"/>
              <w:left w:w="116" w:type="dxa"/>
              <w:bottom w:w="42" w:type="dxa"/>
              <w:right w:w="108" w:type="dxa"/>
            </w:tcMar>
            <w:vAlign w:val="center"/>
          </w:tcPr>
          <w:p w14:paraId="233DBDAE" w14:textId="77777777" w:rsidR="00AD439B" w:rsidRDefault="00000000" w:rsidP="0020176A">
            <w:pPr>
              <w:spacing w:after="0" w:line="240" w:lineRule="auto"/>
            </w:pPr>
            <w:r>
              <w:rPr>
                <w:sz w:val="17"/>
              </w:rPr>
              <w:t>Inputs tab</w:t>
            </w:r>
          </w:p>
        </w:tc>
        <w:tc>
          <w:tcPr>
            <w:tcW w:w="4738" w:type="dxa"/>
            <w:shd w:val="clear" w:color="auto" w:fill="F3F6F9"/>
            <w:tcMar>
              <w:top w:w="42" w:type="dxa"/>
              <w:left w:w="116" w:type="dxa"/>
              <w:bottom w:w="42" w:type="dxa"/>
              <w:right w:w="108" w:type="dxa"/>
            </w:tcMar>
            <w:vAlign w:val="center"/>
          </w:tcPr>
          <w:p w14:paraId="12A28C9D" w14:textId="77777777" w:rsidR="00AD439B" w:rsidRDefault="00000000" w:rsidP="0020176A">
            <w:pPr>
              <w:spacing w:after="0" w:line="240" w:lineRule="auto"/>
            </w:pPr>
            <w:r>
              <w:rPr>
                <w:sz w:val="17"/>
              </w:rPr>
              <w:t>Non-power facility expenses included.</w:t>
            </w:r>
          </w:p>
        </w:tc>
      </w:tr>
      <w:tr w:rsidR="00AD439B" w14:paraId="2A845F5E" w14:textId="77777777">
        <w:trPr>
          <w:cantSplit/>
          <w:jc w:val="center"/>
        </w:trPr>
        <w:tc>
          <w:tcPr>
            <w:tcW w:w="4320" w:type="dxa"/>
            <w:shd w:val="clear" w:color="auto" w:fill="FFFFFF"/>
            <w:tcMar>
              <w:top w:w="42" w:type="dxa"/>
              <w:left w:w="116" w:type="dxa"/>
              <w:bottom w:w="42" w:type="dxa"/>
              <w:right w:w="108" w:type="dxa"/>
            </w:tcMar>
            <w:vAlign w:val="center"/>
          </w:tcPr>
          <w:p w14:paraId="6E4ED7DB" w14:textId="77777777" w:rsidR="00AD439B" w:rsidRDefault="00000000">
            <w:pPr>
              <w:spacing w:after="0" w:line="240" w:lineRule="auto"/>
            </w:pPr>
            <w:r>
              <w:rPr>
                <w:sz w:val="17"/>
              </w:rPr>
              <w:t>Reserved capacity billed</w:t>
            </w:r>
          </w:p>
        </w:tc>
        <w:tc>
          <w:tcPr>
            <w:tcW w:w="2088" w:type="dxa"/>
            <w:shd w:val="clear" w:color="auto" w:fill="FFFFFF"/>
            <w:tcMar>
              <w:top w:w="42" w:type="dxa"/>
              <w:left w:w="116" w:type="dxa"/>
              <w:bottom w:w="42" w:type="dxa"/>
              <w:right w:w="108" w:type="dxa"/>
            </w:tcMar>
            <w:vAlign w:val="center"/>
          </w:tcPr>
          <w:p w14:paraId="61BBD84E" w14:textId="77777777" w:rsidR="00AD439B" w:rsidRDefault="00000000" w:rsidP="0020176A">
            <w:pPr>
              <w:spacing w:after="0" w:line="240" w:lineRule="auto"/>
              <w:jc w:val="center"/>
            </w:pPr>
            <w:r>
              <w:rPr>
                <w:sz w:val="17"/>
              </w:rPr>
              <w:t>100.00%</w:t>
            </w:r>
          </w:p>
        </w:tc>
        <w:tc>
          <w:tcPr>
            <w:tcW w:w="3024" w:type="dxa"/>
            <w:shd w:val="clear" w:color="auto" w:fill="FFFFFF"/>
            <w:tcMar>
              <w:top w:w="42" w:type="dxa"/>
              <w:left w:w="116" w:type="dxa"/>
              <w:bottom w:w="42" w:type="dxa"/>
              <w:right w:w="108" w:type="dxa"/>
            </w:tcMar>
            <w:vAlign w:val="center"/>
          </w:tcPr>
          <w:p w14:paraId="7E66155A" w14:textId="77777777" w:rsidR="00AD439B" w:rsidRDefault="00000000" w:rsidP="0020176A">
            <w:pPr>
              <w:spacing w:after="0" w:line="240" w:lineRule="auto"/>
            </w:pPr>
            <w:r>
              <w:rPr>
                <w:sz w:val="17"/>
              </w:rPr>
              <w:t>Inputs tab</w:t>
            </w:r>
          </w:p>
        </w:tc>
        <w:tc>
          <w:tcPr>
            <w:tcW w:w="4738" w:type="dxa"/>
            <w:shd w:val="clear" w:color="auto" w:fill="FFFFFF"/>
            <w:tcMar>
              <w:top w:w="42" w:type="dxa"/>
              <w:left w:w="116" w:type="dxa"/>
              <w:bottom w:w="42" w:type="dxa"/>
              <w:right w:w="108" w:type="dxa"/>
            </w:tcMar>
            <w:vAlign w:val="center"/>
          </w:tcPr>
          <w:p w14:paraId="2D4E28EA" w14:textId="77777777" w:rsidR="00AD439B" w:rsidRDefault="00000000" w:rsidP="0020176A">
            <w:pPr>
              <w:spacing w:after="0" w:line="240" w:lineRule="auto"/>
            </w:pPr>
            <w:r>
              <w:rPr>
                <w:sz w:val="17"/>
              </w:rPr>
              <w:t>Contractual billability, not GPU utilization.</w:t>
            </w:r>
          </w:p>
        </w:tc>
      </w:tr>
      <w:tr w:rsidR="00AD439B" w14:paraId="1EF3B03A" w14:textId="77777777">
        <w:trPr>
          <w:cantSplit/>
          <w:jc w:val="center"/>
        </w:trPr>
        <w:tc>
          <w:tcPr>
            <w:tcW w:w="4320" w:type="dxa"/>
            <w:shd w:val="clear" w:color="auto" w:fill="F3F6F9"/>
            <w:tcMar>
              <w:top w:w="42" w:type="dxa"/>
              <w:left w:w="116" w:type="dxa"/>
              <w:bottom w:w="42" w:type="dxa"/>
              <w:right w:w="108" w:type="dxa"/>
            </w:tcMar>
            <w:vAlign w:val="center"/>
          </w:tcPr>
          <w:p w14:paraId="334B6221" w14:textId="77777777" w:rsidR="00AD439B" w:rsidRDefault="00000000">
            <w:pPr>
              <w:spacing w:after="0" w:line="240" w:lineRule="auto"/>
            </w:pPr>
            <w:r>
              <w:rPr>
                <w:sz w:val="17"/>
              </w:rPr>
              <w:t>Rent escalation</w:t>
            </w:r>
          </w:p>
        </w:tc>
        <w:tc>
          <w:tcPr>
            <w:tcW w:w="2088" w:type="dxa"/>
            <w:shd w:val="clear" w:color="auto" w:fill="F3F6F9"/>
            <w:tcMar>
              <w:top w:w="42" w:type="dxa"/>
              <w:left w:w="116" w:type="dxa"/>
              <w:bottom w:w="42" w:type="dxa"/>
              <w:right w:w="108" w:type="dxa"/>
            </w:tcMar>
            <w:vAlign w:val="center"/>
          </w:tcPr>
          <w:p w14:paraId="6E0062AE" w14:textId="77777777" w:rsidR="00AD439B" w:rsidRDefault="00000000" w:rsidP="0020176A">
            <w:pPr>
              <w:spacing w:after="0" w:line="240" w:lineRule="auto"/>
              <w:jc w:val="center"/>
            </w:pPr>
            <w:r>
              <w:rPr>
                <w:sz w:val="17"/>
              </w:rPr>
              <w:t>2.50%</w:t>
            </w:r>
          </w:p>
        </w:tc>
        <w:tc>
          <w:tcPr>
            <w:tcW w:w="3024" w:type="dxa"/>
            <w:shd w:val="clear" w:color="auto" w:fill="F3F6F9"/>
            <w:tcMar>
              <w:top w:w="42" w:type="dxa"/>
              <w:left w:w="116" w:type="dxa"/>
              <w:bottom w:w="42" w:type="dxa"/>
              <w:right w:w="108" w:type="dxa"/>
            </w:tcMar>
            <w:vAlign w:val="center"/>
          </w:tcPr>
          <w:p w14:paraId="1FD68D1F" w14:textId="77777777" w:rsidR="00AD439B" w:rsidRDefault="00000000" w:rsidP="0020176A">
            <w:pPr>
              <w:spacing w:after="0" w:line="240" w:lineRule="auto"/>
            </w:pPr>
            <w:r>
              <w:rPr>
                <w:sz w:val="17"/>
              </w:rPr>
              <w:t>Inputs tab</w:t>
            </w:r>
          </w:p>
        </w:tc>
        <w:tc>
          <w:tcPr>
            <w:tcW w:w="4738" w:type="dxa"/>
            <w:shd w:val="clear" w:color="auto" w:fill="F3F6F9"/>
            <w:tcMar>
              <w:top w:w="42" w:type="dxa"/>
              <w:left w:w="116" w:type="dxa"/>
              <w:bottom w:w="42" w:type="dxa"/>
              <w:right w:w="108" w:type="dxa"/>
            </w:tcMar>
            <w:vAlign w:val="center"/>
          </w:tcPr>
          <w:p w14:paraId="04F0A4EC" w14:textId="77777777" w:rsidR="00AD439B" w:rsidRDefault="00000000" w:rsidP="0020176A">
            <w:pPr>
              <w:spacing w:after="0" w:line="240" w:lineRule="auto"/>
            </w:pPr>
            <w:r>
              <w:rPr>
                <w:sz w:val="17"/>
              </w:rPr>
              <w:t>Annually.</w:t>
            </w:r>
          </w:p>
        </w:tc>
      </w:tr>
      <w:tr w:rsidR="00AD439B" w14:paraId="05ABFB3F" w14:textId="77777777">
        <w:trPr>
          <w:cantSplit/>
          <w:jc w:val="center"/>
        </w:trPr>
        <w:tc>
          <w:tcPr>
            <w:tcW w:w="4320" w:type="dxa"/>
            <w:shd w:val="clear" w:color="auto" w:fill="FFFFFF"/>
            <w:tcMar>
              <w:top w:w="42" w:type="dxa"/>
              <w:left w:w="116" w:type="dxa"/>
              <w:bottom w:w="42" w:type="dxa"/>
              <w:right w:w="108" w:type="dxa"/>
            </w:tcMar>
            <w:vAlign w:val="center"/>
          </w:tcPr>
          <w:p w14:paraId="05BC6748" w14:textId="77777777" w:rsidR="00AD439B" w:rsidRDefault="00000000">
            <w:pPr>
              <w:spacing w:after="0" w:line="240" w:lineRule="auto"/>
            </w:pPr>
            <w:r>
              <w:rPr>
                <w:sz w:val="17"/>
              </w:rPr>
              <w:t>Average IT electrical loading</w:t>
            </w:r>
          </w:p>
        </w:tc>
        <w:tc>
          <w:tcPr>
            <w:tcW w:w="2088" w:type="dxa"/>
            <w:shd w:val="clear" w:color="auto" w:fill="FFFFFF"/>
            <w:tcMar>
              <w:top w:w="42" w:type="dxa"/>
              <w:left w:w="116" w:type="dxa"/>
              <w:bottom w:w="42" w:type="dxa"/>
              <w:right w:w="108" w:type="dxa"/>
            </w:tcMar>
            <w:vAlign w:val="center"/>
          </w:tcPr>
          <w:p w14:paraId="27D2F034" w14:textId="77777777" w:rsidR="00AD439B" w:rsidRDefault="00000000" w:rsidP="0020176A">
            <w:pPr>
              <w:spacing w:after="0" w:line="240" w:lineRule="auto"/>
              <w:jc w:val="center"/>
            </w:pPr>
            <w:r>
              <w:rPr>
                <w:sz w:val="17"/>
              </w:rPr>
              <w:t>85.00%</w:t>
            </w:r>
          </w:p>
        </w:tc>
        <w:tc>
          <w:tcPr>
            <w:tcW w:w="3024" w:type="dxa"/>
            <w:shd w:val="clear" w:color="auto" w:fill="FFFFFF"/>
            <w:tcMar>
              <w:top w:w="42" w:type="dxa"/>
              <w:left w:w="116" w:type="dxa"/>
              <w:bottom w:w="42" w:type="dxa"/>
              <w:right w:w="108" w:type="dxa"/>
            </w:tcMar>
            <w:vAlign w:val="center"/>
          </w:tcPr>
          <w:p w14:paraId="6255B376" w14:textId="77777777" w:rsidR="00AD439B" w:rsidRDefault="00000000" w:rsidP="0020176A">
            <w:pPr>
              <w:spacing w:after="0" w:line="240" w:lineRule="auto"/>
            </w:pPr>
            <w:r>
              <w:rPr>
                <w:sz w:val="17"/>
              </w:rPr>
              <w:t>Inputs tab</w:t>
            </w:r>
          </w:p>
        </w:tc>
        <w:tc>
          <w:tcPr>
            <w:tcW w:w="4738" w:type="dxa"/>
            <w:shd w:val="clear" w:color="auto" w:fill="FFFFFF"/>
            <w:tcMar>
              <w:top w:w="42" w:type="dxa"/>
              <w:left w:w="116" w:type="dxa"/>
              <w:bottom w:w="42" w:type="dxa"/>
              <w:right w:w="108" w:type="dxa"/>
            </w:tcMar>
            <w:vAlign w:val="center"/>
          </w:tcPr>
          <w:p w14:paraId="0CD29508" w14:textId="77777777" w:rsidR="00AD439B" w:rsidRDefault="00000000" w:rsidP="0020176A">
            <w:pPr>
              <w:spacing w:after="0" w:line="240" w:lineRule="auto"/>
            </w:pPr>
            <w:r>
              <w:rPr>
                <w:sz w:val="17"/>
              </w:rPr>
              <w:t>Electrical load, NOT billable occupancy.</w:t>
            </w:r>
          </w:p>
        </w:tc>
      </w:tr>
      <w:tr w:rsidR="00AD439B" w14:paraId="08F62BB5" w14:textId="77777777">
        <w:trPr>
          <w:cantSplit/>
          <w:jc w:val="center"/>
        </w:trPr>
        <w:tc>
          <w:tcPr>
            <w:tcW w:w="4320" w:type="dxa"/>
            <w:shd w:val="clear" w:color="auto" w:fill="F3F6F9"/>
            <w:tcMar>
              <w:top w:w="42" w:type="dxa"/>
              <w:left w:w="116" w:type="dxa"/>
              <w:bottom w:w="42" w:type="dxa"/>
              <w:right w:w="108" w:type="dxa"/>
            </w:tcMar>
            <w:vAlign w:val="center"/>
          </w:tcPr>
          <w:p w14:paraId="31D2613A" w14:textId="77777777" w:rsidR="00AD439B" w:rsidRDefault="00000000">
            <w:pPr>
              <w:spacing w:after="0" w:line="240" w:lineRule="auto"/>
            </w:pPr>
            <w:r>
              <w:rPr>
                <w:sz w:val="17"/>
              </w:rPr>
              <w:t>Annual facility PUE</w:t>
            </w:r>
          </w:p>
        </w:tc>
        <w:tc>
          <w:tcPr>
            <w:tcW w:w="2088" w:type="dxa"/>
            <w:shd w:val="clear" w:color="auto" w:fill="F3F6F9"/>
            <w:tcMar>
              <w:top w:w="42" w:type="dxa"/>
              <w:left w:w="116" w:type="dxa"/>
              <w:bottom w:w="42" w:type="dxa"/>
              <w:right w:w="108" w:type="dxa"/>
            </w:tcMar>
            <w:vAlign w:val="center"/>
          </w:tcPr>
          <w:p w14:paraId="6EE8B087" w14:textId="77777777" w:rsidR="00AD439B" w:rsidRDefault="00000000" w:rsidP="0020176A">
            <w:pPr>
              <w:spacing w:after="0" w:line="240" w:lineRule="auto"/>
              <w:jc w:val="center"/>
            </w:pPr>
            <w:r>
              <w:rPr>
                <w:sz w:val="17"/>
              </w:rPr>
              <w:t>1.36</w:t>
            </w:r>
          </w:p>
        </w:tc>
        <w:tc>
          <w:tcPr>
            <w:tcW w:w="3024" w:type="dxa"/>
            <w:shd w:val="clear" w:color="auto" w:fill="F3F6F9"/>
            <w:tcMar>
              <w:top w:w="42" w:type="dxa"/>
              <w:left w:w="116" w:type="dxa"/>
              <w:bottom w:w="42" w:type="dxa"/>
              <w:right w:w="108" w:type="dxa"/>
            </w:tcMar>
            <w:vAlign w:val="center"/>
          </w:tcPr>
          <w:p w14:paraId="6FC92FAA" w14:textId="77777777" w:rsidR="00AD439B" w:rsidRDefault="00000000" w:rsidP="0020176A">
            <w:pPr>
              <w:spacing w:after="0" w:line="240" w:lineRule="auto"/>
            </w:pPr>
            <w:r>
              <w:rPr>
                <w:sz w:val="17"/>
              </w:rPr>
              <w:t>Inputs tab</w:t>
            </w:r>
          </w:p>
        </w:tc>
        <w:tc>
          <w:tcPr>
            <w:tcW w:w="4738" w:type="dxa"/>
            <w:shd w:val="clear" w:color="auto" w:fill="F3F6F9"/>
            <w:tcMar>
              <w:top w:w="42" w:type="dxa"/>
              <w:left w:w="116" w:type="dxa"/>
              <w:bottom w:w="42" w:type="dxa"/>
              <w:right w:w="108" w:type="dxa"/>
            </w:tcMar>
            <w:vAlign w:val="center"/>
          </w:tcPr>
          <w:p w14:paraId="14367A15" w14:textId="77777777" w:rsidR="00AD439B" w:rsidRDefault="00000000" w:rsidP="0020176A">
            <w:pPr>
              <w:spacing w:after="0" w:line="240" w:lineRule="auto"/>
            </w:pPr>
            <w:r>
              <w:rPr>
                <w:sz w:val="17"/>
              </w:rPr>
              <w:t>Total facility energy / IT energy.</w:t>
            </w:r>
          </w:p>
        </w:tc>
      </w:tr>
      <w:tr w:rsidR="00AD439B" w14:paraId="5B75C840" w14:textId="77777777">
        <w:trPr>
          <w:cantSplit/>
          <w:jc w:val="center"/>
        </w:trPr>
        <w:tc>
          <w:tcPr>
            <w:tcW w:w="4320" w:type="dxa"/>
            <w:shd w:val="clear" w:color="auto" w:fill="FFFFFF"/>
            <w:tcMar>
              <w:top w:w="42" w:type="dxa"/>
              <w:left w:w="116" w:type="dxa"/>
              <w:bottom w:w="42" w:type="dxa"/>
              <w:right w:w="108" w:type="dxa"/>
            </w:tcMar>
            <w:vAlign w:val="center"/>
          </w:tcPr>
          <w:p w14:paraId="66F77B72" w14:textId="77777777" w:rsidR="00AD439B" w:rsidRDefault="00000000">
            <w:pPr>
              <w:spacing w:after="0" w:line="240" w:lineRule="auto"/>
            </w:pPr>
            <w:r>
              <w:rPr>
                <w:sz w:val="17"/>
              </w:rPr>
              <w:t>Blended electricity reference</w:t>
            </w:r>
          </w:p>
        </w:tc>
        <w:tc>
          <w:tcPr>
            <w:tcW w:w="2088" w:type="dxa"/>
            <w:shd w:val="clear" w:color="auto" w:fill="FFFFFF"/>
            <w:tcMar>
              <w:top w:w="42" w:type="dxa"/>
              <w:left w:w="116" w:type="dxa"/>
              <w:bottom w:w="42" w:type="dxa"/>
              <w:right w:w="108" w:type="dxa"/>
            </w:tcMar>
            <w:vAlign w:val="center"/>
          </w:tcPr>
          <w:p w14:paraId="3F47A333" w14:textId="77777777" w:rsidR="00AD439B" w:rsidRDefault="00000000" w:rsidP="0020176A">
            <w:pPr>
              <w:spacing w:after="0" w:line="240" w:lineRule="auto"/>
              <w:jc w:val="center"/>
            </w:pPr>
            <w:r>
              <w:rPr>
                <w:sz w:val="17"/>
              </w:rPr>
              <w:t>$0.159/kWh</w:t>
            </w:r>
          </w:p>
        </w:tc>
        <w:tc>
          <w:tcPr>
            <w:tcW w:w="3024" w:type="dxa"/>
            <w:shd w:val="clear" w:color="auto" w:fill="FFFFFF"/>
            <w:tcMar>
              <w:top w:w="42" w:type="dxa"/>
              <w:left w:w="116" w:type="dxa"/>
              <w:bottom w:w="42" w:type="dxa"/>
              <w:right w:w="108" w:type="dxa"/>
            </w:tcMar>
            <w:vAlign w:val="center"/>
          </w:tcPr>
          <w:p w14:paraId="3A4CACC0" w14:textId="77777777" w:rsidR="00AD439B" w:rsidRDefault="00000000" w:rsidP="0020176A">
            <w:pPr>
              <w:spacing w:after="0" w:line="240" w:lineRule="auto"/>
            </w:pPr>
            <w:r>
              <w:rPr>
                <w:sz w:val="17"/>
              </w:rPr>
              <w:t>Inputs tab</w:t>
            </w:r>
          </w:p>
        </w:tc>
        <w:tc>
          <w:tcPr>
            <w:tcW w:w="4738" w:type="dxa"/>
            <w:shd w:val="clear" w:color="auto" w:fill="FFFFFF"/>
            <w:tcMar>
              <w:top w:w="42" w:type="dxa"/>
              <w:left w:w="116" w:type="dxa"/>
              <w:bottom w:w="42" w:type="dxa"/>
              <w:right w:w="108" w:type="dxa"/>
            </w:tcMar>
            <w:vAlign w:val="center"/>
          </w:tcPr>
          <w:p w14:paraId="2A8C17B2" w14:textId="77777777" w:rsidR="00AD439B" w:rsidRDefault="00000000" w:rsidP="0020176A">
            <w:pPr>
              <w:spacing w:after="0" w:line="240" w:lineRule="auto"/>
            </w:pPr>
            <w:r>
              <w:rPr>
                <w:sz w:val="17"/>
              </w:rPr>
              <w:t>Tariff verification required.</w:t>
            </w:r>
          </w:p>
        </w:tc>
      </w:tr>
      <w:tr w:rsidR="00AD439B" w14:paraId="532861F6" w14:textId="77777777">
        <w:trPr>
          <w:cantSplit/>
          <w:jc w:val="center"/>
        </w:trPr>
        <w:tc>
          <w:tcPr>
            <w:tcW w:w="4320" w:type="dxa"/>
            <w:shd w:val="clear" w:color="auto" w:fill="F3F6F9"/>
            <w:tcMar>
              <w:top w:w="42" w:type="dxa"/>
              <w:left w:w="116" w:type="dxa"/>
              <w:bottom w:w="42" w:type="dxa"/>
              <w:right w:w="108" w:type="dxa"/>
            </w:tcMar>
            <w:vAlign w:val="center"/>
          </w:tcPr>
          <w:p w14:paraId="50902F1E" w14:textId="77777777" w:rsidR="00AD439B" w:rsidRDefault="00000000">
            <w:pPr>
              <w:spacing w:after="0" w:line="240" w:lineRule="auto"/>
            </w:pPr>
            <w:r>
              <w:rPr>
                <w:sz w:val="17"/>
              </w:rPr>
              <w:t>Assumed lease term</w:t>
            </w:r>
          </w:p>
        </w:tc>
        <w:tc>
          <w:tcPr>
            <w:tcW w:w="2088" w:type="dxa"/>
            <w:shd w:val="clear" w:color="auto" w:fill="F3F6F9"/>
            <w:tcMar>
              <w:top w:w="42" w:type="dxa"/>
              <w:left w:w="116" w:type="dxa"/>
              <w:bottom w:w="42" w:type="dxa"/>
              <w:right w:w="108" w:type="dxa"/>
            </w:tcMar>
            <w:vAlign w:val="center"/>
          </w:tcPr>
          <w:p w14:paraId="466C7301" w14:textId="77777777" w:rsidR="00AD439B" w:rsidRDefault="00000000" w:rsidP="0020176A">
            <w:pPr>
              <w:spacing w:after="0" w:line="240" w:lineRule="auto"/>
              <w:jc w:val="center"/>
            </w:pPr>
            <w:r>
              <w:rPr>
                <w:sz w:val="17"/>
              </w:rPr>
              <w:t>15 years</w:t>
            </w:r>
          </w:p>
        </w:tc>
        <w:tc>
          <w:tcPr>
            <w:tcW w:w="3024" w:type="dxa"/>
            <w:shd w:val="clear" w:color="auto" w:fill="F3F6F9"/>
            <w:tcMar>
              <w:top w:w="42" w:type="dxa"/>
              <w:left w:w="116" w:type="dxa"/>
              <w:bottom w:w="42" w:type="dxa"/>
              <w:right w:w="108" w:type="dxa"/>
            </w:tcMar>
            <w:vAlign w:val="center"/>
          </w:tcPr>
          <w:p w14:paraId="4984D6CA" w14:textId="77777777" w:rsidR="00AD439B" w:rsidRDefault="00000000" w:rsidP="0020176A">
            <w:pPr>
              <w:spacing w:after="0" w:line="240" w:lineRule="auto"/>
            </w:pPr>
            <w:r>
              <w:rPr>
                <w:sz w:val="17"/>
              </w:rPr>
              <w:t>Inputs tab</w:t>
            </w:r>
          </w:p>
        </w:tc>
        <w:tc>
          <w:tcPr>
            <w:tcW w:w="4738" w:type="dxa"/>
            <w:shd w:val="clear" w:color="auto" w:fill="F3F6F9"/>
            <w:tcMar>
              <w:top w:w="42" w:type="dxa"/>
              <w:left w:w="116" w:type="dxa"/>
              <w:bottom w:w="42" w:type="dxa"/>
              <w:right w:w="108" w:type="dxa"/>
            </w:tcMar>
            <w:vAlign w:val="center"/>
          </w:tcPr>
          <w:p w14:paraId="0830CCAB" w14:textId="77777777" w:rsidR="00AD439B" w:rsidRDefault="00000000" w:rsidP="0020176A">
            <w:pPr>
              <w:spacing w:after="0" w:line="240" w:lineRule="auto"/>
            </w:pPr>
            <w:r>
              <w:rPr>
                <w:sz w:val="17"/>
              </w:rPr>
              <w:t>Ten operating years held, then assumed sale.</w:t>
            </w:r>
          </w:p>
        </w:tc>
      </w:tr>
      <w:tr w:rsidR="00AD439B" w14:paraId="460A10AD" w14:textId="77777777">
        <w:trPr>
          <w:cantSplit/>
          <w:jc w:val="center"/>
        </w:trPr>
        <w:tc>
          <w:tcPr>
            <w:tcW w:w="4320" w:type="dxa"/>
            <w:shd w:val="clear" w:color="auto" w:fill="FFFFFF"/>
            <w:tcMar>
              <w:top w:w="42" w:type="dxa"/>
              <w:left w:w="116" w:type="dxa"/>
              <w:bottom w:w="42" w:type="dxa"/>
              <w:right w:w="108" w:type="dxa"/>
            </w:tcMar>
            <w:vAlign w:val="center"/>
          </w:tcPr>
          <w:p w14:paraId="4F42E9CA" w14:textId="77777777" w:rsidR="00AD439B" w:rsidRDefault="00000000">
            <w:pPr>
              <w:spacing w:after="0" w:line="240" w:lineRule="auto"/>
            </w:pPr>
            <w:r>
              <w:rPr>
                <w:sz w:val="17"/>
              </w:rPr>
              <w:t>Operating hold</w:t>
            </w:r>
          </w:p>
        </w:tc>
        <w:tc>
          <w:tcPr>
            <w:tcW w:w="2088" w:type="dxa"/>
            <w:shd w:val="clear" w:color="auto" w:fill="FFFFFF"/>
            <w:tcMar>
              <w:top w:w="42" w:type="dxa"/>
              <w:left w:w="116" w:type="dxa"/>
              <w:bottom w:w="42" w:type="dxa"/>
              <w:right w:w="108" w:type="dxa"/>
            </w:tcMar>
            <w:vAlign w:val="center"/>
          </w:tcPr>
          <w:p w14:paraId="550FD8E7" w14:textId="77777777" w:rsidR="00AD439B" w:rsidRDefault="00000000" w:rsidP="0020176A">
            <w:pPr>
              <w:spacing w:after="0" w:line="240" w:lineRule="auto"/>
              <w:jc w:val="center"/>
            </w:pPr>
            <w:r>
              <w:rPr>
                <w:sz w:val="17"/>
              </w:rPr>
              <w:t>10 years</w:t>
            </w:r>
          </w:p>
        </w:tc>
        <w:tc>
          <w:tcPr>
            <w:tcW w:w="3024" w:type="dxa"/>
            <w:shd w:val="clear" w:color="auto" w:fill="FFFFFF"/>
            <w:tcMar>
              <w:top w:w="42" w:type="dxa"/>
              <w:left w:w="116" w:type="dxa"/>
              <w:bottom w:w="42" w:type="dxa"/>
              <w:right w:w="108" w:type="dxa"/>
            </w:tcMar>
            <w:vAlign w:val="center"/>
          </w:tcPr>
          <w:p w14:paraId="5C00ECAF" w14:textId="77777777" w:rsidR="00AD439B" w:rsidRDefault="00000000" w:rsidP="0020176A">
            <w:pPr>
              <w:spacing w:after="0" w:line="240" w:lineRule="auto"/>
            </w:pPr>
            <w:r>
              <w:rPr>
                <w:sz w:val="17"/>
              </w:rPr>
              <w:t>Inputs tab</w:t>
            </w:r>
          </w:p>
        </w:tc>
        <w:tc>
          <w:tcPr>
            <w:tcW w:w="4738" w:type="dxa"/>
            <w:shd w:val="clear" w:color="auto" w:fill="FFFFFF"/>
            <w:tcMar>
              <w:top w:w="42" w:type="dxa"/>
              <w:left w:w="116" w:type="dxa"/>
              <w:bottom w:w="42" w:type="dxa"/>
              <w:right w:w="108" w:type="dxa"/>
            </w:tcMar>
            <w:vAlign w:val="center"/>
          </w:tcPr>
          <w:p w14:paraId="2A84DC74" w14:textId="77777777" w:rsidR="00AD439B" w:rsidRDefault="00000000" w:rsidP="0020176A">
            <w:pPr>
              <w:spacing w:after="0" w:line="240" w:lineRule="auto"/>
            </w:pPr>
            <w:r>
              <w:rPr>
                <w:sz w:val="17"/>
              </w:rPr>
              <w:t>Structural fixed-year model.</w:t>
            </w:r>
          </w:p>
        </w:tc>
      </w:tr>
      <w:tr w:rsidR="00AD439B" w14:paraId="1D7E047A" w14:textId="77777777">
        <w:trPr>
          <w:cantSplit/>
          <w:jc w:val="center"/>
        </w:trPr>
        <w:tc>
          <w:tcPr>
            <w:tcW w:w="4320" w:type="dxa"/>
            <w:shd w:val="clear" w:color="auto" w:fill="F3F6F9"/>
            <w:tcMar>
              <w:top w:w="42" w:type="dxa"/>
              <w:left w:w="116" w:type="dxa"/>
              <w:bottom w:w="42" w:type="dxa"/>
              <w:right w:w="108" w:type="dxa"/>
            </w:tcMar>
            <w:vAlign w:val="center"/>
          </w:tcPr>
          <w:p w14:paraId="0B2EA214" w14:textId="77777777" w:rsidR="00AD439B" w:rsidRDefault="00000000">
            <w:pPr>
              <w:spacing w:after="0" w:line="240" w:lineRule="auto"/>
            </w:pPr>
            <w:r>
              <w:rPr>
                <w:sz w:val="17"/>
              </w:rPr>
              <w:t>Exit capitalization rate</w:t>
            </w:r>
          </w:p>
        </w:tc>
        <w:tc>
          <w:tcPr>
            <w:tcW w:w="2088" w:type="dxa"/>
            <w:shd w:val="clear" w:color="auto" w:fill="F3F6F9"/>
            <w:tcMar>
              <w:top w:w="42" w:type="dxa"/>
              <w:left w:w="116" w:type="dxa"/>
              <w:bottom w:w="42" w:type="dxa"/>
              <w:right w:w="108" w:type="dxa"/>
            </w:tcMar>
            <w:vAlign w:val="center"/>
          </w:tcPr>
          <w:p w14:paraId="170C9BF4" w14:textId="77777777" w:rsidR="00AD439B" w:rsidRDefault="00000000" w:rsidP="0020176A">
            <w:pPr>
              <w:spacing w:after="0" w:line="240" w:lineRule="auto"/>
              <w:jc w:val="center"/>
            </w:pPr>
            <w:r>
              <w:rPr>
                <w:sz w:val="17"/>
              </w:rPr>
              <w:t>7.00%</w:t>
            </w:r>
          </w:p>
        </w:tc>
        <w:tc>
          <w:tcPr>
            <w:tcW w:w="3024" w:type="dxa"/>
            <w:shd w:val="clear" w:color="auto" w:fill="F3F6F9"/>
            <w:tcMar>
              <w:top w:w="42" w:type="dxa"/>
              <w:left w:w="116" w:type="dxa"/>
              <w:bottom w:w="42" w:type="dxa"/>
              <w:right w:w="108" w:type="dxa"/>
            </w:tcMar>
            <w:vAlign w:val="center"/>
          </w:tcPr>
          <w:p w14:paraId="59C7AC71" w14:textId="77777777" w:rsidR="00AD439B" w:rsidRDefault="00000000" w:rsidP="0020176A">
            <w:pPr>
              <w:spacing w:after="0" w:line="240" w:lineRule="auto"/>
            </w:pPr>
            <w:r>
              <w:rPr>
                <w:sz w:val="17"/>
              </w:rPr>
              <w:t>Inputs tab</w:t>
            </w:r>
          </w:p>
        </w:tc>
        <w:tc>
          <w:tcPr>
            <w:tcW w:w="4738" w:type="dxa"/>
            <w:shd w:val="clear" w:color="auto" w:fill="F3F6F9"/>
            <w:tcMar>
              <w:top w:w="42" w:type="dxa"/>
              <w:left w:w="116" w:type="dxa"/>
              <w:bottom w:w="42" w:type="dxa"/>
              <w:right w:w="108" w:type="dxa"/>
            </w:tcMar>
            <w:vAlign w:val="center"/>
          </w:tcPr>
          <w:p w14:paraId="5C2F4BDB" w14:textId="77777777" w:rsidR="00AD439B" w:rsidRDefault="00000000" w:rsidP="0020176A">
            <w:pPr>
              <w:spacing w:after="0" w:line="240" w:lineRule="auto"/>
            </w:pPr>
            <w:r>
              <w:rPr>
                <w:sz w:val="17"/>
              </w:rPr>
              <w:t>Not a transactional market quotation.</w:t>
            </w:r>
          </w:p>
        </w:tc>
      </w:tr>
      <w:tr w:rsidR="00AD439B" w14:paraId="4567D0E0" w14:textId="77777777">
        <w:trPr>
          <w:cantSplit/>
          <w:jc w:val="center"/>
        </w:trPr>
        <w:tc>
          <w:tcPr>
            <w:tcW w:w="4320" w:type="dxa"/>
            <w:shd w:val="clear" w:color="auto" w:fill="FFFFFF"/>
            <w:tcMar>
              <w:top w:w="42" w:type="dxa"/>
              <w:left w:w="116" w:type="dxa"/>
              <w:bottom w:w="42" w:type="dxa"/>
              <w:right w:w="108" w:type="dxa"/>
            </w:tcMar>
            <w:vAlign w:val="center"/>
          </w:tcPr>
          <w:p w14:paraId="067E6FBA" w14:textId="77777777" w:rsidR="00AD439B" w:rsidRDefault="00000000">
            <w:pPr>
              <w:spacing w:after="0" w:line="240" w:lineRule="auto"/>
            </w:pPr>
            <w:r>
              <w:rPr>
                <w:sz w:val="17"/>
              </w:rPr>
              <w:t>Debt share of pre-financing uses</w:t>
            </w:r>
          </w:p>
        </w:tc>
        <w:tc>
          <w:tcPr>
            <w:tcW w:w="2088" w:type="dxa"/>
            <w:shd w:val="clear" w:color="auto" w:fill="FFFFFF"/>
            <w:tcMar>
              <w:top w:w="42" w:type="dxa"/>
              <w:left w:w="116" w:type="dxa"/>
              <w:bottom w:w="42" w:type="dxa"/>
              <w:right w:w="108" w:type="dxa"/>
            </w:tcMar>
            <w:vAlign w:val="center"/>
          </w:tcPr>
          <w:p w14:paraId="3B90D6E9" w14:textId="77777777" w:rsidR="00AD439B" w:rsidRDefault="00000000" w:rsidP="0020176A">
            <w:pPr>
              <w:spacing w:after="0" w:line="240" w:lineRule="auto"/>
              <w:jc w:val="center"/>
            </w:pPr>
            <w:r>
              <w:rPr>
                <w:sz w:val="17"/>
              </w:rPr>
              <w:t>60.00%</w:t>
            </w:r>
          </w:p>
        </w:tc>
        <w:tc>
          <w:tcPr>
            <w:tcW w:w="3024" w:type="dxa"/>
            <w:shd w:val="clear" w:color="auto" w:fill="FFFFFF"/>
            <w:tcMar>
              <w:top w:w="42" w:type="dxa"/>
              <w:left w:w="116" w:type="dxa"/>
              <w:bottom w:w="42" w:type="dxa"/>
              <w:right w:w="108" w:type="dxa"/>
            </w:tcMar>
            <w:vAlign w:val="center"/>
          </w:tcPr>
          <w:p w14:paraId="3E918628" w14:textId="77777777" w:rsidR="00AD439B" w:rsidRDefault="00000000" w:rsidP="0020176A">
            <w:pPr>
              <w:spacing w:after="0" w:line="240" w:lineRule="auto"/>
            </w:pPr>
            <w:r>
              <w:rPr>
                <w:sz w:val="17"/>
              </w:rPr>
              <w:t>Inputs tab</w:t>
            </w:r>
          </w:p>
        </w:tc>
        <w:tc>
          <w:tcPr>
            <w:tcW w:w="4738" w:type="dxa"/>
            <w:shd w:val="clear" w:color="auto" w:fill="FFFFFF"/>
            <w:tcMar>
              <w:top w:w="42" w:type="dxa"/>
              <w:left w:w="116" w:type="dxa"/>
              <w:bottom w:w="42" w:type="dxa"/>
              <w:right w:w="108" w:type="dxa"/>
            </w:tcMar>
            <w:vAlign w:val="center"/>
          </w:tcPr>
          <w:p w14:paraId="6FD47A61" w14:textId="77777777" w:rsidR="00AD439B" w:rsidRDefault="00000000" w:rsidP="0020176A">
            <w:pPr>
              <w:spacing w:after="0" w:line="240" w:lineRule="auto"/>
            </w:pPr>
            <w:r>
              <w:rPr>
                <w:sz w:val="17"/>
              </w:rPr>
              <w:t>Different from debt/all-in uses.</w:t>
            </w:r>
          </w:p>
        </w:tc>
      </w:tr>
      <w:tr w:rsidR="00AD439B" w14:paraId="6865ED8C" w14:textId="77777777">
        <w:trPr>
          <w:cantSplit/>
          <w:jc w:val="center"/>
        </w:trPr>
        <w:tc>
          <w:tcPr>
            <w:tcW w:w="4320" w:type="dxa"/>
            <w:shd w:val="clear" w:color="auto" w:fill="F3F6F9"/>
            <w:tcMar>
              <w:top w:w="42" w:type="dxa"/>
              <w:left w:w="116" w:type="dxa"/>
              <w:bottom w:w="42" w:type="dxa"/>
              <w:right w:w="108" w:type="dxa"/>
            </w:tcMar>
            <w:vAlign w:val="center"/>
          </w:tcPr>
          <w:p w14:paraId="3AC5021C" w14:textId="77777777" w:rsidR="00AD439B" w:rsidRDefault="00000000">
            <w:pPr>
              <w:spacing w:after="0" w:line="240" w:lineRule="auto"/>
            </w:pPr>
            <w:r>
              <w:rPr>
                <w:sz w:val="17"/>
              </w:rPr>
              <w:t>Construction interest</w:t>
            </w:r>
          </w:p>
        </w:tc>
        <w:tc>
          <w:tcPr>
            <w:tcW w:w="2088" w:type="dxa"/>
            <w:shd w:val="clear" w:color="auto" w:fill="F3F6F9"/>
            <w:tcMar>
              <w:top w:w="42" w:type="dxa"/>
              <w:left w:w="116" w:type="dxa"/>
              <w:bottom w:w="42" w:type="dxa"/>
              <w:right w:w="108" w:type="dxa"/>
            </w:tcMar>
            <w:vAlign w:val="center"/>
          </w:tcPr>
          <w:p w14:paraId="32EEB2C1" w14:textId="77777777" w:rsidR="00AD439B" w:rsidRDefault="00000000" w:rsidP="0020176A">
            <w:pPr>
              <w:spacing w:after="0" w:line="240" w:lineRule="auto"/>
              <w:jc w:val="center"/>
            </w:pPr>
            <w:r>
              <w:rPr>
                <w:sz w:val="17"/>
              </w:rPr>
              <w:t>8.00%</w:t>
            </w:r>
          </w:p>
        </w:tc>
        <w:tc>
          <w:tcPr>
            <w:tcW w:w="3024" w:type="dxa"/>
            <w:shd w:val="clear" w:color="auto" w:fill="F3F6F9"/>
            <w:tcMar>
              <w:top w:w="42" w:type="dxa"/>
              <w:left w:w="116" w:type="dxa"/>
              <w:bottom w:w="42" w:type="dxa"/>
              <w:right w:w="108" w:type="dxa"/>
            </w:tcMar>
            <w:vAlign w:val="center"/>
          </w:tcPr>
          <w:p w14:paraId="0A4C7401" w14:textId="77777777" w:rsidR="00AD439B" w:rsidRDefault="00000000" w:rsidP="0020176A">
            <w:pPr>
              <w:spacing w:after="0" w:line="240" w:lineRule="auto"/>
            </w:pPr>
            <w:r>
              <w:rPr>
                <w:sz w:val="17"/>
              </w:rPr>
              <w:t>Inputs tab</w:t>
            </w:r>
          </w:p>
        </w:tc>
        <w:tc>
          <w:tcPr>
            <w:tcW w:w="4738" w:type="dxa"/>
            <w:shd w:val="clear" w:color="auto" w:fill="F3F6F9"/>
            <w:tcMar>
              <w:top w:w="42" w:type="dxa"/>
              <w:left w:w="116" w:type="dxa"/>
              <w:bottom w:w="42" w:type="dxa"/>
              <w:right w:w="108" w:type="dxa"/>
            </w:tcMar>
            <w:vAlign w:val="center"/>
          </w:tcPr>
          <w:p w14:paraId="320AEE54" w14:textId="77777777" w:rsidR="00AD439B" w:rsidRDefault="00000000" w:rsidP="0020176A">
            <w:pPr>
              <w:spacing w:after="0" w:line="240" w:lineRule="auto"/>
            </w:pPr>
            <w:r>
              <w:rPr>
                <w:sz w:val="17"/>
              </w:rPr>
              <w:t>Annual model assumption.</w:t>
            </w:r>
          </w:p>
        </w:tc>
      </w:tr>
      <w:tr w:rsidR="00AD439B" w14:paraId="2C102245" w14:textId="77777777">
        <w:trPr>
          <w:cantSplit/>
          <w:jc w:val="center"/>
        </w:trPr>
        <w:tc>
          <w:tcPr>
            <w:tcW w:w="4320" w:type="dxa"/>
            <w:shd w:val="clear" w:color="auto" w:fill="FFFFFF"/>
            <w:tcMar>
              <w:top w:w="42" w:type="dxa"/>
              <w:left w:w="116" w:type="dxa"/>
              <w:bottom w:w="42" w:type="dxa"/>
              <w:right w:w="108" w:type="dxa"/>
            </w:tcMar>
            <w:vAlign w:val="center"/>
          </w:tcPr>
          <w:p w14:paraId="2956F651" w14:textId="77777777" w:rsidR="00AD439B" w:rsidRDefault="00000000">
            <w:pPr>
              <w:spacing w:after="0" w:line="240" w:lineRule="auto"/>
            </w:pPr>
            <w:r>
              <w:rPr>
                <w:sz w:val="17"/>
              </w:rPr>
              <w:t>Operating interest</w:t>
            </w:r>
          </w:p>
        </w:tc>
        <w:tc>
          <w:tcPr>
            <w:tcW w:w="2088" w:type="dxa"/>
            <w:shd w:val="clear" w:color="auto" w:fill="FFFFFF"/>
            <w:tcMar>
              <w:top w:w="42" w:type="dxa"/>
              <w:left w:w="116" w:type="dxa"/>
              <w:bottom w:w="42" w:type="dxa"/>
              <w:right w:w="108" w:type="dxa"/>
            </w:tcMar>
            <w:vAlign w:val="center"/>
          </w:tcPr>
          <w:p w14:paraId="08344ED5" w14:textId="77777777" w:rsidR="00AD439B" w:rsidRDefault="00000000" w:rsidP="0020176A">
            <w:pPr>
              <w:spacing w:after="0" w:line="240" w:lineRule="auto"/>
              <w:jc w:val="center"/>
            </w:pPr>
            <w:r>
              <w:rPr>
                <w:sz w:val="17"/>
              </w:rPr>
              <w:t>7.00%</w:t>
            </w:r>
          </w:p>
        </w:tc>
        <w:tc>
          <w:tcPr>
            <w:tcW w:w="3024" w:type="dxa"/>
            <w:shd w:val="clear" w:color="auto" w:fill="FFFFFF"/>
            <w:tcMar>
              <w:top w:w="42" w:type="dxa"/>
              <w:left w:w="116" w:type="dxa"/>
              <w:bottom w:w="42" w:type="dxa"/>
              <w:right w:w="108" w:type="dxa"/>
            </w:tcMar>
            <w:vAlign w:val="center"/>
          </w:tcPr>
          <w:p w14:paraId="59C0E6D8" w14:textId="77777777" w:rsidR="00AD439B" w:rsidRDefault="00000000" w:rsidP="0020176A">
            <w:pPr>
              <w:spacing w:after="0" w:line="240" w:lineRule="auto"/>
            </w:pPr>
            <w:r>
              <w:rPr>
                <w:sz w:val="17"/>
              </w:rPr>
              <w:t>Inputs tab</w:t>
            </w:r>
          </w:p>
        </w:tc>
        <w:tc>
          <w:tcPr>
            <w:tcW w:w="4738" w:type="dxa"/>
            <w:shd w:val="clear" w:color="auto" w:fill="FFFFFF"/>
            <w:tcMar>
              <w:top w:w="42" w:type="dxa"/>
              <w:left w:w="116" w:type="dxa"/>
              <w:bottom w:w="42" w:type="dxa"/>
              <w:right w:w="108" w:type="dxa"/>
            </w:tcMar>
            <w:vAlign w:val="center"/>
          </w:tcPr>
          <w:p w14:paraId="5864BF6A" w14:textId="77777777" w:rsidR="00AD439B" w:rsidRDefault="00000000" w:rsidP="0020176A">
            <w:pPr>
              <w:spacing w:after="0" w:line="240" w:lineRule="auto"/>
            </w:pPr>
            <w:r>
              <w:rPr>
                <w:sz w:val="17"/>
              </w:rPr>
              <w:t>Interest only.</w:t>
            </w:r>
          </w:p>
        </w:tc>
      </w:tr>
      <w:tr w:rsidR="00AD439B" w14:paraId="42C3007D" w14:textId="77777777">
        <w:trPr>
          <w:cantSplit/>
          <w:jc w:val="center"/>
        </w:trPr>
        <w:tc>
          <w:tcPr>
            <w:tcW w:w="14170" w:type="dxa"/>
            <w:gridSpan w:val="4"/>
            <w:shd w:val="clear" w:color="auto" w:fill="E7F1F4"/>
            <w:tcMar>
              <w:top w:w="42" w:type="dxa"/>
              <w:left w:w="116" w:type="dxa"/>
              <w:bottom w:w="42" w:type="dxa"/>
              <w:right w:w="108" w:type="dxa"/>
            </w:tcMar>
            <w:vAlign w:val="center"/>
          </w:tcPr>
          <w:p w14:paraId="01FF85F7" w14:textId="77777777" w:rsidR="00AD439B" w:rsidRDefault="00000000">
            <w:pPr>
              <w:spacing w:after="0" w:line="240" w:lineRule="auto"/>
            </w:pPr>
            <w:r>
              <w:rPr>
                <w:b/>
                <w:color w:val="193B5F"/>
                <w:sz w:val="17"/>
              </w:rPr>
              <w:t>FACILITY AND CLOUD BOUNDARY</w:t>
            </w:r>
          </w:p>
        </w:tc>
      </w:tr>
      <w:tr w:rsidR="00AD439B" w14:paraId="4256BD08" w14:textId="77777777">
        <w:trPr>
          <w:cantSplit/>
          <w:jc w:val="center"/>
        </w:trPr>
        <w:tc>
          <w:tcPr>
            <w:tcW w:w="4320" w:type="dxa"/>
            <w:shd w:val="clear" w:color="auto" w:fill="FFFFFF"/>
            <w:tcMar>
              <w:top w:w="42" w:type="dxa"/>
              <w:left w:w="116" w:type="dxa"/>
              <w:bottom w:w="42" w:type="dxa"/>
              <w:right w:w="108" w:type="dxa"/>
            </w:tcMar>
            <w:vAlign w:val="center"/>
          </w:tcPr>
          <w:p w14:paraId="4DF69840" w14:textId="77777777" w:rsidR="00AD439B" w:rsidRDefault="00000000">
            <w:pPr>
              <w:spacing w:after="0" w:line="240" w:lineRule="auto"/>
            </w:pPr>
            <w:r>
              <w:rPr>
                <w:sz w:val="17"/>
              </w:rPr>
              <w:t>Hard-cost contingency</w:t>
            </w:r>
          </w:p>
        </w:tc>
        <w:tc>
          <w:tcPr>
            <w:tcW w:w="2088" w:type="dxa"/>
            <w:shd w:val="clear" w:color="auto" w:fill="FFFFFF"/>
            <w:tcMar>
              <w:top w:w="42" w:type="dxa"/>
              <w:left w:w="116" w:type="dxa"/>
              <w:bottom w:w="42" w:type="dxa"/>
              <w:right w:w="108" w:type="dxa"/>
            </w:tcMar>
            <w:vAlign w:val="center"/>
          </w:tcPr>
          <w:p w14:paraId="083B9BC1" w14:textId="77777777" w:rsidR="00AD439B" w:rsidRDefault="00000000" w:rsidP="0020176A">
            <w:pPr>
              <w:spacing w:after="0" w:line="240" w:lineRule="auto"/>
              <w:jc w:val="center"/>
            </w:pPr>
            <w:r>
              <w:rPr>
                <w:sz w:val="17"/>
              </w:rPr>
              <w:t>10.00%</w:t>
            </w:r>
          </w:p>
        </w:tc>
        <w:tc>
          <w:tcPr>
            <w:tcW w:w="3024" w:type="dxa"/>
            <w:shd w:val="clear" w:color="auto" w:fill="FFFFFF"/>
            <w:tcMar>
              <w:top w:w="42" w:type="dxa"/>
              <w:left w:w="116" w:type="dxa"/>
              <w:bottom w:w="42" w:type="dxa"/>
              <w:right w:w="108" w:type="dxa"/>
            </w:tcMar>
            <w:vAlign w:val="center"/>
          </w:tcPr>
          <w:p w14:paraId="71D3000B" w14:textId="77777777" w:rsidR="00AD439B" w:rsidRDefault="00000000" w:rsidP="0020176A">
            <w:pPr>
              <w:spacing w:after="0" w:line="240" w:lineRule="auto"/>
            </w:pPr>
            <w:r>
              <w:rPr>
                <w:sz w:val="17"/>
              </w:rPr>
              <w:t>Inputs tab</w:t>
            </w:r>
          </w:p>
        </w:tc>
        <w:tc>
          <w:tcPr>
            <w:tcW w:w="4738" w:type="dxa"/>
            <w:shd w:val="clear" w:color="auto" w:fill="FFFFFF"/>
            <w:tcMar>
              <w:top w:w="42" w:type="dxa"/>
              <w:left w:w="116" w:type="dxa"/>
              <w:bottom w:w="42" w:type="dxa"/>
              <w:right w:w="108" w:type="dxa"/>
            </w:tcMar>
            <w:vAlign w:val="center"/>
          </w:tcPr>
          <w:p w14:paraId="46B5AA65" w14:textId="77777777" w:rsidR="00AD439B" w:rsidRDefault="00000000" w:rsidP="0020176A">
            <w:pPr>
              <w:spacing w:after="0" w:line="240" w:lineRule="auto"/>
            </w:pPr>
            <w:r>
              <w:rPr>
                <w:sz w:val="17"/>
              </w:rPr>
              <w:t>Applies to facility hard costs.</w:t>
            </w:r>
          </w:p>
        </w:tc>
      </w:tr>
      <w:tr w:rsidR="00AD439B" w14:paraId="5C08FEC8" w14:textId="77777777">
        <w:trPr>
          <w:cantSplit/>
          <w:jc w:val="center"/>
        </w:trPr>
        <w:tc>
          <w:tcPr>
            <w:tcW w:w="4320" w:type="dxa"/>
            <w:shd w:val="clear" w:color="auto" w:fill="F3F6F9"/>
            <w:tcMar>
              <w:top w:w="42" w:type="dxa"/>
              <w:left w:w="116" w:type="dxa"/>
              <w:bottom w:w="42" w:type="dxa"/>
              <w:right w:w="108" w:type="dxa"/>
            </w:tcMar>
            <w:vAlign w:val="center"/>
          </w:tcPr>
          <w:p w14:paraId="149EBBAB" w14:textId="77777777" w:rsidR="00AD439B" w:rsidRDefault="00000000">
            <w:pPr>
              <w:spacing w:after="0" w:line="240" w:lineRule="auto"/>
            </w:pPr>
            <w:r>
              <w:rPr>
                <w:sz w:val="17"/>
              </w:rPr>
              <w:t>GPU count: optional cloud case</w:t>
            </w:r>
          </w:p>
        </w:tc>
        <w:tc>
          <w:tcPr>
            <w:tcW w:w="2088" w:type="dxa"/>
            <w:shd w:val="clear" w:color="auto" w:fill="F3F6F9"/>
            <w:tcMar>
              <w:top w:w="42" w:type="dxa"/>
              <w:left w:w="116" w:type="dxa"/>
              <w:bottom w:w="42" w:type="dxa"/>
              <w:right w:w="108" w:type="dxa"/>
            </w:tcMar>
            <w:vAlign w:val="center"/>
          </w:tcPr>
          <w:p w14:paraId="289247D8" w14:textId="77777777" w:rsidR="00AD439B" w:rsidRDefault="00000000" w:rsidP="0020176A">
            <w:pPr>
              <w:spacing w:after="0" w:line="240" w:lineRule="auto"/>
              <w:jc w:val="center"/>
            </w:pPr>
            <w:r>
              <w:rPr>
                <w:sz w:val="17"/>
              </w:rPr>
              <w:t>4,000 GPUs</w:t>
            </w:r>
          </w:p>
        </w:tc>
        <w:tc>
          <w:tcPr>
            <w:tcW w:w="3024" w:type="dxa"/>
            <w:shd w:val="clear" w:color="auto" w:fill="F3F6F9"/>
            <w:tcMar>
              <w:top w:w="42" w:type="dxa"/>
              <w:left w:w="116" w:type="dxa"/>
              <w:bottom w:w="42" w:type="dxa"/>
              <w:right w:w="108" w:type="dxa"/>
            </w:tcMar>
            <w:vAlign w:val="center"/>
          </w:tcPr>
          <w:p w14:paraId="0EDAF034" w14:textId="77777777" w:rsidR="00AD439B" w:rsidRDefault="00000000" w:rsidP="0020176A">
            <w:pPr>
              <w:spacing w:after="0" w:line="240" w:lineRule="auto"/>
            </w:pPr>
            <w:r>
              <w:rPr>
                <w:sz w:val="17"/>
              </w:rPr>
              <w:t>Inputs tab</w:t>
            </w:r>
          </w:p>
        </w:tc>
        <w:tc>
          <w:tcPr>
            <w:tcW w:w="4738" w:type="dxa"/>
            <w:shd w:val="clear" w:color="auto" w:fill="F3F6F9"/>
            <w:tcMar>
              <w:top w:w="42" w:type="dxa"/>
              <w:left w:w="116" w:type="dxa"/>
              <w:bottom w:w="42" w:type="dxa"/>
              <w:right w:w="108" w:type="dxa"/>
            </w:tcMar>
            <w:vAlign w:val="center"/>
          </w:tcPr>
          <w:p w14:paraId="003DC05A" w14:textId="77777777" w:rsidR="00AD439B" w:rsidRDefault="00000000" w:rsidP="0020176A">
            <w:pPr>
              <w:spacing w:after="0" w:line="240" w:lineRule="auto"/>
            </w:pPr>
            <w:r>
              <w:rPr>
                <w:sz w:val="17"/>
              </w:rPr>
              <w:t>Not purchased by the property landlord.</w:t>
            </w:r>
          </w:p>
        </w:tc>
      </w:tr>
      <w:tr w:rsidR="00AD439B" w14:paraId="2B0BBB6D" w14:textId="77777777">
        <w:trPr>
          <w:cantSplit/>
          <w:jc w:val="center"/>
        </w:trPr>
        <w:tc>
          <w:tcPr>
            <w:tcW w:w="4320" w:type="dxa"/>
            <w:shd w:val="clear" w:color="auto" w:fill="FFFFFF"/>
            <w:tcMar>
              <w:top w:w="42" w:type="dxa"/>
              <w:left w:w="116" w:type="dxa"/>
              <w:bottom w:w="42" w:type="dxa"/>
              <w:right w:w="108" w:type="dxa"/>
            </w:tcMar>
            <w:vAlign w:val="center"/>
          </w:tcPr>
          <w:p w14:paraId="60232070" w14:textId="77777777" w:rsidR="00AD439B" w:rsidRDefault="00000000">
            <w:pPr>
              <w:spacing w:after="0" w:line="240" w:lineRule="auto"/>
            </w:pPr>
            <w:r>
              <w:rPr>
                <w:sz w:val="17"/>
              </w:rPr>
              <w:t>Paid GPU-hour fraction</w:t>
            </w:r>
          </w:p>
        </w:tc>
        <w:tc>
          <w:tcPr>
            <w:tcW w:w="2088" w:type="dxa"/>
            <w:shd w:val="clear" w:color="auto" w:fill="FFFFFF"/>
            <w:tcMar>
              <w:top w:w="42" w:type="dxa"/>
              <w:left w:w="116" w:type="dxa"/>
              <w:bottom w:w="42" w:type="dxa"/>
              <w:right w:w="108" w:type="dxa"/>
            </w:tcMar>
            <w:vAlign w:val="center"/>
          </w:tcPr>
          <w:p w14:paraId="3EA0527D" w14:textId="77777777" w:rsidR="00AD439B" w:rsidRDefault="00000000" w:rsidP="0020176A">
            <w:pPr>
              <w:spacing w:after="0" w:line="240" w:lineRule="auto"/>
              <w:jc w:val="center"/>
            </w:pPr>
            <w:r>
              <w:rPr>
                <w:sz w:val="17"/>
              </w:rPr>
              <w:t>75.00%</w:t>
            </w:r>
          </w:p>
        </w:tc>
        <w:tc>
          <w:tcPr>
            <w:tcW w:w="3024" w:type="dxa"/>
            <w:shd w:val="clear" w:color="auto" w:fill="FFFFFF"/>
            <w:tcMar>
              <w:top w:w="42" w:type="dxa"/>
              <w:left w:w="116" w:type="dxa"/>
              <w:bottom w:w="42" w:type="dxa"/>
              <w:right w:w="108" w:type="dxa"/>
            </w:tcMar>
            <w:vAlign w:val="center"/>
          </w:tcPr>
          <w:p w14:paraId="27894B2C" w14:textId="77777777" w:rsidR="00AD439B" w:rsidRDefault="00000000" w:rsidP="0020176A">
            <w:pPr>
              <w:spacing w:after="0" w:line="240" w:lineRule="auto"/>
            </w:pPr>
            <w:r>
              <w:rPr>
                <w:sz w:val="17"/>
              </w:rPr>
              <w:t>Inputs tab</w:t>
            </w:r>
          </w:p>
        </w:tc>
        <w:tc>
          <w:tcPr>
            <w:tcW w:w="4738" w:type="dxa"/>
            <w:shd w:val="clear" w:color="auto" w:fill="FFFFFF"/>
            <w:tcMar>
              <w:top w:w="42" w:type="dxa"/>
              <w:left w:w="116" w:type="dxa"/>
              <w:bottom w:w="42" w:type="dxa"/>
              <w:right w:w="108" w:type="dxa"/>
            </w:tcMar>
            <w:vAlign w:val="center"/>
          </w:tcPr>
          <w:p w14:paraId="59158E94" w14:textId="77777777" w:rsidR="00AD439B" w:rsidRDefault="00000000" w:rsidP="0020176A">
            <w:pPr>
              <w:spacing w:after="0" w:line="240" w:lineRule="auto"/>
            </w:pPr>
            <w:r>
              <w:rPr>
                <w:sz w:val="17"/>
              </w:rPr>
              <w:t>Separate from reserved MW and electrical loading.</w:t>
            </w:r>
          </w:p>
        </w:tc>
      </w:tr>
    </w:tbl>
    <w:p w14:paraId="7C222181" w14:textId="77777777" w:rsidR="00AD439B" w:rsidRDefault="00AD439B">
      <w:pPr>
        <w:spacing w:after="0" w:line="40" w:lineRule="exact"/>
      </w:pPr>
    </w:p>
    <w:p w14:paraId="446C5B0F" w14:textId="77777777" w:rsidR="00AD439B" w:rsidRDefault="00000000">
      <w:pPr>
        <w:pStyle w:val="SmallNote"/>
        <w:spacing w:before="60" w:after="60"/>
      </w:pPr>
      <w:r>
        <w:rPr>
          <w:b/>
        </w:rPr>
        <w:t>Interpretation / limitation:</w:t>
      </w:r>
      <w:r>
        <w:t xml:space="preserve"> Workbook input values are reproduced here. Months, years, capacity, energy and dollars retain their own units. The 24-month build and ten-year hold are fixed schedule structures.</w:t>
      </w:r>
    </w:p>
    <w:p w14:paraId="0BEE1868" w14:textId="77777777" w:rsidR="00AD439B" w:rsidRDefault="00000000">
      <w:pPr>
        <w:pStyle w:val="SmallNote"/>
        <w:spacing w:before="60" w:after="60"/>
      </w:pPr>
      <w:r>
        <w:rPr>
          <w:b/>
        </w:rPr>
        <w:t xml:space="preserve">Source: </w:t>
      </w:r>
      <w:r>
        <w:t>Inputs tab of GII 10MW Underwriting. The exhibit is a publication snapshot. Detailed formulas and evidence remain in Excel.</w:t>
      </w:r>
    </w:p>
    <w:p w14:paraId="482B0BF9" w14:textId="77777777" w:rsidR="00793DA0" w:rsidRDefault="00000000">
      <w:pPr>
        <w:spacing w:after="0" w:line="1" w:lineRule="exact"/>
      </w:pPr>
      <w:r>
        <w:br w:type="page"/>
      </w:r>
    </w:p>
    <w:p w14:paraId="36772028" w14:textId="77777777" w:rsidR="00AD439B" w:rsidRDefault="00000000">
      <w:pPr>
        <w:keepNext/>
        <w:spacing w:after="120"/>
      </w:pPr>
      <w:bookmarkStart w:id="85" w:name="gii_page_56"/>
      <w:r>
        <w:rPr>
          <w:b/>
          <w:color w:val="008792"/>
          <w:sz w:val="17"/>
        </w:rPr>
        <w:lastRenderedPageBreak/>
        <w:t>APPENDIX | UNDERWRITING MODEL EXHIBIT</w:t>
      </w:r>
      <w:bookmarkEnd w:id="85"/>
    </w:p>
    <w:p w14:paraId="13196A10" w14:textId="77777777" w:rsidR="00AD439B" w:rsidRDefault="00000000" w:rsidP="0020176A">
      <w:pPr>
        <w:pStyle w:val="Heading1"/>
        <w:pBdr>
          <w:bottom w:val="single" w:sz="7" w:space="4" w:color="137F89"/>
        </w:pBdr>
        <w:snapToGrid w:val="0"/>
        <w:spacing w:after="80"/>
      </w:pPr>
      <w:bookmarkStart w:id="86" w:name="p36"/>
      <w:r>
        <w:rPr>
          <w:rFonts w:ascii="Arial" w:hAnsi="Arial"/>
        </w:rPr>
        <w:t>E03 | Development capital and sources</w:t>
      </w:r>
      <w:bookmarkEnd w:id="86"/>
    </w:p>
    <w:p w14:paraId="51069EE2" w14:textId="77777777" w:rsidR="00AD439B" w:rsidRDefault="00000000">
      <w:pPr>
        <w:spacing w:after="180"/>
      </w:pPr>
      <w:r>
        <w:rPr>
          <w:color w:val="5D6B78"/>
        </w:rPr>
        <w:t>How much money is required to deliver the real estate asset?</w:t>
      </w:r>
    </w:p>
    <w:tbl>
      <w:tblPr>
        <w:tblW w:w="0" w:type="auto"/>
        <w:jc w:val="center"/>
        <w:tblLayout w:type="fixed"/>
        <w:tblLook w:val="04A0" w:firstRow="1" w:lastRow="0" w:firstColumn="1" w:lastColumn="0" w:noHBand="0" w:noVBand="1"/>
      </w:tblPr>
      <w:tblGrid>
        <w:gridCol w:w="14170"/>
      </w:tblGrid>
      <w:tr w:rsidR="00AD439B" w14:paraId="5013F6BA" w14:textId="77777777">
        <w:trPr>
          <w:jc w:val="center"/>
        </w:trPr>
        <w:tc>
          <w:tcPr>
            <w:tcW w:w="14170" w:type="dxa"/>
            <w:tcBorders>
              <w:left w:val="single" w:sz="13" w:space="0" w:color="008792"/>
            </w:tcBorders>
            <w:shd w:val="clear" w:color="auto" w:fill="E7F1F4"/>
            <w:tcMar>
              <w:top w:w="50" w:type="dxa"/>
              <w:left w:w="105" w:type="dxa"/>
              <w:bottom w:w="50" w:type="dxa"/>
              <w:right w:w="90" w:type="dxa"/>
            </w:tcMar>
            <w:vAlign w:val="center"/>
          </w:tcPr>
          <w:p w14:paraId="060A315A" w14:textId="77777777" w:rsidR="00AD439B" w:rsidRDefault="00000000">
            <w:pPr>
              <w:spacing w:after="0" w:line="259" w:lineRule="auto"/>
            </w:pPr>
            <w:r>
              <w:rPr>
                <w:b/>
                <w:sz w:val="17"/>
              </w:rPr>
              <w:t>GII CONTROL POINT</w:t>
            </w:r>
            <w:r>
              <w:rPr>
                <w:sz w:val="17"/>
              </w:rPr>
              <w:t xml:space="preserve">  |  Control land, the exact facility delivery scope, the utility work schedule and the capital required to achieve acceptance.</w:t>
            </w:r>
          </w:p>
        </w:tc>
      </w:tr>
    </w:tbl>
    <w:p w14:paraId="28ED1DC8" w14:textId="77777777" w:rsidR="00AD439B" w:rsidRDefault="00AD439B">
      <w:pPr>
        <w:spacing w:after="0" w:line="60" w:lineRule="exact"/>
      </w:pP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320"/>
        <w:gridCol w:w="1620"/>
        <w:gridCol w:w="2412"/>
        <w:gridCol w:w="4738"/>
      </w:tblGrid>
      <w:tr w:rsidR="00AD439B" w14:paraId="7A5DF442" w14:textId="77777777" w:rsidTr="0020176A">
        <w:trPr>
          <w:cantSplit/>
          <w:tblHeader/>
          <w:jc w:val="center"/>
        </w:trPr>
        <w:tc>
          <w:tcPr>
            <w:tcW w:w="4320" w:type="dxa"/>
            <w:shd w:val="clear" w:color="auto" w:fill="17395C"/>
            <w:tcMar>
              <w:top w:w="42" w:type="dxa"/>
              <w:left w:w="116" w:type="dxa"/>
              <w:bottom w:w="42" w:type="dxa"/>
              <w:right w:w="108" w:type="dxa"/>
            </w:tcMar>
            <w:vAlign w:val="center"/>
          </w:tcPr>
          <w:p w14:paraId="2B9C3DD3" w14:textId="77777777" w:rsidR="00AD439B" w:rsidRDefault="00000000">
            <w:pPr>
              <w:spacing w:after="0" w:line="240" w:lineRule="auto"/>
            </w:pPr>
            <w:r>
              <w:rPr>
                <w:b/>
                <w:color w:val="FFFFFF"/>
                <w:sz w:val="16"/>
              </w:rPr>
              <w:t>Metric / underwriting question</w:t>
            </w:r>
          </w:p>
        </w:tc>
        <w:tc>
          <w:tcPr>
            <w:tcW w:w="1620" w:type="dxa"/>
            <w:shd w:val="clear" w:color="auto" w:fill="17395C"/>
            <w:tcMar>
              <w:top w:w="42" w:type="dxa"/>
              <w:left w:w="116" w:type="dxa"/>
              <w:bottom w:w="42" w:type="dxa"/>
              <w:right w:w="108" w:type="dxa"/>
            </w:tcMar>
            <w:vAlign w:val="center"/>
          </w:tcPr>
          <w:p w14:paraId="23FC9C06" w14:textId="77777777" w:rsidR="00AD439B" w:rsidRDefault="00000000" w:rsidP="0020176A">
            <w:pPr>
              <w:spacing w:after="0" w:line="240" w:lineRule="auto"/>
              <w:jc w:val="center"/>
            </w:pPr>
            <w:r>
              <w:rPr>
                <w:b/>
                <w:color w:val="FFFFFF"/>
                <w:sz w:val="16"/>
              </w:rPr>
              <w:t>Value / status</w:t>
            </w:r>
          </w:p>
        </w:tc>
        <w:tc>
          <w:tcPr>
            <w:tcW w:w="2412" w:type="dxa"/>
            <w:shd w:val="clear" w:color="auto" w:fill="17395C"/>
            <w:tcMar>
              <w:top w:w="42" w:type="dxa"/>
              <w:left w:w="116" w:type="dxa"/>
              <w:bottom w:w="42" w:type="dxa"/>
              <w:right w:w="108" w:type="dxa"/>
            </w:tcMar>
            <w:vAlign w:val="center"/>
          </w:tcPr>
          <w:p w14:paraId="2CFA59E3" w14:textId="77777777" w:rsidR="00AD439B" w:rsidRDefault="00000000" w:rsidP="0020176A">
            <w:pPr>
              <w:spacing w:after="0" w:line="240" w:lineRule="auto"/>
              <w:jc w:val="center"/>
            </w:pPr>
            <w:r>
              <w:rPr>
                <w:b/>
                <w:color w:val="FFFFFF"/>
                <w:sz w:val="16"/>
              </w:rPr>
              <w:t>Model tab / published source</w:t>
            </w:r>
          </w:p>
        </w:tc>
        <w:tc>
          <w:tcPr>
            <w:tcW w:w="4738" w:type="dxa"/>
            <w:shd w:val="clear" w:color="auto" w:fill="17395C"/>
            <w:tcMar>
              <w:top w:w="42" w:type="dxa"/>
              <w:left w:w="116" w:type="dxa"/>
              <w:bottom w:w="42" w:type="dxa"/>
              <w:right w:w="108" w:type="dxa"/>
            </w:tcMar>
            <w:vAlign w:val="center"/>
          </w:tcPr>
          <w:p w14:paraId="1B572CCA" w14:textId="77777777" w:rsidR="00AD439B" w:rsidRDefault="00000000" w:rsidP="0020176A">
            <w:pPr>
              <w:spacing w:after="0" w:line="240" w:lineRule="auto"/>
              <w:jc w:val="center"/>
            </w:pPr>
            <w:r>
              <w:rPr>
                <w:b/>
                <w:color w:val="FFFFFF"/>
                <w:sz w:val="16"/>
              </w:rPr>
              <w:t>Interpretation</w:t>
            </w:r>
          </w:p>
        </w:tc>
      </w:tr>
      <w:tr w:rsidR="00AD439B" w14:paraId="5150EAA2" w14:textId="77777777" w:rsidTr="0020176A">
        <w:trPr>
          <w:cantSplit/>
          <w:jc w:val="center"/>
        </w:trPr>
        <w:tc>
          <w:tcPr>
            <w:tcW w:w="13090" w:type="dxa"/>
            <w:gridSpan w:val="4"/>
            <w:shd w:val="clear" w:color="auto" w:fill="E7F1F4"/>
            <w:tcMar>
              <w:top w:w="42" w:type="dxa"/>
              <w:left w:w="116" w:type="dxa"/>
              <w:bottom w:w="42" w:type="dxa"/>
              <w:right w:w="108" w:type="dxa"/>
            </w:tcMar>
            <w:vAlign w:val="center"/>
          </w:tcPr>
          <w:p w14:paraId="01706EA2" w14:textId="77777777" w:rsidR="00AD439B" w:rsidRDefault="00000000" w:rsidP="0020176A">
            <w:pPr>
              <w:spacing w:after="0" w:line="240" w:lineRule="auto"/>
            </w:pPr>
            <w:r>
              <w:rPr>
                <w:b/>
                <w:color w:val="193B5F"/>
                <w:sz w:val="17"/>
              </w:rPr>
              <w:t>LAND, SHELL, POWER AND COOLING</w:t>
            </w:r>
          </w:p>
        </w:tc>
      </w:tr>
      <w:tr w:rsidR="00AD439B" w14:paraId="3D2034E8" w14:textId="77777777" w:rsidTr="0020176A">
        <w:trPr>
          <w:cantSplit/>
          <w:jc w:val="center"/>
        </w:trPr>
        <w:tc>
          <w:tcPr>
            <w:tcW w:w="4320" w:type="dxa"/>
            <w:shd w:val="clear" w:color="auto" w:fill="F3F6F9"/>
            <w:tcMar>
              <w:top w:w="42" w:type="dxa"/>
              <w:left w:w="116" w:type="dxa"/>
              <w:bottom w:w="42" w:type="dxa"/>
              <w:right w:w="108" w:type="dxa"/>
            </w:tcMar>
            <w:vAlign w:val="center"/>
          </w:tcPr>
          <w:p w14:paraId="28462205" w14:textId="77777777" w:rsidR="00AD439B" w:rsidRDefault="00000000">
            <w:pPr>
              <w:spacing w:after="0" w:line="240" w:lineRule="auto"/>
            </w:pPr>
            <w:r>
              <w:rPr>
                <w:sz w:val="17"/>
              </w:rPr>
              <w:t>Economic land cost</w:t>
            </w:r>
          </w:p>
        </w:tc>
        <w:tc>
          <w:tcPr>
            <w:tcW w:w="1620" w:type="dxa"/>
            <w:shd w:val="clear" w:color="auto" w:fill="F3F6F9"/>
            <w:tcMar>
              <w:top w:w="42" w:type="dxa"/>
              <w:left w:w="116" w:type="dxa"/>
              <w:bottom w:w="42" w:type="dxa"/>
              <w:right w:w="108" w:type="dxa"/>
            </w:tcMar>
            <w:vAlign w:val="center"/>
          </w:tcPr>
          <w:p w14:paraId="2593DE9A" w14:textId="77777777" w:rsidR="00AD439B" w:rsidRDefault="00000000" w:rsidP="0020176A">
            <w:pPr>
              <w:spacing w:after="0" w:line="240" w:lineRule="auto"/>
              <w:jc w:val="center"/>
            </w:pPr>
            <w:r>
              <w:rPr>
                <w:sz w:val="17"/>
              </w:rPr>
              <w:t>$48.00m</w:t>
            </w:r>
          </w:p>
        </w:tc>
        <w:tc>
          <w:tcPr>
            <w:tcW w:w="2412" w:type="dxa"/>
            <w:shd w:val="clear" w:color="auto" w:fill="F3F6F9"/>
            <w:tcMar>
              <w:top w:w="42" w:type="dxa"/>
              <w:left w:w="116" w:type="dxa"/>
              <w:bottom w:w="42" w:type="dxa"/>
              <w:right w:w="108" w:type="dxa"/>
            </w:tcMar>
            <w:vAlign w:val="center"/>
          </w:tcPr>
          <w:p w14:paraId="34CF8A0B" w14:textId="77777777" w:rsidR="00AD439B" w:rsidRDefault="00000000" w:rsidP="0020176A">
            <w:pPr>
              <w:spacing w:after="0" w:line="240" w:lineRule="auto"/>
            </w:pPr>
            <w:r>
              <w:rPr>
                <w:sz w:val="17"/>
              </w:rPr>
              <w:t>Development tab</w:t>
            </w:r>
          </w:p>
        </w:tc>
        <w:tc>
          <w:tcPr>
            <w:tcW w:w="4738" w:type="dxa"/>
            <w:shd w:val="clear" w:color="auto" w:fill="F3F6F9"/>
            <w:tcMar>
              <w:top w:w="42" w:type="dxa"/>
              <w:left w:w="116" w:type="dxa"/>
              <w:bottom w:w="42" w:type="dxa"/>
              <w:right w:w="108" w:type="dxa"/>
            </w:tcMar>
            <w:vAlign w:val="center"/>
          </w:tcPr>
          <w:p w14:paraId="18EFA882" w14:textId="77777777" w:rsidR="00AD439B" w:rsidRDefault="00000000" w:rsidP="0020176A">
            <w:pPr>
              <w:spacing w:after="0" w:line="240" w:lineRule="auto"/>
            </w:pPr>
            <w:r>
              <w:rPr>
                <w:sz w:val="17"/>
              </w:rPr>
              <w:t>Site value, not zero for contributed land.</w:t>
            </w:r>
          </w:p>
        </w:tc>
      </w:tr>
      <w:tr w:rsidR="00AD439B" w14:paraId="351C83E4" w14:textId="77777777" w:rsidTr="0020176A">
        <w:trPr>
          <w:cantSplit/>
          <w:jc w:val="center"/>
        </w:trPr>
        <w:tc>
          <w:tcPr>
            <w:tcW w:w="4320" w:type="dxa"/>
            <w:shd w:val="clear" w:color="auto" w:fill="FFFFFF"/>
            <w:tcMar>
              <w:top w:w="42" w:type="dxa"/>
              <w:left w:w="116" w:type="dxa"/>
              <w:bottom w:w="42" w:type="dxa"/>
              <w:right w:w="108" w:type="dxa"/>
            </w:tcMar>
            <w:vAlign w:val="center"/>
          </w:tcPr>
          <w:p w14:paraId="179A6C2B" w14:textId="77777777" w:rsidR="00AD439B" w:rsidRDefault="00000000">
            <w:pPr>
              <w:spacing w:after="0" w:line="240" w:lineRule="auto"/>
            </w:pPr>
            <w:r>
              <w:rPr>
                <w:sz w:val="17"/>
              </w:rPr>
              <w:t>Civil/sitework</w:t>
            </w:r>
          </w:p>
        </w:tc>
        <w:tc>
          <w:tcPr>
            <w:tcW w:w="1620" w:type="dxa"/>
            <w:shd w:val="clear" w:color="auto" w:fill="FFFFFF"/>
            <w:tcMar>
              <w:top w:w="42" w:type="dxa"/>
              <w:left w:w="116" w:type="dxa"/>
              <w:bottom w:w="42" w:type="dxa"/>
              <w:right w:w="108" w:type="dxa"/>
            </w:tcMar>
            <w:vAlign w:val="center"/>
          </w:tcPr>
          <w:p w14:paraId="1A3476D4" w14:textId="77777777" w:rsidR="00AD439B" w:rsidRDefault="00000000" w:rsidP="0020176A">
            <w:pPr>
              <w:spacing w:after="0" w:line="240" w:lineRule="auto"/>
              <w:jc w:val="center"/>
            </w:pPr>
            <w:r>
              <w:rPr>
                <w:sz w:val="17"/>
              </w:rPr>
              <w:t>$5.00m</w:t>
            </w:r>
          </w:p>
        </w:tc>
        <w:tc>
          <w:tcPr>
            <w:tcW w:w="2412" w:type="dxa"/>
            <w:shd w:val="clear" w:color="auto" w:fill="FFFFFF"/>
            <w:tcMar>
              <w:top w:w="42" w:type="dxa"/>
              <w:left w:w="116" w:type="dxa"/>
              <w:bottom w:w="42" w:type="dxa"/>
              <w:right w:w="108" w:type="dxa"/>
            </w:tcMar>
            <w:vAlign w:val="center"/>
          </w:tcPr>
          <w:p w14:paraId="69BF683F" w14:textId="77777777" w:rsidR="00AD439B" w:rsidRDefault="00000000" w:rsidP="0020176A">
            <w:pPr>
              <w:spacing w:after="0" w:line="240" w:lineRule="auto"/>
            </w:pPr>
            <w:r>
              <w:rPr>
                <w:sz w:val="17"/>
              </w:rPr>
              <w:t>Development tab</w:t>
            </w:r>
          </w:p>
        </w:tc>
        <w:tc>
          <w:tcPr>
            <w:tcW w:w="4738" w:type="dxa"/>
            <w:shd w:val="clear" w:color="auto" w:fill="FFFFFF"/>
            <w:tcMar>
              <w:top w:w="42" w:type="dxa"/>
              <w:left w:w="116" w:type="dxa"/>
              <w:bottom w:w="42" w:type="dxa"/>
              <w:right w:w="108" w:type="dxa"/>
            </w:tcMar>
            <w:vAlign w:val="center"/>
          </w:tcPr>
          <w:p w14:paraId="6F0F32CB" w14:textId="77777777" w:rsidR="00AD439B" w:rsidRDefault="00000000" w:rsidP="0020176A">
            <w:pPr>
              <w:spacing w:after="0" w:line="240" w:lineRule="auto"/>
            </w:pPr>
            <w:r>
              <w:rPr>
                <w:sz w:val="17"/>
              </w:rPr>
              <w:t>Utility yards and site preparation.</w:t>
            </w:r>
          </w:p>
        </w:tc>
      </w:tr>
      <w:tr w:rsidR="00AD439B" w14:paraId="0A1ACD34" w14:textId="77777777" w:rsidTr="0020176A">
        <w:trPr>
          <w:cantSplit/>
          <w:jc w:val="center"/>
        </w:trPr>
        <w:tc>
          <w:tcPr>
            <w:tcW w:w="4320" w:type="dxa"/>
            <w:shd w:val="clear" w:color="auto" w:fill="F3F6F9"/>
            <w:tcMar>
              <w:top w:w="42" w:type="dxa"/>
              <w:left w:w="116" w:type="dxa"/>
              <w:bottom w:w="42" w:type="dxa"/>
              <w:right w:w="108" w:type="dxa"/>
            </w:tcMar>
            <w:vAlign w:val="center"/>
          </w:tcPr>
          <w:p w14:paraId="21FC9C45" w14:textId="77777777" w:rsidR="00AD439B" w:rsidRDefault="00000000">
            <w:pPr>
              <w:spacing w:after="0" w:line="240" w:lineRule="auto"/>
            </w:pPr>
            <w:r>
              <w:rPr>
                <w:sz w:val="17"/>
              </w:rPr>
              <w:t>Building shell</w:t>
            </w:r>
          </w:p>
        </w:tc>
        <w:tc>
          <w:tcPr>
            <w:tcW w:w="1620" w:type="dxa"/>
            <w:shd w:val="clear" w:color="auto" w:fill="F3F6F9"/>
            <w:tcMar>
              <w:top w:w="42" w:type="dxa"/>
              <w:left w:w="116" w:type="dxa"/>
              <w:bottom w:w="42" w:type="dxa"/>
              <w:right w:w="108" w:type="dxa"/>
            </w:tcMar>
            <w:vAlign w:val="center"/>
          </w:tcPr>
          <w:p w14:paraId="7303BFC1" w14:textId="77777777" w:rsidR="00AD439B" w:rsidRDefault="00000000" w:rsidP="0020176A">
            <w:pPr>
              <w:spacing w:after="0" w:line="240" w:lineRule="auto"/>
              <w:jc w:val="center"/>
            </w:pPr>
            <w:r>
              <w:rPr>
                <w:sz w:val="17"/>
              </w:rPr>
              <w:t>$23.00m</w:t>
            </w:r>
          </w:p>
        </w:tc>
        <w:tc>
          <w:tcPr>
            <w:tcW w:w="2412" w:type="dxa"/>
            <w:shd w:val="clear" w:color="auto" w:fill="F3F6F9"/>
            <w:tcMar>
              <w:top w:w="42" w:type="dxa"/>
              <w:left w:w="116" w:type="dxa"/>
              <w:bottom w:w="42" w:type="dxa"/>
              <w:right w:w="108" w:type="dxa"/>
            </w:tcMar>
            <w:vAlign w:val="center"/>
          </w:tcPr>
          <w:p w14:paraId="71E05442" w14:textId="77777777" w:rsidR="00AD439B" w:rsidRDefault="00000000" w:rsidP="0020176A">
            <w:pPr>
              <w:spacing w:after="0" w:line="240" w:lineRule="auto"/>
            </w:pPr>
            <w:r>
              <w:rPr>
                <w:sz w:val="17"/>
              </w:rPr>
              <w:t>Development tab</w:t>
            </w:r>
          </w:p>
        </w:tc>
        <w:tc>
          <w:tcPr>
            <w:tcW w:w="4738" w:type="dxa"/>
            <w:shd w:val="clear" w:color="auto" w:fill="F3F6F9"/>
            <w:tcMar>
              <w:top w:w="42" w:type="dxa"/>
              <w:left w:w="116" w:type="dxa"/>
              <w:bottom w:w="42" w:type="dxa"/>
              <w:right w:w="108" w:type="dxa"/>
            </w:tcMar>
            <w:vAlign w:val="center"/>
          </w:tcPr>
          <w:p w14:paraId="460D5FA3" w14:textId="77777777" w:rsidR="00AD439B" w:rsidRDefault="00000000" w:rsidP="0020176A">
            <w:pPr>
              <w:spacing w:after="0" w:line="240" w:lineRule="auto"/>
            </w:pPr>
            <w:r>
              <w:rPr>
                <w:sz w:val="17"/>
              </w:rPr>
              <w:t>Do not compare all-in cost with industrial shell.</w:t>
            </w:r>
          </w:p>
        </w:tc>
      </w:tr>
      <w:tr w:rsidR="00AD439B" w14:paraId="28D6460A" w14:textId="77777777" w:rsidTr="0020176A">
        <w:trPr>
          <w:cantSplit/>
          <w:jc w:val="center"/>
        </w:trPr>
        <w:tc>
          <w:tcPr>
            <w:tcW w:w="4320" w:type="dxa"/>
            <w:shd w:val="clear" w:color="auto" w:fill="FFFFFF"/>
            <w:tcMar>
              <w:top w:w="42" w:type="dxa"/>
              <w:left w:w="116" w:type="dxa"/>
              <w:bottom w:w="42" w:type="dxa"/>
              <w:right w:w="108" w:type="dxa"/>
            </w:tcMar>
            <w:vAlign w:val="center"/>
          </w:tcPr>
          <w:p w14:paraId="413F0754" w14:textId="77777777" w:rsidR="00AD439B" w:rsidRDefault="00000000">
            <w:pPr>
              <w:spacing w:after="0" w:line="240" w:lineRule="auto"/>
            </w:pPr>
            <w:r>
              <w:rPr>
                <w:sz w:val="17"/>
              </w:rPr>
              <w:t>Utility connection/substation</w:t>
            </w:r>
          </w:p>
        </w:tc>
        <w:tc>
          <w:tcPr>
            <w:tcW w:w="1620" w:type="dxa"/>
            <w:shd w:val="clear" w:color="auto" w:fill="FFFFFF"/>
            <w:tcMar>
              <w:top w:w="42" w:type="dxa"/>
              <w:left w:w="116" w:type="dxa"/>
              <w:bottom w:w="42" w:type="dxa"/>
              <w:right w:w="108" w:type="dxa"/>
            </w:tcMar>
            <w:vAlign w:val="center"/>
          </w:tcPr>
          <w:p w14:paraId="2A08E747" w14:textId="77777777" w:rsidR="00AD439B" w:rsidRDefault="00000000" w:rsidP="0020176A">
            <w:pPr>
              <w:spacing w:after="0" w:line="240" w:lineRule="auto"/>
              <w:jc w:val="center"/>
            </w:pPr>
            <w:r>
              <w:rPr>
                <w:sz w:val="17"/>
              </w:rPr>
              <w:t>$12.00m</w:t>
            </w:r>
          </w:p>
        </w:tc>
        <w:tc>
          <w:tcPr>
            <w:tcW w:w="2412" w:type="dxa"/>
            <w:shd w:val="clear" w:color="auto" w:fill="FFFFFF"/>
            <w:tcMar>
              <w:top w:w="42" w:type="dxa"/>
              <w:left w:w="116" w:type="dxa"/>
              <w:bottom w:w="42" w:type="dxa"/>
              <w:right w:w="108" w:type="dxa"/>
            </w:tcMar>
            <w:vAlign w:val="center"/>
          </w:tcPr>
          <w:p w14:paraId="329D4664" w14:textId="77777777" w:rsidR="00AD439B" w:rsidRDefault="00000000" w:rsidP="0020176A">
            <w:pPr>
              <w:spacing w:after="0" w:line="240" w:lineRule="auto"/>
            </w:pPr>
            <w:r>
              <w:rPr>
                <w:sz w:val="17"/>
              </w:rPr>
              <w:t>Development tab</w:t>
            </w:r>
          </w:p>
        </w:tc>
        <w:tc>
          <w:tcPr>
            <w:tcW w:w="4738" w:type="dxa"/>
            <w:shd w:val="clear" w:color="auto" w:fill="FFFFFF"/>
            <w:tcMar>
              <w:top w:w="42" w:type="dxa"/>
              <w:left w:w="116" w:type="dxa"/>
              <w:bottom w:w="42" w:type="dxa"/>
              <w:right w:w="108" w:type="dxa"/>
            </w:tcMar>
            <w:vAlign w:val="center"/>
          </w:tcPr>
          <w:p w14:paraId="56A23BA0" w14:textId="77777777" w:rsidR="00AD439B" w:rsidRDefault="00000000" w:rsidP="0020176A">
            <w:pPr>
              <w:spacing w:after="0" w:line="240" w:lineRule="auto"/>
            </w:pPr>
            <w:r>
              <w:rPr>
                <w:sz w:val="17"/>
              </w:rPr>
              <w:t>Requires utility scope confirmation.</w:t>
            </w:r>
          </w:p>
        </w:tc>
      </w:tr>
      <w:tr w:rsidR="00AD439B" w14:paraId="58280ED6" w14:textId="77777777" w:rsidTr="0020176A">
        <w:trPr>
          <w:cantSplit/>
          <w:jc w:val="center"/>
        </w:trPr>
        <w:tc>
          <w:tcPr>
            <w:tcW w:w="4320" w:type="dxa"/>
            <w:shd w:val="clear" w:color="auto" w:fill="F3F6F9"/>
            <w:tcMar>
              <w:top w:w="42" w:type="dxa"/>
              <w:left w:w="116" w:type="dxa"/>
              <w:bottom w:w="42" w:type="dxa"/>
              <w:right w:w="108" w:type="dxa"/>
            </w:tcMar>
            <w:vAlign w:val="center"/>
          </w:tcPr>
          <w:p w14:paraId="3F49AA1A" w14:textId="77777777" w:rsidR="00AD439B" w:rsidRDefault="00000000">
            <w:pPr>
              <w:spacing w:after="0" w:line="240" w:lineRule="auto"/>
            </w:pPr>
            <w:r>
              <w:rPr>
                <w:sz w:val="17"/>
              </w:rPr>
              <w:t>Electrical distribution &amp; UPS</w:t>
            </w:r>
          </w:p>
        </w:tc>
        <w:tc>
          <w:tcPr>
            <w:tcW w:w="1620" w:type="dxa"/>
            <w:shd w:val="clear" w:color="auto" w:fill="F3F6F9"/>
            <w:tcMar>
              <w:top w:w="42" w:type="dxa"/>
              <w:left w:w="116" w:type="dxa"/>
              <w:bottom w:w="42" w:type="dxa"/>
              <w:right w:w="108" w:type="dxa"/>
            </w:tcMar>
            <w:vAlign w:val="center"/>
          </w:tcPr>
          <w:p w14:paraId="080F7154" w14:textId="77777777" w:rsidR="00AD439B" w:rsidRDefault="00000000" w:rsidP="0020176A">
            <w:pPr>
              <w:spacing w:after="0" w:line="240" w:lineRule="auto"/>
              <w:jc w:val="center"/>
            </w:pPr>
            <w:r>
              <w:rPr>
                <w:sz w:val="17"/>
              </w:rPr>
              <w:t>$35.00m</w:t>
            </w:r>
          </w:p>
        </w:tc>
        <w:tc>
          <w:tcPr>
            <w:tcW w:w="2412" w:type="dxa"/>
            <w:shd w:val="clear" w:color="auto" w:fill="F3F6F9"/>
            <w:tcMar>
              <w:top w:w="42" w:type="dxa"/>
              <w:left w:w="116" w:type="dxa"/>
              <w:bottom w:w="42" w:type="dxa"/>
              <w:right w:w="108" w:type="dxa"/>
            </w:tcMar>
            <w:vAlign w:val="center"/>
          </w:tcPr>
          <w:p w14:paraId="537B5ABD" w14:textId="77777777" w:rsidR="00AD439B" w:rsidRDefault="00000000" w:rsidP="0020176A">
            <w:pPr>
              <w:spacing w:after="0" w:line="240" w:lineRule="auto"/>
            </w:pPr>
            <w:r>
              <w:rPr>
                <w:sz w:val="17"/>
              </w:rPr>
              <w:t>Development tab</w:t>
            </w:r>
          </w:p>
        </w:tc>
        <w:tc>
          <w:tcPr>
            <w:tcW w:w="4738" w:type="dxa"/>
            <w:shd w:val="clear" w:color="auto" w:fill="F3F6F9"/>
            <w:tcMar>
              <w:top w:w="42" w:type="dxa"/>
              <w:left w:w="116" w:type="dxa"/>
              <w:bottom w:w="42" w:type="dxa"/>
              <w:right w:w="108" w:type="dxa"/>
            </w:tcMar>
            <w:vAlign w:val="center"/>
          </w:tcPr>
          <w:p w14:paraId="3E54D97B" w14:textId="77777777" w:rsidR="00AD439B" w:rsidRDefault="00000000" w:rsidP="0020176A">
            <w:pPr>
              <w:spacing w:after="0" w:line="240" w:lineRule="auto"/>
            </w:pPr>
            <w:r>
              <w:rPr>
                <w:sz w:val="17"/>
              </w:rPr>
              <w:t>Permanent facility systems.</w:t>
            </w:r>
          </w:p>
        </w:tc>
      </w:tr>
      <w:tr w:rsidR="00AD439B" w14:paraId="18F67879" w14:textId="77777777" w:rsidTr="0020176A">
        <w:trPr>
          <w:cantSplit/>
          <w:jc w:val="center"/>
        </w:trPr>
        <w:tc>
          <w:tcPr>
            <w:tcW w:w="4320" w:type="dxa"/>
            <w:shd w:val="clear" w:color="auto" w:fill="FFFFFF"/>
            <w:tcMar>
              <w:top w:w="42" w:type="dxa"/>
              <w:left w:w="116" w:type="dxa"/>
              <w:bottom w:w="42" w:type="dxa"/>
              <w:right w:w="108" w:type="dxa"/>
            </w:tcMar>
            <w:vAlign w:val="center"/>
          </w:tcPr>
          <w:p w14:paraId="13CE08B4" w14:textId="77777777" w:rsidR="00AD439B" w:rsidRDefault="00000000">
            <w:pPr>
              <w:spacing w:after="0" w:line="240" w:lineRule="auto"/>
            </w:pPr>
            <w:r>
              <w:rPr>
                <w:sz w:val="17"/>
              </w:rPr>
              <w:t>Backup generation</w:t>
            </w:r>
          </w:p>
        </w:tc>
        <w:tc>
          <w:tcPr>
            <w:tcW w:w="1620" w:type="dxa"/>
            <w:shd w:val="clear" w:color="auto" w:fill="FFFFFF"/>
            <w:tcMar>
              <w:top w:w="42" w:type="dxa"/>
              <w:left w:w="116" w:type="dxa"/>
              <w:bottom w:w="42" w:type="dxa"/>
              <w:right w:w="108" w:type="dxa"/>
            </w:tcMar>
            <w:vAlign w:val="center"/>
          </w:tcPr>
          <w:p w14:paraId="62309683" w14:textId="77777777" w:rsidR="00AD439B" w:rsidRDefault="00000000" w:rsidP="0020176A">
            <w:pPr>
              <w:spacing w:after="0" w:line="240" w:lineRule="auto"/>
              <w:jc w:val="center"/>
            </w:pPr>
            <w:r>
              <w:rPr>
                <w:sz w:val="17"/>
              </w:rPr>
              <w:t>$12.00m</w:t>
            </w:r>
          </w:p>
        </w:tc>
        <w:tc>
          <w:tcPr>
            <w:tcW w:w="2412" w:type="dxa"/>
            <w:shd w:val="clear" w:color="auto" w:fill="FFFFFF"/>
            <w:tcMar>
              <w:top w:w="42" w:type="dxa"/>
              <w:left w:w="116" w:type="dxa"/>
              <w:bottom w:w="42" w:type="dxa"/>
              <w:right w:w="108" w:type="dxa"/>
            </w:tcMar>
            <w:vAlign w:val="center"/>
          </w:tcPr>
          <w:p w14:paraId="7D0B1779" w14:textId="77777777" w:rsidR="00AD439B" w:rsidRDefault="00000000" w:rsidP="0020176A">
            <w:pPr>
              <w:spacing w:after="0" w:line="240" w:lineRule="auto"/>
            </w:pPr>
            <w:r>
              <w:rPr>
                <w:sz w:val="17"/>
              </w:rPr>
              <w:t>Development tab</w:t>
            </w:r>
          </w:p>
        </w:tc>
        <w:tc>
          <w:tcPr>
            <w:tcW w:w="4738" w:type="dxa"/>
            <w:shd w:val="clear" w:color="auto" w:fill="FFFFFF"/>
            <w:tcMar>
              <w:top w:w="42" w:type="dxa"/>
              <w:left w:w="116" w:type="dxa"/>
              <w:bottom w:w="42" w:type="dxa"/>
              <w:right w:w="108" w:type="dxa"/>
            </w:tcMar>
            <w:vAlign w:val="center"/>
          </w:tcPr>
          <w:p w14:paraId="2D906EC6" w14:textId="77777777" w:rsidR="00AD439B" w:rsidRDefault="00000000" w:rsidP="0020176A">
            <w:pPr>
              <w:spacing w:after="0" w:line="240" w:lineRule="auto"/>
            </w:pPr>
            <w:r>
              <w:rPr>
                <w:sz w:val="17"/>
              </w:rPr>
              <w:t>Resilience equipment, not incremental saleable MW.</w:t>
            </w:r>
          </w:p>
        </w:tc>
      </w:tr>
      <w:tr w:rsidR="00AD439B" w14:paraId="2FC3B680" w14:textId="77777777" w:rsidTr="0020176A">
        <w:trPr>
          <w:cantSplit/>
          <w:jc w:val="center"/>
        </w:trPr>
        <w:tc>
          <w:tcPr>
            <w:tcW w:w="4320" w:type="dxa"/>
            <w:shd w:val="clear" w:color="auto" w:fill="F3F6F9"/>
            <w:tcMar>
              <w:top w:w="42" w:type="dxa"/>
              <w:left w:w="116" w:type="dxa"/>
              <w:bottom w:w="42" w:type="dxa"/>
              <w:right w:w="108" w:type="dxa"/>
            </w:tcMar>
            <w:vAlign w:val="center"/>
          </w:tcPr>
          <w:p w14:paraId="42788BEE" w14:textId="77777777" w:rsidR="00AD439B" w:rsidRDefault="00000000">
            <w:pPr>
              <w:spacing w:after="0" w:line="240" w:lineRule="auto"/>
            </w:pPr>
            <w:r>
              <w:rPr>
                <w:sz w:val="17"/>
              </w:rPr>
              <w:t>Cooling systems</w:t>
            </w:r>
          </w:p>
        </w:tc>
        <w:tc>
          <w:tcPr>
            <w:tcW w:w="1620" w:type="dxa"/>
            <w:shd w:val="clear" w:color="auto" w:fill="F3F6F9"/>
            <w:tcMar>
              <w:top w:w="42" w:type="dxa"/>
              <w:left w:w="116" w:type="dxa"/>
              <w:bottom w:w="42" w:type="dxa"/>
              <w:right w:w="108" w:type="dxa"/>
            </w:tcMar>
            <w:vAlign w:val="center"/>
          </w:tcPr>
          <w:p w14:paraId="259CF85D" w14:textId="77777777" w:rsidR="00AD439B" w:rsidRDefault="00000000" w:rsidP="0020176A">
            <w:pPr>
              <w:spacing w:after="0" w:line="240" w:lineRule="auto"/>
              <w:jc w:val="center"/>
            </w:pPr>
            <w:r>
              <w:rPr>
                <w:sz w:val="17"/>
              </w:rPr>
              <w:t>$23.00m</w:t>
            </w:r>
          </w:p>
        </w:tc>
        <w:tc>
          <w:tcPr>
            <w:tcW w:w="2412" w:type="dxa"/>
            <w:shd w:val="clear" w:color="auto" w:fill="F3F6F9"/>
            <w:tcMar>
              <w:top w:w="42" w:type="dxa"/>
              <w:left w:w="116" w:type="dxa"/>
              <w:bottom w:w="42" w:type="dxa"/>
              <w:right w:w="108" w:type="dxa"/>
            </w:tcMar>
            <w:vAlign w:val="center"/>
          </w:tcPr>
          <w:p w14:paraId="11F0C587" w14:textId="77777777" w:rsidR="00AD439B" w:rsidRDefault="00000000" w:rsidP="0020176A">
            <w:pPr>
              <w:spacing w:after="0" w:line="240" w:lineRule="auto"/>
            </w:pPr>
            <w:r>
              <w:rPr>
                <w:sz w:val="17"/>
              </w:rPr>
              <w:t>Development tab</w:t>
            </w:r>
          </w:p>
        </w:tc>
        <w:tc>
          <w:tcPr>
            <w:tcW w:w="4738" w:type="dxa"/>
            <w:shd w:val="clear" w:color="auto" w:fill="F3F6F9"/>
            <w:tcMar>
              <w:top w:w="42" w:type="dxa"/>
              <w:left w:w="116" w:type="dxa"/>
              <w:bottom w:w="42" w:type="dxa"/>
              <w:right w:w="108" w:type="dxa"/>
            </w:tcMar>
            <w:vAlign w:val="center"/>
          </w:tcPr>
          <w:p w14:paraId="5CD6994B" w14:textId="77777777" w:rsidR="00AD439B" w:rsidRDefault="00000000" w:rsidP="0020176A">
            <w:pPr>
              <w:spacing w:after="0" w:line="240" w:lineRule="auto"/>
            </w:pPr>
            <w:r>
              <w:rPr>
                <w:sz w:val="17"/>
              </w:rPr>
              <w:t>Facility side of equipment demarcation.</w:t>
            </w:r>
          </w:p>
        </w:tc>
      </w:tr>
      <w:tr w:rsidR="00AD439B" w14:paraId="2E16C014" w14:textId="77777777" w:rsidTr="0020176A">
        <w:trPr>
          <w:cantSplit/>
          <w:jc w:val="center"/>
        </w:trPr>
        <w:tc>
          <w:tcPr>
            <w:tcW w:w="4320" w:type="dxa"/>
            <w:shd w:val="clear" w:color="auto" w:fill="FFFFFF"/>
            <w:tcMar>
              <w:top w:w="42" w:type="dxa"/>
              <w:left w:w="116" w:type="dxa"/>
              <w:bottom w:w="42" w:type="dxa"/>
              <w:right w:w="108" w:type="dxa"/>
            </w:tcMar>
            <w:vAlign w:val="center"/>
          </w:tcPr>
          <w:p w14:paraId="6A742FE2" w14:textId="77777777" w:rsidR="00AD439B" w:rsidRDefault="00000000">
            <w:pPr>
              <w:spacing w:after="0" w:line="240" w:lineRule="auto"/>
            </w:pPr>
            <w:r>
              <w:rPr>
                <w:sz w:val="17"/>
              </w:rPr>
              <w:t>Fire/controls/security/fiber</w:t>
            </w:r>
          </w:p>
        </w:tc>
        <w:tc>
          <w:tcPr>
            <w:tcW w:w="1620" w:type="dxa"/>
            <w:shd w:val="clear" w:color="auto" w:fill="FFFFFF"/>
            <w:tcMar>
              <w:top w:w="42" w:type="dxa"/>
              <w:left w:w="116" w:type="dxa"/>
              <w:bottom w:w="42" w:type="dxa"/>
              <w:right w:w="108" w:type="dxa"/>
            </w:tcMar>
            <w:vAlign w:val="center"/>
          </w:tcPr>
          <w:p w14:paraId="11DECEB9" w14:textId="77777777" w:rsidR="00AD439B" w:rsidRDefault="00000000" w:rsidP="0020176A">
            <w:pPr>
              <w:spacing w:after="0" w:line="240" w:lineRule="auto"/>
              <w:jc w:val="center"/>
            </w:pPr>
            <w:r>
              <w:rPr>
                <w:sz w:val="17"/>
              </w:rPr>
              <w:t>$6.00m</w:t>
            </w:r>
          </w:p>
        </w:tc>
        <w:tc>
          <w:tcPr>
            <w:tcW w:w="2412" w:type="dxa"/>
            <w:shd w:val="clear" w:color="auto" w:fill="FFFFFF"/>
            <w:tcMar>
              <w:top w:w="42" w:type="dxa"/>
              <w:left w:w="116" w:type="dxa"/>
              <w:bottom w:w="42" w:type="dxa"/>
              <w:right w:w="108" w:type="dxa"/>
            </w:tcMar>
            <w:vAlign w:val="center"/>
          </w:tcPr>
          <w:p w14:paraId="35FBBF8C" w14:textId="77777777" w:rsidR="00AD439B" w:rsidRDefault="00000000" w:rsidP="0020176A">
            <w:pPr>
              <w:spacing w:after="0" w:line="240" w:lineRule="auto"/>
            </w:pPr>
            <w:r>
              <w:rPr>
                <w:sz w:val="17"/>
              </w:rPr>
              <w:t>Development tab</w:t>
            </w:r>
          </w:p>
        </w:tc>
        <w:tc>
          <w:tcPr>
            <w:tcW w:w="4738" w:type="dxa"/>
            <w:shd w:val="clear" w:color="auto" w:fill="FFFFFF"/>
            <w:tcMar>
              <w:top w:w="42" w:type="dxa"/>
              <w:left w:w="116" w:type="dxa"/>
              <w:bottom w:w="42" w:type="dxa"/>
              <w:right w:w="108" w:type="dxa"/>
            </w:tcMar>
            <w:vAlign w:val="center"/>
          </w:tcPr>
          <w:p w14:paraId="2A7B3436" w14:textId="77777777" w:rsidR="00AD439B" w:rsidRDefault="00000000" w:rsidP="0020176A">
            <w:pPr>
              <w:spacing w:after="0" w:line="240" w:lineRule="auto"/>
            </w:pPr>
            <w:r>
              <w:rPr>
                <w:sz w:val="17"/>
              </w:rPr>
              <w:t>Excludes tenant IT network equipment.</w:t>
            </w:r>
          </w:p>
        </w:tc>
      </w:tr>
      <w:tr w:rsidR="00AD439B" w14:paraId="27CF39AA" w14:textId="77777777" w:rsidTr="0020176A">
        <w:trPr>
          <w:cantSplit/>
          <w:jc w:val="center"/>
        </w:trPr>
        <w:tc>
          <w:tcPr>
            <w:tcW w:w="4320" w:type="dxa"/>
            <w:shd w:val="clear" w:color="auto" w:fill="F3F6F9"/>
            <w:tcMar>
              <w:top w:w="42" w:type="dxa"/>
              <w:left w:w="116" w:type="dxa"/>
              <w:bottom w:w="42" w:type="dxa"/>
              <w:right w:w="108" w:type="dxa"/>
            </w:tcMar>
            <w:vAlign w:val="center"/>
          </w:tcPr>
          <w:p w14:paraId="023D27B1" w14:textId="77777777" w:rsidR="00AD439B" w:rsidRDefault="00000000">
            <w:pPr>
              <w:spacing w:after="0" w:line="240" w:lineRule="auto"/>
            </w:pPr>
            <w:r>
              <w:rPr>
                <w:sz w:val="17"/>
              </w:rPr>
              <w:t>Testing/commissioning</w:t>
            </w:r>
          </w:p>
        </w:tc>
        <w:tc>
          <w:tcPr>
            <w:tcW w:w="1620" w:type="dxa"/>
            <w:shd w:val="clear" w:color="auto" w:fill="F3F6F9"/>
            <w:tcMar>
              <w:top w:w="42" w:type="dxa"/>
              <w:left w:w="116" w:type="dxa"/>
              <w:bottom w:w="42" w:type="dxa"/>
              <w:right w:w="108" w:type="dxa"/>
            </w:tcMar>
            <w:vAlign w:val="center"/>
          </w:tcPr>
          <w:p w14:paraId="7F2866F2" w14:textId="77777777" w:rsidR="00AD439B" w:rsidRDefault="00000000" w:rsidP="0020176A">
            <w:pPr>
              <w:spacing w:after="0" w:line="240" w:lineRule="auto"/>
              <w:jc w:val="center"/>
            </w:pPr>
            <w:r>
              <w:rPr>
                <w:sz w:val="17"/>
              </w:rPr>
              <w:t>$3.00m</w:t>
            </w:r>
          </w:p>
        </w:tc>
        <w:tc>
          <w:tcPr>
            <w:tcW w:w="2412" w:type="dxa"/>
            <w:shd w:val="clear" w:color="auto" w:fill="F3F6F9"/>
            <w:tcMar>
              <w:top w:w="42" w:type="dxa"/>
              <w:left w:w="116" w:type="dxa"/>
              <w:bottom w:w="42" w:type="dxa"/>
              <w:right w:w="108" w:type="dxa"/>
            </w:tcMar>
            <w:vAlign w:val="center"/>
          </w:tcPr>
          <w:p w14:paraId="4C025437" w14:textId="77777777" w:rsidR="00AD439B" w:rsidRDefault="00000000" w:rsidP="0020176A">
            <w:pPr>
              <w:spacing w:after="0" w:line="240" w:lineRule="auto"/>
            </w:pPr>
            <w:r>
              <w:rPr>
                <w:sz w:val="17"/>
              </w:rPr>
              <w:t>Development tab</w:t>
            </w:r>
          </w:p>
        </w:tc>
        <w:tc>
          <w:tcPr>
            <w:tcW w:w="4738" w:type="dxa"/>
            <w:shd w:val="clear" w:color="auto" w:fill="F3F6F9"/>
            <w:tcMar>
              <w:top w:w="42" w:type="dxa"/>
              <w:left w:w="116" w:type="dxa"/>
              <w:bottom w:w="42" w:type="dxa"/>
              <w:right w:w="108" w:type="dxa"/>
            </w:tcMar>
            <w:vAlign w:val="center"/>
          </w:tcPr>
          <w:p w14:paraId="1065ADF5" w14:textId="77777777" w:rsidR="00AD439B" w:rsidRDefault="00000000" w:rsidP="0020176A">
            <w:pPr>
              <w:spacing w:after="0" w:line="240" w:lineRule="auto"/>
            </w:pPr>
            <w:r>
              <w:rPr>
                <w:sz w:val="17"/>
              </w:rPr>
              <w:t>Must support tenant acceptance.</w:t>
            </w:r>
          </w:p>
        </w:tc>
      </w:tr>
      <w:tr w:rsidR="00AD439B" w14:paraId="7A146500" w14:textId="77777777" w:rsidTr="0020176A">
        <w:trPr>
          <w:cantSplit/>
          <w:jc w:val="center"/>
        </w:trPr>
        <w:tc>
          <w:tcPr>
            <w:tcW w:w="4320" w:type="dxa"/>
            <w:shd w:val="clear" w:color="auto" w:fill="FFFFFF"/>
            <w:tcMar>
              <w:top w:w="42" w:type="dxa"/>
              <w:left w:w="116" w:type="dxa"/>
              <w:bottom w:w="42" w:type="dxa"/>
              <w:right w:w="108" w:type="dxa"/>
            </w:tcMar>
            <w:vAlign w:val="center"/>
          </w:tcPr>
          <w:p w14:paraId="53E4084C" w14:textId="77777777" w:rsidR="00AD439B" w:rsidRDefault="00000000">
            <w:pPr>
              <w:spacing w:after="0" w:line="240" w:lineRule="auto"/>
            </w:pPr>
            <w:r>
              <w:rPr>
                <w:sz w:val="17"/>
              </w:rPr>
              <w:t>Hard Costs before contingency</w:t>
            </w:r>
          </w:p>
        </w:tc>
        <w:tc>
          <w:tcPr>
            <w:tcW w:w="1620" w:type="dxa"/>
            <w:shd w:val="clear" w:color="auto" w:fill="FFFFFF"/>
            <w:tcMar>
              <w:top w:w="42" w:type="dxa"/>
              <w:left w:w="116" w:type="dxa"/>
              <w:bottom w:w="42" w:type="dxa"/>
              <w:right w:w="108" w:type="dxa"/>
            </w:tcMar>
            <w:vAlign w:val="center"/>
          </w:tcPr>
          <w:p w14:paraId="6E1F27C5" w14:textId="77777777" w:rsidR="00AD439B" w:rsidRDefault="00000000" w:rsidP="0020176A">
            <w:pPr>
              <w:spacing w:after="0" w:line="240" w:lineRule="auto"/>
              <w:jc w:val="center"/>
            </w:pPr>
            <w:r>
              <w:rPr>
                <w:sz w:val="17"/>
              </w:rPr>
              <w:t>$119.00m</w:t>
            </w:r>
          </w:p>
        </w:tc>
        <w:tc>
          <w:tcPr>
            <w:tcW w:w="2412" w:type="dxa"/>
            <w:shd w:val="clear" w:color="auto" w:fill="FFFFFF"/>
            <w:tcMar>
              <w:top w:w="42" w:type="dxa"/>
              <w:left w:w="116" w:type="dxa"/>
              <w:bottom w:w="42" w:type="dxa"/>
              <w:right w:w="108" w:type="dxa"/>
            </w:tcMar>
            <w:vAlign w:val="center"/>
          </w:tcPr>
          <w:p w14:paraId="3C459A71" w14:textId="77777777" w:rsidR="00AD439B" w:rsidRDefault="00000000" w:rsidP="0020176A">
            <w:pPr>
              <w:spacing w:after="0" w:line="240" w:lineRule="auto"/>
            </w:pPr>
            <w:r>
              <w:rPr>
                <w:sz w:val="17"/>
              </w:rPr>
              <w:t>Development tab</w:t>
            </w:r>
          </w:p>
        </w:tc>
        <w:tc>
          <w:tcPr>
            <w:tcW w:w="4738" w:type="dxa"/>
            <w:shd w:val="clear" w:color="auto" w:fill="FFFFFF"/>
            <w:tcMar>
              <w:top w:w="42" w:type="dxa"/>
              <w:left w:w="116" w:type="dxa"/>
              <w:bottom w:w="42" w:type="dxa"/>
              <w:right w:w="108" w:type="dxa"/>
            </w:tcMar>
            <w:vAlign w:val="center"/>
          </w:tcPr>
          <w:p w14:paraId="5542ADDA" w14:textId="77777777" w:rsidR="00AD439B" w:rsidRDefault="00000000" w:rsidP="0020176A">
            <w:pPr>
              <w:spacing w:after="0" w:line="240" w:lineRule="auto"/>
            </w:pPr>
            <w:r>
              <w:rPr>
                <w:sz w:val="17"/>
              </w:rPr>
              <w:t>Excludes land and soft costs.</w:t>
            </w:r>
          </w:p>
        </w:tc>
      </w:tr>
      <w:tr w:rsidR="00AD439B" w14:paraId="1E8A7ED9" w14:textId="77777777" w:rsidTr="0020176A">
        <w:trPr>
          <w:cantSplit/>
          <w:jc w:val="center"/>
        </w:trPr>
        <w:tc>
          <w:tcPr>
            <w:tcW w:w="13090" w:type="dxa"/>
            <w:gridSpan w:val="4"/>
            <w:shd w:val="clear" w:color="auto" w:fill="E7F1F4"/>
            <w:tcMar>
              <w:top w:w="42" w:type="dxa"/>
              <w:left w:w="116" w:type="dxa"/>
              <w:bottom w:w="42" w:type="dxa"/>
              <w:right w:w="108" w:type="dxa"/>
            </w:tcMar>
            <w:vAlign w:val="center"/>
          </w:tcPr>
          <w:p w14:paraId="7B73A4E9" w14:textId="77777777" w:rsidR="00AD439B" w:rsidRDefault="00000000" w:rsidP="0020176A">
            <w:pPr>
              <w:spacing w:after="0" w:line="240" w:lineRule="auto"/>
            </w:pPr>
            <w:r>
              <w:rPr>
                <w:b/>
                <w:color w:val="193B5F"/>
                <w:sz w:val="17"/>
              </w:rPr>
              <w:t>ALL-IN DEVELOPMENT SOURCES AND USES</w:t>
            </w:r>
          </w:p>
        </w:tc>
      </w:tr>
      <w:tr w:rsidR="00AD439B" w14:paraId="2FDC7724" w14:textId="77777777" w:rsidTr="0020176A">
        <w:trPr>
          <w:cantSplit/>
          <w:jc w:val="center"/>
        </w:trPr>
        <w:tc>
          <w:tcPr>
            <w:tcW w:w="4320" w:type="dxa"/>
            <w:shd w:val="clear" w:color="auto" w:fill="FFFFFF"/>
            <w:tcMar>
              <w:top w:w="42" w:type="dxa"/>
              <w:left w:w="116" w:type="dxa"/>
              <w:bottom w:w="42" w:type="dxa"/>
              <w:right w:w="108" w:type="dxa"/>
            </w:tcMar>
            <w:vAlign w:val="center"/>
          </w:tcPr>
          <w:p w14:paraId="42311C94" w14:textId="77777777" w:rsidR="00AD439B" w:rsidRDefault="00000000">
            <w:pPr>
              <w:spacing w:after="0" w:line="240" w:lineRule="auto"/>
            </w:pPr>
            <w:r>
              <w:rPr>
                <w:sz w:val="17"/>
              </w:rPr>
              <w:t>Permits/design/engineering</w:t>
            </w:r>
          </w:p>
        </w:tc>
        <w:tc>
          <w:tcPr>
            <w:tcW w:w="1620" w:type="dxa"/>
            <w:shd w:val="clear" w:color="auto" w:fill="FFFFFF"/>
            <w:tcMar>
              <w:top w:w="42" w:type="dxa"/>
              <w:left w:w="116" w:type="dxa"/>
              <w:bottom w:w="42" w:type="dxa"/>
              <w:right w:w="108" w:type="dxa"/>
            </w:tcMar>
            <w:vAlign w:val="center"/>
          </w:tcPr>
          <w:p w14:paraId="71223A1F" w14:textId="77777777" w:rsidR="00AD439B" w:rsidRDefault="00000000" w:rsidP="0020176A">
            <w:pPr>
              <w:spacing w:after="0" w:line="240" w:lineRule="auto"/>
              <w:jc w:val="center"/>
            </w:pPr>
            <w:r>
              <w:rPr>
                <w:sz w:val="17"/>
              </w:rPr>
              <w:t>$8.00m</w:t>
            </w:r>
          </w:p>
        </w:tc>
        <w:tc>
          <w:tcPr>
            <w:tcW w:w="2412" w:type="dxa"/>
            <w:shd w:val="clear" w:color="auto" w:fill="FFFFFF"/>
            <w:tcMar>
              <w:top w:w="42" w:type="dxa"/>
              <w:left w:w="116" w:type="dxa"/>
              <w:bottom w:w="42" w:type="dxa"/>
              <w:right w:w="108" w:type="dxa"/>
            </w:tcMar>
            <w:vAlign w:val="center"/>
          </w:tcPr>
          <w:p w14:paraId="491CA7BB" w14:textId="77777777" w:rsidR="00AD439B" w:rsidRDefault="00000000" w:rsidP="0020176A">
            <w:pPr>
              <w:spacing w:after="0" w:line="240" w:lineRule="auto"/>
            </w:pPr>
            <w:r>
              <w:rPr>
                <w:sz w:val="17"/>
              </w:rPr>
              <w:t>Development tab</w:t>
            </w:r>
          </w:p>
        </w:tc>
        <w:tc>
          <w:tcPr>
            <w:tcW w:w="4738" w:type="dxa"/>
            <w:shd w:val="clear" w:color="auto" w:fill="FFFFFF"/>
            <w:tcMar>
              <w:top w:w="42" w:type="dxa"/>
              <w:left w:w="116" w:type="dxa"/>
              <w:bottom w:w="42" w:type="dxa"/>
              <w:right w:w="108" w:type="dxa"/>
            </w:tcMar>
            <w:vAlign w:val="center"/>
          </w:tcPr>
          <w:p w14:paraId="6B5B7D22" w14:textId="77777777" w:rsidR="00AD439B" w:rsidRDefault="00000000" w:rsidP="0020176A">
            <w:pPr>
              <w:spacing w:after="0" w:line="240" w:lineRule="auto"/>
            </w:pPr>
            <w:r>
              <w:rPr>
                <w:sz w:val="17"/>
              </w:rPr>
              <w:t>Professional and entitlement costs.</w:t>
            </w:r>
          </w:p>
        </w:tc>
      </w:tr>
      <w:tr w:rsidR="00AD439B" w14:paraId="68A1D978" w14:textId="77777777" w:rsidTr="0020176A">
        <w:trPr>
          <w:cantSplit/>
          <w:jc w:val="center"/>
        </w:trPr>
        <w:tc>
          <w:tcPr>
            <w:tcW w:w="4320" w:type="dxa"/>
            <w:shd w:val="clear" w:color="auto" w:fill="F3F6F9"/>
            <w:tcMar>
              <w:top w:w="42" w:type="dxa"/>
              <w:left w:w="116" w:type="dxa"/>
              <w:bottom w:w="42" w:type="dxa"/>
              <w:right w:w="108" w:type="dxa"/>
            </w:tcMar>
            <w:vAlign w:val="center"/>
          </w:tcPr>
          <w:p w14:paraId="37D3683C" w14:textId="77777777" w:rsidR="00AD439B" w:rsidRDefault="00000000">
            <w:pPr>
              <w:spacing w:after="0" w:line="240" w:lineRule="auto"/>
            </w:pPr>
            <w:r>
              <w:rPr>
                <w:sz w:val="17"/>
              </w:rPr>
              <w:t>Hard-cost contingency</w:t>
            </w:r>
          </w:p>
        </w:tc>
        <w:tc>
          <w:tcPr>
            <w:tcW w:w="1620" w:type="dxa"/>
            <w:shd w:val="clear" w:color="auto" w:fill="F3F6F9"/>
            <w:tcMar>
              <w:top w:w="42" w:type="dxa"/>
              <w:left w:w="116" w:type="dxa"/>
              <w:bottom w:w="42" w:type="dxa"/>
              <w:right w:w="108" w:type="dxa"/>
            </w:tcMar>
            <w:vAlign w:val="center"/>
          </w:tcPr>
          <w:p w14:paraId="44529C90" w14:textId="77777777" w:rsidR="00AD439B" w:rsidRDefault="00000000" w:rsidP="0020176A">
            <w:pPr>
              <w:spacing w:after="0" w:line="240" w:lineRule="auto"/>
              <w:jc w:val="center"/>
            </w:pPr>
            <w:r>
              <w:rPr>
                <w:sz w:val="17"/>
              </w:rPr>
              <w:t>$11.90m</w:t>
            </w:r>
          </w:p>
        </w:tc>
        <w:tc>
          <w:tcPr>
            <w:tcW w:w="2412" w:type="dxa"/>
            <w:shd w:val="clear" w:color="auto" w:fill="F3F6F9"/>
            <w:tcMar>
              <w:top w:w="42" w:type="dxa"/>
              <w:left w:w="116" w:type="dxa"/>
              <w:bottom w:w="42" w:type="dxa"/>
              <w:right w:w="108" w:type="dxa"/>
            </w:tcMar>
            <w:vAlign w:val="center"/>
          </w:tcPr>
          <w:p w14:paraId="304D2731" w14:textId="77777777" w:rsidR="00AD439B" w:rsidRDefault="00000000" w:rsidP="0020176A">
            <w:pPr>
              <w:spacing w:after="0" w:line="240" w:lineRule="auto"/>
            </w:pPr>
            <w:r>
              <w:rPr>
                <w:sz w:val="17"/>
              </w:rPr>
              <w:t>Development tab</w:t>
            </w:r>
          </w:p>
        </w:tc>
        <w:tc>
          <w:tcPr>
            <w:tcW w:w="4738" w:type="dxa"/>
            <w:shd w:val="clear" w:color="auto" w:fill="F3F6F9"/>
            <w:tcMar>
              <w:top w:w="42" w:type="dxa"/>
              <w:left w:w="116" w:type="dxa"/>
              <w:bottom w:w="42" w:type="dxa"/>
              <w:right w:w="108" w:type="dxa"/>
            </w:tcMar>
            <w:vAlign w:val="center"/>
          </w:tcPr>
          <w:p w14:paraId="1AE54557" w14:textId="77777777" w:rsidR="00AD439B" w:rsidRDefault="00000000" w:rsidP="0020176A">
            <w:pPr>
              <w:spacing w:after="0" w:line="240" w:lineRule="auto"/>
            </w:pPr>
            <w:r>
              <w:rPr>
                <w:sz w:val="17"/>
              </w:rPr>
              <w:t>10% of hard costs in base case.</w:t>
            </w:r>
          </w:p>
        </w:tc>
      </w:tr>
      <w:tr w:rsidR="00AD439B" w14:paraId="727CE439" w14:textId="77777777" w:rsidTr="0020176A">
        <w:trPr>
          <w:cantSplit/>
          <w:jc w:val="center"/>
        </w:trPr>
        <w:tc>
          <w:tcPr>
            <w:tcW w:w="4320" w:type="dxa"/>
            <w:shd w:val="clear" w:color="auto" w:fill="FFFFFF"/>
            <w:tcMar>
              <w:top w:w="42" w:type="dxa"/>
              <w:left w:w="116" w:type="dxa"/>
              <w:bottom w:w="42" w:type="dxa"/>
              <w:right w:w="108" w:type="dxa"/>
            </w:tcMar>
            <w:vAlign w:val="center"/>
          </w:tcPr>
          <w:p w14:paraId="2420B9A5" w14:textId="77777777" w:rsidR="00AD439B" w:rsidRDefault="00000000">
            <w:pPr>
              <w:spacing w:after="0" w:line="240" w:lineRule="auto"/>
            </w:pPr>
            <w:r>
              <w:rPr>
                <w:sz w:val="17"/>
              </w:rPr>
              <w:t>Costs before financing</w:t>
            </w:r>
          </w:p>
        </w:tc>
        <w:tc>
          <w:tcPr>
            <w:tcW w:w="1620" w:type="dxa"/>
            <w:shd w:val="clear" w:color="auto" w:fill="FFFFFF"/>
            <w:tcMar>
              <w:top w:w="42" w:type="dxa"/>
              <w:left w:w="116" w:type="dxa"/>
              <w:bottom w:w="42" w:type="dxa"/>
              <w:right w:w="108" w:type="dxa"/>
            </w:tcMar>
            <w:vAlign w:val="center"/>
          </w:tcPr>
          <w:p w14:paraId="167EBBBF" w14:textId="77777777" w:rsidR="00AD439B" w:rsidRDefault="00000000" w:rsidP="0020176A">
            <w:pPr>
              <w:spacing w:after="0" w:line="240" w:lineRule="auto"/>
              <w:jc w:val="center"/>
            </w:pPr>
            <w:r>
              <w:rPr>
                <w:sz w:val="17"/>
              </w:rPr>
              <w:t>$194.90m</w:t>
            </w:r>
          </w:p>
        </w:tc>
        <w:tc>
          <w:tcPr>
            <w:tcW w:w="2412" w:type="dxa"/>
            <w:shd w:val="clear" w:color="auto" w:fill="FFFFFF"/>
            <w:tcMar>
              <w:top w:w="42" w:type="dxa"/>
              <w:left w:w="116" w:type="dxa"/>
              <w:bottom w:w="42" w:type="dxa"/>
              <w:right w:w="108" w:type="dxa"/>
            </w:tcMar>
            <w:vAlign w:val="center"/>
          </w:tcPr>
          <w:p w14:paraId="16F548D5" w14:textId="77777777" w:rsidR="00AD439B" w:rsidRDefault="00000000" w:rsidP="0020176A">
            <w:pPr>
              <w:spacing w:after="0" w:line="240" w:lineRule="auto"/>
            </w:pPr>
            <w:r>
              <w:rPr>
                <w:sz w:val="17"/>
              </w:rPr>
              <w:t>Development tab</w:t>
            </w:r>
          </w:p>
        </w:tc>
        <w:tc>
          <w:tcPr>
            <w:tcW w:w="4738" w:type="dxa"/>
            <w:shd w:val="clear" w:color="auto" w:fill="FFFFFF"/>
            <w:tcMar>
              <w:top w:w="42" w:type="dxa"/>
              <w:left w:w="116" w:type="dxa"/>
              <w:bottom w:w="42" w:type="dxa"/>
              <w:right w:w="108" w:type="dxa"/>
            </w:tcMar>
            <w:vAlign w:val="center"/>
          </w:tcPr>
          <w:p w14:paraId="5AF7E0EE" w14:textId="77777777" w:rsidR="00AD439B" w:rsidRDefault="00000000" w:rsidP="0020176A">
            <w:pPr>
              <w:spacing w:after="0" w:line="240" w:lineRule="auto"/>
            </w:pPr>
            <w:r>
              <w:rPr>
                <w:sz w:val="17"/>
              </w:rPr>
              <w:t>Land + hard + soft + contingency.</w:t>
            </w:r>
          </w:p>
        </w:tc>
      </w:tr>
      <w:tr w:rsidR="00AD439B" w14:paraId="06DFE997" w14:textId="77777777" w:rsidTr="0020176A">
        <w:trPr>
          <w:cantSplit/>
          <w:jc w:val="center"/>
        </w:trPr>
        <w:tc>
          <w:tcPr>
            <w:tcW w:w="4320" w:type="dxa"/>
            <w:shd w:val="clear" w:color="auto" w:fill="F3F6F9"/>
            <w:tcMar>
              <w:top w:w="42" w:type="dxa"/>
              <w:left w:w="116" w:type="dxa"/>
              <w:bottom w:w="42" w:type="dxa"/>
              <w:right w:w="108" w:type="dxa"/>
            </w:tcMar>
            <w:vAlign w:val="center"/>
          </w:tcPr>
          <w:p w14:paraId="3C4C4FC6" w14:textId="77777777" w:rsidR="00AD439B" w:rsidRDefault="00000000">
            <w:pPr>
              <w:spacing w:after="0" w:line="240" w:lineRule="auto"/>
            </w:pPr>
            <w:r>
              <w:rPr>
                <w:sz w:val="17"/>
              </w:rPr>
              <w:t>Loan principal</w:t>
            </w:r>
          </w:p>
        </w:tc>
        <w:tc>
          <w:tcPr>
            <w:tcW w:w="1620" w:type="dxa"/>
            <w:shd w:val="clear" w:color="auto" w:fill="F3F6F9"/>
            <w:tcMar>
              <w:top w:w="42" w:type="dxa"/>
              <w:left w:w="116" w:type="dxa"/>
              <w:bottom w:w="42" w:type="dxa"/>
              <w:right w:w="108" w:type="dxa"/>
            </w:tcMar>
            <w:vAlign w:val="center"/>
          </w:tcPr>
          <w:p w14:paraId="569D3C84" w14:textId="77777777" w:rsidR="00AD439B" w:rsidRDefault="00000000" w:rsidP="0020176A">
            <w:pPr>
              <w:spacing w:after="0" w:line="240" w:lineRule="auto"/>
              <w:jc w:val="center"/>
            </w:pPr>
            <w:r>
              <w:rPr>
                <w:sz w:val="17"/>
              </w:rPr>
              <w:t>$116.94m</w:t>
            </w:r>
          </w:p>
        </w:tc>
        <w:tc>
          <w:tcPr>
            <w:tcW w:w="2412" w:type="dxa"/>
            <w:shd w:val="clear" w:color="auto" w:fill="F3F6F9"/>
            <w:tcMar>
              <w:top w:w="42" w:type="dxa"/>
              <w:left w:w="116" w:type="dxa"/>
              <w:bottom w:w="42" w:type="dxa"/>
              <w:right w:w="108" w:type="dxa"/>
            </w:tcMar>
            <w:vAlign w:val="center"/>
          </w:tcPr>
          <w:p w14:paraId="692768C5" w14:textId="77777777" w:rsidR="00AD439B" w:rsidRDefault="00000000" w:rsidP="0020176A">
            <w:pPr>
              <w:spacing w:after="0" w:line="240" w:lineRule="auto"/>
            </w:pPr>
            <w:r>
              <w:rPr>
                <w:sz w:val="17"/>
              </w:rPr>
              <w:t>Development tab</w:t>
            </w:r>
          </w:p>
        </w:tc>
        <w:tc>
          <w:tcPr>
            <w:tcW w:w="4738" w:type="dxa"/>
            <w:shd w:val="clear" w:color="auto" w:fill="F3F6F9"/>
            <w:tcMar>
              <w:top w:w="42" w:type="dxa"/>
              <w:left w:w="116" w:type="dxa"/>
              <w:bottom w:w="42" w:type="dxa"/>
              <w:right w:w="108" w:type="dxa"/>
            </w:tcMar>
            <w:vAlign w:val="center"/>
          </w:tcPr>
          <w:p w14:paraId="27EB3F16" w14:textId="77777777" w:rsidR="00AD439B" w:rsidRDefault="00000000" w:rsidP="0020176A">
            <w:pPr>
              <w:spacing w:after="0" w:line="240" w:lineRule="auto"/>
            </w:pPr>
            <w:r>
              <w:rPr>
                <w:sz w:val="17"/>
              </w:rPr>
              <w:t>60% of eligible pre-financing costs.</w:t>
            </w:r>
          </w:p>
        </w:tc>
      </w:tr>
      <w:tr w:rsidR="00AD439B" w14:paraId="68739235" w14:textId="77777777" w:rsidTr="0020176A">
        <w:trPr>
          <w:cantSplit/>
          <w:jc w:val="center"/>
        </w:trPr>
        <w:tc>
          <w:tcPr>
            <w:tcW w:w="4320" w:type="dxa"/>
            <w:shd w:val="clear" w:color="auto" w:fill="FFFFFF"/>
            <w:tcMar>
              <w:top w:w="42" w:type="dxa"/>
              <w:left w:w="116" w:type="dxa"/>
              <w:bottom w:w="42" w:type="dxa"/>
              <w:right w:w="108" w:type="dxa"/>
            </w:tcMar>
            <w:vAlign w:val="center"/>
          </w:tcPr>
          <w:p w14:paraId="5710FAFB" w14:textId="77777777" w:rsidR="00AD439B" w:rsidRDefault="00000000">
            <w:pPr>
              <w:spacing w:after="0" w:line="240" w:lineRule="auto"/>
            </w:pPr>
            <w:r>
              <w:rPr>
                <w:sz w:val="17"/>
              </w:rPr>
              <w:t>Loan fee</w:t>
            </w:r>
          </w:p>
        </w:tc>
        <w:tc>
          <w:tcPr>
            <w:tcW w:w="1620" w:type="dxa"/>
            <w:shd w:val="clear" w:color="auto" w:fill="FFFFFF"/>
            <w:tcMar>
              <w:top w:w="42" w:type="dxa"/>
              <w:left w:w="116" w:type="dxa"/>
              <w:bottom w:w="42" w:type="dxa"/>
              <w:right w:w="108" w:type="dxa"/>
            </w:tcMar>
            <w:vAlign w:val="center"/>
          </w:tcPr>
          <w:p w14:paraId="417940B5" w14:textId="77777777" w:rsidR="00AD439B" w:rsidRDefault="00000000" w:rsidP="0020176A">
            <w:pPr>
              <w:spacing w:after="0" w:line="240" w:lineRule="auto"/>
              <w:jc w:val="center"/>
            </w:pPr>
            <w:r>
              <w:rPr>
                <w:sz w:val="17"/>
              </w:rPr>
              <w:t>$1.17m</w:t>
            </w:r>
          </w:p>
        </w:tc>
        <w:tc>
          <w:tcPr>
            <w:tcW w:w="2412" w:type="dxa"/>
            <w:shd w:val="clear" w:color="auto" w:fill="FFFFFF"/>
            <w:tcMar>
              <w:top w:w="42" w:type="dxa"/>
              <w:left w:w="116" w:type="dxa"/>
              <w:bottom w:w="42" w:type="dxa"/>
              <w:right w:w="108" w:type="dxa"/>
            </w:tcMar>
            <w:vAlign w:val="center"/>
          </w:tcPr>
          <w:p w14:paraId="63B42B34" w14:textId="77777777" w:rsidR="00AD439B" w:rsidRDefault="00000000" w:rsidP="0020176A">
            <w:pPr>
              <w:spacing w:after="0" w:line="240" w:lineRule="auto"/>
            </w:pPr>
            <w:r>
              <w:rPr>
                <w:sz w:val="17"/>
              </w:rPr>
              <w:t>Development tab</w:t>
            </w:r>
          </w:p>
        </w:tc>
        <w:tc>
          <w:tcPr>
            <w:tcW w:w="4738" w:type="dxa"/>
            <w:shd w:val="clear" w:color="auto" w:fill="FFFFFF"/>
            <w:tcMar>
              <w:top w:w="42" w:type="dxa"/>
              <w:left w:w="116" w:type="dxa"/>
              <w:bottom w:w="42" w:type="dxa"/>
              <w:right w:w="108" w:type="dxa"/>
            </w:tcMar>
            <w:vAlign w:val="center"/>
          </w:tcPr>
          <w:p w14:paraId="11EA66B9" w14:textId="77777777" w:rsidR="00AD439B" w:rsidRDefault="00000000" w:rsidP="0020176A">
            <w:pPr>
              <w:spacing w:after="0" w:line="240" w:lineRule="auto"/>
            </w:pPr>
            <w:r>
              <w:rPr>
                <w:sz w:val="17"/>
              </w:rPr>
              <w:t>Equity financed.</w:t>
            </w:r>
          </w:p>
        </w:tc>
      </w:tr>
      <w:tr w:rsidR="00AD439B" w14:paraId="7DBD1DB6" w14:textId="77777777" w:rsidTr="0020176A">
        <w:trPr>
          <w:cantSplit/>
          <w:jc w:val="center"/>
        </w:trPr>
        <w:tc>
          <w:tcPr>
            <w:tcW w:w="4320" w:type="dxa"/>
            <w:shd w:val="clear" w:color="auto" w:fill="F3F6F9"/>
            <w:tcMar>
              <w:top w:w="42" w:type="dxa"/>
              <w:left w:w="116" w:type="dxa"/>
              <w:bottom w:w="42" w:type="dxa"/>
              <w:right w:w="108" w:type="dxa"/>
            </w:tcMar>
            <w:vAlign w:val="center"/>
          </w:tcPr>
          <w:p w14:paraId="34BCF4A4" w14:textId="77777777" w:rsidR="00AD439B" w:rsidRDefault="00000000">
            <w:pPr>
              <w:spacing w:after="0" w:line="240" w:lineRule="auto"/>
            </w:pPr>
            <w:r>
              <w:rPr>
                <w:sz w:val="17"/>
              </w:rPr>
              <w:t>Construction interest</w:t>
            </w:r>
          </w:p>
        </w:tc>
        <w:tc>
          <w:tcPr>
            <w:tcW w:w="1620" w:type="dxa"/>
            <w:shd w:val="clear" w:color="auto" w:fill="F3F6F9"/>
            <w:tcMar>
              <w:top w:w="42" w:type="dxa"/>
              <w:left w:w="116" w:type="dxa"/>
              <w:bottom w:w="42" w:type="dxa"/>
              <w:right w:w="108" w:type="dxa"/>
            </w:tcMar>
            <w:vAlign w:val="center"/>
          </w:tcPr>
          <w:p w14:paraId="5001F4F2" w14:textId="77777777" w:rsidR="00AD439B" w:rsidRDefault="00000000" w:rsidP="0020176A">
            <w:pPr>
              <w:spacing w:after="0" w:line="240" w:lineRule="auto"/>
              <w:jc w:val="center"/>
            </w:pPr>
            <w:r>
              <w:rPr>
                <w:sz w:val="17"/>
              </w:rPr>
              <w:t>$11.66m</w:t>
            </w:r>
          </w:p>
        </w:tc>
        <w:tc>
          <w:tcPr>
            <w:tcW w:w="2412" w:type="dxa"/>
            <w:shd w:val="clear" w:color="auto" w:fill="F3F6F9"/>
            <w:tcMar>
              <w:top w:w="42" w:type="dxa"/>
              <w:left w:w="116" w:type="dxa"/>
              <w:bottom w:w="42" w:type="dxa"/>
              <w:right w:w="108" w:type="dxa"/>
            </w:tcMar>
            <w:vAlign w:val="center"/>
          </w:tcPr>
          <w:p w14:paraId="761EB8AF" w14:textId="77777777" w:rsidR="00AD439B" w:rsidRDefault="00000000" w:rsidP="0020176A">
            <w:pPr>
              <w:spacing w:after="0" w:line="240" w:lineRule="auto"/>
            </w:pPr>
            <w:r>
              <w:rPr>
                <w:sz w:val="17"/>
              </w:rPr>
              <w:t>Development tab</w:t>
            </w:r>
          </w:p>
        </w:tc>
        <w:tc>
          <w:tcPr>
            <w:tcW w:w="4738" w:type="dxa"/>
            <w:shd w:val="clear" w:color="auto" w:fill="F3F6F9"/>
            <w:tcMar>
              <w:top w:w="42" w:type="dxa"/>
              <w:left w:w="116" w:type="dxa"/>
              <w:bottom w:w="42" w:type="dxa"/>
              <w:right w:w="108" w:type="dxa"/>
            </w:tcMar>
            <w:vAlign w:val="center"/>
          </w:tcPr>
          <w:p w14:paraId="13A00A70" w14:textId="77777777" w:rsidR="00AD439B" w:rsidRDefault="00000000" w:rsidP="0020176A">
            <w:pPr>
              <w:spacing w:after="0" w:line="240" w:lineRule="auto"/>
            </w:pPr>
            <w:r>
              <w:rPr>
                <w:sz w:val="17"/>
              </w:rPr>
              <w:t>24-month simulated draws.</w:t>
            </w:r>
          </w:p>
        </w:tc>
      </w:tr>
      <w:tr w:rsidR="00AD439B" w14:paraId="1FC3E831" w14:textId="77777777" w:rsidTr="0020176A">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5B29C3B4" w14:textId="77777777" w:rsidR="00AD439B" w:rsidRDefault="00000000">
            <w:pPr>
              <w:spacing w:after="0" w:line="240" w:lineRule="auto"/>
            </w:pPr>
            <w:r>
              <w:rPr>
                <w:b/>
                <w:color w:val="193B5F"/>
                <w:sz w:val="17"/>
              </w:rPr>
              <w:t>Total financing costs</w:t>
            </w:r>
          </w:p>
        </w:tc>
        <w:tc>
          <w:tcPr>
            <w:tcW w:w="1620" w:type="dxa"/>
            <w:tcBorders>
              <w:top w:val="single" w:sz="5" w:space="0" w:color="8CB7C1"/>
            </w:tcBorders>
            <w:shd w:val="clear" w:color="auto" w:fill="E7F1F4"/>
            <w:tcMar>
              <w:top w:w="42" w:type="dxa"/>
              <w:left w:w="116" w:type="dxa"/>
              <w:bottom w:w="42" w:type="dxa"/>
              <w:right w:w="108" w:type="dxa"/>
            </w:tcMar>
            <w:vAlign w:val="center"/>
          </w:tcPr>
          <w:p w14:paraId="6C45C281" w14:textId="77777777" w:rsidR="00AD439B" w:rsidRDefault="00000000" w:rsidP="0020176A">
            <w:pPr>
              <w:spacing w:after="0" w:line="240" w:lineRule="auto"/>
              <w:jc w:val="center"/>
            </w:pPr>
            <w:r>
              <w:rPr>
                <w:b/>
                <w:color w:val="193B5F"/>
                <w:sz w:val="17"/>
              </w:rPr>
              <w:t>$12.83m</w:t>
            </w:r>
          </w:p>
        </w:tc>
        <w:tc>
          <w:tcPr>
            <w:tcW w:w="2412" w:type="dxa"/>
            <w:tcBorders>
              <w:top w:val="single" w:sz="5" w:space="0" w:color="8CB7C1"/>
            </w:tcBorders>
            <w:shd w:val="clear" w:color="auto" w:fill="E7F1F4"/>
            <w:tcMar>
              <w:top w:w="42" w:type="dxa"/>
              <w:left w:w="116" w:type="dxa"/>
              <w:bottom w:w="42" w:type="dxa"/>
              <w:right w:w="108" w:type="dxa"/>
            </w:tcMar>
            <w:vAlign w:val="center"/>
          </w:tcPr>
          <w:p w14:paraId="4B43C134" w14:textId="77777777" w:rsidR="00AD439B" w:rsidRDefault="00000000" w:rsidP="0020176A">
            <w:pPr>
              <w:spacing w:after="0" w:line="240" w:lineRule="auto"/>
            </w:pPr>
            <w:r>
              <w:rPr>
                <w:b/>
                <w:color w:val="193B5F"/>
                <w:sz w:val="17"/>
              </w:rPr>
              <w:t>Development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0157C8ED" w14:textId="77777777" w:rsidR="00AD439B" w:rsidRDefault="00000000" w:rsidP="0020176A">
            <w:pPr>
              <w:spacing w:after="0" w:line="240" w:lineRule="auto"/>
            </w:pPr>
            <w:r>
              <w:rPr>
                <w:b/>
                <w:color w:val="193B5F"/>
                <w:sz w:val="17"/>
              </w:rPr>
              <w:t>Fee plus interest.</w:t>
            </w:r>
          </w:p>
        </w:tc>
      </w:tr>
      <w:tr w:rsidR="00AD439B" w14:paraId="6FDAD483" w14:textId="77777777" w:rsidTr="0020176A">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39AF6D34" w14:textId="77777777" w:rsidR="00AD439B" w:rsidRDefault="00000000">
            <w:pPr>
              <w:spacing w:after="0" w:line="240" w:lineRule="auto"/>
            </w:pPr>
            <w:r>
              <w:rPr>
                <w:b/>
                <w:color w:val="193B5F"/>
                <w:sz w:val="17"/>
              </w:rPr>
              <w:t>TOTAL DEVELOPMENT COST</w:t>
            </w:r>
          </w:p>
        </w:tc>
        <w:tc>
          <w:tcPr>
            <w:tcW w:w="1620" w:type="dxa"/>
            <w:tcBorders>
              <w:top w:val="single" w:sz="5" w:space="0" w:color="8CB7C1"/>
            </w:tcBorders>
            <w:shd w:val="clear" w:color="auto" w:fill="E7F1F4"/>
            <w:tcMar>
              <w:top w:w="42" w:type="dxa"/>
              <w:left w:w="116" w:type="dxa"/>
              <w:bottom w:w="42" w:type="dxa"/>
              <w:right w:w="108" w:type="dxa"/>
            </w:tcMar>
            <w:vAlign w:val="center"/>
          </w:tcPr>
          <w:p w14:paraId="19FD3B39" w14:textId="77777777" w:rsidR="00AD439B" w:rsidRDefault="00000000" w:rsidP="0020176A">
            <w:pPr>
              <w:spacing w:after="0" w:line="240" w:lineRule="auto"/>
              <w:jc w:val="center"/>
            </w:pPr>
            <w:r>
              <w:rPr>
                <w:b/>
                <w:color w:val="193B5F"/>
                <w:sz w:val="17"/>
              </w:rPr>
              <w:t>$207.73m</w:t>
            </w:r>
          </w:p>
        </w:tc>
        <w:tc>
          <w:tcPr>
            <w:tcW w:w="2412" w:type="dxa"/>
            <w:tcBorders>
              <w:top w:val="single" w:sz="5" w:space="0" w:color="8CB7C1"/>
            </w:tcBorders>
            <w:shd w:val="clear" w:color="auto" w:fill="E7F1F4"/>
            <w:tcMar>
              <w:top w:w="42" w:type="dxa"/>
              <w:left w:w="116" w:type="dxa"/>
              <w:bottom w:w="42" w:type="dxa"/>
              <w:right w:w="108" w:type="dxa"/>
            </w:tcMar>
            <w:vAlign w:val="center"/>
          </w:tcPr>
          <w:p w14:paraId="22D5B4E7" w14:textId="77777777" w:rsidR="00AD439B" w:rsidRDefault="00000000" w:rsidP="0020176A">
            <w:pPr>
              <w:spacing w:after="0" w:line="240" w:lineRule="auto"/>
            </w:pPr>
            <w:r>
              <w:rPr>
                <w:b/>
                <w:color w:val="193B5F"/>
                <w:sz w:val="17"/>
              </w:rPr>
              <w:t>Development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7B89C86C" w14:textId="77777777" w:rsidR="00AD439B" w:rsidRDefault="00000000" w:rsidP="0020176A">
            <w:pPr>
              <w:spacing w:after="0" w:line="240" w:lineRule="auto"/>
            </w:pPr>
            <w:r>
              <w:rPr>
                <w:b/>
                <w:color w:val="193B5F"/>
                <w:sz w:val="17"/>
              </w:rPr>
              <w:t>Property only; excludes GPUs.</w:t>
            </w:r>
          </w:p>
        </w:tc>
      </w:tr>
      <w:tr w:rsidR="00AD439B" w14:paraId="7B03C68A" w14:textId="77777777" w:rsidTr="0020176A">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39179A67" w14:textId="77777777" w:rsidR="00AD439B" w:rsidRDefault="00000000">
            <w:pPr>
              <w:spacing w:after="0" w:line="240" w:lineRule="auto"/>
            </w:pPr>
            <w:r>
              <w:rPr>
                <w:b/>
                <w:color w:val="193B5F"/>
                <w:sz w:val="17"/>
              </w:rPr>
              <w:t>REQUIRED DEVELOPER EQUITY</w:t>
            </w:r>
          </w:p>
        </w:tc>
        <w:tc>
          <w:tcPr>
            <w:tcW w:w="1620" w:type="dxa"/>
            <w:tcBorders>
              <w:top w:val="single" w:sz="5" w:space="0" w:color="8CB7C1"/>
            </w:tcBorders>
            <w:shd w:val="clear" w:color="auto" w:fill="E7F1F4"/>
            <w:tcMar>
              <w:top w:w="42" w:type="dxa"/>
              <w:left w:w="116" w:type="dxa"/>
              <w:bottom w:w="42" w:type="dxa"/>
              <w:right w:w="108" w:type="dxa"/>
            </w:tcMar>
            <w:vAlign w:val="center"/>
          </w:tcPr>
          <w:p w14:paraId="598B4226" w14:textId="77777777" w:rsidR="00AD439B" w:rsidRDefault="00000000" w:rsidP="0020176A">
            <w:pPr>
              <w:spacing w:after="0" w:line="240" w:lineRule="auto"/>
              <w:jc w:val="center"/>
            </w:pPr>
            <w:r>
              <w:rPr>
                <w:b/>
                <w:color w:val="193B5F"/>
                <w:sz w:val="17"/>
              </w:rPr>
              <w:t>$90.79m</w:t>
            </w:r>
          </w:p>
        </w:tc>
        <w:tc>
          <w:tcPr>
            <w:tcW w:w="2412" w:type="dxa"/>
            <w:tcBorders>
              <w:top w:val="single" w:sz="5" w:space="0" w:color="8CB7C1"/>
            </w:tcBorders>
            <w:shd w:val="clear" w:color="auto" w:fill="E7F1F4"/>
            <w:tcMar>
              <w:top w:w="42" w:type="dxa"/>
              <w:left w:w="116" w:type="dxa"/>
              <w:bottom w:w="42" w:type="dxa"/>
              <w:right w:w="108" w:type="dxa"/>
            </w:tcMar>
            <w:vAlign w:val="center"/>
          </w:tcPr>
          <w:p w14:paraId="4E7598C0" w14:textId="77777777" w:rsidR="00AD439B" w:rsidRDefault="00000000" w:rsidP="0020176A">
            <w:pPr>
              <w:spacing w:after="0" w:line="240" w:lineRule="auto"/>
            </w:pPr>
            <w:r>
              <w:rPr>
                <w:b/>
                <w:color w:val="193B5F"/>
                <w:sz w:val="17"/>
              </w:rPr>
              <w:t>Development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1071DBA3" w14:textId="77777777" w:rsidR="00AD439B" w:rsidRDefault="00000000" w:rsidP="0020176A">
            <w:pPr>
              <w:spacing w:after="0" w:line="240" w:lineRule="auto"/>
            </w:pPr>
            <w:r>
              <w:rPr>
                <w:b/>
                <w:color w:val="193B5F"/>
                <w:sz w:val="17"/>
              </w:rPr>
              <w:t>All-in uses minus loan principal.</w:t>
            </w:r>
          </w:p>
        </w:tc>
      </w:tr>
      <w:tr w:rsidR="00AD439B" w14:paraId="153B9E8A" w14:textId="77777777" w:rsidTr="0020176A">
        <w:trPr>
          <w:cantSplit/>
          <w:jc w:val="center"/>
        </w:trPr>
        <w:tc>
          <w:tcPr>
            <w:tcW w:w="4320" w:type="dxa"/>
            <w:shd w:val="clear" w:color="auto" w:fill="F3F6F9"/>
            <w:tcMar>
              <w:top w:w="42" w:type="dxa"/>
              <w:left w:w="116" w:type="dxa"/>
              <w:bottom w:w="42" w:type="dxa"/>
              <w:right w:w="108" w:type="dxa"/>
            </w:tcMar>
            <w:vAlign w:val="center"/>
          </w:tcPr>
          <w:p w14:paraId="5AE4A387" w14:textId="77777777" w:rsidR="00AD439B" w:rsidRDefault="00000000">
            <w:pPr>
              <w:spacing w:after="0" w:line="240" w:lineRule="auto"/>
            </w:pPr>
            <w:r>
              <w:rPr>
                <w:sz w:val="17"/>
              </w:rPr>
              <w:t>All-in cost per IT MW</w:t>
            </w:r>
          </w:p>
        </w:tc>
        <w:tc>
          <w:tcPr>
            <w:tcW w:w="1620" w:type="dxa"/>
            <w:shd w:val="clear" w:color="auto" w:fill="F3F6F9"/>
            <w:tcMar>
              <w:top w:w="42" w:type="dxa"/>
              <w:left w:w="116" w:type="dxa"/>
              <w:bottom w:w="42" w:type="dxa"/>
              <w:right w:w="108" w:type="dxa"/>
            </w:tcMar>
            <w:vAlign w:val="center"/>
          </w:tcPr>
          <w:p w14:paraId="10625494" w14:textId="77777777" w:rsidR="00AD439B" w:rsidRDefault="00000000" w:rsidP="0020176A">
            <w:pPr>
              <w:spacing w:after="0" w:line="240" w:lineRule="auto"/>
              <w:jc w:val="center"/>
            </w:pPr>
            <w:r>
              <w:rPr>
                <w:sz w:val="17"/>
              </w:rPr>
              <w:t>$20.77m/MW</w:t>
            </w:r>
          </w:p>
        </w:tc>
        <w:tc>
          <w:tcPr>
            <w:tcW w:w="2412" w:type="dxa"/>
            <w:shd w:val="clear" w:color="auto" w:fill="F3F6F9"/>
            <w:tcMar>
              <w:top w:w="42" w:type="dxa"/>
              <w:left w:w="116" w:type="dxa"/>
              <w:bottom w:w="42" w:type="dxa"/>
              <w:right w:w="108" w:type="dxa"/>
            </w:tcMar>
            <w:vAlign w:val="center"/>
          </w:tcPr>
          <w:p w14:paraId="27535FC6" w14:textId="77777777" w:rsidR="00AD439B" w:rsidRDefault="00000000" w:rsidP="0020176A">
            <w:pPr>
              <w:spacing w:after="0" w:line="240" w:lineRule="auto"/>
            </w:pPr>
            <w:r>
              <w:rPr>
                <w:sz w:val="17"/>
              </w:rPr>
              <w:t>Development tab</w:t>
            </w:r>
          </w:p>
        </w:tc>
        <w:tc>
          <w:tcPr>
            <w:tcW w:w="4738" w:type="dxa"/>
            <w:shd w:val="clear" w:color="auto" w:fill="F3F6F9"/>
            <w:tcMar>
              <w:top w:w="42" w:type="dxa"/>
              <w:left w:w="116" w:type="dxa"/>
              <w:bottom w:w="42" w:type="dxa"/>
              <w:right w:w="108" w:type="dxa"/>
            </w:tcMar>
            <w:vAlign w:val="center"/>
          </w:tcPr>
          <w:p w14:paraId="448DF6A3" w14:textId="77777777" w:rsidR="00AD439B" w:rsidRDefault="00000000" w:rsidP="0020176A">
            <w:pPr>
              <w:spacing w:after="0" w:line="240" w:lineRule="auto"/>
            </w:pPr>
            <w:r>
              <w:rPr>
                <w:sz w:val="17"/>
              </w:rPr>
              <w:t>Includes land and financing.</w:t>
            </w:r>
          </w:p>
        </w:tc>
      </w:tr>
      <w:tr w:rsidR="00AD439B" w14:paraId="75902E0C" w14:textId="77777777" w:rsidTr="0020176A">
        <w:trPr>
          <w:cantSplit/>
          <w:jc w:val="center"/>
        </w:trPr>
        <w:tc>
          <w:tcPr>
            <w:tcW w:w="4320" w:type="dxa"/>
            <w:shd w:val="clear" w:color="auto" w:fill="FFFFFF"/>
            <w:tcMar>
              <w:top w:w="42" w:type="dxa"/>
              <w:left w:w="116" w:type="dxa"/>
              <w:bottom w:w="42" w:type="dxa"/>
              <w:right w:w="108" w:type="dxa"/>
            </w:tcMar>
            <w:vAlign w:val="center"/>
          </w:tcPr>
          <w:p w14:paraId="2B3DC703" w14:textId="77777777" w:rsidR="00AD439B" w:rsidRDefault="00000000">
            <w:pPr>
              <w:spacing w:after="0" w:line="240" w:lineRule="auto"/>
            </w:pPr>
            <w:r>
              <w:rPr>
                <w:sz w:val="17"/>
              </w:rPr>
              <w:t>All-in cost per gross SF</w:t>
            </w:r>
          </w:p>
        </w:tc>
        <w:tc>
          <w:tcPr>
            <w:tcW w:w="1620" w:type="dxa"/>
            <w:shd w:val="clear" w:color="auto" w:fill="FFFFFF"/>
            <w:tcMar>
              <w:top w:w="42" w:type="dxa"/>
              <w:left w:w="116" w:type="dxa"/>
              <w:bottom w:w="42" w:type="dxa"/>
              <w:right w:w="108" w:type="dxa"/>
            </w:tcMar>
            <w:vAlign w:val="center"/>
          </w:tcPr>
          <w:p w14:paraId="7C087E60" w14:textId="77777777" w:rsidR="00AD439B" w:rsidRDefault="00000000" w:rsidP="0020176A">
            <w:pPr>
              <w:spacing w:after="0" w:line="240" w:lineRule="auto"/>
              <w:jc w:val="center"/>
            </w:pPr>
            <w:r>
              <w:rPr>
                <w:sz w:val="17"/>
              </w:rPr>
              <w:t>$2,077.29/SF</w:t>
            </w:r>
          </w:p>
        </w:tc>
        <w:tc>
          <w:tcPr>
            <w:tcW w:w="2412" w:type="dxa"/>
            <w:shd w:val="clear" w:color="auto" w:fill="FFFFFF"/>
            <w:tcMar>
              <w:top w:w="42" w:type="dxa"/>
              <w:left w:w="116" w:type="dxa"/>
              <w:bottom w:w="42" w:type="dxa"/>
              <w:right w:w="108" w:type="dxa"/>
            </w:tcMar>
            <w:vAlign w:val="center"/>
          </w:tcPr>
          <w:p w14:paraId="6CE5233B" w14:textId="77777777" w:rsidR="00AD439B" w:rsidRDefault="00000000" w:rsidP="0020176A">
            <w:pPr>
              <w:spacing w:after="0" w:line="240" w:lineRule="auto"/>
            </w:pPr>
            <w:r>
              <w:rPr>
                <w:sz w:val="17"/>
              </w:rPr>
              <w:t>Development tab</w:t>
            </w:r>
          </w:p>
        </w:tc>
        <w:tc>
          <w:tcPr>
            <w:tcW w:w="4738" w:type="dxa"/>
            <w:shd w:val="clear" w:color="auto" w:fill="FFFFFF"/>
            <w:tcMar>
              <w:top w:w="42" w:type="dxa"/>
              <w:left w:w="116" w:type="dxa"/>
              <w:bottom w:w="42" w:type="dxa"/>
              <w:right w:w="108" w:type="dxa"/>
            </w:tcMar>
            <w:vAlign w:val="center"/>
          </w:tcPr>
          <w:p w14:paraId="2D85801A" w14:textId="77777777" w:rsidR="00AD439B" w:rsidRDefault="00000000" w:rsidP="0020176A">
            <w:pPr>
              <w:spacing w:after="0" w:line="240" w:lineRule="auto"/>
            </w:pPr>
            <w:r>
              <w:rPr>
                <w:sz w:val="17"/>
              </w:rPr>
              <w:t>Not comparable to bare warehouse shell.</w:t>
            </w:r>
          </w:p>
        </w:tc>
      </w:tr>
      <w:tr w:rsidR="0079706E" w14:paraId="231E0B2F" w14:textId="77777777">
        <w:trPr>
          <w:cantSplit/>
          <w:jc w:val="center"/>
        </w:trPr>
        <w:tc>
          <w:tcPr>
            <w:tcW w:w="4320" w:type="dxa"/>
            <w:shd w:val="clear" w:color="auto" w:fill="F3F6F9"/>
            <w:tcMar>
              <w:top w:w="42" w:type="dxa"/>
              <w:left w:w="116" w:type="dxa"/>
              <w:bottom w:w="42" w:type="dxa"/>
              <w:right w:w="108" w:type="dxa"/>
            </w:tcMar>
            <w:vAlign w:val="center"/>
          </w:tcPr>
          <w:p w14:paraId="374382F0" w14:textId="77777777" w:rsidR="0079706E" w:rsidRDefault="00000000">
            <w:pPr>
              <w:spacing w:after="0" w:line="240" w:lineRule="auto"/>
            </w:pPr>
            <w:r>
              <w:rPr>
                <w:sz w:val="17"/>
              </w:rPr>
              <w:t>Hard Costs including contingency</w:t>
            </w:r>
          </w:p>
        </w:tc>
        <w:tc>
          <w:tcPr>
            <w:tcW w:w="1620" w:type="dxa"/>
            <w:shd w:val="clear" w:color="auto" w:fill="F3F6F9"/>
            <w:tcMar>
              <w:top w:w="42" w:type="dxa"/>
              <w:left w:w="116" w:type="dxa"/>
              <w:bottom w:w="42" w:type="dxa"/>
              <w:right w:w="108" w:type="dxa"/>
            </w:tcMar>
            <w:vAlign w:val="center"/>
          </w:tcPr>
          <w:p w14:paraId="3402FF57" w14:textId="77777777" w:rsidR="0079706E" w:rsidRDefault="00000000">
            <w:pPr>
              <w:spacing w:after="0" w:line="240" w:lineRule="auto"/>
              <w:jc w:val="center"/>
            </w:pPr>
            <w:r>
              <w:rPr>
                <w:sz w:val="17"/>
              </w:rPr>
              <w:t>$130.90m</w:t>
            </w:r>
          </w:p>
        </w:tc>
        <w:tc>
          <w:tcPr>
            <w:tcW w:w="2412" w:type="dxa"/>
            <w:shd w:val="clear" w:color="auto" w:fill="F3F6F9"/>
            <w:tcMar>
              <w:top w:w="42" w:type="dxa"/>
              <w:left w:w="116" w:type="dxa"/>
              <w:bottom w:w="42" w:type="dxa"/>
              <w:right w:w="108" w:type="dxa"/>
            </w:tcMar>
            <w:vAlign w:val="center"/>
          </w:tcPr>
          <w:p w14:paraId="720A7163" w14:textId="77777777" w:rsidR="0079706E" w:rsidRDefault="00000000">
            <w:pPr>
              <w:spacing w:after="0" w:line="240" w:lineRule="auto"/>
            </w:pPr>
            <w:r>
              <w:rPr>
                <w:sz w:val="17"/>
              </w:rPr>
              <w:t>Development tab</w:t>
            </w:r>
          </w:p>
        </w:tc>
        <w:tc>
          <w:tcPr>
            <w:tcW w:w="4738" w:type="dxa"/>
            <w:shd w:val="clear" w:color="auto" w:fill="F3F6F9"/>
            <w:tcMar>
              <w:top w:w="42" w:type="dxa"/>
              <w:left w:w="116" w:type="dxa"/>
              <w:bottom w:w="42" w:type="dxa"/>
              <w:right w:w="108" w:type="dxa"/>
            </w:tcMar>
            <w:vAlign w:val="center"/>
          </w:tcPr>
          <w:p w14:paraId="15ACD96E" w14:textId="77777777" w:rsidR="0079706E" w:rsidRDefault="00000000">
            <w:pPr>
              <w:spacing w:after="0" w:line="240" w:lineRule="auto"/>
            </w:pPr>
            <w:r>
              <w:rPr>
                <w:sz w:val="17"/>
              </w:rPr>
              <w:t>Hard works plus contingency.</w:t>
            </w:r>
          </w:p>
        </w:tc>
      </w:tr>
      <w:tr w:rsidR="0079706E" w14:paraId="537BD645" w14:textId="77777777">
        <w:trPr>
          <w:cantSplit/>
          <w:jc w:val="center"/>
        </w:trPr>
        <w:tc>
          <w:tcPr>
            <w:tcW w:w="4320" w:type="dxa"/>
            <w:shd w:val="clear" w:color="auto" w:fill="FFFFFF"/>
            <w:tcMar>
              <w:top w:w="42" w:type="dxa"/>
              <w:left w:w="116" w:type="dxa"/>
              <w:bottom w:w="42" w:type="dxa"/>
              <w:right w:w="108" w:type="dxa"/>
            </w:tcMar>
            <w:vAlign w:val="center"/>
          </w:tcPr>
          <w:p w14:paraId="529FC2B8" w14:textId="77777777" w:rsidR="0079706E" w:rsidRDefault="00000000">
            <w:pPr>
              <w:spacing w:after="0" w:line="240" w:lineRule="auto"/>
            </w:pPr>
            <w:r>
              <w:rPr>
                <w:sz w:val="17"/>
              </w:rPr>
              <w:t>Soft Costs including financing</w:t>
            </w:r>
          </w:p>
        </w:tc>
        <w:tc>
          <w:tcPr>
            <w:tcW w:w="1620" w:type="dxa"/>
            <w:shd w:val="clear" w:color="auto" w:fill="FFFFFF"/>
            <w:tcMar>
              <w:top w:w="42" w:type="dxa"/>
              <w:left w:w="116" w:type="dxa"/>
              <w:bottom w:w="42" w:type="dxa"/>
              <w:right w:w="108" w:type="dxa"/>
            </w:tcMar>
            <w:vAlign w:val="center"/>
          </w:tcPr>
          <w:p w14:paraId="55FDF2F8" w14:textId="77777777" w:rsidR="0079706E" w:rsidRDefault="00000000">
            <w:pPr>
              <w:spacing w:after="0" w:line="240" w:lineRule="auto"/>
              <w:jc w:val="center"/>
            </w:pPr>
            <w:r>
              <w:rPr>
                <w:sz w:val="17"/>
              </w:rPr>
              <w:t>$28.83m</w:t>
            </w:r>
          </w:p>
        </w:tc>
        <w:tc>
          <w:tcPr>
            <w:tcW w:w="2412" w:type="dxa"/>
            <w:shd w:val="clear" w:color="auto" w:fill="FFFFFF"/>
            <w:tcMar>
              <w:top w:w="42" w:type="dxa"/>
              <w:left w:w="116" w:type="dxa"/>
              <w:bottom w:w="42" w:type="dxa"/>
              <w:right w:w="108" w:type="dxa"/>
            </w:tcMar>
            <w:vAlign w:val="center"/>
          </w:tcPr>
          <w:p w14:paraId="0A5F040A" w14:textId="77777777" w:rsidR="0079706E" w:rsidRDefault="00000000">
            <w:pPr>
              <w:spacing w:after="0" w:line="240" w:lineRule="auto"/>
            </w:pPr>
            <w:r>
              <w:rPr>
                <w:sz w:val="17"/>
              </w:rPr>
              <w:t>Development tab</w:t>
            </w:r>
          </w:p>
        </w:tc>
        <w:tc>
          <w:tcPr>
            <w:tcW w:w="4738" w:type="dxa"/>
            <w:shd w:val="clear" w:color="auto" w:fill="FFFFFF"/>
            <w:tcMar>
              <w:top w:w="42" w:type="dxa"/>
              <w:left w:w="116" w:type="dxa"/>
              <w:bottom w:w="42" w:type="dxa"/>
              <w:right w:w="108" w:type="dxa"/>
            </w:tcMar>
            <w:vAlign w:val="center"/>
          </w:tcPr>
          <w:p w14:paraId="7A2AB557" w14:textId="77777777" w:rsidR="0079706E" w:rsidRDefault="00000000">
            <w:pPr>
              <w:spacing w:after="0" w:line="240" w:lineRule="auto"/>
            </w:pPr>
            <w:r>
              <w:rPr>
                <w:sz w:val="17"/>
              </w:rPr>
              <w:t>Other soft costs plus development finance.</w:t>
            </w:r>
          </w:p>
        </w:tc>
      </w:tr>
      <w:tr w:rsidR="0079706E" w14:paraId="3CB6B754" w14:textId="77777777">
        <w:trPr>
          <w:cantSplit/>
          <w:jc w:val="center"/>
        </w:trPr>
        <w:tc>
          <w:tcPr>
            <w:tcW w:w="4320" w:type="dxa"/>
            <w:shd w:val="clear" w:color="auto" w:fill="F3F6F9"/>
            <w:tcMar>
              <w:top w:w="42" w:type="dxa"/>
              <w:left w:w="116" w:type="dxa"/>
              <w:bottom w:w="42" w:type="dxa"/>
              <w:right w:w="108" w:type="dxa"/>
            </w:tcMar>
            <w:vAlign w:val="center"/>
          </w:tcPr>
          <w:p w14:paraId="50D80515" w14:textId="77777777" w:rsidR="0079706E" w:rsidRDefault="00000000">
            <w:pPr>
              <w:spacing w:after="0" w:line="240" w:lineRule="auto"/>
            </w:pPr>
            <w:r>
              <w:rPr>
                <w:sz w:val="17"/>
              </w:rPr>
              <w:t>Development Yield (Year 1)</w:t>
            </w:r>
          </w:p>
        </w:tc>
        <w:tc>
          <w:tcPr>
            <w:tcW w:w="1620" w:type="dxa"/>
            <w:shd w:val="clear" w:color="auto" w:fill="F3F6F9"/>
            <w:tcMar>
              <w:top w:w="42" w:type="dxa"/>
              <w:left w:w="116" w:type="dxa"/>
              <w:bottom w:w="42" w:type="dxa"/>
              <w:right w:w="108" w:type="dxa"/>
            </w:tcMar>
            <w:vAlign w:val="center"/>
          </w:tcPr>
          <w:p w14:paraId="0A47E5AD" w14:textId="77777777" w:rsidR="0079706E" w:rsidRDefault="00000000">
            <w:pPr>
              <w:spacing w:after="0" w:line="240" w:lineRule="auto"/>
              <w:jc w:val="center"/>
            </w:pPr>
            <w:r>
              <w:rPr>
                <w:sz w:val="17"/>
              </w:rPr>
              <w:t>9.51%</w:t>
            </w:r>
          </w:p>
        </w:tc>
        <w:tc>
          <w:tcPr>
            <w:tcW w:w="2412" w:type="dxa"/>
            <w:shd w:val="clear" w:color="auto" w:fill="F3F6F9"/>
            <w:tcMar>
              <w:top w:w="42" w:type="dxa"/>
              <w:left w:w="116" w:type="dxa"/>
              <w:bottom w:w="42" w:type="dxa"/>
              <w:right w:w="108" w:type="dxa"/>
            </w:tcMar>
            <w:vAlign w:val="center"/>
          </w:tcPr>
          <w:p w14:paraId="0342D8AC" w14:textId="77777777" w:rsidR="0079706E" w:rsidRDefault="00000000">
            <w:pPr>
              <w:spacing w:after="0" w:line="240" w:lineRule="auto"/>
            </w:pPr>
            <w:r>
              <w:rPr>
                <w:sz w:val="17"/>
              </w:rPr>
              <w:t>Development / Landlord tabs</w:t>
            </w:r>
          </w:p>
        </w:tc>
        <w:tc>
          <w:tcPr>
            <w:tcW w:w="4738" w:type="dxa"/>
            <w:shd w:val="clear" w:color="auto" w:fill="F3F6F9"/>
            <w:tcMar>
              <w:top w:w="42" w:type="dxa"/>
              <w:left w:w="116" w:type="dxa"/>
              <w:bottom w:w="42" w:type="dxa"/>
              <w:right w:w="108" w:type="dxa"/>
            </w:tcMar>
            <w:vAlign w:val="center"/>
          </w:tcPr>
          <w:p w14:paraId="367EE227" w14:textId="77777777" w:rsidR="0079706E" w:rsidRDefault="00000000">
            <w:pPr>
              <w:spacing w:after="0" w:line="240" w:lineRule="auto"/>
            </w:pPr>
            <w:r>
              <w:rPr>
                <w:sz w:val="17"/>
              </w:rPr>
              <w:t>Assumed stabilized NOI / Total Development Cost.</w:t>
            </w:r>
          </w:p>
        </w:tc>
      </w:tr>
    </w:tbl>
    <w:p w14:paraId="48A3F518" w14:textId="77777777" w:rsidR="00AD439B" w:rsidRDefault="00AD439B">
      <w:pPr>
        <w:spacing w:after="0" w:line="40" w:lineRule="exact"/>
      </w:pPr>
    </w:p>
    <w:p w14:paraId="54FE82EB" w14:textId="77777777" w:rsidR="00AD439B" w:rsidRDefault="00000000">
      <w:pPr>
        <w:pStyle w:val="SmallNote"/>
        <w:spacing w:before="60" w:after="60"/>
      </w:pPr>
      <w:r>
        <w:rPr>
          <w:b/>
        </w:rPr>
        <w:t>Interpretation / limitation:</w:t>
      </w:r>
      <w:r>
        <w:t xml:space="preserve"> The exhibit is the full investor-tab table. The underlying itemized budget is on page 21. Do not sum components and subtotals together.</w:t>
      </w:r>
    </w:p>
    <w:p w14:paraId="42F14C1C" w14:textId="77777777" w:rsidR="00AD439B" w:rsidRDefault="00000000">
      <w:pPr>
        <w:pStyle w:val="SmallNote"/>
        <w:spacing w:before="60" w:after="60"/>
      </w:pPr>
      <w:r>
        <w:rPr>
          <w:b/>
        </w:rPr>
        <w:t xml:space="preserve">Source: </w:t>
      </w:r>
      <w:r>
        <w:t>Development tab of GII 10MW Underwriting. The exhibit is a publication snapshot. Detailed formulas and evidence remain in Excel.</w:t>
      </w:r>
    </w:p>
    <w:p w14:paraId="3E01A6BD" w14:textId="77777777" w:rsidR="00793DA0" w:rsidRDefault="00000000">
      <w:pPr>
        <w:spacing w:after="0" w:line="1" w:lineRule="exact"/>
      </w:pPr>
      <w:r>
        <w:br w:type="page"/>
      </w:r>
    </w:p>
    <w:p w14:paraId="60666EF5" w14:textId="77777777" w:rsidR="00AD439B" w:rsidRDefault="00000000">
      <w:pPr>
        <w:keepNext/>
        <w:spacing w:after="120"/>
      </w:pPr>
      <w:bookmarkStart w:id="87" w:name="gii_page_57"/>
      <w:r>
        <w:rPr>
          <w:b/>
          <w:color w:val="008792"/>
          <w:sz w:val="17"/>
        </w:rPr>
        <w:lastRenderedPageBreak/>
        <w:t>APPENDIX | UNDERWRITING MODEL EXHIBIT</w:t>
      </w:r>
      <w:bookmarkEnd w:id="87"/>
    </w:p>
    <w:p w14:paraId="54BBA616" w14:textId="77777777" w:rsidR="00AD439B" w:rsidRDefault="00000000" w:rsidP="0020176A">
      <w:pPr>
        <w:pStyle w:val="Heading1"/>
        <w:pBdr>
          <w:bottom w:val="single" w:sz="7" w:space="4" w:color="137F89"/>
        </w:pBdr>
        <w:snapToGrid w:val="0"/>
        <w:spacing w:after="80"/>
      </w:pPr>
      <w:bookmarkStart w:id="88" w:name="p37"/>
      <w:r>
        <w:rPr>
          <w:rFonts w:ascii="Arial" w:hAnsi="Arial"/>
        </w:rPr>
        <w:t>E04 | Capital deployment and time-to-power</w:t>
      </w:r>
      <w:bookmarkEnd w:id="88"/>
    </w:p>
    <w:p w14:paraId="3DDF8836" w14:textId="77777777" w:rsidR="00AD439B" w:rsidRDefault="00000000">
      <w:pPr>
        <w:spacing w:after="180"/>
      </w:pPr>
      <w:r>
        <w:rPr>
          <w:color w:val="5D6B78"/>
        </w:rPr>
        <w:t>What must be funded before the property earns rent?</w:t>
      </w:r>
    </w:p>
    <w:tbl>
      <w:tblPr>
        <w:tblW w:w="0" w:type="auto"/>
        <w:jc w:val="center"/>
        <w:tblLayout w:type="fixed"/>
        <w:tblLook w:val="04A0" w:firstRow="1" w:lastRow="0" w:firstColumn="1" w:lastColumn="0" w:noHBand="0" w:noVBand="1"/>
      </w:tblPr>
      <w:tblGrid>
        <w:gridCol w:w="14170"/>
      </w:tblGrid>
      <w:tr w:rsidR="00AD439B" w14:paraId="22864260" w14:textId="77777777">
        <w:trPr>
          <w:jc w:val="center"/>
        </w:trPr>
        <w:tc>
          <w:tcPr>
            <w:tcW w:w="14170" w:type="dxa"/>
            <w:tcBorders>
              <w:left w:val="single" w:sz="13" w:space="0" w:color="008792"/>
            </w:tcBorders>
            <w:shd w:val="clear" w:color="auto" w:fill="E7F1F4"/>
            <w:tcMar>
              <w:top w:w="50" w:type="dxa"/>
              <w:left w:w="105" w:type="dxa"/>
              <w:bottom w:w="50" w:type="dxa"/>
              <w:right w:w="90" w:type="dxa"/>
            </w:tcMar>
            <w:vAlign w:val="center"/>
          </w:tcPr>
          <w:p w14:paraId="437960E0" w14:textId="77777777" w:rsidR="00AD439B" w:rsidRDefault="00000000">
            <w:pPr>
              <w:spacing w:after="0" w:line="259" w:lineRule="auto"/>
            </w:pPr>
            <w:r>
              <w:rPr>
                <w:b/>
                <w:sz w:val="17"/>
              </w:rPr>
              <w:t>GII CONTROL POINT</w:t>
            </w:r>
            <w:r>
              <w:rPr>
                <w:sz w:val="17"/>
              </w:rPr>
              <w:t xml:space="preserve">  |  The critical path determines capital carry. Delay in utility service can increase funded cost before rent starts.</w:t>
            </w:r>
          </w:p>
        </w:tc>
      </w:tr>
    </w:tbl>
    <w:p w14:paraId="13AD1DEA" w14:textId="77777777" w:rsidR="00AD439B" w:rsidRDefault="00AD439B">
      <w:pPr>
        <w:spacing w:after="0" w:line="60" w:lineRule="exact"/>
      </w:pP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320"/>
        <w:gridCol w:w="2088"/>
        <w:gridCol w:w="3024"/>
        <w:gridCol w:w="4738"/>
      </w:tblGrid>
      <w:tr w:rsidR="00AD439B" w14:paraId="309F321E" w14:textId="77777777">
        <w:trPr>
          <w:cantSplit/>
          <w:tblHeader/>
          <w:jc w:val="center"/>
        </w:trPr>
        <w:tc>
          <w:tcPr>
            <w:tcW w:w="4320" w:type="dxa"/>
            <w:shd w:val="clear" w:color="auto" w:fill="17395C"/>
            <w:tcMar>
              <w:top w:w="42" w:type="dxa"/>
              <w:left w:w="116" w:type="dxa"/>
              <w:bottom w:w="42" w:type="dxa"/>
              <w:right w:w="108" w:type="dxa"/>
            </w:tcMar>
            <w:vAlign w:val="center"/>
          </w:tcPr>
          <w:p w14:paraId="736166F5" w14:textId="77777777" w:rsidR="00AD439B" w:rsidRDefault="00000000">
            <w:pPr>
              <w:spacing w:after="0" w:line="240" w:lineRule="auto"/>
            </w:pPr>
            <w:r>
              <w:rPr>
                <w:b/>
                <w:color w:val="FFFFFF"/>
                <w:sz w:val="17"/>
              </w:rPr>
              <w:t>Metric / underwriting question</w:t>
            </w:r>
          </w:p>
        </w:tc>
        <w:tc>
          <w:tcPr>
            <w:tcW w:w="2088" w:type="dxa"/>
            <w:shd w:val="clear" w:color="auto" w:fill="17395C"/>
            <w:tcMar>
              <w:top w:w="42" w:type="dxa"/>
              <w:left w:w="116" w:type="dxa"/>
              <w:bottom w:w="42" w:type="dxa"/>
              <w:right w:w="108" w:type="dxa"/>
            </w:tcMar>
            <w:vAlign w:val="center"/>
          </w:tcPr>
          <w:p w14:paraId="7AB7B3BF" w14:textId="77777777" w:rsidR="00AD439B" w:rsidRDefault="00000000">
            <w:pPr>
              <w:spacing w:after="0" w:line="240" w:lineRule="auto"/>
              <w:jc w:val="center"/>
            </w:pPr>
            <w:r>
              <w:rPr>
                <w:b/>
                <w:color w:val="FFFFFF"/>
                <w:sz w:val="17"/>
              </w:rPr>
              <w:t>Value / status</w:t>
            </w:r>
          </w:p>
        </w:tc>
        <w:tc>
          <w:tcPr>
            <w:tcW w:w="3024" w:type="dxa"/>
            <w:shd w:val="clear" w:color="auto" w:fill="17395C"/>
            <w:tcMar>
              <w:top w:w="42" w:type="dxa"/>
              <w:left w:w="116" w:type="dxa"/>
              <w:bottom w:w="42" w:type="dxa"/>
              <w:right w:w="108" w:type="dxa"/>
            </w:tcMar>
            <w:vAlign w:val="center"/>
          </w:tcPr>
          <w:p w14:paraId="74779235" w14:textId="77777777" w:rsidR="00AD439B" w:rsidRDefault="00000000">
            <w:pPr>
              <w:spacing w:after="0" w:line="240" w:lineRule="auto"/>
              <w:jc w:val="center"/>
            </w:pPr>
            <w:r>
              <w:rPr>
                <w:b/>
                <w:color w:val="FFFFFF"/>
                <w:sz w:val="17"/>
              </w:rPr>
              <w:t>Model tab / published source</w:t>
            </w:r>
          </w:p>
        </w:tc>
        <w:tc>
          <w:tcPr>
            <w:tcW w:w="4738" w:type="dxa"/>
            <w:shd w:val="clear" w:color="auto" w:fill="17395C"/>
            <w:tcMar>
              <w:top w:w="42" w:type="dxa"/>
              <w:left w:w="116" w:type="dxa"/>
              <w:bottom w:w="42" w:type="dxa"/>
              <w:right w:w="108" w:type="dxa"/>
            </w:tcMar>
            <w:vAlign w:val="center"/>
          </w:tcPr>
          <w:p w14:paraId="2A30E3C8" w14:textId="77777777" w:rsidR="00AD439B" w:rsidRDefault="00000000">
            <w:pPr>
              <w:spacing w:after="0" w:line="240" w:lineRule="auto"/>
              <w:jc w:val="center"/>
            </w:pPr>
            <w:r>
              <w:rPr>
                <w:b/>
                <w:color w:val="FFFFFF"/>
                <w:sz w:val="17"/>
              </w:rPr>
              <w:t>Interpretation</w:t>
            </w:r>
          </w:p>
        </w:tc>
      </w:tr>
      <w:tr w:rsidR="00AD439B" w14:paraId="0717F6B5" w14:textId="77777777">
        <w:trPr>
          <w:cantSplit/>
          <w:jc w:val="center"/>
        </w:trPr>
        <w:tc>
          <w:tcPr>
            <w:tcW w:w="14170" w:type="dxa"/>
            <w:gridSpan w:val="4"/>
            <w:shd w:val="clear" w:color="auto" w:fill="E7F1F4"/>
            <w:tcMar>
              <w:top w:w="42" w:type="dxa"/>
              <w:left w:w="116" w:type="dxa"/>
              <w:bottom w:w="42" w:type="dxa"/>
              <w:right w:w="108" w:type="dxa"/>
            </w:tcMar>
            <w:vAlign w:val="center"/>
          </w:tcPr>
          <w:p w14:paraId="66528728" w14:textId="77777777" w:rsidR="00AD439B" w:rsidRDefault="00000000">
            <w:pPr>
              <w:spacing w:after="0" w:line="240" w:lineRule="auto"/>
            </w:pPr>
            <w:r>
              <w:rPr>
                <w:b/>
                <w:color w:val="193B5F"/>
                <w:sz w:val="17"/>
              </w:rPr>
              <w:t>CONSTRUCTION DRAWS | BASE-CASE FINANCING</w:t>
            </w:r>
          </w:p>
        </w:tc>
      </w:tr>
      <w:tr w:rsidR="00AD439B" w14:paraId="1A14A5D1" w14:textId="77777777">
        <w:trPr>
          <w:cantSplit/>
          <w:jc w:val="center"/>
        </w:trPr>
        <w:tc>
          <w:tcPr>
            <w:tcW w:w="4320" w:type="dxa"/>
            <w:shd w:val="clear" w:color="auto" w:fill="F3F6F9"/>
            <w:tcMar>
              <w:top w:w="42" w:type="dxa"/>
              <w:left w:w="116" w:type="dxa"/>
              <w:bottom w:w="42" w:type="dxa"/>
              <w:right w:w="108" w:type="dxa"/>
            </w:tcMar>
            <w:vAlign w:val="center"/>
          </w:tcPr>
          <w:p w14:paraId="3D6023D1" w14:textId="77777777" w:rsidR="00AD439B" w:rsidRDefault="00000000">
            <w:pPr>
              <w:spacing w:after="0" w:line="240" w:lineRule="auto"/>
            </w:pPr>
            <w:r>
              <w:rPr>
                <w:sz w:val="17"/>
              </w:rPr>
              <w:t>Month 0 | land &amp; eligible uses</w:t>
            </w:r>
          </w:p>
        </w:tc>
        <w:tc>
          <w:tcPr>
            <w:tcW w:w="2088" w:type="dxa"/>
            <w:shd w:val="clear" w:color="auto" w:fill="F3F6F9"/>
            <w:tcMar>
              <w:top w:w="42" w:type="dxa"/>
              <w:left w:w="116" w:type="dxa"/>
              <w:bottom w:w="42" w:type="dxa"/>
              <w:right w:w="108" w:type="dxa"/>
            </w:tcMar>
            <w:vAlign w:val="center"/>
          </w:tcPr>
          <w:p w14:paraId="2C4AED42" w14:textId="77777777" w:rsidR="00AD439B" w:rsidRDefault="00000000">
            <w:pPr>
              <w:spacing w:after="0" w:line="240" w:lineRule="auto"/>
              <w:jc w:val="center"/>
            </w:pPr>
            <w:r>
              <w:rPr>
                <w:sz w:val="17"/>
              </w:rPr>
              <w:t>$48.00m</w:t>
            </w:r>
          </w:p>
        </w:tc>
        <w:tc>
          <w:tcPr>
            <w:tcW w:w="3024" w:type="dxa"/>
            <w:shd w:val="clear" w:color="auto" w:fill="F3F6F9"/>
            <w:tcMar>
              <w:top w:w="42" w:type="dxa"/>
              <w:left w:w="116" w:type="dxa"/>
              <w:bottom w:w="42" w:type="dxa"/>
              <w:right w:w="108" w:type="dxa"/>
            </w:tcMar>
            <w:vAlign w:val="center"/>
          </w:tcPr>
          <w:p w14:paraId="517CB8C5" w14:textId="77777777" w:rsidR="00AD439B" w:rsidRDefault="00000000">
            <w:pPr>
              <w:spacing w:after="0" w:line="240" w:lineRule="auto"/>
            </w:pPr>
            <w:r>
              <w:rPr>
                <w:sz w:val="17"/>
              </w:rPr>
              <w:t>Construction tab</w:t>
            </w:r>
          </w:p>
        </w:tc>
        <w:tc>
          <w:tcPr>
            <w:tcW w:w="4738" w:type="dxa"/>
            <w:shd w:val="clear" w:color="auto" w:fill="F3F6F9"/>
            <w:tcMar>
              <w:top w:w="42" w:type="dxa"/>
              <w:left w:w="116" w:type="dxa"/>
              <w:bottom w:w="42" w:type="dxa"/>
              <w:right w:w="108" w:type="dxa"/>
            </w:tcMar>
            <w:vAlign w:val="center"/>
          </w:tcPr>
          <w:p w14:paraId="38C93575" w14:textId="77777777" w:rsidR="00AD439B" w:rsidRDefault="00000000">
            <w:pPr>
              <w:spacing w:after="0" w:line="240" w:lineRule="auto"/>
            </w:pPr>
            <w:r>
              <w:rPr>
                <w:sz w:val="17"/>
              </w:rPr>
              <w:t>Land purchase at model start.</w:t>
            </w:r>
          </w:p>
        </w:tc>
      </w:tr>
      <w:tr w:rsidR="00AD439B" w14:paraId="5D6A6D62" w14:textId="77777777">
        <w:trPr>
          <w:cantSplit/>
          <w:jc w:val="center"/>
        </w:trPr>
        <w:tc>
          <w:tcPr>
            <w:tcW w:w="4320" w:type="dxa"/>
            <w:shd w:val="clear" w:color="auto" w:fill="FFFFFF"/>
            <w:tcMar>
              <w:top w:w="42" w:type="dxa"/>
              <w:left w:w="116" w:type="dxa"/>
              <w:bottom w:w="42" w:type="dxa"/>
              <w:right w:w="108" w:type="dxa"/>
            </w:tcMar>
            <w:vAlign w:val="center"/>
          </w:tcPr>
          <w:p w14:paraId="252A1460" w14:textId="77777777" w:rsidR="00AD439B" w:rsidRDefault="00000000">
            <w:pPr>
              <w:spacing w:after="0" w:line="240" w:lineRule="auto"/>
            </w:pPr>
            <w:r>
              <w:rPr>
                <w:sz w:val="17"/>
              </w:rPr>
              <w:t>Month 0 | debt draw</w:t>
            </w:r>
          </w:p>
        </w:tc>
        <w:tc>
          <w:tcPr>
            <w:tcW w:w="2088" w:type="dxa"/>
            <w:shd w:val="clear" w:color="auto" w:fill="FFFFFF"/>
            <w:tcMar>
              <w:top w:w="42" w:type="dxa"/>
              <w:left w:w="116" w:type="dxa"/>
              <w:bottom w:w="42" w:type="dxa"/>
              <w:right w:w="108" w:type="dxa"/>
            </w:tcMar>
            <w:vAlign w:val="center"/>
          </w:tcPr>
          <w:p w14:paraId="5A5C6B5C" w14:textId="77777777" w:rsidR="00AD439B" w:rsidRDefault="00000000">
            <w:pPr>
              <w:spacing w:after="0" w:line="240" w:lineRule="auto"/>
              <w:jc w:val="center"/>
            </w:pPr>
            <w:r>
              <w:rPr>
                <w:sz w:val="17"/>
              </w:rPr>
              <w:t>$28.80m</w:t>
            </w:r>
          </w:p>
        </w:tc>
        <w:tc>
          <w:tcPr>
            <w:tcW w:w="3024" w:type="dxa"/>
            <w:shd w:val="clear" w:color="auto" w:fill="FFFFFF"/>
            <w:tcMar>
              <w:top w:w="42" w:type="dxa"/>
              <w:left w:w="116" w:type="dxa"/>
              <w:bottom w:w="42" w:type="dxa"/>
              <w:right w:w="108" w:type="dxa"/>
            </w:tcMar>
            <w:vAlign w:val="center"/>
          </w:tcPr>
          <w:p w14:paraId="268F8303" w14:textId="77777777" w:rsidR="00AD439B" w:rsidRDefault="00000000">
            <w:pPr>
              <w:spacing w:after="0" w:line="240" w:lineRule="auto"/>
            </w:pPr>
            <w:r>
              <w:rPr>
                <w:sz w:val="17"/>
              </w:rPr>
              <w:t>Construction tab</w:t>
            </w:r>
          </w:p>
        </w:tc>
        <w:tc>
          <w:tcPr>
            <w:tcW w:w="4738" w:type="dxa"/>
            <w:shd w:val="clear" w:color="auto" w:fill="FFFFFF"/>
            <w:tcMar>
              <w:top w:w="42" w:type="dxa"/>
              <w:left w:w="116" w:type="dxa"/>
              <w:bottom w:w="42" w:type="dxa"/>
              <w:right w:w="108" w:type="dxa"/>
            </w:tcMar>
            <w:vAlign w:val="center"/>
          </w:tcPr>
          <w:p w14:paraId="6AA1D4B7" w14:textId="77777777" w:rsidR="00AD439B" w:rsidRDefault="00000000">
            <w:pPr>
              <w:spacing w:after="0" w:line="240" w:lineRule="auto"/>
            </w:pPr>
            <w:r>
              <w:rPr>
                <w:sz w:val="17"/>
              </w:rPr>
              <w:t>Initial loan funding.</w:t>
            </w:r>
          </w:p>
        </w:tc>
      </w:tr>
      <w:tr w:rsidR="00AD439B" w14:paraId="18054B23" w14:textId="77777777">
        <w:trPr>
          <w:cantSplit/>
          <w:jc w:val="center"/>
        </w:trPr>
        <w:tc>
          <w:tcPr>
            <w:tcW w:w="4320" w:type="dxa"/>
            <w:shd w:val="clear" w:color="auto" w:fill="F3F6F9"/>
            <w:tcMar>
              <w:top w:w="42" w:type="dxa"/>
              <w:left w:w="116" w:type="dxa"/>
              <w:bottom w:w="42" w:type="dxa"/>
              <w:right w:w="108" w:type="dxa"/>
            </w:tcMar>
            <w:vAlign w:val="center"/>
          </w:tcPr>
          <w:p w14:paraId="56F340EF" w14:textId="77777777" w:rsidR="00AD439B" w:rsidRDefault="00000000">
            <w:pPr>
              <w:spacing w:after="0" w:line="240" w:lineRule="auto"/>
            </w:pPr>
            <w:r>
              <w:rPr>
                <w:sz w:val="17"/>
              </w:rPr>
              <w:t>Month 0 | developer equity</w:t>
            </w:r>
          </w:p>
        </w:tc>
        <w:tc>
          <w:tcPr>
            <w:tcW w:w="2088" w:type="dxa"/>
            <w:shd w:val="clear" w:color="auto" w:fill="F3F6F9"/>
            <w:tcMar>
              <w:top w:w="42" w:type="dxa"/>
              <w:left w:w="116" w:type="dxa"/>
              <w:bottom w:w="42" w:type="dxa"/>
              <w:right w:w="108" w:type="dxa"/>
            </w:tcMar>
            <w:vAlign w:val="center"/>
          </w:tcPr>
          <w:p w14:paraId="4D0F0616" w14:textId="77777777" w:rsidR="00AD439B" w:rsidRDefault="00000000">
            <w:pPr>
              <w:spacing w:after="0" w:line="240" w:lineRule="auto"/>
              <w:jc w:val="center"/>
            </w:pPr>
            <w:r>
              <w:rPr>
                <w:sz w:val="17"/>
              </w:rPr>
              <w:t>$20.37m</w:t>
            </w:r>
          </w:p>
        </w:tc>
        <w:tc>
          <w:tcPr>
            <w:tcW w:w="3024" w:type="dxa"/>
            <w:shd w:val="clear" w:color="auto" w:fill="F3F6F9"/>
            <w:tcMar>
              <w:top w:w="42" w:type="dxa"/>
              <w:left w:w="116" w:type="dxa"/>
              <w:bottom w:w="42" w:type="dxa"/>
              <w:right w:w="108" w:type="dxa"/>
            </w:tcMar>
            <w:vAlign w:val="center"/>
          </w:tcPr>
          <w:p w14:paraId="54695E18" w14:textId="77777777" w:rsidR="00AD439B" w:rsidRDefault="00000000">
            <w:pPr>
              <w:spacing w:after="0" w:line="240" w:lineRule="auto"/>
            </w:pPr>
            <w:r>
              <w:rPr>
                <w:sz w:val="17"/>
              </w:rPr>
              <w:t>Construction tab</w:t>
            </w:r>
          </w:p>
        </w:tc>
        <w:tc>
          <w:tcPr>
            <w:tcW w:w="4738" w:type="dxa"/>
            <w:shd w:val="clear" w:color="auto" w:fill="F3F6F9"/>
            <w:tcMar>
              <w:top w:w="42" w:type="dxa"/>
              <w:left w:w="116" w:type="dxa"/>
              <w:bottom w:w="42" w:type="dxa"/>
              <w:right w:w="108" w:type="dxa"/>
            </w:tcMar>
            <w:vAlign w:val="center"/>
          </w:tcPr>
          <w:p w14:paraId="694BB255" w14:textId="77777777" w:rsidR="00AD439B" w:rsidRDefault="00000000">
            <w:pPr>
              <w:spacing w:after="0" w:line="240" w:lineRule="auto"/>
            </w:pPr>
            <w:r>
              <w:rPr>
                <w:sz w:val="17"/>
              </w:rPr>
              <w:t>Land and loan fee cash.</w:t>
            </w:r>
          </w:p>
        </w:tc>
      </w:tr>
      <w:tr w:rsidR="00AD439B" w14:paraId="7A565357" w14:textId="77777777">
        <w:trPr>
          <w:cantSplit/>
          <w:jc w:val="center"/>
        </w:trPr>
        <w:tc>
          <w:tcPr>
            <w:tcW w:w="4320" w:type="dxa"/>
            <w:shd w:val="clear" w:color="auto" w:fill="FFFFFF"/>
            <w:tcMar>
              <w:top w:w="42" w:type="dxa"/>
              <w:left w:w="116" w:type="dxa"/>
              <w:bottom w:w="42" w:type="dxa"/>
              <w:right w:w="108" w:type="dxa"/>
            </w:tcMar>
            <w:vAlign w:val="center"/>
          </w:tcPr>
          <w:p w14:paraId="1E20328B" w14:textId="77777777" w:rsidR="00AD439B" w:rsidRDefault="00000000">
            <w:pPr>
              <w:spacing w:after="0" w:line="240" w:lineRule="auto"/>
            </w:pPr>
            <w:r>
              <w:rPr>
                <w:sz w:val="17"/>
              </w:rPr>
              <w:t>Month 1 | eligible uses</w:t>
            </w:r>
          </w:p>
        </w:tc>
        <w:tc>
          <w:tcPr>
            <w:tcW w:w="2088" w:type="dxa"/>
            <w:shd w:val="clear" w:color="auto" w:fill="FFFFFF"/>
            <w:tcMar>
              <w:top w:w="42" w:type="dxa"/>
              <w:left w:w="116" w:type="dxa"/>
              <w:bottom w:w="42" w:type="dxa"/>
              <w:right w:w="108" w:type="dxa"/>
            </w:tcMar>
            <w:vAlign w:val="center"/>
          </w:tcPr>
          <w:p w14:paraId="543FB425" w14:textId="77777777" w:rsidR="00AD439B" w:rsidRDefault="00000000">
            <w:pPr>
              <w:spacing w:after="0" w:line="240" w:lineRule="auto"/>
              <w:jc w:val="center"/>
            </w:pPr>
            <w:r>
              <w:rPr>
                <w:sz w:val="17"/>
              </w:rPr>
              <w:t>$6.12m</w:t>
            </w:r>
          </w:p>
        </w:tc>
        <w:tc>
          <w:tcPr>
            <w:tcW w:w="3024" w:type="dxa"/>
            <w:shd w:val="clear" w:color="auto" w:fill="FFFFFF"/>
            <w:tcMar>
              <w:top w:w="42" w:type="dxa"/>
              <w:left w:w="116" w:type="dxa"/>
              <w:bottom w:w="42" w:type="dxa"/>
              <w:right w:w="108" w:type="dxa"/>
            </w:tcMar>
            <w:vAlign w:val="center"/>
          </w:tcPr>
          <w:p w14:paraId="2AEECB61" w14:textId="77777777" w:rsidR="00AD439B" w:rsidRDefault="00000000">
            <w:pPr>
              <w:spacing w:after="0" w:line="240" w:lineRule="auto"/>
            </w:pPr>
            <w:r>
              <w:rPr>
                <w:sz w:val="17"/>
              </w:rPr>
              <w:t>Construction tab</w:t>
            </w:r>
          </w:p>
        </w:tc>
        <w:tc>
          <w:tcPr>
            <w:tcW w:w="4738" w:type="dxa"/>
            <w:shd w:val="clear" w:color="auto" w:fill="FFFFFF"/>
            <w:tcMar>
              <w:top w:w="42" w:type="dxa"/>
              <w:left w:w="116" w:type="dxa"/>
              <w:bottom w:w="42" w:type="dxa"/>
              <w:right w:w="108" w:type="dxa"/>
            </w:tcMar>
            <w:vAlign w:val="center"/>
          </w:tcPr>
          <w:p w14:paraId="25FD1D35" w14:textId="77777777" w:rsidR="00AD439B" w:rsidRDefault="00000000">
            <w:pPr>
              <w:spacing w:after="0" w:line="240" w:lineRule="auto"/>
            </w:pPr>
            <w:r>
              <w:rPr>
                <w:sz w:val="17"/>
              </w:rPr>
              <w:t>Model assumes level draws.</w:t>
            </w:r>
          </w:p>
        </w:tc>
      </w:tr>
      <w:tr w:rsidR="00AD439B" w14:paraId="715AD23B" w14:textId="77777777">
        <w:trPr>
          <w:cantSplit/>
          <w:jc w:val="center"/>
        </w:trPr>
        <w:tc>
          <w:tcPr>
            <w:tcW w:w="4320" w:type="dxa"/>
            <w:shd w:val="clear" w:color="auto" w:fill="F3F6F9"/>
            <w:tcMar>
              <w:top w:w="42" w:type="dxa"/>
              <w:left w:w="116" w:type="dxa"/>
              <w:bottom w:w="42" w:type="dxa"/>
              <w:right w:w="108" w:type="dxa"/>
            </w:tcMar>
            <w:vAlign w:val="center"/>
          </w:tcPr>
          <w:p w14:paraId="5CC82FAF" w14:textId="77777777" w:rsidR="00AD439B" w:rsidRDefault="00000000">
            <w:pPr>
              <w:spacing w:after="0" w:line="240" w:lineRule="auto"/>
            </w:pPr>
            <w:r>
              <w:rPr>
                <w:sz w:val="17"/>
              </w:rPr>
              <w:t>Month 1 | interest</w:t>
            </w:r>
          </w:p>
        </w:tc>
        <w:tc>
          <w:tcPr>
            <w:tcW w:w="2088" w:type="dxa"/>
            <w:shd w:val="clear" w:color="auto" w:fill="F3F6F9"/>
            <w:tcMar>
              <w:top w:w="42" w:type="dxa"/>
              <w:left w:w="116" w:type="dxa"/>
              <w:bottom w:w="42" w:type="dxa"/>
              <w:right w:w="108" w:type="dxa"/>
            </w:tcMar>
            <w:vAlign w:val="center"/>
          </w:tcPr>
          <w:p w14:paraId="06DA28D1" w14:textId="77777777" w:rsidR="00AD439B" w:rsidRDefault="00000000">
            <w:pPr>
              <w:spacing w:after="0" w:line="240" w:lineRule="auto"/>
              <w:jc w:val="center"/>
            </w:pPr>
            <w:r>
              <w:rPr>
                <w:sz w:val="17"/>
              </w:rPr>
              <w:t>$0.20m</w:t>
            </w:r>
          </w:p>
        </w:tc>
        <w:tc>
          <w:tcPr>
            <w:tcW w:w="3024" w:type="dxa"/>
            <w:shd w:val="clear" w:color="auto" w:fill="F3F6F9"/>
            <w:tcMar>
              <w:top w:w="42" w:type="dxa"/>
              <w:left w:w="116" w:type="dxa"/>
              <w:bottom w:w="42" w:type="dxa"/>
              <w:right w:w="108" w:type="dxa"/>
            </w:tcMar>
            <w:vAlign w:val="center"/>
          </w:tcPr>
          <w:p w14:paraId="7A5C7E0A" w14:textId="77777777" w:rsidR="00AD439B" w:rsidRDefault="00000000">
            <w:pPr>
              <w:spacing w:after="0" w:line="240" w:lineRule="auto"/>
            </w:pPr>
            <w:r>
              <w:rPr>
                <w:sz w:val="17"/>
              </w:rPr>
              <w:t>Construction tab</w:t>
            </w:r>
          </w:p>
        </w:tc>
        <w:tc>
          <w:tcPr>
            <w:tcW w:w="4738" w:type="dxa"/>
            <w:shd w:val="clear" w:color="auto" w:fill="F3F6F9"/>
            <w:tcMar>
              <w:top w:w="42" w:type="dxa"/>
              <w:left w:w="116" w:type="dxa"/>
              <w:bottom w:w="42" w:type="dxa"/>
              <w:right w:w="108" w:type="dxa"/>
            </w:tcMar>
            <w:vAlign w:val="center"/>
          </w:tcPr>
          <w:p w14:paraId="495C349A" w14:textId="77777777" w:rsidR="00AD439B" w:rsidRDefault="00000000">
            <w:pPr>
              <w:spacing w:after="0" w:line="240" w:lineRule="auto"/>
            </w:pPr>
            <w:r>
              <w:rPr>
                <w:sz w:val="17"/>
              </w:rPr>
              <w:t>Opening balance plus half current draw.</w:t>
            </w:r>
          </w:p>
        </w:tc>
      </w:tr>
      <w:tr w:rsidR="00AD439B" w14:paraId="52835986" w14:textId="77777777">
        <w:trPr>
          <w:cantSplit/>
          <w:jc w:val="center"/>
        </w:trPr>
        <w:tc>
          <w:tcPr>
            <w:tcW w:w="4320" w:type="dxa"/>
            <w:shd w:val="clear" w:color="auto" w:fill="FFFFFF"/>
            <w:tcMar>
              <w:top w:w="42" w:type="dxa"/>
              <w:left w:w="116" w:type="dxa"/>
              <w:bottom w:w="42" w:type="dxa"/>
              <w:right w:w="108" w:type="dxa"/>
            </w:tcMar>
            <w:vAlign w:val="center"/>
          </w:tcPr>
          <w:p w14:paraId="44401CEA" w14:textId="77777777" w:rsidR="00AD439B" w:rsidRDefault="00000000">
            <w:pPr>
              <w:spacing w:after="0" w:line="240" w:lineRule="auto"/>
            </w:pPr>
            <w:r>
              <w:rPr>
                <w:sz w:val="17"/>
              </w:rPr>
              <w:t>Month 6 | interest</w:t>
            </w:r>
          </w:p>
        </w:tc>
        <w:tc>
          <w:tcPr>
            <w:tcW w:w="2088" w:type="dxa"/>
            <w:shd w:val="clear" w:color="auto" w:fill="FFFFFF"/>
            <w:tcMar>
              <w:top w:w="42" w:type="dxa"/>
              <w:left w:w="116" w:type="dxa"/>
              <w:bottom w:w="42" w:type="dxa"/>
              <w:right w:w="108" w:type="dxa"/>
            </w:tcMar>
            <w:vAlign w:val="center"/>
          </w:tcPr>
          <w:p w14:paraId="6AA22408" w14:textId="77777777" w:rsidR="00AD439B" w:rsidRDefault="00000000">
            <w:pPr>
              <w:spacing w:after="0" w:line="240" w:lineRule="auto"/>
              <w:jc w:val="center"/>
            </w:pPr>
            <w:r>
              <w:rPr>
                <w:sz w:val="17"/>
              </w:rPr>
              <w:t>$0.33m</w:t>
            </w:r>
          </w:p>
        </w:tc>
        <w:tc>
          <w:tcPr>
            <w:tcW w:w="3024" w:type="dxa"/>
            <w:shd w:val="clear" w:color="auto" w:fill="FFFFFF"/>
            <w:tcMar>
              <w:top w:w="42" w:type="dxa"/>
              <w:left w:w="116" w:type="dxa"/>
              <w:bottom w:w="42" w:type="dxa"/>
              <w:right w:w="108" w:type="dxa"/>
            </w:tcMar>
            <w:vAlign w:val="center"/>
          </w:tcPr>
          <w:p w14:paraId="694D3DBE" w14:textId="77777777" w:rsidR="00AD439B" w:rsidRDefault="00000000">
            <w:pPr>
              <w:spacing w:after="0" w:line="240" w:lineRule="auto"/>
            </w:pPr>
            <w:r>
              <w:rPr>
                <w:sz w:val="17"/>
              </w:rPr>
              <w:t>Construction tab</w:t>
            </w:r>
          </w:p>
        </w:tc>
        <w:tc>
          <w:tcPr>
            <w:tcW w:w="4738" w:type="dxa"/>
            <w:shd w:val="clear" w:color="auto" w:fill="FFFFFF"/>
            <w:tcMar>
              <w:top w:w="42" w:type="dxa"/>
              <w:left w:w="116" w:type="dxa"/>
              <w:bottom w:w="42" w:type="dxa"/>
              <w:right w:w="108" w:type="dxa"/>
            </w:tcMar>
            <w:vAlign w:val="center"/>
          </w:tcPr>
          <w:p w14:paraId="53467F02" w14:textId="77777777" w:rsidR="00AD439B" w:rsidRDefault="00000000">
            <w:pPr>
              <w:spacing w:after="0" w:line="240" w:lineRule="auto"/>
            </w:pPr>
            <w:r>
              <w:rPr>
                <w:sz w:val="17"/>
              </w:rPr>
              <w:t>Interest rises with outstanding debt.</w:t>
            </w:r>
          </w:p>
        </w:tc>
      </w:tr>
      <w:tr w:rsidR="00AD439B" w14:paraId="39913751" w14:textId="77777777">
        <w:trPr>
          <w:cantSplit/>
          <w:jc w:val="center"/>
        </w:trPr>
        <w:tc>
          <w:tcPr>
            <w:tcW w:w="4320" w:type="dxa"/>
            <w:shd w:val="clear" w:color="auto" w:fill="F3F6F9"/>
            <w:tcMar>
              <w:top w:w="42" w:type="dxa"/>
              <w:left w:w="116" w:type="dxa"/>
              <w:bottom w:w="42" w:type="dxa"/>
              <w:right w:w="108" w:type="dxa"/>
            </w:tcMar>
            <w:vAlign w:val="center"/>
          </w:tcPr>
          <w:p w14:paraId="140E55CE" w14:textId="77777777" w:rsidR="00AD439B" w:rsidRDefault="00000000">
            <w:pPr>
              <w:spacing w:after="0" w:line="240" w:lineRule="auto"/>
            </w:pPr>
            <w:r>
              <w:rPr>
                <w:sz w:val="17"/>
              </w:rPr>
              <w:t>Month 12 | interest</w:t>
            </w:r>
          </w:p>
        </w:tc>
        <w:tc>
          <w:tcPr>
            <w:tcW w:w="2088" w:type="dxa"/>
            <w:shd w:val="clear" w:color="auto" w:fill="F3F6F9"/>
            <w:tcMar>
              <w:top w:w="42" w:type="dxa"/>
              <w:left w:w="116" w:type="dxa"/>
              <w:bottom w:w="42" w:type="dxa"/>
              <w:right w:w="108" w:type="dxa"/>
            </w:tcMar>
            <w:vAlign w:val="center"/>
          </w:tcPr>
          <w:p w14:paraId="04FE7770" w14:textId="77777777" w:rsidR="00AD439B" w:rsidRDefault="00000000">
            <w:pPr>
              <w:spacing w:after="0" w:line="240" w:lineRule="auto"/>
              <w:jc w:val="center"/>
            </w:pPr>
            <w:r>
              <w:rPr>
                <w:sz w:val="17"/>
              </w:rPr>
              <w:t>$0.47m</w:t>
            </w:r>
          </w:p>
        </w:tc>
        <w:tc>
          <w:tcPr>
            <w:tcW w:w="3024" w:type="dxa"/>
            <w:shd w:val="clear" w:color="auto" w:fill="F3F6F9"/>
            <w:tcMar>
              <w:top w:w="42" w:type="dxa"/>
              <w:left w:w="116" w:type="dxa"/>
              <w:bottom w:w="42" w:type="dxa"/>
              <w:right w:w="108" w:type="dxa"/>
            </w:tcMar>
            <w:vAlign w:val="center"/>
          </w:tcPr>
          <w:p w14:paraId="3138AE9F" w14:textId="77777777" w:rsidR="00AD439B" w:rsidRDefault="00000000">
            <w:pPr>
              <w:spacing w:after="0" w:line="240" w:lineRule="auto"/>
            </w:pPr>
            <w:r>
              <w:rPr>
                <w:sz w:val="17"/>
              </w:rPr>
              <w:t>Construction tab</w:t>
            </w:r>
          </w:p>
        </w:tc>
        <w:tc>
          <w:tcPr>
            <w:tcW w:w="4738" w:type="dxa"/>
            <w:shd w:val="clear" w:color="auto" w:fill="F3F6F9"/>
            <w:tcMar>
              <w:top w:w="42" w:type="dxa"/>
              <w:left w:w="116" w:type="dxa"/>
              <w:bottom w:w="42" w:type="dxa"/>
              <w:right w:w="108" w:type="dxa"/>
            </w:tcMar>
            <w:vAlign w:val="center"/>
          </w:tcPr>
          <w:p w14:paraId="668FE6AC" w14:textId="77777777" w:rsidR="00AD439B" w:rsidRDefault="00000000">
            <w:pPr>
              <w:spacing w:after="0" w:line="240" w:lineRule="auto"/>
            </w:pPr>
            <w:r>
              <w:rPr>
                <w:sz w:val="17"/>
              </w:rPr>
              <w:t>Debt increases through construction.</w:t>
            </w:r>
          </w:p>
        </w:tc>
      </w:tr>
      <w:tr w:rsidR="00AD439B" w14:paraId="4622289E" w14:textId="77777777">
        <w:trPr>
          <w:cantSplit/>
          <w:jc w:val="center"/>
        </w:trPr>
        <w:tc>
          <w:tcPr>
            <w:tcW w:w="4320" w:type="dxa"/>
            <w:shd w:val="clear" w:color="auto" w:fill="FFFFFF"/>
            <w:tcMar>
              <w:top w:w="42" w:type="dxa"/>
              <w:left w:w="116" w:type="dxa"/>
              <w:bottom w:w="42" w:type="dxa"/>
              <w:right w:w="108" w:type="dxa"/>
            </w:tcMar>
            <w:vAlign w:val="center"/>
          </w:tcPr>
          <w:p w14:paraId="1303E84F" w14:textId="77777777" w:rsidR="00AD439B" w:rsidRDefault="00000000">
            <w:pPr>
              <w:spacing w:after="0" w:line="240" w:lineRule="auto"/>
            </w:pPr>
            <w:r>
              <w:rPr>
                <w:sz w:val="17"/>
              </w:rPr>
              <w:t>Month 18 | interest</w:t>
            </w:r>
          </w:p>
        </w:tc>
        <w:tc>
          <w:tcPr>
            <w:tcW w:w="2088" w:type="dxa"/>
            <w:shd w:val="clear" w:color="auto" w:fill="FFFFFF"/>
            <w:tcMar>
              <w:top w:w="42" w:type="dxa"/>
              <w:left w:w="116" w:type="dxa"/>
              <w:bottom w:w="42" w:type="dxa"/>
              <w:right w:w="108" w:type="dxa"/>
            </w:tcMar>
            <w:vAlign w:val="center"/>
          </w:tcPr>
          <w:p w14:paraId="17F3D5ED" w14:textId="77777777" w:rsidR="00AD439B" w:rsidRDefault="00000000">
            <w:pPr>
              <w:spacing w:after="0" w:line="240" w:lineRule="auto"/>
              <w:jc w:val="center"/>
            </w:pPr>
            <w:r>
              <w:rPr>
                <w:sz w:val="17"/>
              </w:rPr>
              <w:t>$0.62m</w:t>
            </w:r>
          </w:p>
        </w:tc>
        <w:tc>
          <w:tcPr>
            <w:tcW w:w="3024" w:type="dxa"/>
            <w:shd w:val="clear" w:color="auto" w:fill="FFFFFF"/>
            <w:tcMar>
              <w:top w:w="42" w:type="dxa"/>
              <w:left w:w="116" w:type="dxa"/>
              <w:bottom w:w="42" w:type="dxa"/>
              <w:right w:w="108" w:type="dxa"/>
            </w:tcMar>
            <w:vAlign w:val="center"/>
          </w:tcPr>
          <w:p w14:paraId="0062938F" w14:textId="77777777" w:rsidR="00AD439B" w:rsidRDefault="00000000">
            <w:pPr>
              <w:spacing w:after="0" w:line="240" w:lineRule="auto"/>
            </w:pPr>
            <w:r>
              <w:rPr>
                <w:sz w:val="17"/>
              </w:rPr>
              <w:t>Construction tab</w:t>
            </w:r>
          </w:p>
        </w:tc>
        <w:tc>
          <w:tcPr>
            <w:tcW w:w="4738" w:type="dxa"/>
            <w:shd w:val="clear" w:color="auto" w:fill="FFFFFF"/>
            <w:tcMar>
              <w:top w:w="42" w:type="dxa"/>
              <w:left w:w="116" w:type="dxa"/>
              <w:bottom w:w="42" w:type="dxa"/>
              <w:right w:w="108" w:type="dxa"/>
            </w:tcMar>
            <w:vAlign w:val="center"/>
          </w:tcPr>
          <w:p w14:paraId="60C379BD" w14:textId="77777777" w:rsidR="00AD439B" w:rsidRDefault="00000000">
            <w:pPr>
              <w:spacing w:after="0" w:line="240" w:lineRule="auto"/>
            </w:pPr>
            <w:r>
              <w:rPr>
                <w:sz w:val="17"/>
              </w:rPr>
              <w:t>Not a contractor schedule.</w:t>
            </w:r>
          </w:p>
        </w:tc>
      </w:tr>
      <w:tr w:rsidR="00AD439B" w14:paraId="77235376" w14:textId="77777777">
        <w:trPr>
          <w:cantSplit/>
          <w:jc w:val="center"/>
        </w:trPr>
        <w:tc>
          <w:tcPr>
            <w:tcW w:w="4320" w:type="dxa"/>
            <w:shd w:val="clear" w:color="auto" w:fill="F3F6F9"/>
            <w:tcMar>
              <w:top w:w="42" w:type="dxa"/>
              <w:left w:w="116" w:type="dxa"/>
              <w:bottom w:w="42" w:type="dxa"/>
              <w:right w:w="108" w:type="dxa"/>
            </w:tcMar>
            <w:vAlign w:val="center"/>
          </w:tcPr>
          <w:p w14:paraId="277D1F46" w14:textId="77777777" w:rsidR="00AD439B" w:rsidRDefault="00000000">
            <w:pPr>
              <w:spacing w:after="0" w:line="240" w:lineRule="auto"/>
            </w:pPr>
            <w:r>
              <w:rPr>
                <w:sz w:val="17"/>
              </w:rPr>
              <w:t>Month 24 | interest</w:t>
            </w:r>
          </w:p>
        </w:tc>
        <w:tc>
          <w:tcPr>
            <w:tcW w:w="2088" w:type="dxa"/>
            <w:shd w:val="clear" w:color="auto" w:fill="F3F6F9"/>
            <w:tcMar>
              <w:top w:w="42" w:type="dxa"/>
              <w:left w:w="116" w:type="dxa"/>
              <w:bottom w:w="42" w:type="dxa"/>
              <w:right w:w="108" w:type="dxa"/>
            </w:tcMar>
            <w:vAlign w:val="center"/>
          </w:tcPr>
          <w:p w14:paraId="06258D29" w14:textId="77777777" w:rsidR="00AD439B" w:rsidRDefault="00000000">
            <w:pPr>
              <w:spacing w:after="0" w:line="240" w:lineRule="auto"/>
              <w:jc w:val="center"/>
            </w:pPr>
            <w:r>
              <w:rPr>
                <w:sz w:val="17"/>
              </w:rPr>
              <w:t>$0.77m</w:t>
            </w:r>
          </w:p>
        </w:tc>
        <w:tc>
          <w:tcPr>
            <w:tcW w:w="3024" w:type="dxa"/>
            <w:shd w:val="clear" w:color="auto" w:fill="F3F6F9"/>
            <w:tcMar>
              <w:top w:w="42" w:type="dxa"/>
              <w:left w:w="116" w:type="dxa"/>
              <w:bottom w:w="42" w:type="dxa"/>
              <w:right w:w="108" w:type="dxa"/>
            </w:tcMar>
            <w:vAlign w:val="center"/>
          </w:tcPr>
          <w:p w14:paraId="69A5115E" w14:textId="77777777" w:rsidR="00AD439B" w:rsidRDefault="00000000">
            <w:pPr>
              <w:spacing w:after="0" w:line="240" w:lineRule="auto"/>
            </w:pPr>
            <w:r>
              <w:rPr>
                <w:sz w:val="17"/>
              </w:rPr>
              <w:t>Construction tab</w:t>
            </w:r>
          </w:p>
        </w:tc>
        <w:tc>
          <w:tcPr>
            <w:tcW w:w="4738" w:type="dxa"/>
            <w:shd w:val="clear" w:color="auto" w:fill="F3F6F9"/>
            <w:tcMar>
              <w:top w:w="42" w:type="dxa"/>
              <w:left w:w="116" w:type="dxa"/>
              <w:bottom w:w="42" w:type="dxa"/>
              <w:right w:w="108" w:type="dxa"/>
            </w:tcMar>
            <w:vAlign w:val="center"/>
          </w:tcPr>
          <w:p w14:paraId="7C983B2E" w14:textId="77777777" w:rsidR="00AD439B" w:rsidRDefault="00000000">
            <w:pPr>
              <w:spacing w:after="0" w:line="240" w:lineRule="auto"/>
            </w:pPr>
            <w:r>
              <w:rPr>
                <w:sz w:val="17"/>
              </w:rPr>
              <w:t>Final build-month interest.</w:t>
            </w:r>
          </w:p>
        </w:tc>
      </w:tr>
      <w:tr w:rsidR="00AD439B" w14:paraId="0D779635" w14:textId="77777777">
        <w:trPr>
          <w:cantSplit/>
          <w:jc w:val="center"/>
        </w:trPr>
        <w:tc>
          <w:tcPr>
            <w:tcW w:w="14170" w:type="dxa"/>
            <w:gridSpan w:val="4"/>
            <w:shd w:val="clear" w:color="auto" w:fill="E7F1F4"/>
            <w:tcMar>
              <w:top w:w="42" w:type="dxa"/>
              <w:left w:w="116" w:type="dxa"/>
              <w:bottom w:w="42" w:type="dxa"/>
              <w:right w:w="108" w:type="dxa"/>
            </w:tcMar>
            <w:vAlign w:val="center"/>
          </w:tcPr>
          <w:p w14:paraId="2145CA88" w14:textId="77777777" w:rsidR="00AD439B" w:rsidRDefault="00000000">
            <w:pPr>
              <w:spacing w:after="0" w:line="240" w:lineRule="auto"/>
            </w:pPr>
            <w:r>
              <w:rPr>
                <w:b/>
                <w:color w:val="193B5F"/>
                <w:sz w:val="17"/>
              </w:rPr>
              <w:t>TOTALS | SOURCE CHECK</w:t>
            </w:r>
          </w:p>
        </w:tc>
      </w:tr>
      <w:tr w:rsidR="00AD439B" w14:paraId="76D83B1F" w14:textId="77777777">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3FCA17B7" w14:textId="77777777" w:rsidR="00AD439B" w:rsidRDefault="00000000">
            <w:pPr>
              <w:spacing w:after="0" w:line="240" w:lineRule="auto"/>
            </w:pPr>
            <w:r>
              <w:rPr>
                <w:b/>
                <w:color w:val="193B5F"/>
                <w:sz w:val="17"/>
              </w:rPr>
              <w:t>Total eligible uses</w:t>
            </w:r>
          </w:p>
        </w:tc>
        <w:tc>
          <w:tcPr>
            <w:tcW w:w="2088" w:type="dxa"/>
            <w:tcBorders>
              <w:top w:val="single" w:sz="5" w:space="0" w:color="8CB7C1"/>
            </w:tcBorders>
            <w:shd w:val="clear" w:color="auto" w:fill="E7F1F4"/>
            <w:tcMar>
              <w:top w:w="42" w:type="dxa"/>
              <w:left w:w="116" w:type="dxa"/>
              <w:bottom w:w="42" w:type="dxa"/>
              <w:right w:w="108" w:type="dxa"/>
            </w:tcMar>
            <w:vAlign w:val="center"/>
          </w:tcPr>
          <w:p w14:paraId="46FCA49E" w14:textId="77777777" w:rsidR="00AD439B" w:rsidRDefault="00000000">
            <w:pPr>
              <w:spacing w:after="0" w:line="240" w:lineRule="auto"/>
              <w:jc w:val="center"/>
            </w:pPr>
            <w:r>
              <w:rPr>
                <w:b/>
                <w:color w:val="193B5F"/>
                <w:sz w:val="17"/>
              </w:rPr>
              <w:t>$194.90m</w:t>
            </w:r>
          </w:p>
        </w:tc>
        <w:tc>
          <w:tcPr>
            <w:tcW w:w="3024" w:type="dxa"/>
            <w:tcBorders>
              <w:top w:val="single" w:sz="5" w:space="0" w:color="8CB7C1"/>
            </w:tcBorders>
            <w:shd w:val="clear" w:color="auto" w:fill="E7F1F4"/>
            <w:tcMar>
              <w:top w:w="42" w:type="dxa"/>
              <w:left w:w="116" w:type="dxa"/>
              <w:bottom w:w="42" w:type="dxa"/>
              <w:right w:w="108" w:type="dxa"/>
            </w:tcMar>
            <w:vAlign w:val="center"/>
          </w:tcPr>
          <w:p w14:paraId="654412C5" w14:textId="77777777" w:rsidR="00AD439B" w:rsidRDefault="00000000">
            <w:pPr>
              <w:spacing w:after="0" w:line="240" w:lineRule="auto"/>
            </w:pPr>
            <w:r>
              <w:rPr>
                <w:b/>
                <w:color w:val="193B5F"/>
                <w:sz w:val="17"/>
              </w:rPr>
              <w:t>Construction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7F90F371" w14:textId="77777777" w:rsidR="00AD439B" w:rsidRDefault="00000000">
            <w:pPr>
              <w:spacing w:after="0" w:line="240" w:lineRule="auto"/>
            </w:pPr>
            <w:r>
              <w:rPr>
                <w:b/>
                <w:color w:val="193B5F"/>
                <w:sz w:val="17"/>
              </w:rPr>
              <w:t>Reconciles to Development tab.</w:t>
            </w:r>
          </w:p>
        </w:tc>
      </w:tr>
      <w:tr w:rsidR="00AD439B" w14:paraId="71CF384D" w14:textId="77777777">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606104E1" w14:textId="77777777" w:rsidR="00AD439B" w:rsidRDefault="00000000">
            <w:pPr>
              <w:spacing w:after="0" w:line="240" w:lineRule="auto"/>
            </w:pPr>
            <w:r>
              <w:rPr>
                <w:b/>
                <w:color w:val="193B5F"/>
                <w:sz w:val="17"/>
              </w:rPr>
              <w:t>Total loan draws</w:t>
            </w:r>
          </w:p>
        </w:tc>
        <w:tc>
          <w:tcPr>
            <w:tcW w:w="2088" w:type="dxa"/>
            <w:tcBorders>
              <w:top w:val="single" w:sz="5" w:space="0" w:color="8CB7C1"/>
            </w:tcBorders>
            <w:shd w:val="clear" w:color="auto" w:fill="E7F1F4"/>
            <w:tcMar>
              <w:top w:w="42" w:type="dxa"/>
              <w:left w:w="116" w:type="dxa"/>
              <w:bottom w:w="42" w:type="dxa"/>
              <w:right w:w="108" w:type="dxa"/>
            </w:tcMar>
            <w:vAlign w:val="center"/>
          </w:tcPr>
          <w:p w14:paraId="050505E2" w14:textId="77777777" w:rsidR="00AD439B" w:rsidRDefault="00000000">
            <w:pPr>
              <w:spacing w:after="0" w:line="240" w:lineRule="auto"/>
              <w:jc w:val="center"/>
            </w:pPr>
            <w:r>
              <w:rPr>
                <w:b/>
                <w:color w:val="193B5F"/>
                <w:sz w:val="17"/>
              </w:rPr>
              <w:t>$116.94m</w:t>
            </w:r>
          </w:p>
        </w:tc>
        <w:tc>
          <w:tcPr>
            <w:tcW w:w="3024" w:type="dxa"/>
            <w:tcBorders>
              <w:top w:val="single" w:sz="5" w:space="0" w:color="8CB7C1"/>
            </w:tcBorders>
            <w:shd w:val="clear" w:color="auto" w:fill="E7F1F4"/>
            <w:tcMar>
              <w:top w:w="42" w:type="dxa"/>
              <w:left w:w="116" w:type="dxa"/>
              <w:bottom w:w="42" w:type="dxa"/>
              <w:right w:w="108" w:type="dxa"/>
            </w:tcMar>
            <w:vAlign w:val="center"/>
          </w:tcPr>
          <w:p w14:paraId="2CBF4FEC" w14:textId="77777777" w:rsidR="00AD439B" w:rsidRDefault="00000000">
            <w:pPr>
              <w:spacing w:after="0" w:line="240" w:lineRule="auto"/>
            </w:pPr>
            <w:r>
              <w:rPr>
                <w:b/>
                <w:color w:val="193B5F"/>
                <w:sz w:val="17"/>
              </w:rPr>
              <w:t>Construction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4269D9A4" w14:textId="77777777" w:rsidR="00AD439B" w:rsidRDefault="00000000">
            <w:pPr>
              <w:spacing w:after="0" w:line="240" w:lineRule="auto"/>
            </w:pPr>
            <w:r>
              <w:rPr>
                <w:b/>
                <w:color w:val="193B5F"/>
                <w:sz w:val="17"/>
              </w:rPr>
              <w:t>Reconciles to Development tab.</w:t>
            </w:r>
          </w:p>
        </w:tc>
      </w:tr>
      <w:tr w:rsidR="00AD439B" w14:paraId="141C0DE7" w14:textId="77777777">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35AFC601" w14:textId="77777777" w:rsidR="00AD439B" w:rsidRDefault="00000000">
            <w:pPr>
              <w:spacing w:after="0" w:line="240" w:lineRule="auto"/>
            </w:pPr>
            <w:r>
              <w:rPr>
                <w:b/>
                <w:color w:val="193B5F"/>
                <w:sz w:val="17"/>
              </w:rPr>
              <w:t>Total interest expense</w:t>
            </w:r>
          </w:p>
        </w:tc>
        <w:tc>
          <w:tcPr>
            <w:tcW w:w="2088" w:type="dxa"/>
            <w:tcBorders>
              <w:top w:val="single" w:sz="5" w:space="0" w:color="8CB7C1"/>
            </w:tcBorders>
            <w:shd w:val="clear" w:color="auto" w:fill="E7F1F4"/>
            <w:tcMar>
              <w:top w:w="42" w:type="dxa"/>
              <w:left w:w="116" w:type="dxa"/>
              <w:bottom w:w="42" w:type="dxa"/>
              <w:right w:w="108" w:type="dxa"/>
            </w:tcMar>
            <w:vAlign w:val="center"/>
          </w:tcPr>
          <w:p w14:paraId="334BDAB9" w14:textId="77777777" w:rsidR="00AD439B" w:rsidRDefault="00000000">
            <w:pPr>
              <w:spacing w:after="0" w:line="240" w:lineRule="auto"/>
              <w:jc w:val="center"/>
            </w:pPr>
            <w:r>
              <w:rPr>
                <w:b/>
                <w:color w:val="193B5F"/>
                <w:sz w:val="17"/>
              </w:rPr>
              <w:t>$11.66m</w:t>
            </w:r>
          </w:p>
        </w:tc>
        <w:tc>
          <w:tcPr>
            <w:tcW w:w="3024" w:type="dxa"/>
            <w:tcBorders>
              <w:top w:val="single" w:sz="5" w:space="0" w:color="8CB7C1"/>
            </w:tcBorders>
            <w:shd w:val="clear" w:color="auto" w:fill="E7F1F4"/>
            <w:tcMar>
              <w:top w:w="42" w:type="dxa"/>
              <w:left w:w="116" w:type="dxa"/>
              <w:bottom w:w="42" w:type="dxa"/>
              <w:right w:w="108" w:type="dxa"/>
            </w:tcMar>
            <w:vAlign w:val="center"/>
          </w:tcPr>
          <w:p w14:paraId="0012B431" w14:textId="77777777" w:rsidR="00AD439B" w:rsidRDefault="00000000">
            <w:pPr>
              <w:spacing w:after="0" w:line="240" w:lineRule="auto"/>
            </w:pPr>
            <w:r>
              <w:rPr>
                <w:b/>
                <w:color w:val="193B5F"/>
                <w:sz w:val="17"/>
              </w:rPr>
              <w:t>Construction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68976C21" w14:textId="77777777" w:rsidR="00AD439B" w:rsidRDefault="00000000">
            <w:pPr>
              <w:spacing w:after="0" w:line="240" w:lineRule="auto"/>
            </w:pPr>
            <w:r>
              <w:rPr>
                <w:b/>
                <w:color w:val="193B5F"/>
                <w:sz w:val="17"/>
              </w:rPr>
              <w:t>Reconciles to Development tab.</w:t>
            </w:r>
          </w:p>
        </w:tc>
      </w:tr>
      <w:tr w:rsidR="00AD439B" w14:paraId="55DB2CFF" w14:textId="77777777">
        <w:trPr>
          <w:cantSplit/>
          <w:jc w:val="center"/>
        </w:trPr>
        <w:tc>
          <w:tcPr>
            <w:tcW w:w="4320" w:type="dxa"/>
            <w:shd w:val="clear" w:color="auto" w:fill="FFFFFF"/>
            <w:tcMar>
              <w:top w:w="42" w:type="dxa"/>
              <w:left w:w="116" w:type="dxa"/>
              <w:bottom w:w="42" w:type="dxa"/>
              <w:right w:w="108" w:type="dxa"/>
            </w:tcMar>
            <w:vAlign w:val="center"/>
          </w:tcPr>
          <w:p w14:paraId="134E04DA" w14:textId="77777777" w:rsidR="00AD439B" w:rsidRDefault="00000000">
            <w:pPr>
              <w:spacing w:after="0" w:line="240" w:lineRule="auto"/>
            </w:pPr>
            <w:r>
              <w:rPr>
                <w:sz w:val="17"/>
              </w:rPr>
              <w:t>Loan origination fee</w:t>
            </w:r>
          </w:p>
        </w:tc>
        <w:tc>
          <w:tcPr>
            <w:tcW w:w="2088" w:type="dxa"/>
            <w:shd w:val="clear" w:color="auto" w:fill="FFFFFF"/>
            <w:tcMar>
              <w:top w:w="42" w:type="dxa"/>
              <w:left w:w="116" w:type="dxa"/>
              <w:bottom w:w="42" w:type="dxa"/>
              <w:right w:w="108" w:type="dxa"/>
            </w:tcMar>
            <w:vAlign w:val="center"/>
          </w:tcPr>
          <w:p w14:paraId="331CDFEF" w14:textId="77777777" w:rsidR="00AD439B" w:rsidRDefault="00000000">
            <w:pPr>
              <w:spacing w:after="0" w:line="240" w:lineRule="auto"/>
              <w:jc w:val="center"/>
            </w:pPr>
            <w:r>
              <w:rPr>
                <w:sz w:val="17"/>
              </w:rPr>
              <w:t>$1.17m</w:t>
            </w:r>
          </w:p>
        </w:tc>
        <w:tc>
          <w:tcPr>
            <w:tcW w:w="3024" w:type="dxa"/>
            <w:shd w:val="clear" w:color="auto" w:fill="FFFFFF"/>
            <w:tcMar>
              <w:top w:w="42" w:type="dxa"/>
              <w:left w:w="116" w:type="dxa"/>
              <w:bottom w:w="42" w:type="dxa"/>
              <w:right w:w="108" w:type="dxa"/>
            </w:tcMar>
            <w:vAlign w:val="center"/>
          </w:tcPr>
          <w:p w14:paraId="75C7AB43" w14:textId="77777777" w:rsidR="00AD439B" w:rsidRDefault="00000000">
            <w:pPr>
              <w:spacing w:after="0" w:line="240" w:lineRule="auto"/>
            </w:pPr>
            <w:r>
              <w:rPr>
                <w:sz w:val="17"/>
              </w:rPr>
              <w:t>Construction tab</w:t>
            </w:r>
          </w:p>
        </w:tc>
        <w:tc>
          <w:tcPr>
            <w:tcW w:w="4738" w:type="dxa"/>
            <w:shd w:val="clear" w:color="auto" w:fill="FFFFFF"/>
            <w:tcMar>
              <w:top w:w="42" w:type="dxa"/>
              <w:left w:w="116" w:type="dxa"/>
              <w:bottom w:w="42" w:type="dxa"/>
              <w:right w:w="108" w:type="dxa"/>
            </w:tcMar>
            <w:vAlign w:val="center"/>
          </w:tcPr>
          <w:p w14:paraId="08022892" w14:textId="77777777" w:rsidR="00AD439B" w:rsidRDefault="00000000">
            <w:pPr>
              <w:spacing w:after="0" w:line="240" w:lineRule="auto"/>
            </w:pPr>
            <w:r>
              <w:rPr>
                <w:sz w:val="17"/>
              </w:rPr>
              <w:t>Equity funded.</w:t>
            </w:r>
          </w:p>
        </w:tc>
      </w:tr>
      <w:tr w:rsidR="00AD439B" w14:paraId="5FBFCAA0" w14:textId="77777777">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545A292C" w14:textId="77777777" w:rsidR="00AD439B" w:rsidRDefault="00000000">
            <w:pPr>
              <w:spacing w:after="0" w:line="240" w:lineRule="auto"/>
            </w:pPr>
            <w:r>
              <w:rPr>
                <w:b/>
                <w:color w:val="193B5F"/>
                <w:sz w:val="17"/>
              </w:rPr>
              <w:t>Total developer equity</w:t>
            </w:r>
          </w:p>
        </w:tc>
        <w:tc>
          <w:tcPr>
            <w:tcW w:w="2088" w:type="dxa"/>
            <w:tcBorders>
              <w:top w:val="single" w:sz="5" w:space="0" w:color="8CB7C1"/>
            </w:tcBorders>
            <w:shd w:val="clear" w:color="auto" w:fill="E7F1F4"/>
            <w:tcMar>
              <w:top w:w="42" w:type="dxa"/>
              <w:left w:w="116" w:type="dxa"/>
              <w:bottom w:w="42" w:type="dxa"/>
              <w:right w:w="108" w:type="dxa"/>
            </w:tcMar>
            <w:vAlign w:val="center"/>
          </w:tcPr>
          <w:p w14:paraId="21EA6476" w14:textId="77777777" w:rsidR="00AD439B" w:rsidRDefault="00000000">
            <w:pPr>
              <w:spacing w:after="0" w:line="240" w:lineRule="auto"/>
              <w:jc w:val="center"/>
            </w:pPr>
            <w:r>
              <w:rPr>
                <w:b/>
                <w:color w:val="193B5F"/>
                <w:sz w:val="17"/>
              </w:rPr>
              <w:t>$90.79m</w:t>
            </w:r>
          </w:p>
        </w:tc>
        <w:tc>
          <w:tcPr>
            <w:tcW w:w="3024" w:type="dxa"/>
            <w:tcBorders>
              <w:top w:val="single" w:sz="5" w:space="0" w:color="8CB7C1"/>
            </w:tcBorders>
            <w:shd w:val="clear" w:color="auto" w:fill="E7F1F4"/>
            <w:tcMar>
              <w:top w:w="42" w:type="dxa"/>
              <w:left w:w="116" w:type="dxa"/>
              <w:bottom w:w="42" w:type="dxa"/>
              <w:right w:w="108" w:type="dxa"/>
            </w:tcMar>
            <w:vAlign w:val="center"/>
          </w:tcPr>
          <w:p w14:paraId="381CD6CA" w14:textId="77777777" w:rsidR="00AD439B" w:rsidRDefault="00000000">
            <w:pPr>
              <w:spacing w:after="0" w:line="240" w:lineRule="auto"/>
            </w:pPr>
            <w:r>
              <w:rPr>
                <w:b/>
                <w:color w:val="193B5F"/>
                <w:sz w:val="17"/>
              </w:rPr>
              <w:t>Construction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4568C7A4" w14:textId="77777777" w:rsidR="00AD439B" w:rsidRDefault="00000000">
            <w:pPr>
              <w:spacing w:after="0" w:line="240" w:lineRule="auto"/>
            </w:pPr>
            <w:r>
              <w:rPr>
                <w:b/>
                <w:color w:val="193B5F"/>
                <w:sz w:val="17"/>
              </w:rPr>
              <w:t>Reconciles to Development tab.</w:t>
            </w:r>
          </w:p>
        </w:tc>
      </w:tr>
      <w:tr w:rsidR="00AD439B" w14:paraId="0A13C655" w14:textId="77777777">
        <w:trPr>
          <w:cantSplit/>
          <w:jc w:val="center"/>
        </w:trPr>
        <w:tc>
          <w:tcPr>
            <w:tcW w:w="4320" w:type="dxa"/>
            <w:shd w:val="clear" w:color="auto" w:fill="FFFFFF"/>
            <w:tcMar>
              <w:top w:w="42" w:type="dxa"/>
              <w:left w:w="116" w:type="dxa"/>
              <w:bottom w:w="42" w:type="dxa"/>
              <w:right w:w="108" w:type="dxa"/>
            </w:tcMar>
            <w:vAlign w:val="center"/>
          </w:tcPr>
          <w:p w14:paraId="5BCD331E" w14:textId="77777777" w:rsidR="00AD439B" w:rsidRDefault="00000000">
            <w:pPr>
              <w:spacing w:after="0" w:line="240" w:lineRule="auto"/>
            </w:pPr>
            <w:r>
              <w:rPr>
                <w:sz w:val="17"/>
              </w:rPr>
              <w:t>End-of-construction principal</w:t>
            </w:r>
          </w:p>
        </w:tc>
        <w:tc>
          <w:tcPr>
            <w:tcW w:w="2088" w:type="dxa"/>
            <w:shd w:val="clear" w:color="auto" w:fill="FFFFFF"/>
            <w:tcMar>
              <w:top w:w="42" w:type="dxa"/>
              <w:left w:w="116" w:type="dxa"/>
              <w:bottom w:w="42" w:type="dxa"/>
              <w:right w:w="108" w:type="dxa"/>
            </w:tcMar>
            <w:vAlign w:val="center"/>
          </w:tcPr>
          <w:p w14:paraId="6A2EDB50" w14:textId="77777777" w:rsidR="00AD439B" w:rsidRDefault="00000000">
            <w:pPr>
              <w:spacing w:after="0" w:line="240" w:lineRule="auto"/>
              <w:jc w:val="center"/>
            </w:pPr>
            <w:r>
              <w:rPr>
                <w:sz w:val="17"/>
              </w:rPr>
              <w:t>$116.94m</w:t>
            </w:r>
          </w:p>
        </w:tc>
        <w:tc>
          <w:tcPr>
            <w:tcW w:w="3024" w:type="dxa"/>
            <w:shd w:val="clear" w:color="auto" w:fill="FFFFFF"/>
            <w:tcMar>
              <w:top w:w="42" w:type="dxa"/>
              <w:left w:w="116" w:type="dxa"/>
              <w:bottom w:w="42" w:type="dxa"/>
              <w:right w:w="108" w:type="dxa"/>
            </w:tcMar>
            <w:vAlign w:val="center"/>
          </w:tcPr>
          <w:p w14:paraId="22A08EF7" w14:textId="77777777" w:rsidR="00AD439B" w:rsidRDefault="00000000">
            <w:pPr>
              <w:spacing w:after="0" w:line="240" w:lineRule="auto"/>
            </w:pPr>
            <w:r>
              <w:rPr>
                <w:sz w:val="17"/>
              </w:rPr>
              <w:t>Construction tab</w:t>
            </w:r>
          </w:p>
        </w:tc>
        <w:tc>
          <w:tcPr>
            <w:tcW w:w="4738" w:type="dxa"/>
            <w:shd w:val="clear" w:color="auto" w:fill="FFFFFF"/>
            <w:tcMar>
              <w:top w:w="42" w:type="dxa"/>
              <w:left w:w="116" w:type="dxa"/>
              <w:bottom w:w="42" w:type="dxa"/>
              <w:right w:w="108" w:type="dxa"/>
            </w:tcMar>
            <w:vAlign w:val="center"/>
          </w:tcPr>
          <w:p w14:paraId="049959B9" w14:textId="77777777" w:rsidR="00AD439B" w:rsidRDefault="00000000">
            <w:pPr>
              <w:spacing w:after="0" w:line="240" w:lineRule="auto"/>
            </w:pPr>
            <w:r>
              <w:rPr>
                <w:sz w:val="17"/>
              </w:rPr>
              <w:t>Repayment at assumed exit.</w:t>
            </w:r>
          </w:p>
        </w:tc>
      </w:tr>
    </w:tbl>
    <w:p w14:paraId="732FF847" w14:textId="77777777" w:rsidR="00AD439B" w:rsidRDefault="00AD439B">
      <w:pPr>
        <w:spacing w:after="0" w:line="40" w:lineRule="exact"/>
      </w:pPr>
    </w:p>
    <w:p w14:paraId="12549FAD" w14:textId="77777777" w:rsidR="00AD439B" w:rsidRDefault="00000000">
      <w:pPr>
        <w:pStyle w:val="SmallNote"/>
        <w:spacing w:before="60" w:after="60"/>
      </w:pPr>
      <w:r>
        <w:rPr>
          <w:b/>
        </w:rPr>
        <w:t>Interpretation / limitation:</w:t>
      </w:r>
      <w:r>
        <w:t xml:space="preserve"> Construction interest and eligible uses are already included in Total Development Cost; neither is a delay cost. See E15 for incremental delay cash.</w:t>
      </w:r>
    </w:p>
    <w:p w14:paraId="537E6845" w14:textId="77777777" w:rsidR="00AD439B" w:rsidRDefault="00000000">
      <w:pPr>
        <w:pStyle w:val="SmallNote"/>
        <w:spacing w:before="60" w:after="60"/>
      </w:pPr>
      <w:r>
        <w:rPr>
          <w:b/>
        </w:rPr>
        <w:t xml:space="preserve">Source: </w:t>
      </w:r>
      <w:r>
        <w:t>Construction tab of GII 10MW Underwriting. The exhibit is a publication snapshot. Detailed formulas and evidence remain in Excel.</w:t>
      </w:r>
    </w:p>
    <w:p w14:paraId="3372F04A" w14:textId="77777777" w:rsidR="00793DA0" w:rsidRDefault="00000000">
      <w:pPr>
        <w:spacing w:after="0" w:line="1" w:lineRule="exact"/>
      </w:pPr>
      <w:r>
        <w:br w:type="page"/>
      </w:r>
    </w:p>
    <w:p w14:paraId="5B791CD3" w14:textId="77777777" w:rsidR="00AD439B" w:rsidRDefault="00000000">
      <w:pPr>
        <w:keepNext/>
        <w:spacing w:after="120"/>
      </w:pPr>
      <w:bookmarkStart w:id="89" w:name="gii_page_58"/>
      <w:r>
        <w:rPr>
          <w:b/>
          <w:color w:val="008792"/>
          <w:sz w:val="17"/>
        </w:rPr>
        <w:lastRenderedPageBreak/>
        <w:t>APPENDIX | UNDERWRITING MODEL EXHIBIT</w:t>
      </w:r>
      <w:bookmarkEnd w:id="89"/>
    </w:p>
    <w:p w14:paraId="5053B19A" w14:textId="77777777" w:rsidR="00AD439B" w:rsidRDefault="00000000" w:rsidP="0020176A">
      <w:pPr>
        <w:pStyle w:val="Heading1"/>
        <w:pBdr>
          <w:bottom w:val="single" w:sz="7" w:space="4" w:color="137F89"/>
        </w:pBdr>
        <w:snapToGrid w:val="0"/>
        <w:spacing w:after="80"/>
      </w:pPr>
      <w:bookmarkStart w:id="90" w:name="p38"/>
      <w:r>
        <w:rPr>
          <w:rFonts w:ascii="Arial" w:hAnsi="Arial"/>
        </w:rPr>
        <w:t>E05 | Landlord cash-flow economics</w:t>
      </w:r>
      <w:bookmarkEnd w:id="90"/>
    </w:p>
    <w:p w14:paraId="35D150D0" w14:textId="77777777" w:rsidR="00AD439B" w:rsidRDefault="00000000">
      <w:pPr>
        <w:spacing w:after="180"/>
      </w:pPr>
      <w:r>
        <w:rPr>
          <w:color w:val="5D6B78"/>
        </w:rPr>
        <w:t>How does booked rent become NOI and equity cash?</w:t>
      </w:r>
    </w:p>
    <w:tbl>
      <w:tblPr>
        <w:tblW w:w="0" w:type="auto"/>
        <w:jc w:val="center"/>
        <w:tblLayout w:type="fixed"/>
        <w:tblLook w:val="04A0" w:firstRow="1" w:lastRow="0" w:firstColumn="1" w:lastColumn="0" w:noHBand="0" w:noVBand="1"/>
      </w:tblPr>
      <w:tblGrid>
        <w:gridCol w:w="14170"/>
      </w:tblGrid>
      <w:tr w:rsidR="00AD439B" w14:paraId="7D56B58B" w14:textId="77777777">
        <w:trPr>
          <w:jc w:val="center"/>
        </w:trPr>
        <w:tc>
          <w:tcPr>
            <w:tcW w:w="14170" w:type="dxa"/>
            <w:tcBorders>
              <w:left w:val="single" w:sz="13" w:space="0" w:color="008792"/>
            </w:tcBorders>
            <w:shd w:val="clear" w:color="auto" w:fill="E7F1F4"/>
            <w:tcMar>
              <w:top w:w="50" w:type="dxa"/>
              <w:left w:w="105" w:type="dxa"/>
              <w:bottom w:w="50" w:type="dxa"/>
              <w:right w:w="90" w:type="dxa"/>
            </w:tcMar>
            <w:vAlign w:val="center"/>
          </w:tcPr>
          <w:p w14:paraId="3A161CAC" w14:textId="77777777" w:rsidR="00AD439B" w:rsidRDefault="00000000">
            <w:pPr>
              <w:spacing w:after="0" w:line="259" w:lineRule="auto"/>
            </w:pPr>
            <w:r>
              <w:rPr>
                <w:b/>
                <w:sz w:val="17"/>
              </w:rPr>
              <w:t>GII CONTROL POINT</w:t>
            </w:r>
            <w:r>
              <w:rPr>
                <w:sz w:val="17"/>
              </w:rPr>
              <w:t xml:space="preserve">  |  Billable critical-IT capacity and legally collectible rent drive real estate NOI; utility pass-through is not operating profit.</w:t>
            </w:r>
          </w:p>
        </w:tc>
      </w:tr>
    </w:tbl>
    <w:p w14:paraId="027F8525" w14:textId="77777777" w:rsidR="00AD439B" w:rsidRDefault="00AD439B">
      <w:pPr>
        <w:spacing w:after="0" w:line="60" w:lineRule="exact"/>
      </w:pP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320"/>
        <w:gridCol w:w="2088"/>
        <w:gridCol w:w="3024"/>
        <w:gridCol w:w="4738"/>
      </w:tblGrid>
      <w:tr w:rsidR="00AD439B" w14:paraId="4BC73254" w14:textId="77777777">
        <w:trPr>
          <w:cantSplit/>
          <w:tblHeader/>
          <w:jc w:val="center"/>
        </w:trPr>
        <w:tc>
          <w:tcPr>
            <w:tcW w:w="4320" w:type="dxa"/>
            <w:shd w:val="clear" w:color="auto" w:fill="17395C"/>
            <w:tcMar>
              <w:top w:w="42" w:type="dxa"/>
              <w:left w:w="116" w:type="dxa"/>
              <w:bottom w:w="42" w:type="dxa"/>
              <w:right w:w="108" w:type="dxa"/>
            </w:tcMar>
            <w:vAlign w:val="center"/>
          </w:tcPr>
          <w:p w14:paraId="7123826D" w14:textId="77777777" w:rsidR="00AD439B" w:rsidRDefault="00000000">
            <w:pPr>
              <w:spacing w:after="0" w:line="240" w:lineRule="auto"/>
            </w:pPr>
            <w:r>
              <w:rPr>
                <w:b/>
                <w:color w:val="FFFFFF"/>
                <w:sz w:val="17"/>
              </w:rPr>
              <w:t>Metric / underwriting question</w:t>
            </w:r>
          </w:p>
        </w:tc>
        <w:tc>
          <w:tcPr>
            <w:tcW w:w="2088" w:type="dxa"/>
            <w:shd w:val="clear" w:color="auto" w:fill="17395C"/>
            <w:tcMar>
              <w:top w:w="42" w:type="dxa"/>
              <w:left w:w="116" w:type="dxa"/>
              <w:bottom w:w="42" w:type="dxa"/>
              <w:right w:w="108" w:type="dxa"/>
            </w:tcMar>
            <w:vAlign w:val="center"/>
          </w:tcPr>
          <w:p w14:paraId="7A4F9352" w14:textId="77777777" w:rsidR="00AD439B" w:rsidRDefault="00000000">
            <w:pPr>
              <w:spacing w:after="0" w:line="240" w:lineRule="auto"/>
              <w:jc w:val="center"/>
            </w:pPr>
            <w:r>
              <w:rPr>
                <w:b/>
                <w:color w:val="FFFFFF"/>
                <w:sz w:val="17"/>
              </w:rPr>
              <w:t>Value / status</w:t>
            </w:r>
          </w:p>
        </w:tc>
        <w:tc>
          <w:tcPr>
            <w:tcW w:w="3024" w:type="dxa"/>
            <w:shd w:val="clear" w:color="auto" w:fill="17395C"/>
            <w:tcMar>
              <w:top w:w="42" w:type="dxa"/>
              <w:left w:w="116" w:type="dxa"/>
              <w:bottom w:w="42" w:type="dxa"/>
              <w:right w:w="108" w:type="dxa"/>
            </w:tcMar>
            <w:vAlign w:val="center"/>
          </w:tcPr>
          <w:p w14:paraId="59D3AE25" w14:textId="77777777" w:rsidR="00AD439B" w:rsidRDefault="00000000">
            <w:pPr>
              <w:spacing w:after="0" w:line="240" w:lineRule="auto"/>
              <w:jc w:val="center"/>
            </w:pPr>
            <w:r>
              <w:rPr>
                <w:b/>
                <w:color w:val="FFFFFF"/>
                <w:sz w:val="17"/>
              </w:rPr>
              <w:t>Model tab / published source</w:t>
            </w:r>
          </w:p>
        </w:tc>
        <w:tc>
          <w:tcPr>
            <w:tcW w:w="4738" w:type="dxa"/>
            <w:shd w:val="clear" w:color="auto" w:fill="17395C"/>
            <w:tcMar>
              <w:top w:w="42" w:type="dxa"/>
              <w:left w:w="116" w:type="dxa"/>
              <w:bottom w:w="42" w:type="dxa"/>
              <w:right w:w="108" w:type="dxa"/>
            </w:tcMar>
            <w:vAlign w:val="center"/>
          </w:tcPr>
          <w:p w14:paraId="28CC96F0" w14:textId="77777777" w:rsidR="00AD439B" w:rsidRDefault="00000000">
            <w:pPr>
              <w:spacing w:after="0" w:line="240" w:lineRule="auto"/>
              <w:jc w:val="center"/>
            </w:pPr>
            <w:r>
              <w:rPr>
                <w:b/>
                <w:color w:val="FFFFFF"/>
                <w:sz w:val="17"/>
              </w:rPr>
              <w:t>Interpretation</w:t>
            </w:r>
          </w:p>
        </w:tc>
      </w:tr>
      <w:tr w:rsidR="00AD439B" w14:paraId="188A5840" w14:textId="77777777">
        <w:trPr>
          <w:cantSplit/>
          <w:jc w:val="center"/>
        </w:trPr>
        <w:tc>
          <w:tcPr>
            <w:tcW w:w="14170" w:type="dxa"/>
            <w:gridSpan w:val="4"/>
            <w:shd w:val="clear" w:color="auto" w:fill="E7F1F4"/>
            <w:tcMar>
              <w:top w:w="42" w:type="dxa"/>
              <w:left w:w="116" w:type="dxa"/>
              <w:bottom w:w="42" w:type="dxa"/>
              <w:right w:w="108" w:type="dxa"/>
            </w:tcMar>
            <w:vAlign w:val="center"/>
          </w:tcPr>
          <w:p w14:paraId="33E2A2BF" w14:textId="77777777" w:rsidR="00AD439B" w:rsidRDefault="00000000">
            <w:pPr>
              <w:spacing w:after="0" w:line="240" w:lineRule="auto"/>
            </w:pPr>
            <w:r>
              <w:rPr>
                <w:b/>
                <w:color w:val="193B5F"/>
                <w:sz w:val="17"/>
              </w:rPr>
              <w:t>YEAR-ONE PROPERTY ECONOMICS</w:t>
            </w:r>
          </w:p>
        </w:tc>
      </w:tr>
      <w:tr w:rsidR="00AD439B" w14:paraId="68B91C6E" w14:textId="77777777">
        <w:trPr>
          <w:cantSplit/>
          <w:jc w:val="center"/>
        </w:trPr>
        <w:tc>
          <w:tcPr>
            <w:tcW w:w="4320" w:type="dxa"/>
            <w:shd w:val="clear" w:color="auto" w:fill="F3F6F9"/>
            <w:tcMar>
              <w:top w:w="42" w:type="dxa"/>
              <w:left w:w="116" w:type="dxa"/>
              <w:bottom w:w="42" w:type="dxa"/>
              <w:right w:w="108" w:type="dxa"/>
            </w:tcMar>
            <w:vAlign w:val="center"/>
          </w:tcPr>
          <w:p w14:paraId="0E684115" w14:textId="77777777" w:rsidR="00AD439B" w:rsidRDefault="00000000">
            <w:pPr>
              <w:spacing w:after="0" w:line="240" w:lineRule="auto"/>
            </w:pPr>
            <w:r>
              <w:rPr>
                <w:sz w:val="17"/>
              </w:rPr>
              <w:t>Reserved critical IT capacity</w:t>
            </w:r>
          </w:p>
        </w:tc>
        <w:tc>
          <w:tcPr>
            <w:tcW w:w="2088" w:type="dxa"/>
            <w:shd w:val="clear" w:color="auto" w:fill="F3F6F9"/>
            <w:tcMar>
              <w:top w:w="42" w:type="dxa"/>
              <w:left w:w="116" w:type="dxa"/>
              <w:bottom w:w="42" w:type="dxa"/>
              <w:right w:w="108" w:type="dxa"/>
            </w:tcMar>
            <w:vAlign w:val="center"/>
          </w:tcPr>
          <w:p w14:paraId="50956E16" w14:textId="77777777" w:rsidR="00AD439B" w:rsidRDefault="00000000">
            <w:pPr>
              <w:spacing w:after="0" w:line="240" w:lineRule="auto"/>
              <w:jc w:val="center"/>
            </w:pPr>
            <w:r>
              <w:rPr>
                <w:sz w:val="17"/>
              </w:rPr>
              <w:t>10 MW</w:t>
            </w:r>
          </w:p>
        </w:tc>
        <w:tc>
          <w:tcPr>
            <w:tcW w:w="3024" w:type="dxa"/>
            <w:shd w:val="clear" w:color="auto" w:fill="F3F6F9"/>
            <w:tcMar>
              <w:top w:w="42" w:type="dxa"/>
              <w:left w:w="116" w:type="dxa"/>
              <w:bottom w:w="42" w:type="dxa"/>
              <w:right w:w="108" w:type="dxa"/>
            </w:tcMar>
            <w:vAlign w:val="center"/>
          </w:tcPr>
          <w:p w14:paraId="0FAD2952" w14:textId="77777777" w:rsidR="00AD439B" w:rsidRDefault="00000000">
            <w:pPr>
              <w:spacing w:after="0" w:line="240" w:lineRule="auto"/>
            </w:pPr>
            <w:r>
              <w:rPr>
                <w:sz w:val="17"/>
              </w:rPr>
              <w:t>Landlord tab</w:t>
            </w:r>
          </w:p>
        </w:tc>
        <w:tc>
          <w:tcPr>
            <w:tcW w:w="4738" w:type="dxa"/>
            <w:shd w:val="clear" w:color="auto" w:fill="F3F6F9"/>
            <w:tcMar>
              <w:top w:w="42" w:type="dxa"/>
              <w:left w:w="116" w:type="dxa"/>
              <w:bottom w:w="42" w:type="dxa"/>
              <w:right w:w="108" w:type="dxa"/>
            </w:tcMar>
            <w:vAlign w:val="center"/>
          </w:tcPr>
          <w:p w14:paraId="0116F4C7" w14:textId="77777777" w:rsidR="00AD439B" w:rsidRDefault="00000000">
            <w:pPr>
              <w:spacing w:after="0" w:line="240" w:lineRule="auto"/>
            </w:pPr>
            <w:r>
              <w:rPr>
                <w:sz w:val="17"/>
              </w:rPr>
              <w:t>Fully billable in the base case.</w:t>
            </w:r>
          </w:p>
        </w:tc>
      </w:tr>
      <w:tr w:rsidR="00AD439B" w14:paraId="55DBB60F" w14:textId="77777777">
        <w:trPr>
          <w:cantSplit/>
          <w:jc w:val="center"/>
        </w:trPr>
        <w:tc>
          <w:tcPr>
            <w:tcW w:w="4320" w:type="dxa"/>
            <w:shd w:val="clear" w:color="auto" w:fill="FFFFFF"/>
            <w:tcMar>
              <w:top w:w="42" w:type="dxa"/>
              <w:left w:w="116" w:type="dxa"/>
              <w:bottom w:w="42" w:type="dxa"/>
              <w:right w:w="108" w:type="dxa"/>
            </w:tcMar>
            <w:vAlign w:val="center"/>
          </w:tcPr>
          <w:p w14:paraId="20849343" w14:textId="77777777" w:rsidR="00AD439B" w:rsidRDefault="00000000">
            <w:pPr>
              <w:spacing w:after="0" w:line="240" w:lineRule="auto"/>
            </w:pPr>
            <w:r>
              <w:rPr>
                <w:sz w:val="17"/>
              </w:rPr>
              <w:t>Capacity rent per kW per month</w:t>
            </w:r>
          </w:p>
        </w:tc>
        <w:tc>
          <w:tcPr>
            <w:tcW w:w="2088" w:type="dxa"/>
            <w:shd w:val="clear" w:color="auto" w:fill="FFFFFF"/>
            <w:tcMar>
              <w:top w:w="42" w:type="dxa"/>
              <w:left w:w="116" w:type="dxa"/>
              <w:bottom w:w="42" w:type="dxa"/>
              <w:right w:w="108" w:type="dxa"/>
            </w:tcMar>
            <w:vAlign w:val="center"/>
          </w:tcPr>
          <w:p w14:paraId="1912347A" w14:textId="77777777" w:rsidR="00AD439B" w:rsidRDefault="00000000">
            <w:pPr>
              <w:spacing w:after="0" w:line="240" w:lineRule="auto"/>
              <w:jc w:val="center"/>
            </w:pPr>
            <w:r>
              <w:rPr>
                <w:sz w:val="17"/>
              </w:rPr>
              <w:t>$225/kW/mo</w:t>
            </w:r>
          </w:p>
        </w:tc>
        <w:tc>
          <w:tcPr>
            <w:tcW w:w="3024" w:type="dxa"/>
            <w:shd w:val="clear" w:color="auto" w:fill="FFFFFF"/>
            <w:tcMar>
              <w:top w:w="42" w:type="dxa"/>
              <w:left w:w="116" w:type="dxa"/>
              <w:bottom w:w="42" w:type="dxa"/>
              <w:right w:w="108" w:type="dxa"/>
            </w:tcMar>
            <w:vAlign w:val="center"/>
          </w:tcPr>
          <w:p w14:paraId="6A73FC91" w14:textId="77777777" w:rsidR="00AD439B" w:rsidRDefault="00000000">
            <w:pPr>
              <w:spacing w:after="0" w:line="240" w:lineRule="auto"/>
            </w:pPr>
            <w:r>
              <w:rPr>
                <w:sz w:val="17"/>
              </w:rPr>
              <w:t>Landlord tab</w:t>
            </w:r>
          </w:p>
        </w:tc>
        <w:tc>
          <w:tcPr>
            <w:tcW w:w="4738" w:type="dxa"/>
            <w:shd w:val="clear" w:color="auto" w:fill="FFFFFF"/>
            <w:tcMar>
              <w:top w:w="42" w:type="dxa"/>
              <w:left w:w="116" w:type="dxa"/>
              <w:bottom w:w="42" w:type="dxa"/>
              <w:right w:w="108" w:type="dxa"/>
            </w:tcMar>
            <w:vAlign w:val="center"/>
          </w:tcPr>
          <w:p w14:paraId="7EAD351E" w14:textId="77777777" w:rsidR="00AD439B" w:rsidRDefault="00000000">
            <w:pPr>
              <w:spacing w:after="0" w:line="240" w:lineRule="auto"/>
            </w:pPr>
            <w:r>
              <w:rPr>
                <w:sz w:val="17"/>
              </w:rPr>
              <w:t>Includes non-power OPEX in the model.</w:t>
            </w:r>
          </w:p>
        </w:tc>
      </w:tr>
      <w:tr w:rsidR="00AD439B" w14:paraId="07A5B722" w14:textId="77777777">
        <w:trPr>
          <w:cantSplit/>
          <w:jc w:val="center"/>
        </w:trPr>
        <w:tc>
          <w:tcPr>
            <w:tcW w:w="4320" w:type="dxa"/>
            <w:shd w:val="clear" w:color="auto" w:fill="F3F6F9"/>
            <w:tcMar>
              <w:top w:w="42" w:type="dxa"/>
              <w:left w:w="116" w:type="dxa"/>
              <w:bottom w:w="42" w:type="dxa"/>
              <w:right w:w="108" w:type="dxa"/>
            </w:tcMar>
            <w:vAlign w:val="center"/>
          </w:tcPr>
          <w:p w14:paraId="68E44885" w14:textId="77777777" w:rsidR="00AD439B" w:rsidRDefault="00000000">
            <w:pPr>
              <w:spacing w:after="0" w:line="240" w:lineRule="auto"/>
            </w:pPr>
            <w:r>
              <w:rPr>
                <w:sz w:val="17"/>
              </w:rPr>
              <w:t>Contractual capacity rent</w:t>
            </w:r>
          </w:p>
        </w:tc>
        <w:tc>
          <w:tcPr>
            <w:tcW w:w="2088" w:type="dxa"/>
            <w:shd w:val="clear" w:color="auto" w:fill="F3F6F9"/>
            <w:tcMar>
              <w:top w:w="42" w:type="dxa"/>
              <w:left w:w="116" w:type="dxa"/>
              <w:bottom w:w="42" w:type="dxa"/>
              <w:right w:w="108" w:type="dxa"/>
            </w:tcMar>
            <w:vAlign w:val="center"/>
          </w:tcPr>
          <w:p w14:paraId="18BF05D0" w14:textId="77777777" w:rsidR="00AD439B" w:rsidRDefault="00000000">
            <w:pPr>
              <w:spacing w:after="0" w:line="240" w:lineRule="auto"/>
              <w:jc w:val="center"/>
            </w:pPr>
            <w:r>
              <w:rPr>
                <w:sz w:val="17"/>
              </w:rPr>
              <w:t>$27.00m</w:t>
            </w:r>
          </w:p>
        </w:tc>
        <w:tc>
          <w:tcPr>
            <w:tcW w:w="3024" w:type="dxa"/>
            <w:shd w:val="clear" w:color="auto" w:fill="F3F6F9"/>
            <w:tcMar>
              <w:top w:w="42" w:type="dxa"/>
              <w:left w:w="116" w:type="dxa"/>
              <w:bottom w:w="42" w:type="dxa"/>
              <w:right w:w="108" w:type="dxa"/>
            </w:tcMar>
            <w:vAlign w:val="center"/>
          </w:tcPr>
          <w:p w14:paraId="734EBAD3" w14:textId="77777777" w:rsidR="00AD439B" w:rsidRDefault="00000000">
            <w:pPr>
              <w:spacing w:after="0" w:line="240" w:lineRule="auto"/>
            </w:pPr>
            <w:r>
              <w:rPr>
                <w:sz w:val="17"/>
              </w:rPr>
              <w:t>Landlord tab</w:t>
            </w:r>
          </w:p>
        </w:tc>
        <w:tc>
          <w:tcPr>
            <w:tcW w:w="4738" w:type="dxa"/>
            <w:shd w:val="clear" w:color="auto" w:fill="F3F6F9"/>
            <w:tcMar>
              <w:top w:w="42" w:type="dxa"/>
              <w:left w:w="116" w:type="dxa"/>
              <w:bottom w:w="42" w:type="dxa"/>
              <w:right w:w="108" w:type="dxa"/>
            </w:tcMar>
            <w:vAlign w:val="center"/>
          </w:tcPr>
          <w:p w14:paraId="2E622EAF" w14:textId="77777777" w:rsidR="00AD439B" w:rsidRDefault="00000000">
            <w:pPr>
              <w:spacing w:after="0" w:line="240" w:lineRule="auto"/>
            </w:pPr>
            <w:r>
              <w:rPr>
                <w:sz w:val="17"/>
              </w:rPr>
              <w:t>Actual signed lease would be required.</w:t>
            </w:r>
          </w:p>
        </w:tc>
      </w:tr>
      <w:tr w:rsidR="00AD439B" w14:paraId="6E9EC8BA" w14:textId="77777777">
        <w:trPr>
          <w:cantSplit/>
          <w:jc w:val="center"/>
        </w:trPr>
        <w:tc>
          <w:tcPr>
            <w:tcW w:w="4320" w:type="dxa"/>
            <w:shd w:val="clear" w:color="auto" w:fill="FFFFFF"/>
            <w:tcMar>
              <w:top w:w="42" w:type="dxa"/>
              <w:left w:w="116" w:type="dxa"/>
              <w:bottom w:w="42" w:type="dxa"/>
              <w:right w:w="108" w:type="dxa"/>
            </w:tcMar>
            <w:vAlign w:val="center"/>
          </w:tcPr>
          <w:p w14:paraId="7B6F58BB" w14:textId="77777777" w:rsidR="00AD439B" w:rsidRDefault="00000000">
            <w:pPr>
              <w:spacing w:after="0" w:line="240" w:lineRule="auto"/>
            </w:pPr>
            <w:r>
              <w:rPr>
                <w:sz w:val="17"/>
              </w:rPr>
              <w:t>Electricity reimbursement</w:t>
            </w:r>
          </w:p>
        </w:tc>
        <w:tc>
          <w:tcPr>
            <w:tcW w:w="2088" w:type="dxa"/>
            <w:shd w:val="clear" w:color="auto" w:fill="FFFFFF"/>
            <w:tcMar>
              <w:top w:w="42" w:type="dxa"/>
              <w:left w:w="116" w:type="dxa"/>
              <w:bottom w:w="42" w:type="dxa"/>
              <w:right w:w="108" w:type="dxa"/>
            </w:tcMar>
            <w:vAlign w:val="center"/>
          </w:tcPr>
          <w:p w14:paraId="79AC05C7" w14:textId="77777777" w:rsidR="00AD439B" w:rsidRDefault="00000000">
            <w:pPr>
              <w:spacing w:after="0" w:line="240" w:lineRule="auto"/>
              <w:jc w:val="center"/>
            </w:pPr>
            <w:r>
              <w:rPr>
                <w:sz w:val="17"/>
              </w:rPr>
              <w:t>$16.10m</w:t>
            </w:r>
          </w:p>
        </w:tc>
        <w:tc>
          <w:tcPr>
            <w:tcW w:w="3024" w:type="dxa"/>
            <w:shd w:val="clear" w:color="auto" w:fill="FFFFFF"/>
            <w:tcMar>
              <w:top w:w="42" w:type="dxa"/>
              <w:left w:w="116" w:type="dxa"/>
              <w:bottom w:w="42" w:type="dxa"/>
              <w:right w:w="108" w:type="dxa"/>
            </w:tcMar>
            <w:vAlign w:val="center"/>
          </w:tcPr>
          <w:p w14:paraId="57668945" w14:textId="77777777" w:rsidR="00AD439B" w:rsidRDefault="00000000">
            <w:pPr>
              <w:spacing w:after="0" w:line="240" w:lineRule="auto"/>
            </w:pPr>
            <w:r>
              <w:rPr>
                <w:sz w:val="17"/>
              </w:rPr>
              <w:t>Landlord tab</w:t>
            </w:r>
          </w:p>
        </w:tc>
        <w:tc>
          <w:tcPr>
            <w:tcW w:w="4738" w:type="dxa"/>
            <w:shd w:val="clear" w:color="auto" w:fill="FFFFFF"/>
            <w:tcMar>
              <w:top w:w="42" w:type="dxa"/>
              <w:left w:w="116" w:type="dxa"/>
              <w:bottom w:w="42" w:type="dxa"/>
              <w:right w:w="108" w:type="dxa"/>
            </w:tcMar>
            <w:vAlign w:val="center"/>
          </w:tcPr>
          <w:p w14:paraId="13ACFE27" w14:textId="77777777" w:rsidR="00AD439B" w:rsidRDefault="00000000">
            <w:pPr>
              <w:spacing w:after="0" w:line="240" w:lineRule="auto"/>
            </w:pPr>
            <w:r>
              <w:rPr>
                <w:sz w:val="17"/>
              </w:rPr>
              <w:t>Assumed recovered at cost.</w:t>
            </w:r>
          </w:p>
        </w:tc>
      </w:tr>
      <w:tr w:rsidR="00AD439B" w14:paraId="27426D19" w14:textId="77777777">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5C876800" w14:textId="77777777" w:rsidR="00AD439B" w:rsidRDefault="00000000">
            <w:pPr>
              <w:spacing w:after="0" w:line="240" w:lineRule="auto"/>
            </w:pPr>
            <w:r>
              <w:rPr>
                <w:b/>
                <w:color w:val="193B5F"/>
                <w:sz w:val="17"/>
              </w:rPr>
              <w:t>Total cash receipts</w:t>
            </w:r>
          </w:p>
        </w:tc>
        <w:tc>
          <w:tcPr>
            <w:tcW w:w="2088" w:type="dxa"/>
            <w:tcBorders>
              <w:top w:val="single" w:sz="5" w:space="0" w:color="8CB7C1"/>
            </w:tcBorders>
            <w:shd w:val="clear" w:color="auto" w:fill="E7F1F4"/>
            <w:tcMar>
              <w:top w:w="42" w:type="dxa"/>
              <w:left w:w="116" w:type="dxa"/>
              <w:bottom w:w="42" w:type="dxa"/>
              <w:right w:w="108" w:type="dxa"/>
            </w:tcMar>
            <w:vAlign w:val="center"/>
          </w:tcPr>
          <w:p w14:paraId="51ADBF83" w14:textId="77777777" w:rsidR="00AD439B" w:rsidRDefault="00000000">
            <w:pPr>
              <w:spacing w:after="0" w:line="240" w:lineRule="auto"/>
              <w:jc w:val="center"/>
            </w:pPr>
            <w:r>
              <w:rPr>
                <w:b/>
                <w:color w:val="193B5F"/>
                <w:sz w:val="17"/>
              </w:rPr>
              <w:t>$43.10m</w:t>
            </w:r>
          </w:p>
        </w:tc>
        <w:tc>
          <w:tcPr>
            <w:tcW w:w="3024" w:type="dxa"/>
            <w:tcBorders>
              <w:top w:val="single" w:sz="5" w:space="0" w:color="8CB7C1"/>
            </w:tcBorders>
            <w:shd w:val="clear" w:color="auto" w:fill="E7F1F4"/>
            <w:tcMar>
              <w:top w:w="42" w:type="dxa"/>
              <w:left w:w="116" w:type="dxa"/>
              <w:bottom w:w="42" w:type="dxa"/>
              <w:right w:w="108" w:type="dxa"/>
            </w:tcMar>
            <w:vAlign w:val="center"/>
          </w:tcPr>
          <w:p w14:paraId="1198D391" w14:textId="77777777" w:rsidR="00AD439B" w:rsidRDefault="00000000">
            <w:pPr>
              <w:spacing w:after="0" w:line="240" w:lineRule="auto"/>
            </w:pPr>
            <w:r>
              <w:rPr>
                <w:b/>
                <w:color w:val="193B5F"/>
                <w:sz w:val="17"/>
              </w:rPr>
              <w:t>Landlord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2EF92663" w14:textId="77777777" w:rsidR="00AD439B" w:rsidRDefault="00000000">
            <w:pPr>
              <w:spacing w:after="0" w:line="240" w:lineRule="auto"/>
            </w:pPr>
            <w:r>
              <w:rPr>
                <w:b/>
                <w:color w:val="193B5F"/>
                <w:sz w:val="17"/>
              </w:rPr>
              <w:t>NOT all high-margin rental revenue.</w:t>
            </w:r>
          </w:p>
        </w:tc>
      </w:tr>
      <w:tr w:rsidR="00AD439B" w14:paraId="493D6C94" w14:textId="77777777">
        <w:trPr>
          <w:cantSplit/>
          <w:jc w:val="center"/>
        </w:trPr>
        <w:tc>
          <w:tcPr>
            <w:tcW w:w="4320" w:type="dxa"/>
            <w:shd w:val="clear" w:color="auto" w:fill="FFFFFF"/>
            <w:tcMar>
              <w:top w:w="42" w:type="dxa"/>
              <w:left w:w="116" w:type="dxa"/>
              <w:bottom w:w="42" w:type="dxa"/>
              <w:right w:w="108" w:type="dxa"/>
            </w:tcMar>
            <w:vAlign w:val="center"/>
          </w:tcPr>
          <w:p w14:paraId="3A601659" w14:textId="77777777" w:rsidR="00AD439B" w:rsidRDefault="00000000">
            <w:pPr>
              <w:spacing w:after="0" w:line="240" w:lineRule="auto"/>
            </w:pPr>
            <w:r>
              <w:rPr>
                <w:sz w:val="17"/>
              </w:rPr>
              <w:t>Electricity expense</w:t>
            </w:r>
          </w:p>
        </w:tc>
        <w:tc>
          <w:tcPr>
            <w:tcW w:w="2088" w:type="dxa"/>
            <w:shd w:val="clear" w:color="auto" w:fill="FFFFFF"/>
            <w:tcMar>
              <w:top w:w="42" w:type="dxa"/>
              <w:left w:w="116" w:type="dxa"/>
              <w:bottom w:w="42" w:type="dxa"/>
              <w:right w:w="108" w:type="dxa"/>
            </w:tcMar>
            <w:vAlign w:val="center"/>
          </w:tcPr>
          <w:p w14:paraId="13462C00" w14:textId="77777777" w:rsidR="00AD439B" w:rsidRDefault="00000000">
            <w:pPr>
              <w:spacing w:after="0" w:line="240" w:lineRule="auto"/>
              <w:jc w:val="center"/>
            </w:pPr>
            <w:r>
              <w:rPr>
                <w:color w:val="A6363F"/>
                <w:sz w:val="17"/>
              </w:rPr>
              <w:t>($16.10m)</w:t>
            </w:r>
          </w:p>
        </w:tc>
        <w:tc>
          <w:tcPr>
            <w:tcW w:w="3024" w:type="dxa"/>
            <w:shd w:val="clear" w:color="auto" w:fill="FFFFFF"/>
            <w:tcMar>
              <w:top w:w="42" w:type="dxa"/>
              <w:left w:w="116" w:type="dxa"/>
              <w:bottom w:w="42" w:type="dxa"/>
              <w:right w:w="108" w:type="dxa"/>
            </w:tcMar>
            <w:vAlign w:val="center"/>
          </w:tcPr>
          <w:p w14:paraId="0612C369" w14:textId="77777777" w:rsidR="00AD439B" w:rsidRDefault="00000000">
            <w:pPr>
              <w:spacing w:after="0" w:line="240" w:lineRule="auto"/>
            </w:pPr>
            <w:r>
              <w:rPr>
                <w:sz w:val="17"/>
              </w:rPr>
              <w:t>Landlord tab</w:t>
            </w:r>
          </w:p>
        </w:tc>
        <w:tc>
          <w:tcPr>
            <w:tcW w:w="4738" w:type="dxa"/>
            <w:shd w:val="clear" w:color="auto" w:fill="FFFFFF"/>
            <w:tcMar>
              <w:top w:w="42" w:type="dxa"/>
              <w:left w:w="116" w:type="dxa"/>
              <w:bottom w:w="42" w:type="dxa"/>
              <w:right w:w="108" w:type="dxa"/>
            </w:tcMar>
            <w:vAlign w:val="center"/>
          </w:tcPr>
          <w:p w14:paraId="18DF4A98" w14:textId="77777777" w:rsidR="00AD439B" w:rsidRDefault="00000000">
            <w:pPr>
              <w:spacing w:after="0" w:line="240" w:lineRule="auto"/>
            </w:pPr>
            <w:r>
              <w:rPr>
                <w:sz w:val="17"/>
              </w:rPr>
              <w:t>Matches reimbursement in base case.</w:t>
            </w:r>
          </w:p>
        </w:tc>
      </w:tr>
      <w:tr w:rsidR="00AD439B" w14:paraId="62E8E5F5" w14:textId="77777777">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547B4EEB" w14:textId="77777777" w:rsidR="00AD439B" w:rsidRDefault="00000000">
            <w:pPr>
              <w:spacing w:after="0" w:line="240" w:lineRule="auto"/>
            </w:pPr>
            <w:r>
              <w:rPr>
                <w:b/>
                <w:color w:val="193B5F"/>
                <w:sz w:val="17"/>
              </w:rPr>
              <w:t>Total property operating expenses</w:t>
            </w:r>
          </w:p>
        </w:tc>
        <w:tc>
          <w:tcPr>
            <w:tcW w:w="2088" w:type="dxa"/>
            <w:tcBorders>
              <w:top w:val="single" w:sz="5" w:space="0" w:color="8CB7C1"/>
            </w:tcBorders>
            <w:shd w:val="clear" w:color="auto" w:fill="E7F1F4"/>
            <w:tcMar>
              <w:top w:w="42" w:type="dxa"/>
              <w:left w:w="116" w:type="dxa"/>
              <w:bottom w:w="42" w:type="dxa"/>
              <w:right w:w="108" w:type="dxa"/>
            </w:tcMar>
            <w:vAlign w:val="center"/>
          </w:tcPr>
          <w:p w14:paraId="198F6F74" w14:textId="77777777" w:rsidR="00AD439B" w:rsidRDefault="00000000">
            <w:pPr>
              <w:spacing w:after="0" w:line="240" w:lineRule="auto"/>
              <w:jc w:val="center"/>
            </w:pPr>
            <w:r>
              <w:rPr>
                <w:b/>
                <w:color w:val="193B5F"/>
                <w:sz w:val="17"/>
              </w:rPr>
              <w:t>($23.35m)</w:t>
            </w:r>
          </w:p>
        </w:tc>
        <w:tc>
          <w:tcPr>
            <w:tcW w:w="3024" w:type="dxa"/>
            <w:tcBorders>
              <w:top w:val="single" w:sz="5" w:space="0" w:color="8CB7C1"/>
            </w:tcBorders>
            <w:shd w:val="clear" w:color="auto" w:fill="E7F1F4"/>
            <w:tcMar>
              <w:top w:w="42" w:type="dxa"/>
              <w:left w:w="116" w:type="dxa"/>
              <w:bottom w:w="42" w:type="dxa"/>
              <w:right w:w="108" w:type="dxa"/>
            </w:tcMar>
            <w:vAlign w:val="center"/>
          </w:tcPr>
          <w:p w14:paraId="2EB38611" w14:textId="77777777" w:rsidR="00AD439B" w:rsidRDefault="00000000">
            <w:pPr>
              <w:spacing w:after="0" w:line="240" w:lineRule="auto"/>
            </w:pPr>
            <w:r>
              <w:rPr>
                <w:b/>
                <w:color w:val="193B5F"/>
                <w:sz w:val="17"/>
              </w:rPr>
              <w:t>Landlord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382AF43F" w14:textId="77777777" w:rsidR="00AD439B" w:rsidRDefault="00000000">
            <w:pPr>
              <w:spacing w:after="0" w:line="240" w:lineRule="auto"/>
            </w:pPr>
            <w:r>
              <w:rPr>
                <w:b/>
                <w:color w:val="193B5F"/>
                <w:sz w:val="17"/>
              </w:rPr>
              <w:t>Includes power; negative cash line.</w:t>
            </w:r>
          </w:p>
        </w:tc>
      </w:tr>
      <w:tr w:rsidR="00AD439B" w14:paraId="6400FB25" w14:textId="77777777">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1BCAD660" w14:textId="77777777" w:rsidR="00AD439B" w:rsidRDefault="00000000">
            <w:pPr>
              <w:spacing w:after="0" w:line="240" w:lineRule="auto"/>
            </w:pPr>
            <w:r>
              <w:rPr>
                <w:b/>
                <w:color w:val="193B5F"/>
                <w:sz w:val="17"/>
              </w:rPr>
              <w:t>NET OPERATING INCOME</w:t>
            </w:r>
          </w:p>
        </w:tc>
        <w:tc>
          <w:tcPr>
            <w:tcW w:w="2088" w:type="dxa"/>
            <w:tcBorders>
              <w:top w:val="single" w:sz="5" w:space="0" w:color="8CB7C1"/>
            </w:tcBorders>
            <w:shd w:val="clear" w:color="auto" w:fill="E7F1F4"/>
            <w:tcMar>
              <w:top w:w="42" w:type="dxa"/>
              <w:left w:w="116" w:type="dxa"/>
              <w:bottom w:w="42" w:type="dxa"/>
              <w:right w:w="108" w:type="dxa"/>
            </w:tcMar>
            <w:vAlign w:val="center"/>
          </w:tcPr>
          <w:p w14:paraId="4F8EE9B4" w14:textId="77777777" w:rsidR="00AD439B" w:rsidRDefault="00000000">
            <w:pPr>
              <w:spacing w:after="0" w:line="240" w:lineRule="auto"/>
              <w:jc w:val="center"/>
            </w:pPr>
            <w:r>
              <w:rPr>
                <w:b/>
                <w:color w:val="193B5F"/>
                <w:sz w:val="17"/>
              </w:rPr>
              <w:t>$19.75m</w:t>
            </w:r>
          </w:p>
        </w:tc>
        <w:tc>
          <w:tcPr>
            <w:tcW w:w="3024" w:type="dxa"/>
            <w:tcBorders>
              <w:top w:val="single" w:sz="5" w:space="0" w:color="8CB7C1"/>
            </w:tcBorders>
            <w:shd w:val="clear" w:color="auto" w:fill="E7F1F4"/>
            <w:tcMar>
              <w:top w:w="42" w:type="dxa"/>
              <w:left w:w="116" w:type="dxa"/>
              <w:bottom w:w="42" w:type="dxa"/>
              <w:right w:w="108" w:type="dxa"/>
            </w:tcMar>
            <w:vAlign w:val="center"/>
          </w:tcPr>
          <w:p w14:paraId="38A88D83" w14:textId="77777777" w:rsidR="00AD439B" w:rsidRDefault="00000000">
            <w:pPr>
              <w:spacing w:after="0" w:line="240" w:lineRule="auto"/>
            </w:pPr>
            <w:r>
              <w:rPr>
                <w:b/>
                <w:color w:val="193B5F"/>
                <w:sz w:val="17"/>
              </w:rPr>
              <w:t>Landlord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35499C61" w14:textId="77777777" w:rsidR="00AD439B" w:rsidRDefault="00000000">
            <w:pPr>
              <w:spacing w:after="0" w:line="240" w:lineRule="auto"/>
            </w:pPr>
            <w:r>
              <w:rPr>
                <w:b/>
                <w:color w:val="193B5F"/>
                <w:sz w:val="17"/>
              </w:rPr>
              <w:t>Before capital reserve and debt.</w:t>
            </w:r>
          </w:p>
        </w:tc>
      </w:tr>
      <w:tr w:rsidR="00AD439B" w14:paraId="52C01568" w14:textId="77777777">
        <w:trPr>
          <w:cantSplit/>
          <w:jc w:val="center"/>
        </w:trPr>
        <w:tc>
          <w:tcPr>
            <w:tcW w:w="4320" w:type="dxa"/>
            <w:shd w:val="clear" w:color="auto" w:fill="F3F6F9"/>
            <w:tcMar>
              <w:top w:w="42" w:type="dxa"/>
              <w:left w:w="116" w:type="dxa"/>
              <w:bottom w:w="42" w:type="dxa"/>
              <w:right w:w="108" w:type="dxa"/>
            </w:tcMar>
            <w:vAlign w:val="center"/>
          </w:tcPr>
          <w:p w14:paraId="14AFA657" w14:textId="77777777" w:rsidR="00AD439B" w:rsidRDefault="00000000">
            <w:pPr>
              <w:spacing w:after="0" w:line="240" w:lineRule="auto"/>
            </w:pPr>
            <w:r>
              <w:rPr>
                <w:sz w:val="17"/>
              </w:rPr>
              <w:t>Facility capital reserve</w:t>
            </w:r>
          </w:p>
        </w:tc>
        <w:tc>
          <w:tcPr>
            <w:tcW w:w="2088" w:type="dxa"/>
            <w:shd w:val="clear" w:color="auto" w:fill="F3F6F9"/>
            <w:tcMar>
              <w:top w:w="42" w:type="dxa"/>
              <w:left w:w="116" w:type="dxa"/>
              <w:bottom w:w="42" w:type="dxa"/>
              <w:right w:w="108" w:type="dxa"/>
            </w:tcMar>
            <w:vAlign w:val="center"/>
          </w:tcPr>
          <w:p w14:paraId="318D20A9" w14:textId="77777777" w:rsidR="00AD439B" w:rsidRDefault="00000000">
            <w:pPr>
              <w:spacing w:after="0" w:line="240" w:lineRule="auto"/>
              <w:jc w:val="center"/>
            </w:pPr>
            <w:r>
              <w:rPr>
                <w:color w:val="A6363F"/>
                <w:sz w:val="17"/>
              </w:rPr>
              <w:t>($1.00m)</w:t>
            </w:r>
          </w:p>
        </w:tc>
        <w:tc>
          <w:tcPr>
            <w:tcW w:w="3024" w:type="dxa"/>
            <w:shd w:val="clear" w:color="auto" w:fill="F3F6F9"/>
            <w:tcMar>
              <w:top w:w="42" w:type="dxa"/>
              <w:left w:w="116" w:type="dxa"/>
              <w:bottom w:w="42" w:type="dxa"/>
              <w:right w:w="108" w:type="dxa"/>
            </w:tcMar>
            <w:vAlign w:val="center"/>
          </w:tcPr>
          <w:p w14:paraId="0E2AD10F" w14:textId="77777777" w:rsidR="00AD439B" w:rsidRDefault="00000000">
            <w:pPr>
              <w:spacing w:after="0" w:line="240" w:lineRule="auto"/>
            </w:pPr>
            <w:r>
              <w:rPr>
                <w:sz w:val="17"/>
              </w:rPr>
              <w:t>Landlord tab</w:t>
            </w:r>
          </w:p>
        </w:tc>
        <w:tc>
          <w:tcPr>
            <w:tcW w:w="4738" w:type="dxa"/>
            <w:shd w:val="clear" w:color="auto" w:fill="F3F6F9"/>
            <w:tcMar>
              <w:top w:w="42" w:type="dxa"/>
              <w:left w:w="116" w:type="dxa"/>
              <w:bottom w:w="42" w:type="dxa"/>
              <w:right w:w="108" w:type="dxa"/>
            </w:tcMar>
            <w:vAlign w:val="center"/>
          </w:tcPr>
          <w:p w14:paraId="1BA2E1E0" w14:textId="77777777" w:rsidR="00AD439B" w:rsidRDefault="00000000">
            <w:pPr>
              <w:spacing w:after="0" w:line="240" w:lineRule="auto"/>
            </w:pPr>
            <w:r>
              <w:rPr>
                <w:sz w:val="17"/>
              </w:rPr>
              <w:t>Below NOI in this model.</w:t>
            </w:r>
          </w:p>
        </w:tc>
      </w:tr>
      <w:tr w:rsidR="00AD439B" w14:paraId="66E7FA67" w14:textId="77777777">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2E02181D" w14:textId="77777777" w:rsidR="00AD439B" w:rsidRDefault="00000000">
            <w:pPr>
              <w:spacing w:after="0" w:line="240" w:lineRule="auto"/>
            </w:pPr>
            <w:r>
              <w:rPr>
                <w:b/>
                <w:color w:val="193B5F"/>
                <w:sz w:val="17"/>
              </w:rPr>
              <w:t>After-reserve cash</w:t>
            </w:r>
          </w:p>
        </w:tc>
        <w:tc>
          <w:tcPr>
            <w:tcW w:w="2088" w:type="dxa"/>
            <w:tcBorders>
              <w:top w:val="single" w:sz="5" w:space="0" w:color="8CB7C1"/>
            </w:tcBorders>
            <w:shd w:val="clear" w:color="auto" w:fill="E7F1F4"/>
            <w:tcMar>
              <w:top w:w="42" w:type="dxa"/>
              <w:left w:w="116" w:type="dxa"/>
              <w:bottom w:w="42" w:type="dxa"/>
              <w:right w:w="108" w:type="dxa"/>
            </w:tcMar>
            <w:vAlign w:val="center"/>
          </w:tcPr>
          <w:p w14:paraId="2163E881" w14:textId="77777777" w:rsidR="00AD439B" w:rsidRDefault="00000000">
            <w:pPr>
              <w:spacing w:after="0" w:line="240" w:lineRule="auto"/>
              <w:jc w:val="center"/>
            </w:pPr>
            <w:r>
              <w:rPr>
                <w:b/>
                <w:color w:val="193B5F"/>
                <w:sz w:val="17"/>
              </w:rPr>
              <w:t>$18.75m</w:t>
            </w:r>
          </w:p>
        </w:tc>
        <w:tc>
          <w:tcPr>
            <w:tcW w:w="3024" w:type="dxa"/>
            <w:tcBorders>
              <w:top w:val="single" w:sz="5" w:space="0" w:color="8CB7C1"/>
            </w:tcBorders>
            <w:shd w:val="clear" w:color="auto" w:fill="E7F1F4"/>
            <w:tcMar>
              <w:top w:w="42" w:type="dxa"/>
              <w:left w:w="116" w:type="dxa"/>
              <w:bottom w:w="42" w:type="dxa"/>
              <w:right w:w="108" w:type="dxa"/>
            </w:tcMar>
            <w:vAlign w:val="center"/>
          </w:tcPr>
          <w:p w14:paraId="10DB59C8" w14:textId="77777777" w:rsidR="00AD439B" w:rsidRDefault="00000000">
            <w:pPr>
              <w:spacing w:after="0" w:line="240" w:lineRule="auto"/>
            </w:pPr>
            <w:r>
              <w:rPr>
                <w:b/>
                <w:color w:val="193B5F"/>
                <w:sz w:val="17"/>
              </w:rPr>
              <w:t>Landlord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4A101AFB" w14:textId="77777777" w:rsidR="00AD439B" w:rsidRDefault="00000000">
            <w:pPr>
              <w:spacing w:after="0" w:line="240" w:lineRule="auto"/>
            </w:pPr>
            <w:r>
              <w:rPr>
                <w:b/>
                <w:color w:val="193B5F"/>
                <w:sz w:val="17"/>
              </w:rPr>
              <w:t>Funds interest under assumed debt.</w:t>
            </w:r>
          </w:p>
        </w:tc>
      </w:tr>
      <w:tr w:rsidR="00AD439B" w14:paraId="643623BE" w14:textId="77777777">
        <w:trPr>
          <w:cantSplit/>
          <w:jc w:val="center"/>
        </w:trPr>
        <w:tc>
          <w:tcPr>
            <w:tcW w:w="4320" w:type="dxa"/>
            <w:shd w:val="clear" w:color="auto" w:fill="F3F6F9"/>
            <w:tcMar>
              <w:top w:w="42" w:type="dxa"/>
              <w:left w:w="116" w:type="dxa"/>
              <w:bottom w:w="42" w:type="dxa"/>
              <w:right w:w="108" w:type="dxa"/>
            </w:tcMar>
            <w:vAlign w:val="center"/>
          </w:tcPr>
          <w:p w14:paraId="6C7E3ED8" w14:textId="77777777" w:rsidR="00AD439B" w:rsidRDefault="00000000">
            <w:pPr>
              <w:spacing w:after="0" w:line="240" w:lineRule="auto"/>
            </w:pPr>
            <w:r>
              <w:rPr>
                <w:sz w:val="17"/>
              </w:rPr>
              <w:t>Interest-only debt service</w:t>
            </w:r>
          </w:p>
        </w:tc>
        <w:tc>
          <w:tcPr>
            <w:tcW w:w="2088" w:type="dxa"/>
            <w:shd w:val="clear" w:color="auto" w:fill="F3F6F9"/>
            <w:tcMar>
              <w:top w:w="42" w:type="dxa"/>
              <w:left w:w="116" w:type="dxa"/>
              <w:bottom w:w="42" w:type="dxa"/>
              <w:right w:w="108" w:type="dxa"/>
            </w:tcMar>
            <w:vAlign w:val="center"/>
          </w:tcPr>
          <w:p w14:paraId="423DE738" w14:textId="77777777" w:rsidR="00AD439B" w:rsidRDefault="00000000">
            <w:pPr>
              <w:spacing w:after="0" w:line="240" w:lineRule="auto"/>
              <w:jc w:val="center"/>
            </w:pPr>
            <w:r>
              <w:rPr>
                <w:color w:val="A6363F"/>
                <w:sz w:val="17"/>
              </w:rPr>
              <w:t>($8.19m)</w:t>
            </w:r>
          </w:p>
        </w:tc>
        <w:tc>
          <w:tcPr>
            <w:tcW w:w="3024" w:type="dxa"/>
            <w:shd w:val="clear" w:color="auto" w:fill="F3F6F9"/>
            <w:tcMar>
              <w:top w:w="42" w:type="dxa"/>
              <w:left w:w="116" w:type="dxa"/>
              <w:bottom w:w="42" w:type="dxa"/>
              <w:right w:w="108" w:type="dxa"/>
            </w:tcMar>
            <w:vAlign w:val="center"/>
          </w:tcPr>
          <w:p w14:paraId="5BDC27D5" w14:textId="77777777" w:rsidR="00AD439B" w:rsidRDefault="00000000">
            <w:pPr>
              <w:spacing w:after="0" w:line="240" w:lineRule="auto"/>
            </w:pPr>
            <w:r>
              <w:rPr>
                <w:sz w:val="17"/>
              </w:rPr>
              <w:t>Landlord tab</w:t>
            </w:r>
          </w:p>
        </w:tc>
        <w:tc>
          <w:tcPr>
            <w:tcW w:w="4738" w:type="dxa"/>
            <w:shd w:val="clear" w:color="auto" w:fill="F3F6F9"/>
            <w:tcMar>
              <w:top w:w="42" w:type="dxa"/>
              <w:left w:w="116" w:type="dxa"/>
              <w:bottom w:w="42" w:type="dxa"/>
              <w:right w:w="108" w:type="dxa"/>
            </w:tcMar>
            <w:vAlign w:val="center"/>
          </w:tcPr>
          <w:p w14:paraId="27F10413" w14:textId="77777777" w:rsidR="00AD439B" w:rsidRDefault="00000000">
            <w:pPr>
              <w:spacing w:after="0" w:line="240" w:lineRule="auto"/>
            </w:pPr>
            <w:r>
              <w:rPr>
                <w:sz w:val="17"/>
              </w:rPr>
              <w:t>No amortization in this scenario.</w:t>
            </w:r>
          </w:p>
        </w:tc>
      </w:tr>
      <w:tr w:rsidR="00AD439B" w14:paraId="2B1AE6B9" w14:textId="77777777">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0C061DDF" w14:textId="77777777" w:rsidR="00AD439B" w:rsidRDefault="00000000">
            <w:pPr>
              <w:spacing w:after="0" w:line="240" w:lineRule="auto"/>
            </w:pPr>
            <w:r>
              <w:rPr>
                <w:b/>
                <w:color w:val="193B5F"/>
                <w:sz w:val="17"/>
              </w:rPr>
              <w:t>CASH TO EQUITY</w:t>
            </w:r>
          </w:p>
        </w:tc>
        <w:tc>
          <w:tcPr>
            <w:tcW w:w="2088" w:type="dxa"/>
            <w:tcBorders>
              <w:top w:val="single" w:sz="5" w:space="0" w:color="8CB7C1"/>
            </w:tcBorders>
            <w:shd w:val="clear" w:color="auto" w:fill="E7F1F4"/>
            <w:tcMar>
              <w:top w:w="42" w:type="dxa"/>
              <w:left w:w="116" w:type="dxa"/>
              <w:bottom w:w="42" w:type="dxa"/>
              <w:right w:w="108" w:type="dxa"/>
            </w:tcMar>
            <w:vAlign w:val="center"/>
          </w:tcPr>
          <w:p w14:paraId="61B4B26D" w14:textId="77777777" w:rsidR="00AD439B" w:rsidRDefault="00000000">
            <w:pPr>
              <w:spacing w:after="0" w:line="240" w:lineRule="auto"/>
              <w:jc w:val="center"/>
            </w:pPr>
            <w:r>
              <w:rPr>
                <w:b/>
                <w:color w:val="193B5F"/>
                <w:sz w:val="17"/>
              </w:rPr>
              <w:t>$10.56m</w:t>
            </w:r>
          </w:p>
        </w:tc>
        <w:tc>
          <w:tcPr>
            <w:tcW w:w="3024" w:type="dxa"/>
            <w:tcBorders>
              <w:top w:val="single" w:sz="5" w:space="0" w:color="8CB7C1"/>
            </w:tcBorders>
            <w:shd w:val="clear" w:color="auto" w:fill="E7F1F4"/>
            <w:tcMar>
              <w:top w:w="42" w:type="dxa"/>
              <w:left w:w="116" w:type="dxa"/>
              <w:bottom w:w="42" w:type="dxa"/>
              <w:right w:w="108" w:type="dxa"/>
            </w:tcMar>
            <w:vAlign w:val="center"/>
          </w:tcPr>
          <w:p w14:paraId="6C2DE533" w14:textId="77777777" w:rsidR="00AD439B" w:rsidRDefault="00000000">
            <w:pPr>
              <w:spacing w:after="0" w:line="240" w:lineRule="auto"/>
            </w:pPr>
            <w:r>
              <w:rPr>
                <w:b/>
                <w:color w:val="193B5F"/>
                <w:sz w:val="17"/>
              </w:rPr>
              <w:t>Landlord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37BEBB0E" w14:textId="77777777" w:rsidR="00AD439B" w:rsidRDefault="00000000">
            <w:pPr>
              <w:spacing w:after="0" w:line="240" w:lineRule="auto"/>
            </w:pPr>
            <w:r>
              <w:rPr>
                <w:b/>
                <w:color w:val="193B5F"/>
                <w:sz w:val="17"/>
              </w:rPr>
              <w:t>Assumes full collections; before income tax.</w:t>
            </w:r>
          </w:p>
        </w:tc>
      </w:tr>
      <w:tr w:rsidR="00AD439B" w14:paraId="492961F5" w14:textId="77777777">
        <w:trPr>
          <w:cantSplit/>
          <w:jc w:val="center"/>
        </w:trPr>
        <w:tc>
          <w:tcPr>
            <w:tcW w:w="14170" w:type="dxa"/>
            <w:gridSpan w:val="4"/>
            <w:shd w:val="clear" w:color="auto" w:fill="E7F1F4"/>
            <w:tcMar>
              <w:top w:w="42" w:type="dxa"/>
              <w:left w:w="116" w:type="dxa"/>
              <w:bottom w:w="42" w:type="dxa"/>
              <w:right w:w="108" w:type="dxa"/>
            </w:tcMar>
            <w:vAlign w:val="center"/>
          </w:tcPr>
          <w:p w14:paraId="42120A7E" w14:textId="77777777" w:rsidR="00AD439B" w:rsidRDefault="00000000">
            <w:pPr>
              <w:spacing w:after="0" w:line="240" w:lineRule="auto"/>
            </w:pPr>
            <w:r>
              <w:rPr>
                <w:b/>
                <w:color w:val="193B5F"/>
                <w:sz w:val="17"/>
              </w:rPr>
              <w:t>RISK, CREDIT AND EXIT</w:t>
            </w:r>
          </w:p>
        </w:tc>
      </w:tr>
      <w:tr w:rsidR="00AD439B" w14:paraId="5E4813ED" w14:textId="77777777">
        <w:trPr>
          <w:cantSplit/>
          <w:jc w:val="center"/>
        </w:trPr>
        <w:tc>
          <w:tcPr>
            <w:tcW w:w="4320" w:type="dxa"/>
            <w:shd w:val="clear" w:color="auto" w:fill="FFFFFF"/>
            <w:tcMar>
              <w:top w:w="42" w:type="dxa"/>
              <w:left w:w="116" w:type="dxa"/>
              <w:bottom w:w="42" w:type="dxa"/>
              <w:right w:w="108" w:type="dxa"/>
            </w:tcMar>
            <w:vAlign w:val="center"/>
          </w:tcPr>
          <w:p w14:paraId="539FDA35" w14:textId="77777777" w:rsidR="00AD439B" w:rsidRDefault="00000000">
            <w:pPr>
              <w:spacing w:after="0" w:line="240" w:lineRule="auto"/>
            </w:pPr>
            <w:r>
              <w:rPr>
                <w:sz w:val="17"/>
              </w:rPr>
              <w:t>NOI debt coverage</w:t>
            </w:r>
          </w:p>
        </w:tc>
        <w:tc>
          <w:tcPr>
            <w:tcW w:w="2088" w:type="dxa"/>
            <w:shd w:val="clear" w:color="auto" w:fill="FFFFFF"/>
            <w:tcMar>
              <w:top w:w="42" w:type="dxa"/>
              <w:left w:w="116" w:type="dxa"/>
              <w:bottom w:w="42" w:type="dxa"/>
              <w:right w:w="108" w:type="dxa"/>
            </w:tcMar>
            <w:vAlign w:val="center"/>
          </w:tcPr>
          <w:p w14:paraId="3682F3CD" w14:textId="77777777" w:rsidR="00AD439B" w:rsidRDefault="00000000">
            <w:pPr>
              <w:spacing w:after="0" w:line="240" w:lineRule="auto"/>
              <w:jc w:val="center"/>
            </w:pPr>
            <w:r>
              <w:rPr>
                <w:sz w:val="17"/>
              </w:rPr>
              <w:t>2.41×</w:t>
            </w:r>
          </w:p>
        </w:tc>
        <w:tc>
          <w:tcPr>
            <w:tcW w:w="3024" w:type="dxa"/>
            <w:shd w:val="clear" w:color="auto" w:fill="FFFFFF"/>
            <w:tcMar>
              <w:top w:w="42" w:type="dxa"/>
              <w:left w:w="116" w:type="dxa"/>
              <w:bottom w:w="42" w:type="dxa"/>
              <w:right w:w="108" w:type="dxa"/>
            </w:tcMar>
            <w:vAlign w:val="center"/>
          </w:tcPr>
          <w:p w14:paraId="58CFE36D" w14:textId="77777777" w:rsidR="00AD439B" w:rsidRDefault="00000000">
            <w:pPr>
              <w:spacing w:after="0" w:line="240" w:lineRule="auto"/>
            </w:pPr>
            <w:r>
              <w:rPr>
                <w:sz w:val="17"/>
              </w:rPr>
              <w:t>Landlord tab</w:t>
            </w:r>
          </w:p>
        </w:tc>
        <w:tc>
          <w:tcPr>
            <w:tcW w:w="4738" w:type="dxa"/>
            <w:shd w:val="clear" w:color="auto" w:fill="FFFFFF"/>
            <w:tcMar>
              <w:top w:w="42" w:type="dxa"/>
              <w:left w:w="116" w:type="dxa"/>
              <w:bottom w:w="42" w:type="dxa"/>
              <w:right w:w="108" w:type="dxa"/>
            </w:tcMar>
            <w:vAlign w:val="center"/>
          </w:tcPr>
          <w:p w14:paraId="3A54B247" w14:textId="77777777" w:rsidR="00AD439B" w:rsidRDefault="00000000">
            <w:pPr>
              <w:spacing w:after="0" w:line="240" w:lineRule="auto"/>
            </w:pPr>
            <w:r>
              <w:rPr>
                <w:sz w:val="17"/>
              </w:rPr>
              <w:t>NOI divided by interest.</w:t>
            </w:r>
          </w:p>
        </w:tc>
      </w:tr>
      <w:tr w:rsidR="00AD439B" w14:paraId="5450E196" w14:textId="77777777">
        <w:trPr>
          <w:cantSplit/>
          <w:jc w:val="center"/>
        </w:trPr>
        <w:tc>
          <w:tcPr>
            <w:tcW w:w="4320" w:type="dxa"/>
            <w:shd w:val="clear" w:color="auto" w:fill="F3F6F9"/>
            <w:tcMar>
              <w:top w:w="42" w:type="dxa"/>
              <w:left w:w="116" w:type="dxa"/>
              <w:bottom w:w="42" w:type="dxa"/>
              <w:right w:w="108" w:type="dxa"/>
            </w:tcMar>
            <w:vAlign w:val="center"/>
          </w:tcPr>
          <w:p w14:paraId="0E31458A" w14:textId="77777777" w:rsidR="00AD439B" w:rsidRDefault="00000000">
            <w:pPr>
              <w:spacing w:after="0" w:line="240" w:lineRule="auto"/>
            </w:pPr>
            <w:r>
              <w:rPr>
                <w:sz w:val="17"/>
              </w:rPr>
              <w:t>After-reserve coverage</w:t>
            </w:r>
          </w:p>
        </w:tc>
        <w:tc>
          <w:tcPr>
            <w:tcW w:w="2088" w:type="dxa"/>
            <w:shd w:val="clear" w:color="auto" w:fill="F3F6F9"/>
            <w:tcMar>
              <w:top w:w="42" w:type="dxa"/>
              <w:left w:w="116" w:type="dxa"/>
              <w:bottom w:w="42" w:type="dxa"/>
              <w:right w:w="108" w:type="dxa"/>
            </w:tcMar>
            <w:vAlign w:val="center"/>
          </w:tcPr>
          <w:p w14:paraId="13457BD4" w14:textId="77777777" w:rsidR="00AD439B" w:rsidRDefault="00000000">
            <w:pPr>
              <w:spacing w:after="0" w:line="240" w:lineRule="auto"/>
              <w:jc w:val="center"/>
            </w:pPr>
            <w:r>
              <w:rPr>
                <w:sz w:val="17"/>
              </w:rPr>
              <w:t>2.29×</w:t>
            </w:r>
          </w:p>
        </w:tc>
        <w:tc>
          <w:tcPr>
            <w:tcW w:w="3024" w:type="dxa"/>
            <w:shd w:val="clear" w:color="auto" w:fill="F3F6F9"/>
            <w:tcMar>
              <w:top w:w="42" w:type="dxa"/>
              <w:left w:w="116" w:type="dxa"/>
              <w:bottom w:w="42" w:type="dxa"/>
              <w:right w:w="108" w:type="dxa"/>
            </w:tcMar>
            <w:vAlign w:val="center"/>
          </w:tcPr>
          <w:p w14:paraId="6BAC2C6F" w14:textId="77777777" w:rsidR="00AD439B" w:rsidRDefault="00000000">
            <w:pPr>
              <w:spacing w:after="0" w:line="240" w:lineRule="auto"/>
            </w:pPr>
            <w:r>
              <w:rPr>
                <w:sz w:val="17"/>
              </w:rPr>
              <w:t>Landlord tab</w:t>
            </w:r>
          </w:p>
        </w:tc>
        <w:tc>
          <w:tcPr>
            <w:tcW w:w="4738" w:type="dxa"/>
            <w:shd w:val="clear" w:color="auto" w:fill="F3F6F9"/>
            <w:tcMar>
              <w:top w:w="42" w:type="dxa"/>
              <w:left w:w="116" w:type="dxa"/>
              <w:bottom w:w="42" w:type="dxa"/>
              <w:right w:w="108" w:type="dxa"/>
            </w:tcMar>
            <w:vAlign w:val="center"/>
          </w:tcPr>
          <w:p w14:paraId="473195E9" w14:textId="77777777" w:rsidR="00AD439B" w:rsidRDefault="00000000">
            <w:pPr>
              <w:spacing w:after="0" w:line="240" w:lineRule="auto"/>
            </w:pPr>
            <w:r>
              <w:rPr>
                <w:sz w:val="17"/>
              </w:rPr>
              <w:t>After-reserve cash divided by interest.</w:t>
            </w:r>
          </w:p>
        </w:tc>
      </w:tr>
      <w:tr w:rsidR="00AD439B" w14:paraId="1649E1BF" w14:textId="77777777">
        <w:trPr>
          <w:cantSplit/>
          <w:jc w:val="center"/>
        </w:trPr>
        <w:tc>
          <w:tcPr>
            <w:tcW w:w="4320" w:type="dxa"/>
            <w:shd w:val="clear" w:color="auto" w:fill="FFFFFF"/>
            <w:tcMar>
              <w:top w:w="42" w:type="dxa"/>
              <w:left w:w="116" w:type="dxa"/>
              <w:bottom w:w="42" w:type="dxa"/>
              <w:right w:w="108" w:type="dxa"/>
            </w:tcMar>
            <w:vAlign w:val="center"/>
          </w:tcPr>
          <w:p w14:paraId="3DEB1E72" w14:textId="77777777" w:rsidR="00AD439B" w:rsidRDefault="00000000">
            <w:pPr>
              <w:spacing w:after="0" w:line="240" w:lineRule="auto"/>
            </w:pPr>
            <w:r>
              <w:rPr>
                <w:sz w:val="17"/>
              </w:rPr>
              <w:t>NOI / development cost</w:t>
            </w:r>
          </w:p>
        </w:tc>
        <w:tc>
          <w:tcPr>
            <w:tcW w:w="2088" w:type="dxa"/>
            <w:shd w:val="clear" w:color="auto" w:fill="FFFFFF"/>
            <w:tcMar>
              <w:top w:w="42" w:type="dxa"/>
              <w:left w:w="116" w:type="dxa"/>
              <w:bottom w:w="42" w:type="dxa"/>
              <w:right w:w="108" w:type="dxa"/>
            </w:tcMar>
            <w:vAlign w:val="center"/>
          </w:tcPr>
          <w:p w14:paraId="7FFBC4EA" w14:textId="77777777" w:rsidR="00AD439B" w:rsidRDefault="00000000">
            <w:pPr>
              <w:spacing w:after="0" w:line="240" w:lineRule="auto"/>
              <w:jc w:val="center"/>
            </w:pPr>
            <w:r>
              <w:rPr>
                <w:sz w:val="17"/>
              </w:rPr>
              <w:t>9.51%</w:t>
            </w:r>
          </w:p>
        </w:tc>
        <w:tc>
          <w:tcPr>
            <w:tcW w:w="3024" w:type="dxa"/>
            <w:shd w:val="clear" w:color="auto" w:fill="FFFFFF"/>
            <w:tcMar>
              <w:top w:w="42" w:type="dxa"/>
              <w:left w:w="116" w:type="dxa"/>
              <w:bottom w:w="42" w:type="dxa"/>
              <w:right w:w="108" w:type="dxa"/>
            </w:tcMar>
            <w:vAlign w:val="center"/>
          </w:tcPr>
          <w:p w14:paraId="78BE4C7A" w14:textId="77777777" w:rsidR="00AD439B" w:rsidRDefault="00000000">
            <w:pPr>
              <w:spacing w:after="0" w:line="240" w:lineRule="auto"/>
            </w:pPr>
            <w:r>
              <w:rPr>
                <w:sz w:val="17"/>
              </w:rPr>
              <w:t>Landlord tab</w:t>
            </w:r>
          </w:p>
        </w:tc>
        <w:tc>
          <w:tcPr>
            <w:tcW w:w="4738" w:type="dxa"/>
            <w:shd w:val="clear" w:color="auto" w:fill="FFFFFF"/>
            <w:tcMar>
              <w:top w:w="42" w:type="dxa"/>
              <w:left w:w="116" w:type="dxa"/>
              <w:bottom w:w="42" w:type="dxa"/>
              <w:right w:w="108" w:type="dxa"/>
            </w:tcMar>
            <w:vAlign w:val="center"/>
          </w:tcPr>
          <w:p w14:paraId="3788CDBF" w14:textId="77777777" w:rsidR="00AD439B" w:rsidRDefault="00000000">
            <w:pPr>
              <w:spacing w:after="0" w:line="240" w:lineRule="auto"/>
            </w:pPr>
            <w:r>
              <w:rPr>
                <w:sz w:val="17"/>
              </w:rPr>
              <w:t>Base property yield.</w:t>
            </w:r>
          </w:p>
        </w:tc>
      </w:tr>
      <w:tr w:rsidR="00AD439B" w14:paraId="733E4D48" w14:textId="77777777">
        <w:trPr>
          <w:cantSplit/>
          <w:jc w:val="center"/>
        </w:trPr>
        <w:tc>
          <w:tcPr>
            <w:tcW w:w="4320" w:type="dxa"/>
            <w:shd w:val="clear" w:color="auto" w:fill="F3F6F9"/>
            <w:tcMar>
              <w:top w:w="42" w:type="dxa"/>
              <w:left w:w="116" w:type="dxa"/>
              <w:bottom w:w="42" w:type="dxa"/>
              <w:right w:w="108" w:type="dxa"/>
            </w:tcMar>
            <w:vAlign w:val="center"/>
          </w:tcPr>
          <w:p w14:paraId="2B660932" w14:textId="77777777" w:rsidR="00AD439B" w:rsidRDefault="00000000">
            <w:pPr>
              <w:spacing w:after="0" w:line="240" w:lineRule="auto"/>
            </w:pPr>
            <w:r>
              <w:rPr>
                <w:sz w:val="17"/>
              </w:rPr>
              <w:t>Cash-on-cash on equity</w:t>
            </w:r>
          </w:p>
        </w:tc>
        <w:tc>
          <w:tcPr>
            <w:tcW w:w="2088" w:type="dxa"/>
            <w:shd w:val="clear" w:color="auto" w:fill="F3F6F9"/>
            <w:tcMar>
              <w:top w:w="42" w:type="dxa"/>
              <w:left w:w="116" w:type="dxa"/>
              <w:bottom w:w="42" w:type="dxa"/>
              <w:right w:w="108" w:type="dxa"/>
            </w:tcMar>
            <w:vAlign w:val="center"/>
          </w:tcPr>
          <w:p w14:paraId="047B8E79" w14:textId="77777777" w:rsidR="00AD439B" w:rsidRDefault="00000000">
            <w:pPr>
              <w:spacing w:after="0" w:line="240" w:lineRule="auto"/>
              <w:jc w:val="center"/>
            </w:pPr>
            <w:r>
              <w:rPr>
                <w:sz w:val="17"/>
              </w:rPr>
              <w:t>11.64%</w:t>
            </w:r>
          </w:p>
        </w:tc>
        <w:tc>
          <w:tcPr>
            <w:tcW w:w="3024" w:type="dxa"/>
            <w:shd w:val="clear" w:color="auto" w:fill="F3F6F9"/>
            <w:tcMar>
              <w:top w:w="42" w:type="dxa"/>
              <w:left w:w="116" w:type="dxa"/>
              <w:bottom w:w="42" w:type="dxa"/>
              <w:right w:w="108" w:type="dxa"/>
            </w:tcMar>
            <w:vAlign w:val="center"/>
          </w:tcPr>
          <w:p w14:paraId="13155A21" w14:textId="77777777" w:rsidR="00AD439B" w:rsidRDefault="00000000">
            <w:pPr>
              <w:spacing w:after="0" w:line="240" w:lineRule="auto"/>
            </w:pPr>
            <w:r>
              <w:rPr>
                <w:sz w:val="17"/>
              </w:rPr>
              <w:t>Landlord tab</w:t>
            </w:r>
          </w:p>
        </w:tc>
        <w:tc>
          <w:tcPr>
            <w:tcW w:w="4738" w:type="dxa"/>
            <w:shd w:val="clear" w:color="auto" w:fill="F3F6F9"/>
            <w:tcMar>
              <w:top w:w="42" w:type="dxa"/>
              <w:left w:w="116" w:type="dxa"/>
              <w:bottom w:w="42" w:type="dxa"/>
              <w:right w:w="108" w:type="dxa"/>
            </w:tcMar>
            <w:vAlign w:val="center"/>
          </w:tcPr>
          <w:p w14:paraId="352F50DF" w14:textId="77777777" w:rsidR="00AD439B" w:rsidRDefault="00000000">
            <w:pPr>
              <w:spacing w:after="0" w:line="240" w:lineRule="auto"/>
            </w:pPr>
            <w:r>
              <w:rPr>
                <w:sz w:val="17"/>
              </w:rPr>
              <w:t>Year-one equity payout ratio.</w:t>
            </w:r>
          </w:p>
        </w:tc>
      </w:tr>
      <w:tr w:rsidR="00AD439B" w14:paraId="4D80857A" w14:textId="77777777">
        <w:trPr>
          <w:cantSplit/>
          <w:jc w:val="center"/>
        </w:trPr>
        <w:tc>
          <w:tcPr>
            <w:tcW w:w="4320" w:type="dxa"/>
            <w:shd w:val="clear" w:color="auto" w:fill="FFFFFF"/>
            <w:tcMar>
              <w:top w:w="42" w:type="dxa"/>
              <w:left w:w="116" w:type="dxa"/>
              <w:bottom w:w="42" w:type="dxa"/>
              <w:right w:w="108" w:type="dxa"/>
            </w:tcMar>
            <w:vAlign w:val="center"/>
          </w:tcPr>
          <w:p w14:paraId="3827ADEE" w14:textId="77777777" w:rsidR="00AD439B" w:rsidRDefault="00000000">
            <w:pPr>
              <w:spacing w:after="0" w:line="240" w:lineRule="auto"/>
            </w:pPr>
            <w:r>
              <w:rPr>
                <w:sz w:val="17"/>
              </w:rPr>
              <w:t>Tenant rent + electricity bill</w:t>
            </w:r>
          </w:p>
        </w:tc>
        <w:tc>
          <w:tcPr>
            <w:tcW w:w="2088" w:type="dxa"/>
            <w:shd w:val="clear" w:color="auto" w:fill="FFFFFF"/>
            <w:tcMar>
              <w:top w:w="42" w:type="dxa"/>
              <w:left w:w="116" w:type="dxa"/>
              <w:bottom w:w="42" w:type="dxa"/>
              <w:right w:w="108" w:type="dxa"/>
            </w:tcMar>
            <w:vAlign w:val="center"/>
          </w:tcPr>
          <w:p w14:paraId="65485727" w14:textId="77777777" w:rsidR="00AD439B" w:rsidRDefault="00000000">
            <w:pPr>
              <w:spacing w:after="0" w:line="240" w:lineRule="auto"/>
              <w:jc w:val="center"/>
            </w:pPr>
            <w:r>
              <w:rPr>
                <w:sz w:val="17"/>
              </w:rPr>
              <w:t>$43.10m</w:t>
            </w:r>
          </w:p>
        </w:tc>
        <w:tc>
          <w:tcPr>
            <w:tcW w:w="3024" w:type="dxa"/>
            <w:shd w:val="clear" w:color="auto" w:fill="FFFFFF"/>
            <w:tcMar>
              <w:top w:w="42" w:type="dxa"/>
              <w:left w:w="116" w:type="dxa"/>
              <w:bottom w:w="42" w:type="dxa"/>
              <w:right w:w="108" w:type="dxa"/>
            </w:tcMar>
            <w:vAlign w:val="center"/>
          </w:tcPr>
          <w:p w14:paraId="23446F40" w14:textId="77777777" w:rsidR="00AD439B" w:rsidRDefault="00000000">
            <w:pPr>
              <w:spacing w:after="0" w:line="240" w:lineRule="auto"/>
            </w:pPr>
            <w:r>
              <w:rPr>
                <w:sz w:val="17"/>
              </w:rPr>
              <w:t>Landlord tab</w:t>
            </w:r>
          </w:p>
        </w:tc>
        <w:tc>
          <w:tcPr>
            <w:tcW w:w="4738" w:type="dxa"/>
            <w:shd w:val="clear" w:color="auto" w:fill="FFFFFF"/>
            <w:tcMar>
              <w:top w:w="42" w:type="dxa"/>
              <w:left w:w="116" w:type="dxa"/>
              <w:bottom w:w="42" w:type="dxa"/>
              <w:right w:w="108" w:type="dxa"/>
            </w:tcMar>
            <w:vAlign w:val="center"/>
          </w:tcPr>
          <w:p w14:paraId="136CBC4D" w14:textId="77777777" w:rsidR="00AD439B" w:rsidRDefault="00000000">
            <w:pPr>
              <w:spacing w:after="0" w:line="240" w:lineRule="auto"/>
            </w:pPr>
            <w:r>
              <w:rPr>
                <w:sz w:val="17"/>
              </w:rPr>
              <w:t>Tenant pays utility in addition to rent.</w:t>
            </w:r>
          </w:p>
        </w:tc>
      </w:tr>
      <w:tr w:rsidR="00AD439B" w14:paraId="2449CE6E" w14:textId="77777777">
        <w:trPr>
          <w:cantSplit/>
          <w:jc w:val="center"/>
        </w:trPr>
        <w:tc>
          <w:tcPr>
            <w:tcW w:w="4320" w:type="dxa"/>
            <w:shd w:val="clear" w:color="auto" w:fill="F3F6F9"/>
            <w:tcMar>
              <w:top w:w="42" w:type="dxa"/>
              <w:left w:w="116" w:type="dxa"/>
              <w:bottom w:w="42" w:type="dxa"/>
              <w:right w:w="108" w:type="dxa"/>
            </w:tcMar>
            <w:vAlign w:val="center"/>
          </w:tcPr>
          <w:p w14:paraId="568D794D" w14:textId="77777777" w:rsidR="00AD439B" w:rsidRDefault="00000000">
            <w:pPr>
              <w:spacing w:after="0" w:line="240" w:lineRule="auto"/>
            </w:pPr>
            <w:r>
              <w:rPr>
                <w:sz w:val="17"/>
              </w:rPr>
              <w:t>Year 10 rent</w:t>
            </w:r>
          </w:p>
        </w:tc>
        <w:tc>
          <w:tcPr>
            <w:tcW w:w="2088" w:type="dxa"/>
            <w:shd w:val="clear" w:color="auto" w:fill="F3F6F9"/>
            <w:tcMar>
              <w:top w:w="42" w:type="dxa"/>
              <w:left w:w="116" w:type="dxa"/>
              <w:bottom w:w="42" w:type="dxa"/>
              <w:right w:w="108" w:type="dxa"/>
            </w:tcMar>
            <w:vAlign w:val="center"/>
          </w:tcPr>
          <w:p w14:paraId="0C7372F7" w14:textId="77777777" w:rsidR="00AD439B" w:rsidRDefault="00000000">
            <w:pPr>
              <w:spacing w:after="0" w:line="240" w:lineRule="auto"/>
              <w:jc w:val="center"/>
            </w:pPr>
            <w:r>
              <w:rPr>
                <w:sz w:val="17"/>
              </w:rPr>
              <w:t>$33.72m</w:t>
            </w:r>
          </w:p>
        </w:tc>
        <w:tc>
          <w:tcPr>
            <w:tcW w:w="3024" w:type="dxa"/>
            <w:shd w:val="clear" w:color="auto" w:fill="F3F6F9"/>
            <w:tcMar>
              <w:top w:w="42" w:type="dxa"/>
              <w:left w:w="116" w:type="dxa"/>
              <w:bottom w:w="42" w:type="dxa"/>
              <w:right w:w="108" w:type="dxa"/>
            </w:tcMar>
            <w:vAlign w:val="center"/>
          </w:tcPr>
          <w:p w14:paraId="440E281A" w14:textId="77777777" w:rsidR="00AD439B" w:rsidRDefault="00000000">
            <w:pPr>
              <w:spacing w:after="0" w:line="240" w:lineRule="auto"/>
            </w:pPr>
            <w:r>
              <w:rPr>
                <w:sz w:val="17"/>
              </w:rPr>
              <w:t>Landlord tab</w:t>
            </w:r>
          </w:p>
        </w:tc>
        <w:tc>
          <w:tcPr>
            <w:tcW w:w="4738" w:type="dxa"/>
            <w:shd w:val="clear" w:color="auto" w:fill="F3F6F9"/>
            <w:tcMar>
              <w:top w:w="42" w:type="dxa"/>
              <w:left w:w="116" w:type="dxa"/>
              <w:bottom w:w="42" w:type="dxa"/>
              <w:right w:w="108" w:type="dxa"/>
            </w:tcMar>
            <w:vAlign w:val="center"/>
          </w:tcPr>
          <w:p w14:paraId="6E253406" w14:textId="77777777" w:rsidR="00AD439B" w:rsidRDefault="00000000">
            <w:pPr>
              <w:spacing w:after="0" w:line="240" w:lineRule="auto"/>
            </w:pPr>
            <w:r>
              <w:rPr>
                <w:sz w:val="17"/>
              </w:rPr>
              <w:t>Remaining term matters at exit.</w:t>
            </w:r>
          </w:p>
        </w:tc>
      </w:tr>
      <w:tr w:rsidR="00AD439B" w14:paraId="631E1DEB" w14:textId="77777777">
        <w:trPr>
          <w:cantSplit/>
          <w:jc w:val="center"/>
        </w:trPr>
        <w:tc>
          <w:tcPr>
            <w:tcW w:w="4320" w:type="dxa"/>
            <w:shd w:val="clear" w:color="auto" w:fill="FFFFFF"/>
            <w:tcMar>
              <w:top w:w="42" w:type="dxa"/>
              <w:left w:w="116" w:type="dxa"/>
              <w:bottom w:w="42" w:type="dxa"/>
              <w:right w:w="108" w:type="dxa"/>
            </w:tcMar>
            <w:vAlign w:val="center"/>
          </w:tcPr>
          <w:p w14:paraId="3E811C5D" w14:textId="77777777" w:rsidR="00AD439B" w:rsidRDefault="00000000">
            <w:pPr>
              <w:spacing w:after="0" w:line="240" w:lineRule="auto"/>
            </w:pPr>
            <w:r>
              <w:rPr>
                <w:sz w:val="17"/>
              </w:rPr>
              <w:t>Year 10 NOI</w:t>
            </w:r>
          </w:p>
        </w:tc>
        <w:tc>
          <w:tcPr>
            <w:tcW w:w="2088" w:type="dxa"/>
            <w:shd w:val="clear" w:color="auto" w:fill="FFFFFF"/>
            <w:tcMar>
              <w:top w:w="42" w:type="dxa"/>
              <w:left w:w="116" w:type="dxa"/>
              <w:bottom w:w="42" w:type="dxa"/>
              <w:right w:w="108" w:type="dxa"/>
            </w:tcMar>
            <w:vAlign w:val="center"/>
          </w:tcPr>
          <w:p w14:paraId="7A2A03C8" w14:textId="77777777" w:rsidR="00AD439B" w:rsidRDefault="00000000">
            <w:pPr>
              <w:spacing w:after="0" w:line="240" w:lineRule="auto"/>
              <w:jc w:val="center"/>
            </w:pPr>
            <w:r>
              <w:rPr>
                <w:sz w:val="17"/>
              </w:rPr>
              <w:t>$24.26m</w:t>
            </w:r>
          </w:p>
        </w:tc>
        <w:tc>
          <w:tcPr>
            <w:tcW w:w="3024" w:type="dxa"/>
            <w:shd w:val="clear" w:color="auto" w:fill="FFFFFF"/>
            <w:tcMar>
              <w:top w:w="42" w:type="dxa"/>
              <w:left w:w="116" w:type="dxa"/>
              <w:bottom w:w="42" w:type="dxa"/>
              <w:right w:w="108" w:type="dxa"/>
            </w:tcMar>
            <w:vAlign w:val="center"/>
          </w:tcPr>
          <w:p w14:paraId="38E0145B" w14:textId="77777777" w:rsidR="00AD439B" w:rsidRDefault="00000000">
            <w:pPr>
              <w:spacing w:after="0" w:line="240" w:lineRule="auto"/>
            </w:pPr>
            <w:r>
              <w:rPr>
                <w:sz w:val="17"/>
              </w:rPr>
              <w:t>Landlord tab</w:t>
            </w:r>
          </w:p>
        </w:tc>
        <w:tc>
          <w:tcPr>
            <w:tcW w:w="4738" w:type="dxa"/>
            <w:shd w:val="clear" w:color="auto" w:fill="FFFFFF"/>
            <w:tcMar>
              <w:top w:w="42" w:type="dxa"/>
              <w:left w:w="116" w:type="dxa"/>
              <w:bottom w:w="42" w:type="dxa"/>
              <w:right w:w="108" w:type="dxa"/>
            </w:tcMar>
            <w:vAlign w:val="center"/>
          </w:tcPr>
          <w:p w14:paraId="0779B4EA" w14:textId="77777777" w:rsidR="00AD439B" w:rsidRDefault="00000000">
            <w:pPr>
              <w:spacing w:after="0" w:line="240" w:lineRule="auto"/>
            </w:pPr>
            <w:r>
              <w:rPr>
                <w:sz w:val="17"/>
              </w:rPr>
              <w:t>Exit value uses Year-11 NOI of $24.82m.</w:t>
            </w:r>
          </w:p>
        </w:tc>
      </w:tr>
      <w:tr w:rsidR="00AD439B" w14:paraId="65F7A5FE" w14:textId="77777777">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156EA0F5" w14:textId="77777777" w:rsidR="00AD439B" w:rsidRDefault="00000000">
            <w:pPr>
              <w:spacing w:after="0" w:line="240" w:lineRule="auto"/>
            </w:pPr>
            <w:r>
              <w:rPr>
                <w:b/>
                <w:color w:val="193B5F"/>
                <w:sz w:val="17"/>
              </w:rPr>
              <w:t>Net equity sale proceeds</w:t>
            </w:r>
          </w:p>
        </w:tc>
        <w:tc>
          <w:tcPr>
            <w:tcW w:w="2088" w:type="dxa"/>
            <w:tcBorders>
              <w:top w:val="single" w:sz="5" w:space="0" w:color="8CB7C1"/>
            </w:tcBorders>
            <w:shd w:val="clear" w:color="auto" w:fill="E7F1F4"/>
            <w:tcMar>
              <w:top w:w="42" w:type="dxa"/>
              <w:left w:w="116" w:type="dxa"/>
              <w:bottom w:w="42" w:type="dxa"/>
              <w:right w:w="108" w:type="dxa"/>
            </w:tcMar>
            <w:vAlign w:val="center"/>
          </w:tcPr>
          <w:p w14:paraId="50218FA6" w14:textId="77777777" w:rsidR="00AD439B" w:rsidRDefault="00000000">
            <w:pPr>
              <w:spacing w:after="0" w:line="240" w:lineRule="auto"/>
              <w:jc w:val="center"/>
            </w:pPr>
            <w:r>
              <w:rPr>
                <w:b/>
                <w:color w:val="193B5F"/>
                <w:sz w:val="17"/>
              </w:rPr>
              <w:t>$230.52m</w:t>
            </w:r>
          </w:p>
        </w:tc>
        <w:tc>
          <w:tcPr>
            <w:tcW w:w="3024" w:type="dxa"/>
            <w:tcBorders>
              <w:top w:val="single" w:sz="5" w:space="0" w:color="8CB7C1"/>
            </w:tcBorders>
            <w:shd w:val="clear" w:color="auto" w:fill="E7F1F4"/>
            <w:tcMar>
              <w:top w:w="42" w:type="dxa"/>
              <w:left w:w="116" w:type="dxa"/>
              <w:bottom w:w="42" w:type="dxa"/>
              <w:right w:w="108" w:type="dxa"/>
            </w:tcMar>
            <w:vAlign w:val="center"/>
          </w:tcPr>
          <w:p w14:paraId="3290B96F" w14:textId="77777777" w:rsidR="00AD439B" w:rsidRDefault="00000000">
            <w:pPr>
              <w:spacing w:after="0" w:line="240" w:lineRule="auto"/>
            </w:pPr>
            <w:r>
              <w:rPr>
                <w:b/>
                <w:color w:val="193B5F"/>
                <w:sz w:val="17"/>
              </w:rPr>
              <w:t>Landlord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7526A0E7" w14:textId="77777777" w:rsidR="00AD439B" w:rsidRDefault="00000000">
            <w:pPr>
              <w:spacing w:after="0" w:line="240" w:lineRule="auto"/>
            </w:pPr>
            <w:r>
              <w:rPr>
                <w:b/>
                <w:color w:val="193B5F"/>
                <w:sz w:val="17"/>
              </w:rPr>
              <w:t>Highly exit-cap dependent.</w:t>
            </w:r>
          </w:p>
        </w:tc>
      </w:tr>
    </w:tbl>
    <w:p w14:paraId="68A7E6A6" w14:textId="77777777" w:rsidR="00AD439B" w:rsidRDefault="00AD439B">
      <w:pPr>
        <w:spacing w:after="0" w:line="40" w:lineRule="exact"/>
      </w:pPr>
    </w:p>
    <w:p w14:paraId="0C48654B" w14:textId="77777777" w:rsidR="00AD439B" w:rsidRDefault="00000000">
      <w:pPr>
        <w:pStyle w:val="SmallNote"/>
        <w:spacing w:before="60" w:after="60"/>
      </w:pPr>
      <w:r>
        <w:rPr>
          <w:b/>
        </w:rPr>
        <w:t>Interpretation / limitation:</w:t>
      </w:r>
      <w:r>
        <w:t xml:space="preserve"> Total operating expenses already include electricity. Do not subtract the total and its electricity component again. NOI excludes the recurring capital reserve and debt service.</w:t>
      </w:r>
    </w:p>
    <w:p w14:paraId="5062B2CE" w14:textId="77777777" w:rsidR="00AD439B" w:rsidRDefault="00000000">
      <w:pPr>
        <w:pStyle w:val="SmallNote"/>
        <w:spacing w:before="60" w:after="60"/>
      </w:pPr>
      <w:r>
        <w:rPr>
          <w:b/>
        </w:rPr>
        <w:t xml:space="preserve">Source: </w:t>
      </w:r>
      <w:r>
        <w:t>Landlord tab of GII 10MW Underwriting. The exhibit is a publication snapshot. Detailed formulas and evidence remain in Excel.</w:t>
      </w:r>
    </w:p>
    <w:p w14:paraId="75726A64" w14:textId="77777777" w:rsidR="00793DA0" w:rsidRDefault="00000000">
      <w:pPr>
        <w:spacing w:after="0" w:line="1" w:lineRule="exact"/>
      </w:pPr>
      <w:r>
        <w:br w:type="page"/>
      </w:r>
    </w:p>
    <w:p w14:paraId="41686B33" w14:textId="77777777" w:rsidR="00AD439B" w:rsidRDefault="00000000">
      <w:pPr>
        <w:keepNext/>
        <w:spacing w:after="120"/>
      </w:pPr>
      <w:bookmarkStart w:id="91" w:name="gii_page_59"/>
      <w:r>
        <w:rPr>
          <w:b/>
          <w:color w:val="008792"/>
          <w:sz w:val="17"/>
        </w:rPr>
        <w:lastRenderedPageBreak/>
        <w:t>APPENDIX | UNDERWRITING MODEL EXHIBIT</w:t>
      </w:r>
      <w:bookmarkEnd w:id="91"/>
    </w:p>
    <w:p w14:paraId="5DE55A85" w14:textId="77777777" w:rsidR="00AD439B" w:rsidRDefault="00000000" w:rsidP="0020176A">
      <w:pPr>
        <w:pStyle w:val="Heading1"/>
        <w:pBdr>
          <w:bottom w:val="single" w:sz="7" w:space="4" w:color="137F89"/>
        </w:pBdr>
        <w:snapToGrid w:val="0"/>
        <w:spacing w:after="80"/>
      </w:pPr>
      <w:bookmarkStart w:id="92" w:name="p39"/>
      <w:r>
        <w:rPr>
          <w:rFonts w:ascii="Arial" w:hAnsi="Arial"/>
        </w:rPr>
        <w:t>E06 | Electricity cost and capacity</w:t>
      </w:r>
      <w:bookmarkEnd w:id="92"/>
    </w:p>
    <w:p w14:paraId="42CE75BC" w14:textId="77777777" w:rsidR="00AD439B" w:rsidRDefault="00000000">
      <w:pPr>
        <w:spacing w:after="180"/>
      </w:pPr>
      <w:r>
        <w:rPr>
          <w:color w:val="5D6B78"/>
        </w:rPr>
        <w:t>How does 10 MW of IT power become a utility bill?</w:t>
      </w:r>
    </w:p>
    <w:tbl>
      <w:tblPr>
        <w:tblW w:w="0" w:type="auto"/>
        <w:jc w:val="center"/>
        <w:tblLayout w:type="fixed"/>
        <w:tblLook w:val="04A0" w:firstRow="1" w:lastRow="0" w:firstColumn="1" w:lastColumn="0" w:noHBand="0" w:noVBand="1"/>
      </w:tblPr>
      <w:tblGrid>
        <w:gridCol w:w="14170"/>
      </w:tblGrid>
      <w:tr w:rsidR="00AD439B" w14:paraId="3BBF96BB" w14:textId="77777777">
        <w:trPr>
          <w:jc w:val="center"/>
        </w:trPr>
        <w:tc>
          <w:tcPr>
            <w:tcW w:w="14170" w:type="dxa"/>
            <w:tcBorders>
              <w:left w:val="single" w:sz="13" w:space="0" w:color="008792"/>
            </w:tcBorders>
            <w:shd w:val="clear" w:color="auto" w:fill="E7F1F4"/>
            <w:tcMar>
              <w:top w:w="50" w:type="dxa"/>
              <w:left w:w="105" w:type="dxa"/>
              <w:bottom w:w="50" w:type="dxa"/>
              <w:right w:w="90" w:type="dxa"/>
            </w:tcMar>
            <w:vAlign w:val="center"/>
          </w:tcPr>
          <w:p w14:paraId="058789D6" w14:textId="77777777" w:rsidR="00AD439B" w:rsidRDefault="00000000">
            <w:pPr>
              <w:spacing w:after="0" w:line="259" w:lineRule="auto"/>
            </w:pPr>
            <w:r>
              <w:rPr>
                <w:b/>
                <w:sz w:val="17"/>
              </w:rPr>
              <w:t>GII CONTROL POINT</w:t>
            </w:r>
            <w:r>
              <w:rPr>
                <w:sz w:val="17"/>
              </w:rPr>
              <w:t xml:space="preserve">  |  Rated MW, actual electrical consumption and billable MW answer three different questions. Electricity is reimbursed under this case.</w:t>
            </w:r>
          </w:p>
        </w:tc>
      </w:tr>
    </w:tbl>
    <w:p w14:paraId="4006626B" w14:textId="77777777" w:rsidR="00AD439B" w:rsidRDefault="00AD439B">
      <w:pPr>
        <w:spacing w:after="0" w:line="60" w:lineRule="exact"/>
      </w:pP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320"/>
        <w:gridCol w:w="2088"/>
        <w:gridCol w:w="3024"/>
        <w:gridCol w:w="4738"/>
      </w:tblGrid>
      <w:tr w:rsidR="00AD439B" w14:paraId="5B766195" w14:textId="77777777">
        <w:trPr>
          <w:cantSplit/>
          <w:tblHeader/>
          <w:jc w:val="center"/>
        </w:trPr>
        <w:tc>
          <w:tcPr>
            <w:tcW w:w="4320" w:type="dxa"/>
            <w:shd w:val="clear" w:color="auto" w:fill="17395C"/>
            <w:tcMar>
              <w:top w:w="42" w:type="dxa"/>
              <w:left w:w="116" w:type="dxa"/>
              <w:bottom w:w="42" w:type="dxa"/>
              <w:right w:w="108" w:type="dxa"/>
            </w:tcMar>
            <w:vAlign w:val="center"/>
          </w:tcPr>
          <w:p w14:paraId="4FFA7E95" w14:textId="77777777" w:rsidR="00AD439B" w:rsidRDefault="00000000">
            <w:pPr>
              <w:spacing w:after="0" w:line="240" w:lineRule="auto"/>
            </w:pPr>
            <w:r>
              <w:rPr>
                <w:b/>
                <w:color w:val="FFFFFF"/>
                <w:sz w:val="17"/>
              </w:rPr>
              <w:t>Metric / underwriting question</w:t>
            </w:r>
          </w:p>
        </w:tc>
        <w:tc>
          <w:tcPr>
            <w:tcW w:w="2088" w:type="dxa"/>
            <w:shd w:val="clear" w:color="auto" w:fill="17395C"/>
            <w:tcMar>
              <w:top w:w="42" w:type="dxa"/>
              <w:left w:w="116" w:type="dxa"/>
              <w:bottom w:w="42" w:type="dxa"/>
              <w:right w:w="108" w:type="dxa"/>
            </w:tcMar>
            <w:vAlign w:val="center"/>
          </w:tcPr>
          <w:p w14:paraId="57D7008E" w14:textId="77777777" w:rsidR="00AD439B" w:rsidRDefault="00000000">
            <w:pPr>
              <w:spacing w:after="0" w:line="240" w:lineRule="auto"/>
              <w:jc w:val="center"/>
            </w:pPr>
            <w:r>
              <w:rPr>
                <w:b/>
                <w:color w:val="FFFFFF"/>
                <w:sz w:val="17"/>
              </w:rPr>
              <w:t>Value / status</w:t>
            </w:r>
          </w:p>
        </w:tc>
        <w:tc>
          <w:tcPr>
            <w:tcW w:w="3024" w:type="dxa"/>
            <w:shd w:val="clear" w:color="auto" w:fill="17395C"/>
            <w:tcMar>
              <w:top w:w="42" w:type="dxa"/>
              <w:left w:w="116" w:type="dxa"/>
              <w:bottom w:w="42" w:type="dxa"/>
              <w:right w:w="108" w:type="dxa"/>
            </w:tcMar>
            <w:vAlign w:val="center"/>
          </w:tcPr>
          <w:p w14:paraId="6E3D2D09" w14:textId="77777777" w:rsidR="00AD439B" w:rsidRDefault="00000000">
            <w:pPr>
              <w:spacing w:after="0" w:line="240" w:lineRule="auto"/>
              <w:jc w:val="center"/>
            </w:pPr>
            <w:r>
              <w:rPr>
                <w:b/>
                <w:color w:val="FFFFFF"/>
                <w:sz w:val="17"/>
              </w:rPr>
              <w:t>Model tab / published source</w:t>
            </w:r>
          </w:p>
        </w:tc>
        <w:tc>
          <w:tcPr>
            <w:tcW w:w="4738" w:type="dxa"/>
            <w:shd w:val="clear" w:color="auto" w:fill="17395C"/>
            <w:tcMar>
              <w:top w:w="42" w:type="dxa"/>
              <w:left w:w="116" w:type="dxa"/>
              <w:bottom w:w="42" w:type="dxa"/>
              <w:right w:w="108" w:type="dxa"/>
            </w:tcMar>
            <w:vAlign w:val="center"/>
          </w:tcPr>
          <w:p w14:paraId="3BF5B039" w14:textId="77777777" w:rsidR="00AD439B" w:rsidRDefault="00000000">
            <w:pPr>
              <w:spacing w:after="0" w:line="240" w:lineRule="auto"/>
              <w:jc w:val="center"/>
            </w:pPr>
            <w:r>
              <w:rPr>
                <w:b/>
                <w:color w:val="FFFFFF"/>
                <w:sz w:val="17"/>
              </w:rPr>
              <w:t>Interpretation</w:t>
            </w:r>
          </w:p>
        </w:tc>
      </w:tr>
      <w:tr w:rsidR="00AD439B" w14:paraId="467843C5" w14:textId="77777777">
        <w:trPr>
          <w:cantSplit/>
          <w:jc w:val="center"/>
        </w:trPr>
        <w:tc>
          <w:tcPr>
            <w:tcW w:w="14170" w:type="dxa"/>
            <w:gridSpan w:val="4"/>
            <w:shd w:val="clear" w:color="auto" w:fill="E7F1F4"/>
            <w:tcMar>
              <w:top w:w="42" w:type="dxa"/>
              <w:left w:w="116" w:type="dxa"/>
              <w:bottom w:w="42" w:type="dxa"/>
              <w:right w:w="108" w:type="dxa"/>
            </w:tcMar>
            <w:vAlign w:val="center"/>
          </w:tcPr>
          <w:p w14:paraId="678A7A07" w14:textId="77777777" w:rsidR="00AD439B" w:rsidRDefault="00000000" w:rsidP="0020176A">
            <w:pPr>
              <w:spacing w:after="0" w:line="240" w:lineRule="auto"/>
            </w:pPr>
            <w:r>
              <w:rPr>
                <w:b/>
                <w:color w:val="193B5F"/>
                <w:sz w:val="17"/>
              </w:rPr>
              <w:t>FROM MEGAWATTS TO THE ELECTRICITY BILL</w:t>
            </w:r>
          </w:p>
        </w:tc>
      </w:tr>
      <w:tr w:rsidR="00AD439B" w14:paraId="1563D983" w14:textId="77777777">
        <w:trPr>
          <w:cantSplit/>
          <w:jc w:val="center"/>
        </w:trPr>
        <w:tc>
          <w:tcPr>
            <w:tcW w:w="4320" w:type="dxa"/>
            <w:shd w:val="clear" w:color="auto" w:fill="F3F6F9"/>
            <w:tcMar>
              <w:top w:w="42" w:type="dxa"/>
              <w:left w:w="116" w:type="dxa"/>
              <w:bottom w:w="42" w:type="dxa"/>
              <w:right w:w="108" w:type="dxa"/>
            </w:tcMar>
            <w:vAlign w:val="center"/>
          </w:tcPr>
          <w:p w14:paraId="0ECCC59F" w14:textId="77777777" w:rsidR="00AD439B" w:rsidRDefault="00000000" w:rsidP="0020176A">
            <w:pPr>
              <w:spacing w:after="0" w:line="240" w:lineRule="auto"/>
            </w:pPr>
            <w:r>
              <w:rPr>
                <w:sz w:val="18"/>
              </w:rPr>
              <w:t>Critical IT load</w:t>
            </w:r>
          </w:p>
        </w:tc>
        <w:tc>
          <w:tcPr>
            <w:tcW w:w="2088" w:type="dxa"/>
            <w:shd w:val="clear" w:color="auto" w:fill="F3F6F9"/>
            <w:tcMar>
              <w:top w:w="42" w:type="dxa"/>
              <w:left w:w="116" w:type="dxa"/>
              <w:bottom w:w="42" w:type="dxa"/>
              <w:right w:w="108" w:type="dxa"/>
            </w:tcMar>
            <w:vAlign w:val="center"/>
          </w:tcPr>
          <w:p w14:paraId="60C60B33" w14:textId="77777777" w:rsidR="00AD439B" w:rsidRDefault="00000000" w:rsidP="0020176A">
            <w:pPr>
              <w:spacing w:after="0" w:line="240" w:lineRule="auto"/>
              <w:jc w:val="center"/>
            </w:pPr>
            <w:r>
              <w:rPr>
                <w:sz w:val="18"/>
              </w:rPr>
              <w:t>10,000 kW</w:t>
            </w:r>
          </w:p>
        </w:tc>
        <w:tc>
          <w:tcPr>
            <w:tcW w:w="3024" w:type="dxa"/>
            <w:shd w:val="clear" w:color="auto" w:fill="F3F6F9"/>
            <w:tcMar>
              <w:top w:w="42" w:type="dxa"/>
              <w:left w:w="116" w:type="dxa"/>
              <w:bottom w:w="42" w:type="dxa"/>
              <w:right w:w="108" w:type="dxa"/>
            </w:tcMar>
            <w:vAlign w:val="center"/>
          </w:tcPr>
          <w:p w14:paraId="28A88456" w14:textId="77777777" w:rsidR="00AD439B" w:rsidRDefault="00000000" w:rsidP="0020176A">
            <w:pPr>
              <w:spacing w:after="0" w:line="240" w:lineRule="auto"/>
            </w:pPr>
            <w:r>
              <w:rPr>
                <w:sz w:val="18"/>
              </w:rPr>
              <w:t>Power tab</w:t>
            </w:r>
          </w:p>
        </w:tc>
        <w:tc>
          <w:tcPr>
            <w:tcW w:w="4738" w:type="dxa"/>
            <w:shd w:val="clear" w:color="auto" w:fill="F3F6F9"/>
            <w:tcMar>
              <w:top w:w="42" w:type="dxa"/>
              <w:left w:w="116" w:type="dxa"/>
              <w:bottom w:w="42" w:type="dxa"/>
              <w:right w:w="108" w:type="dxa"/>
            </w:tcMar>
            <w:vAlign w:val="center"/>
          </w:tcPr>
          <w:p w14:paraId="63E9A4CB" w14:textId="77777777" w:rsidR="00AD439B" w:rsidRDefault="00000000" w:rsidP="0020176A">
            <w:pPr>
              <w:spacing w:after="0" w:line="240" w:lineRule="auto"/>
            </w:pPr>
            <w:r>
              <w:rPr>
                <w:sz w:val="18"/>
              </w:rPr>
              <w:t>10 MW × 1,000 kW/MW.</w:t>
            </w:r>
          </w:p>
        </w:tc>
      </w:tr>
      <w:tr w:rsidR="00AD439B" w14:paraId="302449F7" w14:textId="77777777">
        <w:trPr>
          <w:cantSplit/>
          <w:jc w:val="center"/>
        </w:trPr>
        <w:tc>
          <w:tcPr>
            <w:tcW w:w="4320" w:type="dxa"/>
            <w:shd w:val="clear" w:color="auto" w:fill="FFFFFF"/>
            <w:tcMar>
              <w:top w:w="42" w:type="dxa"/>
              <w:left w:w="116" w:type="dxa"/>
              <w:bottom w:w="42" w:type="dxa"/>
              <w:right w:w="108" w:type="dxa"/>
            </w:tcMar>
            <w:vAlign w:val="center"/>
          </w:tcPr>
          <w:p w14:paraId="329C414B" w14:textId="77777777" w:rsidR="00AD439B" w:rsidRDefault="00000000" w:rsidP="0020176A">
            <w:pPr>
              <w:spacing w:after="0" w:line="240" w:lineRule="auto"/>
            </w:pPr>
            <w:r>
              <w:rPr>
                <w:sz w:val="18"/>
              </w:rPr>
              <w:t>Average IT electrical loading</w:t>
            </w:r>
          </w:p>
        </w:tc>
        <w:tc>
          <w:tcPr>
            <w:tcW w:w="2088" w:type="dxa"/>
            <w:shd w:val="clear" w:color="auto" w:fill="FFFFFF"/>
            <w:tcMar>
              <w:top w:w="42" w:type="dxa"/>
              <w:left w:w="116" w:type="dxa"/>
              <w:bottom w:w="42" w:type="dxa"/>
              <w:right w:w="108" w:type="dxa"/>
            </w:tcMar>
            <w:vAlign w:val="center"/>
          </w:tcPr>
          <w:p w14:paraId="2F81B7C2" w14:textId="77777777" w:rsidR="00AD439B" w:rsidRDefault="00000000" w:rsidP="0020176A">
            <w:pPr>
              <w:spacing w:after="0" w:line="240" w:lineRule="auto"/>
              <w:jc w:val="center"/>
            </w:pPr>
            <w:r>
              <w:rPr>
                <w:sz w:val="18"/>
              </w:rPr>
              <w:t>85.00%</w:t>
            </w:r>
          </w:p>
        </w:tc>
        <w:tc>
          <w:tcPr>
            <w:tcW w:w="3024" w:type="dxa"/>
            <w:shd w:val="clear" w:color="auto" w:fill="FFFFFF"/>
            <w:tcMar>
              <w:top w:w="42" w:type="dxa"/>
              <w:left w:w="116" w:type="dxa"/>
              <w:bottom w:w="42" w:type="dxa"/>
              <w:right w:w="108" w:type="dxa"/>
            </w:tcMar>
            <w:vAlign w:val="center"/>
          </w:tcPr>
          <w:p w14:paraId="1E735B54" w14:textId="77777777" w:rsidR="00AD439B" w:rsidRDefault="00000000" w:rsidP="0020176A">
            <w:pPr>
              <w:spacing w:after="0" w:line="240" w:lineRule="auto"/>
            </w:pPr>
            <w:r>
              <w:rPr>
                <w:sz w:val="18"/>
              </w:rPr>
              <w:t>Power tab</w:t>
            </w:r>
          </w:p>
        </w:tc>
        <w:tc>
          <w:tcPr>
            <w:tcW w:w="4738" w:type="dxa"/>
            <w:shd w:val="clear" w:color="auto" w:fill="FFFFFF"/>
            <w:tcMar>
              <w:top w:w="42" w:type="dxa"/>
              <w:left w:w="116" w:type="dxa"/>
              <w:bottom w:w="42" w:type="dxa"/>
              <w:right w:w="108" w:type="dxa"/>
            </w:tcMar>
            <w:vAlign w:val="center"/>
          </w:tcPr>
          <w:p w14:paraId="4A8374CA" w14:textId="77777777" w:rsidR="00AD439B" w:rsidRDefault="00000000" w:rsidP="0020176A">
            <w:pPr>
              <w:spacing w:after="0" w:line="240" w:lineRule="auto"/>
            </w:pPr>
            <w:r>
              <w:rPr>
                <w:sz w:val="18"/>
              </w:rPr>
              <w:t>NOT lease occupancy or paid GPU utilization.</w:t>
            </w:r>
          </w:p>
        </w:tc>
      </w:tr>
      <w:tr w:rsidR="00AD439B" w14:paraId="1C46DC1E" w14:textId="77777777">
        <w:trPr>
          <w:cantSplit/>
          <w:jc w:val="center"/>
        </w:trPr>
        <w:tc>
          <w:tcPr>
            <w:tcW w:w="4320" w:type="dxa"/>
            <w:shd w:val="clear" w:color="auto" w:fill="F3F6F9"/>
            <w:tcMar>
              <w:top w:w="42" w:type="dxa"/>
              <w:left w:w="116" w:type="dxa"/>
              <w:bottom w:w="42" w:type="dxa"/>
              <w:right w:w="108" w:type="dxa"/>
            </w:tcMar>
            <w:vAlign w:val="center"/>
          </w:tcPr>
          <w:p w14:paraId="7B3667BC" w14:textId="77777777" w:rsidR="00AD439B" w:rsidRDefault="00000000" w:rsidP="0020176A">
            <w:pPr>
              <w:spacing w:after="0" w:line="240" w:lineRule="auto"/>
            </w:pPr>
            <w:r>
              <w:rPr>
                <w:sz w:val="18"/>
              </w:rPr>
              <w:t>Average IT power draw</w:t>
            </w:r>
          </w:p>
        </w:tc>
        <w:tc>
          <w:tcPr>
            <w:tcW w:w="2088" w:type="dxa"/>
            <w:shd w:val="clear" w:color="auto" w:fill="F3F6F9"/>
            <w:tcMar>
              <w:top w:w="42" w:type="dxa"/>
              <w:left w:w="116" w:type="dxa"/>
              <w:bottom w:w="42" w:type="dxa"/>
              <w:right w:w="108" w:type="dxa"/>
            </w:tcMar>
            <w:vAlign w:val="center"/>
          </w:tcPr>
          <w:p w14:paraId="7136A3C9" w14:textId="77777777" w:rsidR="00AD439B" w:rsidRDefault="00000000" w:rsidP="0020176A">
            <w:pPr>
              <w:spacing w:after="0" w:line="240" w:lineRule="auto"/>
              <w:jc w:val="center"/>
            </w:pPr>
            <w:r>
              <w:rPr>
                <w:sz w:val="18"/>
              </w:rPr>
              <w:t>8,500 kW</w:t>
            </w:r>
          </w:p>
        </w:tc>
        <w:tc>
          <w:tcPr>
            <w:tcW w:w="3024" w:type="dxa"/>
            <w:shd w:val="clear" w:color="auto" w:fill="F3F6F9"/>
            <w:tcMar>
              <w:top w:w="42" w:type="dxa"/>
              <w:left w:w="116" w:type="dxa"/>
              <w:bottom w:w="42" w:type="dxa"/>
              <w:right w:w="108" w:type="dxa"/>
            </w:tcMar>
            <w:vAlign w:val="center"/>
          </w:tcPr>
          <w:p w14:paraId="58364609" w14:textId="77777777" w:rsidR="00AD439B" w:rsidRDefault="00000000" w:rsidP="0020176A">
            <w:pPr>
              <w:spacing w:after="0" w:line="240" w:lineRule="auto"/>
            </w:pPr>
            <w:r>
              <w:rPr>
                <w:sz w:val="18"/>
              </w:rPr>
              <w:t>Power tab</w:t>
            </w:r>
          </w:p>
        </w:tc>
        <w:tc>
          <w:tcPr>
            <w:tcW w:w="4738" w:type="dxa"/>
            <w:shd w:val="clear" w:color="auto" w:fill="F3F6F9"/>
            <w:tcMar>
              <w:top w:w="42" w:type="dxa"/>
              <w:left w:w="116" w:type="dxa"/>
              <w:bottom w:w="42" w:type="dxa"/>
              <w:right w:w="108" w:type="dxa"/>
            </w:tcMar>
            <w:vAlign w:val="center"/>
          </w:tcPr>
          <w:p w14:paraId="3529B664" w14:textId="77777777" w:rsidR="00AD439B" w:rsidRDefault="00000000" w:rsidP="0020176A">
            <w:pPr>
              <w:spacing w:after="0" w:line="240" w:lineRule="auto"/>
            </w:pPr>
            <w:r>
              <w:rPr>
                <w:sz w:val="18"/>
              </w:rPr>
              <w:t>Rated kW × average loading.</w:t>
            </w:r>
          </w:p>
        </w:tc>
      </w:tr>
      <w:tr w:rsidR="00AD439B" w14:paraId="3E5BAFFF" w14:textId="77777777">
        <w:trPr>
          <w:cantSplit/>
          <w:jc w:val="center"/>
        </w:trPr>
        <w:tc>
          <w:tcPr>
            <w:tcW w:w="4320" w:type="dxa"/>
            <w:shd w:val="clear" w:color="auto" w:fill="FFFFFF"/>
            <w:tcMar>
              <w:top w:w="42" w:type="dxa"/>
              <w:left w:w="116" w:type="dxa"/>
              <w:bottom w:w="42" w:type="dxa"/>
              <w:right w:w="108" w:type="dxa"/>
            </w:tcMar>
            <w:vAlign w:val="center"/>
          </w:tcPr>
          <w:p w14:paraId="657730CE" w14:textId="77777777" w:rsidR="00AD439B" w:rsidRDefault="00000000" w:rsidP="0020176A">
            <w:pPr>
              <w:spacing w:after="0" w:line="240" w:lineRule="auto"/>
            </w:pPr>
            <w:r>
              <w:rPr>
                <w:sz w:val="18"/>
              </w:rPr>
              <w:t>Hours in model year</w:t>
            </w:r>
          </w:p>
        </w:tc>
        <w:tc>
          <w:tcPr>
            <w:tcW w:w="2088" w:type="dxa"/>
            <w:shd w:val="clear" w:color="auto" w:fill="FFFFFF"/>
            <w:tcMar>
              <w:top w:w="42" w:type="dxa"/>
              <w:left w:w="116" w:type="dxa"/>
              <w:bottom w:w="42" w:type="dxa"/>
              <w:right w:w="108" w:type="dxa"/>
            </w:tcMar>
            <w:vAlign w:val="center"/>
          </w:tcPr>
          <w:p w14:paraId="28983ABC" w14:textId="77777777" w:rsidR="00AD439B" w:rsidRDefault="00000000" w:rsidP="0020176A">
            <w:pPr>
              <w:spacing w:after="0" w:line="240" w:lineRule="auto"/>
              <w:jc w:val="center"/>
            </w:pPr>
            <w:r>
              <w:rPr>
                <w:sz w:val="18"/>
              </w:rPr>
              <w:t>8,760 hours</w:t>
            </w:r>
          </w:p>
        </w:tc>
        <w:tc>
          <w:tcPr>
            <w:tcW w:w="3024" w:type="dxa"/>
            <w:shd w:val="clear" w:color="auto" w:fill="FFFFFF"/>
            <w:tcMar>
              <w:top w:w="42" w:type="dxa"/>
              <w:left w:w="116" w:type="dxa"/>
              <w:bottom w:w="42" w:type="dxa"/>
              <w:right w:w="108" w:type="dxa"/>
            </w:tcMar>
            <w:vAlign w:val="center"/>
          </w:tcPr>
          <w:p w14:paraId="73120759" w14:textId="77777777" w:rsidR="00AD439B" w:rsidRDefault="00000000" w:rsidP="0020176A">
            <w:pPr>
              <w:spacing w:after="0" w:line="240" w:lineRule="auto"/>
            </w:pPr>
            <w:r>
              <w:rPr>
                <w:sz w:val="18"/>
              </w:rPr>
              <w:t>Power tab</w:t>
            </w:r>
          </w:p>
        </w:tc>
        <w:tc>
          <w:tcPr>
            <w:tcW w:w="4738" w:type="dxa"/>
            <w:shd w:val="clear" w:color="auto" w:fill="FFFFFF"/>
            <w:tcMar>
              <w:top w:w="42" w:type="dxa"/>
              <w:left w:w="116" w:type="dxa"/>
              <w:bottom w:w="42" w:type="dxa"/>
              <w:right w:w="108" w:type="dxa"/>
            </w:tcMar>
            <w:vAlign w:val="center"/>
          </w:tcPr>
          <w:p w14:paraId="15B0E55C" w14:textId="77777777" w:rsidR="00AD439B" w:rsidRDefault="00000000" w:rsidP="0020176A">
            <w:pPr>
              <w:spacing w:after="0" w:line="240" w:lineRule="auto"/>
            </w:pPr>
            <w:r>
              <w:rPr>
                <w:sz w:val="18"/>
              </w:rPr>
              <w:t>Non-leap year.</w:t>
            </w:r>
          </w:p>
        </w:tc>
      </w:tr>
      <w:tr w:rsidR="00AD439B" w14:paraId="6F742C50" w14:textId="77777777">
        <w:trPr>
          <w:cantSplit/>
          <w:jc w:val="center"/>
        </w:trPr>
        <w:tc>
          <w:tcPr>
            <w:tcW w:w="4320" w:type="dxa"/>
            <w:shd w:val="clear" w:color="auto" w:fill="F3F6F9"/>
            <w:tcMar>
              <w:top w:w="42" w:type="dxa"/>
              <w:left w:w="116" w:type="dxa"/>
              <w:bottom w:w="42" w:type="dxa"/>
              <w:right w:w="108" w:type="dxa"/>
            </w:tcMar>
            <w:vAlign w:val="center"/>
          </w:tcPr>
          <w:p w14:paraId="5E7B9E9B" w14:textId="77777777" w:rsidR="00AD439B" w:rsidRDefault="00000000" w:rsidP="0020176A">
            <w:pPr>
              <w:spacing w:after="0" w:line="240" w:lineRule="auto"/>
            </w:pPr>
            <w:r>
              <w:rPr>
                <w:sz w:val="18"/>
              </w:rPr>
              <w:t>Annual IT energy</w:t>
            </w:r>
          </w:p>
        </w:tc>
        <w:tc>
          <w:tcPr>
            <w:tcW w:w="2088" w:type="dxa"/>
            <w:shd w:val="clear" w:color="auto" w:fill="F3F6F9"/>
            <w:tcMar>
              <w:top w:w="42" w:type="dxa"/>
              <w:left w:w="116" w:type="dxa"/>
              <w:bottom w:w="42" w:type="dxa"/>
              <w:right w:w="108" w:type="dxa"/>
            </w:tcMar>
            <w:vAlign w:val="center"/>
          </w:tcPr>
          <w:p w14:paraId="47807966" w14:textId="77777777" w:rsidR="00AD439B" w:rsidRDefault="00000000" w:rsidP="0020176A">
            <w:pPr>
              <w:spacing w:after="0" w:line="240" w:lineRule="auto"/>
              <w:jc w:val="center"/>
            </w:pPr>
            <w:r>
              <w:rPr>
                <w:sz w:val="18"/>
              </w:rPr>
              <w:t>74,460.0 MWh</w:t>
            </w:r>
          </w:p>
        </w:tc>
        <w:tc>
          <w:tcPr>
            <w:tcW w:w="3024" w:type="dxa"/>
            <w:shd w:val="clear" w:color="auto" w:fill="F3F6F9"/>
            <w:tcMar>
              <w:top w:w="42" w:type="dxa"/>
              <w:left w:w="116" w:type="dxa"/>
              <w:bottom w:w="42" w:type="dxa"/>
              <w:right w:w="108" w:type="dxa"/>
            </w:tcMar>
            <w:vAlign w:val="center"/>
          </w:tcPr>
          <w:p w14:paraId="26BE16C6" w14:textId="77777777" w:rsidR="00AD439B" w:rsidRDefault="00000000" w:rsidP="0020176A">
            <w:pPr>
              <w:spacing w:after="0" w:line="240" w:lineRule="auto"/>
            </w:pPr>
            <w:r>
              <w:rPr>
                <w:sz w:val="18"/>
              </w:rPr>
              <w:t>Power tab</w:t>
            </w:r>
          </w:p>
        </w:tc>
        <w:tc>
          <w:tcPr>
            <w:tcW w:w="4738" w:type="dxa"/>
            <w:shd w:val="clear" w:color="auto" w:fill="F3F6F9"/>
            <w:tcMar>
              <w:top w:w="42" w:type="dxa"/>
              <w:left w:w="116" w:type="dxa"/>
              <w:bottom w:w="42" w:type="dxa"/>
              <w:right w:w="108" w:type="dxa"/>
            </w:tcMar>
            <w:vAlign w:val="center"/>
          </w:tcPr>
          <w:p w14:paraId="657C5FCD" w14:textId="77777777" w:rsidR="00AD439B" w:rsidRDefault="00000000" w:rsidP="0020176A">
            <w:pPr>
              <w:spacing w:after="0" w:line="240" w:lineRule="auto"/>
            </w:pPr>
            <w:r>
              <w:rPr>
                <w:sz w:val="18"/>
              </w:rPr>
              <w:t>IT kW × loading × 8,760 hours ÷ 1,000.</w:t>
            </w:r>
          </w:p>
        </w:tc>
      </w:tr>
      <w:tr w:rsidR="00AD439B" w14:paraId="6DC8FC9F" w14:textId="77777777">
        <w:trPr>
          <w:cantSplit/>
          <w:jc w:val="center"/>
        </w:trPr>
        <w:tc>
          <w:tcPr>
            <w:tcW w:w="4320" w:type="dxa"/>
            <w:shd w:val="clear" w:color="auto" w:fill="FFFFFF"/>
            <w:tcMar>
              <w:top w:w="42" w:type="dxa"/>
              <w:left w:w="116" w:type="dxa"/>
              <w:bottom w:w="42" w:type="dxa"/>
              <w:right w:w="108" w:type="dxa"/>
            </w:tcMar>
            <w:vAlign w:val="center"/>
          </w:tcPr>
          <w:p w14:paraId="56D4E808" w14:textId="77777777" w:rsidR="00AD439B" w:rsidRDefault="00000000" w:rsidP="0020176A">
            <w:pPr>
              <w:spacing w:after="0" w:line="240" w:lineRule="auto"/>
            </w:pPr>
            <w:r>
              <w:rPr>
                <w:sz w:val="18"/>
              </w:rPr>
              <w:t>Annual PUE</w:t>
            </w:r>
          </w:p>
        </w:tc>
        <w:tc>
          <w:tcPr>
            <w:tcW w:w="2088" w:type="dxa"/>
            <w:shd w:val="clear" w:color="auto" w:fill="FFFFFF"/>
            <w:tcMar>
              <w:top w:w="42" w:type="dxa"/>
              <w:left w:w="116" w:type="dxa"/>
              <w:bottom w:w="42" w:type="dxa"/>
              <w:right w:w="108" w:type="dxa"/>
            </w:tcMar>
            <w:vAlign w:val="center"/>
          </w:tcPr>
          <w:p w14:paraId="40D65532" w14:textId="77777777" w:rsidR="00AD439B" w:rsidRDefault="00000000" w:rsidP="0020176A">
            <w:pPr>
              <w:spacing w:after="0" w:line="240" w:lineRule="auto"/>
              <w:jc w:val="center"/>
            </w:pPr>
            <w:r>
              <w:rPr>
                <w:sz w:val="18"/>
              </w:rPr>
              <w:t>1.36</w:t>
            </w:r>
          </w:p>
        </w:tc>
        <w:tc>
          <w:tcPr>
            <w:tcW w:w="3024" w:type="dxa"/>
            <w:shd w:val="clear" w:color="auto" w:fill="FFFFFF"/>
            <w:tcMar>
              <w:top w:w="42" w:type="dxa"/>
              <w:left w:w="116" w:type="dxa"/>
              <w:bottom w:w="42" w:type="dxa"/>
              <w:right w:w="108" w:type="dxa"/>
            </w:tcMar>
            <w:vAlign w:val="center"/>
          </w:tcPr>
          <w:p w14:paraId="798F3448" w14:textId="77777777" w:rsidR="00AD439B" w:rsidRDefault="00000000" w:rsidP="0020176A">
            <w:pPr>
              <w:spacing w:after="0" w:line="240" w:lineRule="auto"/>
            </w:pPr>
            <w:r>
              <w:rPr>
                <w:sz w:val="18"/>
              </w:rPr>
              <w:t>Power tab</w:t>
            </w:r>
          </w:p>
        </w:tc>
        <w:tc>
          <w:tcPr>
            <w:tcW w:w="4738" w:type="dxa"/>
            <w:shd w:val="clear" w:color="auto" w:fill="FFFFFF"/>
            <w:tcMar>
              <w:top w:w="42" w:type="dxa"/>
              <w:left w:w="116" w:type="dxa"/>
              <w:bottom w:w="42" w:type="dxa"/>
              <w:right w:w="108" w:type="dxa"/>
            </w:tcMar>
            <w:vAlign w:val="center"/>
          </w:tcPr>
          <w:p w14:paraId="05D59530" w14:textId="77777777" w:rsidR="00AD439B" w:rsidRDefault="00000000" w:rsidP="0020176A">
            <w:pPr>
              <w:spacing w:after="0" w:line="240" w:lineRule="auto"/>
            </w:pPr>
            <w:r>
              <w:rPr>
                <w:sz w:val="18"/>
              </w:rPr>
              <w:t>Total facility energy / IT energy.</w:t>
            </w:r>
          </w:p>
        </w:tc>
      </w:tr>
      <w:tr w:rsidR="00AD439B" w14:paraId="04EA7EA6" w14:textId="77777777">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529043B7" w14:textId="77777777" w:rsidR="00AD439B" w:rsidRDefault="00000000" w:rsidP="0020176A">
            <w:pPr>
              <w:spacing w:after="0" w:line="240" w:lineRule="auto"/>
            </w:pPr>
            <w:r>
              <w:rPr>
                <w:b/>
                <w:color w:val="193B5F"/>
                <w:sz w:val="18"/>
              </w:rPr>
              <w:t>TOTAL FACILITY ENERGY</w:t>
            </w:r>
          </w:p>
        </w:tc>
        <w:tc>
          <w:tcPr>
            <w:tcW w:w="2088" w:type="dxa"/>
            <w:tcBorders>
              <w:top w:val="single" w:sz="5" w:space="0" w:color="8CB7C1"/>
            </w:tcBorders>
            <w:shd w:val="clear" w:color="auto" w:fill="E7F1F4"/>
            <w:tcMar>
              <w:top w:w="42" w:type="dxa"/>
              <w:left w:w="116" w:type="dxa"/>
              <w:bottom w:w="42" w:type="dxa"/>
              <w:right w:w="108" w:type="dxa"/>
            </w:tcMar>
            <w:vAlign w:val="center"/>
          </w:tcPr>
          <w:p w14:paraId="0382A950" w14:textId="77777777" w:rsidR="00AD439B" w:rsidRDefault="00000000" w:rsidP="0020176A">
            <w:pPr>
              <w:spacing w:after="0" w:line="240" w:lineRule="auto"/>
              <w:jc w:val="center"/>
            </w:pPr>
            <w:r>
              <w:rPr>
                <w:b/>
                <w:color w:val="193B5F"/>
                <w:sz w:val="18"/>
              </w:rPr>
              <w:t>101,265.6 MWh</w:t>
            </w:r>
          </w:p>
        </w:tc>
        <w:tc>
          <w:tcPr>
            <w:tcW w:w="3024" w:type="dxa"/>
            <w:tcBorders>
              <w:top w:val="single" w:sz="5" w:space="0" w:color="8CB7C1"/>
            </w:tcBorders>
            <w:shd w:val="clear" w:color="auto" w:fill="E7F1F4"/>
            <w:tcMar>
              <w:top w:w="42" w:type="dxa"/>
              <w:left w:w="116" w:type="dxa"/>
              <w:bottom w:w="42" w:type="dxa"/>
              <w:right w:w="108" w:type="dxa"/>
            </w:tcMar>
            <w:vAlign w:val="center"/>
          </w:tcPr>
          <w:p w14:paraId="46A60FC5" w14:textId="77777777" w:rsidR="00AD439B" w:rsidRDefault="00000000" w:rsidP="0020176A">
            <w:pPr>
              <w:spacing w:after="0" w:line="240" w:lineRule="auto"/>
            </w:pPr>
            <w:r>
              <w:rPr>
                <w:b/>
                <w:color w:val="193B5F"/>
                <w:sz w:val="18"/>
              </w:rPr>
              <w:t>Power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6BB7CAC3" w14:textId="77777777" w:rsidR="00AD439B" w:rsidRDefault="00000000" w:rsidP="0020176A">
            <w:pPr>
              <w:spacing w:after="0" w:line="240" w:lineRule="auto"/>
            </w:pPr>
            <w:r>
              <w:rPr>
                <w:b/>
                <w:color w:val="193B5F"/>
                <w:sz w:val="18"/>
              </w:rPr>
              <w:t>Includes cooling and electrical losses.</w:t>
            </w:r>
          </w:p>
        </w:tc>
      </w:tr>
      <w:tr w:rsidR="00AD439B" w14:paraId="317E84A6" w14:textId="77777777">
        <w:trPr>
          <w:cantSplit/>
          <w:jc w:val="center"/>
        </w:trPr>
        <w:tc>
          <w:tcPr>
            <w:tcW w:w="4320" w:type="dxa"/>
            <w:shd w:val="clear" w:color="auto" w:fill="FFFFFF"/>
            <w:tcMar>
              <w:top w:w="42" w:type="dxa"/>
              <w:left w:w="116" w:type="dxa"/>
              <w:bottom w:w="42" w:type="dxa"/>
              <w:right w:w="108" w:type="dxa"/>
            </w:tcMar>
            <w:vAlign w:val="center"/>
          </w:tcPr>
          <w:p w14:paraId="330957AF" w14:textId="77777777" w:rsidR="00AD439B" w:rsidRDefault="00000000" w:rsidP="0020176A">
            <w:pPr>
              <w:spacing w:after="0" w:line="240" w:lineRule="auto"/>
            </w:pPr>
            <w:r>
              <w:rPr>
                <w:sz w:val="18"/>
              </w:rPr>
              <w:t>Facility-support energy</w:t>
            </w:r>
          </w:p>
        </w:tc>
        <w:tc>
          <w:tcPr>
            <w:tcW w:w="2088" w:type="dxa"/>
            <w:shd w:val="clear" w:color="auto" w:fill="FFFFFF"/>
            <w:tcMar>
              <w:top w:w="42" w:type="dxa"/>
              <w:left w:w="116" w:type="dxa"/>
              <w:bottom w:w="42" w:type="dxa"/>
              <w:right w:w="108" w:type="dxa"/>
            </w:tcMar>
            <w:vAlign w:val="center"/>
          </w:tcPr>
          <w:p w14:paraId="0875A2F4" w14:textId="77777777" w:rsidR="00AD439B" w:rsidRDefault="00000000" w:rsidP="0020176A">
            <w:pPr>
              <w:spacing w:after="0" w:line="240" w:lineRule="auto"/>
              <w:jc w:val="center"/>
            </w:pPr>
            <w:r>
              <w:rPr>
                <w:sz w:val="18"/>
              </w:rPr>
              <w:t>26,805.6 MWh</w:t>
            </w:r>
          </w:p>
        </w:tc>
        <w:tc>
          <w:tcPr>
            <w:tcW w:w="3024" w:type="dxa"/>
            <w:shd w:val="clear" w:color="auto" w:fill="FFFFFF"/>
            <w:tcMar>
              <w:top w:w="42" w:type="dxa"/>
              <w:left w:w="116" w:type="dxa"/>
              <w:bottom w:w="42" w:type="dxa"/>
              <w:right w:w="108" w:type="dxa"/>
            </w:tcMar>
            <w:vAlign w:val="center"/>
          </w:tcPr>
          <w:p w14:paraId="23F91DF8" w14:textId="77777777" w:rsidR="00AD439B" w:rsidRDefault="00000000" w:rsidP="0020176A">
            <w:pPr>
              <w:spacing w:after="0" w:line="240" w:lineRule="auto"/>
            </w:pPr>
            <w:r>
              <w:rPr>
                <w:sz w:val="18"/>
              </w:rPr>
              <w:t>Power tab</w:t>
            </w:r>
          </w:p>
        </w:tc>
        <w:tc>
          <w:tcPr>
            <w:tcW w:w="4738" w:type="dxa"/>
            <w:shd w:val="clear" w:color="auto" w:fill="FFFFFF"/>
            <w:tcMar>
              <w:top w:w="42" w:type="dxa"/>
              <w:left w:w="116" w:type="dxa"/>
              <w:bottom w:w="42" w:type="dxa"/>
              <w:right w:w="108" w:type="dxa"/>
            </w:tcMar>
            <w:vAlign w:val="center"/>
          </w:tcPr>
          <w:p w14:paraId="26FF76D5" w14:textId="77777777" w:rsidR="00AD439B" w:rsidRDefault="00000000" w:rsidP="0020176A">
            <w:pPr>
              <w:spacing w:after="0" w:line="240" w:lineRule="auto"/>
            </w:pPr>
            <w:r>
              <w:rPr>
                <w:sz w:val="18"/>
              </w:rPr>
              <w:t>Overhead—not saleable compute.</w:t>
            </w:r>
          </w:p>
        </w:tc>
      </w:tr>
      <w:tr w:rsidR="00AD439B" w14:paraId="748B8E05" w14:textId="77777777">
        <w:trPr>
          <w:cantSplit/>
          <w:jc w:val="center"/>
        </w:trPr>
        <w:tc>
          <w:tcPr>
            <w:tcW w:w="4320" w:type="dxa"/>
            <w:shd w:val="clear" w:color="auto" w:fill="F3F6F9"/>
            <w:tcMar>
              <w:top w:w="42" w:type="dxa"/>
              <w:left w:w="116" w:type="dxa"/>
              <w:bottom w:w="42" w:type="dxa"/>
              <w:right w:w="108" w:type="dxa"/>
            </w:tcMar>
            <w:vAlign w:val="center"/>
          </w:tcPr>
          <w:p w14:paraId="5DB3A1C7" w14:textId="77777777" w:rsidR="00AD439B" w:rsidRDefault="00000000" w:rsidP="0020176A">
            <w:pPr>
              <w:spacing w:after="0" w:line="240" w:lineRule="auto"/>
            </w:pPr>
            <w:r>
              <w:rPr>
                <w:sz w:val="18"/>
              </w:rPr>
              <w:t>Blended energy price</w:t>
            </w:r>
          </w:p>
        </w:tc>
        <w:tc>
          <w:tcPr>
            <w:tcW w:w="2088" w:type="dxa"/>
            <w:shd w:val="clear" w:color="auto" w:fill="F3F6F9"/>
            <w:tcMar>
              <w:top w:w="42" w:type="dxa"/>
              <w:left w:w="116" w:type="dxa"/>
              <w:bottom w:w="42" w:type="dxa"/>
              <w:right w:w="108" w:type="dxa"/>
            </w:tcMar>
            <w:vAlign w:val="center"/>
          </w:tcPr>
          <w:p w14:paraId="4F524874" w14:textId="77777777" w:rsidR="00AD439B" w:rsidRDefault="00000000" w:rsidP="0020176A">
            <w:pPr>
              <w:spacing w:after="0" w:line="240" w:lineRule="auto"/>
              <w:jc w:val="center"/>
            </w:pPr>
            <w:r>
              <w:rPr>
                <w:sz w:val="18"/>
              </w:rPr>
              <w:t>$0.159/kWh</w:t>
            </w:r>
          </w:p>
        </w:tc>
        <w:tc>
          <w:tcPr>
            <w:tcW w:w="3024" w:type="dxa"/>
            <w:shd w:val="clear" w:color="auto" w:fill="F3F6F9"/>
            <w:tcMar>
              <w:top w:w="42" w:type="dxa"/>
              <w:left w:w="116" w:type="dxa"/>
              <w:bottom w:w="42" w:type="dxa"/>
              <w:right w:w="108" w:type="dxa"/>
            </w:tcMar>
            <w:vAlign w:val="center"/>
          </w:tcPr>
          <w:p w14:paraId="22B258F8" w14:textId="77777777" w:rsidR="00AD439B" w:rsidRDefault="00000000" w:rsidP="0020176A">
            <w:pPr>
              <w:spacing w:after="0" w:line="240" w:lineRule="auto"/>
            </w:pPr>
            <w:r>
              <w:rPr>
                <w:sz w:val="18"/>
              </w:rPr>
              <w:t>Power tab</w:t>
            </w:r>
          </w:p>
        </w:tc>
        <w:tc>
          <w:tcPr>
            <w:tcW w:w="4738" w:type="dxa"/>
            <w:shd w:val="clear" w:color="auto" w:fill="F3F6F9"/>
            <w:tcMar>
              <w:top w:w="42" w:type="dxa"/>
              <w:left w:w="116" w:type="dxa"/>
              <w:bottom w:w="42" w:type="dxa"/>
              <w:right w:w="108" w:type="dxa"/>
            </w:tcMar>
            <w:vAlign w:val="center"/>
          </w:tcPr>
          <w:p w14:paraId="2F0BD8DE" w14:textId="77777777" w:rsidR="00AD439B" w:rsidRDefault="00000000" w:rsidP="0020176A">
            <w:pPr>
              <w:spacing w:after="0" w:line="240" w:lineRule="auto"/>
            </w:pPr>
            <w:r>
              <w:rPr>
                <w:sz w:val="18"/>
              </w:rPr>
              <w:t>SVP benchmark; tariff-specific billing may differ.</w:t>
            </w:r>
          </w:p>
        </w:tc>
      </w:tr>
      <w:tr w:rsidR="00AD439B" w14:paraId="5938DA80" w14:textId="77777777">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28D439B3" w14:textId="77777777" w:rsidR="00AD439B" w:rsidRDefault="00000000" w:rsidP="0020176A">
            <w:pPr>
              <w:spacing w:after="0" w:line="240" w:lineRule="auto"/>
            </w:pPr>
            <w:r>
              <w:rPr>
                <w:b/>
                <w:color w:val="193B5F"/>
                <w:sz w:val="18"/>
              </w:rPr>
              <w:t>TOTAL ELECTRICITY COST</w:t>
            </w:r>
          </w:p>
        </w:tc>
        <w:tc>
          <w:tcPr>
            <w:tcW w:w="2088" w:type="dxa"/>
            <w:tcBorders>
              <w:top w:val="single" w:sz="5" w:space="0" w:color="8CB7C1"/>
            </w:tcBorders>
            <w:shd w:val="clear" w:color="auto" w:fill="E7F1F4"/>
            <w:tcMar>
              <w:top w:w="42" w:type="dxa"/>
              <w:left w:w="116" w:type="dxa"/>
              <w:bottom w:w="42" w:type="dxa"/>
              <w:right w:w="108" w:type="dxa"/>
            </w:tcMar>
            <w:vAlign w:val="center"/>
          </w:tcPr>
          <w:p w14:paraId="70B64072" w14:textId="77777777" w:rsidR="00AD439B" w:rsidRDefault="00000000" w:rsidP="0020176A">
            <w:pPr>
              <w:spacing w:after="0" w:line="240" w:lineRule="auto"/>
              <w:jc w:val="center"/>
            </w:pPr>
            <w:r>
              <w:rPr>
                <w:b/>
                <w:color w:val="193B5F"/>
                <w:sz w:val="18"/>
              </w:rPr>
              <w:t>$16.10m</w:t>
            </w:r>
          </w:p>
        </w:tc>
        <w:tc>
          <w:tcPr>
            <w:tcW w:w="3024" w:type="dxa"/>
            <w:tcBorders>
              <w:top w:val="single" w:sz="5" w:space="0" w:color="8CB7C1"/>
            </w:tcBorders>
            <w:shd w:val="clear" w:color="auto" w:fill="E7F1F4"/>
            <w:tcMar>
              <w:top w:w="42" w:type="dxa"/>
              <w:left w:w="116" w:type="dxa"/>
              <w:bottom w:w="42" w:type="dxa"/>
              <w:right w:w="108" w:type="dxa"/>
            </w:tcMar>
            <w:vAlign w:val="center"/>
          </w:tcPr>
          <w:p w14:paraId="1AD34D01" w14:textId="77777777" w:rsidR="00AD439B" w:rsidRDefault="00000000" w:rsidP="0020176A">
            <w:pPr>
              <w:spacing w:after="0" w:line="240" w:lineRule="auto"/>
            </w:pPr>
            <w:r>
              <w:rPr>
                <w:b/>
                <w:color w:val="193B5F"/>
                <w:sz w:val="18"/>
              </w:rPr>
              <w:t>Power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373DCEF2" w14:textId="77777777" w:rsidR="00AD439B" w:rsidRDefault="00000000" w:rsidP="0020176A">
            <w:pPr>
              <w:spacing w:after="0" w:line="240" w:lineRule="auto"/>
            </w:pPr>
            <w:r>
              <w:rPr>
                <w:b/>
                <w:color w:val="193B5F"/>
                <w:sz w:val="18"/>
              </w:rPr>
              <w:t>Electricity reimbursed by modeled tenant.</w:t>
            </w:r>
          </w:p>
        </w:tc>
      </w:tr>
      <w:tr w:rsidR="00AD439B" w14:paraId="29A74736" w14:textId="77777777">
        <w:trPr>
          <w:cantSplit/>
          <w:jc w:val="center"/>
        </w:trPr>
        <w:tc>
          <w:tcPr>
            <w:tcW w:w="4320" w:type="dxa"/>
            <w:shd w:val="clear" w:color="auto" w:fill="F3F6F9"/>
            <w:tcMar>
              <w:top w:w="42" w:type="dxa"/>
              <w:left w:w="116" w:type="dxa"/>
              <w:bottom w:w="42" w:type="dxa"/>
              <w:right w:w="108" w:type="dxa"/>
            </w:tcMar>
            <w:vAlign w:val="center"/>
          </w:tcPr>
          <w:p w14:paraId="7523505D" w14:textId="77777777" w:rsidR="00AD439B" w:rsidRDefault="00000000" w:rsidP="0020176A">
            <w:pPr>
              <w:spacing w:after="0" w:line="240" w:lineRule="auto"/>
            </w:pPr>
            <w:r>
              <w:rPr>
                <w:sz w:val="18"/>
              </w:rPr>
              <w:t>Monthly equivalent</w:t>
            </w:r>
          </w:p>
        </w:tc>
        <w:tc>
          <w:tcPr>
            <w:tcW w:w="2088" w:type="dxa"/>
            <w:shd w:val="clear" w:color="auto" w:fill="F3F6F9"/>
            <w:tcMar>
              <w:top w:w="42" w:type="dxa"/>
              <w:left w:w="116" w:type="dxa"/>
              <w:bottom w:w="42" w:type="dxa"/>
              <w:right w:w="108" w:type="dxa"/>
            </w:tcMar>
            <w:vAlign w:val="center"/>
          </w:tcPr>
          <w:p w14:paraId="66CF0741" w14:textId="77777777" w:rsidR="00AD439B" w:rsidRDefault="00000000" w:rsidP="0020176A">
            <w:pPr>
              <w:spacing w:after="0" w:line="240" w:lineRule="auto"/>
              <w:jc w:val="center"/>
            </w:pPr>
            <w:r>
              <w:rPr>
                <w:sz w:val="18"/>
              </w:rPr>
              <w:t>$1.34m</w:t>
            </w:r>
          </w:p>
        </w:tc>
        <w:tc>
          <w:tcPr>
            <w:tcW w:w="3024" w:type="dxa"/>
            <w:shd w:val="clear" w:color="auto" w:fill="F3F6F9"/>
            <w:tcMar>
              <w:top w:w="42" w:type="dxa"/>
              <w:left w:w="116" w:type="dxa"/>
              <w:bottom w:w="42" w:type="dxa"/>
              <w:right w:w="108" w:type="dxa"/>
            </w:tcMar>
            <w:vAlign w:val="center"/>
          </w:tcPr>
          <w:p w14:paraId="2F56320A" w14:textId="77777777" w:rsidR="00AD439B" w:rsidRDefault="00000000" w:rsidP="0020176A">
            <w:pPr>
              <w:spacing w:after="0" w:line="240" w:lineRule="auto"/>
            </w:pPr>
            <w:r>
              <w:rPr>
                <w:sz w:val="18"/>
              </w:rPr>
              <w:t>Power tab</w:t>
            </w:r>
          </w:p>
        </w:tc>
        <w:tc>
          <w:tcPr>
            <w:tcW w:w="4738" w:type="dxa"/>
            <w:shd w:val="clear" w:color="auto" w:fill="F3F6F9"/>
            <w:tcMar>
              <w:top w:w="42" w:type="dxa"/>
              <w:left w:w="116" w:type="dxa"/>
              <w:bottom w:w="42" w:type="dxa"/>
              <w:right w:w="108" w:type="dxa"/>
            </w:tcMar>
            <w:vAlign w:val="center"/>
          </w:tcPr>
          <w:p w14:paraId="18CA72EA" w14:textId="77777777" w:rsidR="00AD439B" w:rsidRDefault="00000000" w:rsidP="0020176A">
            <w:pPr>
              <w:spacing w:after="0" w:line="240" w:lineRule="auto"/>
            </w:pPr>
            <w:r>
              <w:rPr>
                <w:sz w:val="18"/>
              </w:rPr>
              <w:t>Annual / 12.</w:t>
            </w:r>
          </w:p>
        </w:tc>
      </w:tr>
      <w:tr w:rsidR="00AD439B" w14:paraId="1B5F4CEE" w14:textId="77777777">
        <w:trPr>
          <w:cantSplit/>
          <w:jc w:val="center"/>
        </w:trPr>
        <w:tc>
          <w:tcPr>
            <w:tcW w:w="4320" w:type="dxa"/>
            <w:shd w:val="clear" w:color="auto" w:fill="FFFFFF"/>
            <w:tcMar>
              <w:top w:w="42" w:type="dxa"/>
              <w:left w:w="116" w:type="dxa"/>
              <w:bottom w:w="42" w:type="dxa"/>
              <w:right w:w="108" w:type="dxa"/>
            </w:tcMar>
            <w:vAlign w:val="center"/>
          </w:tcPr>
          <w:p w14:paraId="1163B20B" w14:textId="77777777" w:rsidR="00AD439B" w:rsidRDefault="00000000" w:rsidP="0020176A">
            <w:pPr>
              <w:spacing w:after="0" w:line="240" w:lineRule="auto"/>
            </w:pPr>
            <w:r>
              <w:rPr>
                <w:sz w:val="18"/>
              </w:rPr>
              <w:t>Average whole-facility draw</w:t>
            </w:r>
          </w:p>
        </w:tc>
        <w:tc>
          <w:tcPr>
            <w:tcW w:w="2088" w:type="dxa"/>
            <w:shd w:val="clear" w:color="auto" w:fill="FFFFFF"/>
            <w:tcMar>
              <w:top w:w="42" w:type="dxa"/>
              <w:left w:w="116" w:type="dxa"/>
              <w:bottom w:w="42" w:type="dxa"/>
              <w:right w:w="108" w:type="dxa"/>
            </w:tcMar>
            <w:vAlign w:val="center"/>
          </w:tcPr>
          <w:p w14:paraId="38B21827" w14:textId="77777777" w:rsidR="00AD439B" w:rsidRDefault="00000000" w:rsidP="0020176A">
            <w:pPr>
              <w:spacing w:after="0" w:line="240" w:lineRule="auto"/>
              <w:jc w:val="center"/>
            </w:pPr>
            <w:r>
              <w:rPr>
                <w:sz w:val="18"/>
              </w:rPr>
              <w:t>11.56 MW</w:t>
            </w:r>
          </w:p>
        </w:tc>
        <w:tc>
          <w:tcPr>
            <w:tcW w:w="3024" w:type="dxa"/>
            <w:shd w:val="clear" w:color="auto" w:fill="FFFFFF"/>
            <w:tcMar>
              <w:top w:w="42" w:type="dxa"/>
              <w:left w:w="116" w:type="dxa"/>
              <w:bottom w:w="42" w:type="dxa"/>
              <w:right w:w="108" w:type="dxa"/>
            </w:tcMar>
            <w:vAlign w:val="center"/>
          </w:tcPr>
          <w:p w14:paraId="235566F0" w14:textId="77777777" w:rsidR="00AD439B" w:rsidRDefault="00000000" w:rsidP="0020176A">
            <w:pPr>
              <w:spacing w:after="0" w:line="240" w:lineRule="auto"/>
            </w:pPr>
            <w:r>
              <w:rPr>
                <w:sz w:val="18"/>
              </w:rPr>
              <w:t>Power tab</w:t>
            </w:r>
          </w:p>
        </w:tc>
        <w:tc>
          <w:tcPr>
            <w:tcW w:w="4738" w:type="dxa"/>
            <w:shd w:val="clear" w:color="auto" w:fill="FFFFFF"/>
            <w:tcMar>
              <w:top w:w="42" w:type="dxa"/>
              <w:left w:w="116" w:type="dxa"/>
              <w:bottom w:w="42" w:type="dxa"/>
              <w:right w:w="108" w:type="dxa"/>
            </w:tcMar>
            <w:vAlign w:val="center"/>
          </w:tcPr>
          <w:p w14:paraId="1E5AC5B4" w14:textId="77777777" w:rsidR="00AD439B" w:rsidRDefault="00000000" w:rsidP="0020176A">
            <w:pPr>
              <w:spacing w:after="0" w:line="240" w:lineRule="auto"/>
            </w:pPr>
            <w:r>
              <w:rPr>
                <w:sz w:val="18"/>
              </w:rPr>
              <w:t>Energy-weighted annual average.</w:t>
            </w:r>
          </w:p>
        </w:tc>
      </w:tr>
      <w:tr w:rsidR="00AD439B" w14:paraId="6925CBB8" w14:textId="77777777">
        <w:trPr>
          <w:cantSplit/>
          <w:jc w:val="center"/>
        </w:trPr>
        <w:tc>
          <w:tcPr>
            <w:tcW w:w="4320" w:type="dxa"/>
            <w:shd w:val="clear" w:color="auto" w:fill="F3F6F9"/>
            <w:tcMar>
              <w:top w:w="42" w:type="dxa"/>
              <w:left w:w="116" w:type="dxa"/>
              <w:bottom w:w="42" w:type="dxa"/>
              <w:right w:w="108" w:type="dxa"/>
            </w:tcMar>
            <w:vAlign w:val="center"/>
          </w:tcPr>
          <w:p w14:paraId="32170554" w14:textId="77777777" w:rsidR="00AD439B" w:rsidRDefault="00000000" w:rsidP="0020176A">
            <w:pPr>
              <w:spacing w:after="0" w:line="240" w:lineRule="auto"/>
            </w:pPr>
            <w:r>
              <w:rPr>
                <w:sz w:val="18"/>
              </w:rPr>
              <w:t>Indicative full-load facility draw</w:t>
            </w:r>
          </w:p>
        </w:tc>
        <w:tc>
          <w:tcPr>
            <w:tcW w:w="2088" w:type="dxa"/>
            <w:shd w:val="clear" w:color="auto" w:fill="F3F6F9"/>
            <w:tcMar>
              <w:top w:w="42" w:type="dxa"/>
              <w:left w:w="116" w:type="dxa"/>
              <w:bottom w:w="42" w:type="dxa"/>
              <w:right w:w="108" w:type="dxa"/>
            </w:tcMar>
            <w:vAlign w:val="center"/>
          </w:tcPr>
          <w:p w14:paraId="38342A34" w14:textId="77777777" w:rsidR="00AD439B" w:rsidRDefault="00000000" w:rsidP="0020176A">
            <w:pPr>
              <w:spacing w:after="0" w:line="240" w:lineRule="auto"/>
              <w:jc w:val="center"/>
            </w:pPr>
            <w:r>
              <w:rPr>
                <w:sz w:val="18"/>
              </w:rPr>
              <w:t>13.60 MW</w:t>
            </w:r>
          </w:p>
        </w:tc>
        <w:tc>
          <w:tcPr>
            <w:tcW w:w="3024" w:type="dxa"/>
            <w:shd w:val="clear" w:color="auto" w:fill="F3F6F9"/>
            <w:tcMar>
              <w:top w:w="42" w:type="dxa"/>
              <w:left w:w="116" w:type="dxa"/>
              <w:bottom w:w="42" w:type="dxa"/>
              <w:right w:w="108" w:type="dxa"/>
            </w:tcMar>
            <w:vAlign w:val="center"/>
          </w:tcPr>
          <w:p w14:paraId="4443D9B1" w14:textId="77777777" w:rsidR="00AD439B" w:rsidRDefault="00000000" w:rsidP="0020176A">
            <w:pPr>
              <w:spacing w:after="0" w:line="240" w:lineRule="auto"/>
            </w:pPr>
            <w:r>
              <w:rPr>
                <w:sz w:val="18"/>
              </w:rPr>
              <w:t>Power tab</w:t>
            </w:r>
          </w:p>
        </w:tc>
        <w:tc>
          <w:tcPr>
            <w:tcW w:w="4738" w:type="dxa"/>
            <w:shd w:val="clear" w:color="auto" w:fill="F3F6F9"/>
            <w:tcMar>
              <w:top w:w="42" w:type="dxa"/>
              <w:left w:w="116" w:type="dxa"/>
              <w:bottom w:w="42" w:type="dxa"/>
              <w:right w:w="108" w:type="dxa"/>
            </w:tcMar>
            <w:vAlign w:val="center"/>
          </w:tcPr>
          <w:p w14:paraId="7A033C1B" w14:textId="77777777" w:rsidR="00AD439B" w:rsidRDefault="00000000" w:rsidP="0020176A">
            <w:pPr>
              <w:spacing w:after="0" w:line="240" w:lineRule="auto"/>
            </w:pPr>
            <w:r>
              <w:rPr>
                <w:sz w:val="18"/>
              </w:rPr>
              <w:t>Not engineering connection sizing.</w:t>
            </w:r>
          </w:p>
        </w:tc>
      </w:tr>
      <w:tr w:rsidR="00AD439B" w14:paraId="69296807" w14:textId="77777777">
        <w:trPr>
          <w:cantSplit/>
          <w:jc w:val="center"/>
        </w:trPr>
        <w:tc>
          <w:tcPr>
            <w:tcW w:w="14170" w:type="dxa"/>
            <w:gridSpan w:val="4"/>
            <w:shd w:val="clear" w:color="auto" w:fill="E7F1F4"/>
            <w:tcMar>
              <w:top w:w="42" w:type="dxa"/>
              <w:left w:w="116" w:type="dxa"/>
              <w:bottom w:w="42" w:type="dxa"/>
              <w:right w:w="108" w:type="dxa"/>
            </w:tcMar>
            <w:vAlign w:val="center"/>
          </w:tcPr>
          <w:p w14:paraId="6A05520B" w14:textId="77777777" w:rsidR="00AD439B" w:rsidRDefault="00000000" w:rsidP="0020176A">
            <w:pPr>
              <w:spacing w:after="0" w:line="240" w:lineRule="auto"/>
            </w:pPr>
            <w:r>
              <w:rPr>
                <w:b/>
                <w:color w:val="193B5F"/>
                <w:sz w:val="17"/>
              </w:rPr>
              <w:t>SENSITIVITY | DO NOT CONFUSE USAGE WITH RENT</w:t>
            </w:r>
          </w:p>
        </w:tc>
      </w:tr>
      <w:tr w:rsidR="00AD439B" w14:paraId="093DCB6C" w14:textId="77777777">
        <w:trPr>
          <w:cantSplit/>
          <w:jc w:val="center"/>
        </w:trPr>
        <w:tc>
          <w:tcPr>
            <w:tcW w:w="4320" w:type="dxa"/>
            <w:shd w:val="clear" w:color="auto" w:fill="F3F6F9"/>
            <w:tcMar>
              <w:top w:w="42" w:type="dxa"/>
              <w:left w:w="116" w:type="dxa"/>
              <w:bottom w:w="42" w:type="dxa"/>
              <w:right w:w="108" w:type="dxa"/>
            </w:tcMar>
            <w:vAlign w:val="center"/>
          </w:tcPr>
          <w:p w14:paraId="7488D44B" w14:textId="77777777" w:rsidR="00AD439B" w:rsidRDefault="00000000" w:rsidP="0020176A">
            <w:pPr>
              <w:spacing w:after="0" w:line="240" w:lineRule="auto"/>
            </w:pPr>
            <w:r>
              <w:rPr>
                <w:sz w:val="18"/>
              </w:rPr>
              <w:t>50% electrical loading | annual cost</w:t>
            </w:r>
          </w:p>
        </w:tc>
        <w:tc>
          <w:tcPr>
            <w:tcW w:w="2088" w:type="dxa"/>
            <w:shd w:val="clear" w:color="auto" w:fill="F3F6F9"/>
            <w:tcMar>
              <w:top w:w="42" w:type="dxa"/>
              <w:left w:w="116" w:type="dxa"/>
              <w:bottom w:w="42" w:type="dxa"/>
              <w:right w:w="108" w:type="dxa"/>
            </w:tcMar>
            <w:vAlign w:val="center"/>
          </w:tcPr>
          <w:p w14:paraId="404535D6" w14:textId="77777777" w:rsidR="00AD439B" w:rsidRDefault="00000000" w:rsidP="0020176A">
            <w:pPr>
              <w:spacing w:after="0" w:line="240" w:lineRule="auto"/>
              <w:jc w:val="center"/>
            </w:pPr>
            <w:r>
              <w:rPr>
                <w:sz w:val="18"/>
              </w:rPr>
              <w:t>$9.47m</w:t>
            </w:r>
          </w:p>
        </w:tc>
        <w:tc>
          <w:tcPr>
            <w:tcW w:w="3024" w:type="dxa"/>
            <w:shd w:val="clear" w:color="auto" w:fill="F3F6F9"/>
            <w:tcMar>
              <w:top w:w="42" w:type="dxa"/>
              <w:left w:w="116" w:type="dxa"/>
              <w:bottom w:w="42" w:type="dxa"/>
              <w:right w:w="108" w:type="dxa"/>
            </w:tcMar>
            <w:vAlign w:val="center"/>
          </w:tcPr>
          <w:p w14:paraId="3A2F1E7F" w14:textId="77777777" w:rsidR="00AD439B" w:rsidRDefault="00000000" w:rsidP="0020176A">
            <w:pPr>
              <w:spacing w:after="0" w:line="240" w:lineRule="auto"/>
            </w:pPr>
            <w:r>
              <w:rPr>
                <w:sz w:val="18"/>
              </w:rPr>
              <w:t>Power tab</w:t>
            </w:r>
          </w:p>
        </w:tc>
        <w:tc>
          <w:tcPr>
            <w:tcW w:w="4738" w:type="dxa"/>
            <w:shd w:val="clear" w:color="auto" w:fill="F3F6F9"/>
            <w:tcMar>
              <w:top w:w="42" w:type="dxa"/>
              <w:left w:w="116" w:type="dxa"/>
              <w:bottom w:w="42" w:type="dxa"/>
              <w:right w:w="108" w:type="dxa"/>
            </w:tcMar>
            <w:vAlign w:val="center"/>
          </w:tcPr>
          <w:p w14:paraId="3CB1BA1D" w14:textId="77777777" w:rsidR="00AD439B" w:rsidRDefault="00000000" w:rsidP="0020176A">
            <w:pPr>
              <w:spacing w:after="0" w:line="240" w:lineRule="auto"/>
            </w:pPr>
            <w:r>
              <w:rPr>
                <w:sz w:val="18"/>
              </w:rPr>
              <w:t>Rent unchanged under assumed lease.</w:t>
            </w:r>
          </w:p>
        </w:tc>
      </w:tr>
      <w:tr w:rsidR="00AD439B" w14:paraId="368DD316" w14:textId="77777777">
        <w:trPr>
          <w:cantSplit/>
          <w:jc w:val="center"/>
        </w:trPr>
        <w:tc>
          <w:tcPr>
            <w:tcW w:w="4320" w:type="dxa"/>
            <w:shd w:val="clear" w:color="auto" w:fill="FFFFFF"/>
            <w:tcMar>
              <w:top w:w="42" w:type="dxa"/>
              <w:left w:w="116" w:type="dxa"/>
              <w:bottom w:w="42" w:type="dxa"/>
              <w:right w:w="108" w:type="dxa"/>
            </w:tcMar>
            <w:vAlign w:val="center"/>
          </w:tcPr>
          <w:p w14:paraId="22B19C64" w14:textId="77777777" w:rsidR="00AD439B" w:rsidRDefault="00000000" w:rsidP="0020176A">
            <w:pPr>
              <w:spacing w:after="0" w:line="240" w:lineRule="auto"/>
            </w:pPr>
            <w:r>
              <w:rPr>
                <w:sz w:val="18"/>
              </w:rPr>
              <w:t>85% loading | annual cost</w:t>
            </w:r>
          </w:p>
        </w:tc>
        <w:tc>
          <w:tcPr>
            <w:tcW w:w="2088" w:type="dxa"/>
            <w:shd w:val="clear" w:color="auto" w:fill="FFFFFF"/>
            <w:tcMar>
              <w:top w:w="42" w:type="dxa"/>
              <w:left w:w="116" w:type="dxa"/>
              <w:bottom w:w="42" w:type="dxa"/>
              <w:right w:w="108" w:type="dxa"/>
            </w:tcMar>
            <w:vAlign w:val="center"/>
          </w:tcPr>
          <w:p w14:paraId="12C97DF9" w14:textId="77777777" w:rsidR="00AD439B" w:rsidRDefault="00000000" w:rsidP="0020176A">
            <w:pPr>
              <w:spacing w:after="0" w:line="240" w:lineRule="auto"/>
              <w:jc w:val="center"/>
            </w:pPr>
            <w:r>
              <w:rPr>
                <w:sz w:val="18"/>
              </w:rPr>
              <w:t>$16.10m</w:t>
            </w:r>
          </w:p>
        </w:tc>
        <w:tc>
          <w:tcPr>
            <w:tcW w:w="3024" w:type="dxa"/>
            <w:shd w:val="clear" w:color="auto" w:fill="FFFFFF"/>
            <w:tcMar>
              <w:top w:w="42" w:type="dxa"/>
              <w:left w:w="116" w:type="dxa"/>
              <w:bottom w:w="42" w:type="dxa"/>
              <w:right w:w="108" w:type="dxa"/>
            </w:tcMar>
            <w:vAlign w:val="center"/>
          </w:tcPr>
          <w:p w14:paraId="56F28489" w14:textId="77777777" w:rsidR="00AD439B" w:rsidRDefault="00000000" w:rsidP="0020176A">
            <w:pPr>
              <w:spacing w:after="0" w:line="240" w:lineRule="auto"/>
            </w:pPr>
            <w:r>
              <w:rPr>
                <w:sz w:val="18"/>
              </w:rPr>
              <w:t>Power tab</w:t>
            </w:r>
          </w:p>
        </w:tc>
        <w:tc>
          <w:tcPr>
            <w:tcW w:w="4738" w:type="dxa"/>
            <w:shd w:val="clear" w:color="auto" w:fill="FFFFFF"/>
            <w:tcMar>
              <w:top w:w="42" w:type="dxa"/>
              <w:left w:w="116" w:type="dxa"/>
              <w:bottom w:w="42" w:type="dxa"/>
              <w:right w:w="108" w:type="dxa"/>
            </w:tcMar>
            <w:vAlign w:val="center"/>
          </w:tcPr>
          <w:p w14:paraId="30D355C2" w14:textId="77777777" w:rsidR="00AD439B" w:rsidRDefault="00000000" w:rsidP="0020176A">
            <w:pPr>
              <w:spacing w:after="0" w:line="240" w:lineRule="auto"/>
            </w:pPr>
            <w:r>
              <w:rPr>
                <w:sz w:val="18"/>
              </w:rPr>
              <w:t>Base-case figure.</w:t>
            </w:r>
          </w:p>
        </w:tc>
      </w:tr>
      <w:tr w:rsidR="00AD439B" w14:paraId="42C77892" w14:textId="77777777">
        <w:trPr>
          <w:cantSplit/>
          <w:jc w:val="center"/>
        </w:trPr>
        <w:tc>
          <w:tcPr>
            <w:tcW w:w="4320" w:type="dxa"/>
            <w:shd w:val="clear" w:color="auto" w:fill="F3F6F9"/>
            <w:tcMar>
              <w:top w:w="42" w:type="dxa"/>
              <w:left w:w="116" w:type="dxa"/>
              <w:bottom w:w="42" w:type="dxa"/>
              <w:right w:w="108" w:type="dxa"/>
            </w:tcMar>
            <w:vAlign w:val="center"/>
          </w:tcPr>
          <w:p w14:paraId="79E7C423" w14:textId="77777777" w:rsidR="00AD439B" w:rsidRDefault="00000000" w:rsidP="0020176A">
            <w:pPr>
              <w:spacing w:after="0" w:line="240" w:lineRule="auto"/>
            </w:pPr>
            <w:r>
              <w:rPr>
                <w:sz w:val="18"/>
              </w:rPr>
              <w:t>100% loading | annual cost</w:t>
            </w:r>
          </w:p>
        </w:tc>
        <w:tc>
          <w:tcPr>
            <w:tcW w:w="2088" w:type="dxa"/>
            <w:shd w:val="clear" w:color="auto" w:fill="F3F6F9"/>
            <w:tcMar>
              <w:top w:w="42" w:type="dxa"/>
              <w:left w:w="116" w:type="dxa"/>
              <w:bottom w:w="42" w:type="dxa"/>
              <w:right w:w="108" w:type="dxa"/>
            </w:tcMar>
            <w:vAlign w:val="center"/>
          </w:tcPr>
          <w:p w14:paraId="4B5C680D" w14:textId="77777777" w:rsidR="00AD439B" w:rsidRDefault="00000000" w:rsidP="0020176A">
            <w:pPr>
              <w:spacing w:after="0" w:line="240" w:lineRule="auto"/>
              <w:jc w:val="center"/>
            </w:pPr>
            <w:r>
              <w:rPr>
                <w:sz w:val="18"/>
              </w:rPr>
              <w:t>$18.94m</w:t>
            </w:r>
          </w:p>
        </w:tc>
        <w:tc>
          <w:tcPr>
            <w:tcW w:w="3024" w:type="dxa"/>
            <w:shd w:val="clear" w:color="auto" w:fill="F3F6F9"/>
            <w:tcMar>
              <w:top w:w="42" w:type="dxa"/>
              <w:left w:w="116" w:type="dxa"/>
              <w:bottom w:w="42" w:type="dxa"/>
              <w:right w:w="108" w:type="dxa"/>
            </w:tcMar>
            <w:vAlign w:val="center"/>
          </w:tcPr>
          <w:p w14:paraId="3310A5F2" w14:textId="77777777" w:rsidR="00AD439B" w:rsidRDefault="00000000" w:rsidP="0020176A">
            <w:pPr>
              <w:spacing w:after="0" w:line="240" w:lineRule="auto"/>
            </w:pPr>
            <w:r>
              <w:rPr>
                <w:sz w:val="18"/>
              </w:rPr>
              <w:t>Power tab</w:t>
            </w:r>
          </w:p>
        </w:tc>
        <w:tc>
          <w:tcPr>
            <w:tcW w:w="4738" w:type="dxa"/>
            <w:shd w:val="clear" w:color="auto" w:fill="F3F6F9"/>
            <w:tcMar>
              <w:top w:w="42" w:type="dxa"/>
              <w:left w:w="116" w:type="dxa"/>
              <w:bottom w:w="42" w:type="dxa"/>
              <w:right w:w="108" w:type="dxa"/>
            </w:tcMar>
            <w:vAlign w:val="center"/>
          </w:tcPr>
          <w:p w14:paraId="20BB0BFC" w14:textId="77777777" w:rsidR="00AD439B" w:rsidRDefault="00000000" w:rsidP="0020176A">
            <w:pPr>
              <w:spacing w:after="0" w:line="240" w:lineRule="auto"/>
            </w:pPr>
            <w:r>
              <w:rPr>
                <w:sz w:val="18"/>
              </w:rPr>
              <w:t>Actual PUE may change with loading.</w:t>
            </w:r>
          </w:p>
        </w:tc>
      </w:tr>
      <w:tr w:rsidR="00AD439B" w14:paraId="749FED6A" w14:textId="77777777">
        <w:trPr>
          <w:cantSplit/>
          <w:jc w:val="center"/>
        </w:trPr>
        <w:tc>
          <w:tcPr>
            <w:tcW w:w="4320" w:type="dxa"/>
            <w:shd w:val="clear" w:color="auto" w:fill="FFFFFF"/>
            <w:tcMar>
              <w:top w:w="42" w:type="dxa"/>
              <w:left w:w="116" w:type="dxa"/>
              <w:bottom w:w="42" w:type="dxa"/>
              <w:right w:w="108" w:type="dxa"/>
            </w:tcMar>
            <w:vAlign w:val="center"/>
          </w:tcPr>
          <w:p w14:paraId="79695174" w14:textId="77777777" w:rsidR="00AD439B" w:rsidRDefault="00000000" w:rsidP="0020176A">
            <w:pPr>
              <w:spacing w:after="0" w:line="240" w:lineRule="auto"/>
            </w:pPr>
            <w:r>
              <w:rPr>
                <w:sz w:val="18"/>
              </w:rPr>
              <w:t>Annual cost of +$0.01/kWh</w:t>
            </w:r>
          </w:p>
        </w:tc>
        <w:tc>
          <w:tcPr>
            <w:tcW w:w="2088" w:type="dxa"/>
            <w:shd w:val="clear" w:color="auto" w:fill="FFFFFF"/>
            <w:tcMar>
              <w:top w:w="42" w:type="dxa"/>
              <w:left w:w="116" w:type="dxa"/>
              <w:bottom w:w="42" w:type="dxa"/>
              <w:right w:w="108" w:type="dxa"/>
            </w:tcMar>
            <w:vAlign w:val="center"/>
          </w:tcPr>
          <w:p w14:paraId="5866B5DE" w14:textId="77777777" w:rsidR="00AD439B" w:rsidRDefault="00000000" w:rsidP="0020176A">
            <w:pPr>
              <w:spacing w:after="0" w:line="240" w:lineRule="auto"/>
              <w:jc w:val="center"/>
            </w:pPr>
            <w:r>
              <w:rPr>
                <w:sz w:val="18"/>
              </w:rPr>
              <w:t>$1.01m</w:t>
            </w:r>
          </w:p>
        </w:tc>
        <w:tc>
          <w:tcPr>
            <w:tcW w:w="3024" w:type="dxa"/>
            <w:shd w:val="clear" w:color="auto" w:fill="FFFFFF"/>
            <w:tcMar>
              <w:top w:w="42" w:type="dxa"/>
              <w:left w:w="116" w:type="dxa"/>
              <w:bottom w:w="42" w:type="dxa"/>
              <w:right w:w="108" w:type="dxa"/>
            </w:tcMar>
            <w:vAlign w:val="center"/>
          </w:tcPr>
          <w:p w14:paraId="775BE0AF" w14:textId="77777777" w:rsidR="00AD439B" w:rsidRDefault="00000000" w:rsidP="0020176A">
            <w:pPr>
              <w:spacing w:after="0" w:line="240" w:lineRule="auto"/>
            </w:pPr>
            <w:r>
              <w:rPr>
                <w:sz w:val="18"/>
              </w:rPr>
              <w:t>Power tab</w:t>
            </w:r>
          </w:p>
        </w:tc>
        <w:tc>
          <w:tcPr>
            <w:tcW w:w="4738" w:type="dxa"/>
            <w:shd w:val="clear" w:color="auto" w:fill="FFFFFF"/>
            <w:tcMar>
              <w:top w:w="42" w:type="dxa"/>
              <w:left w:w="116" w:type="dxa"/>
              <w:bottom w:w="42" w:type="dxa"/>
              <w:right w:w="108" w:type="dxa"/>
            </w:tcMar>
            <w:vAlign w:val="center"/>
          </w:tcPr>
          <w:p w14:paraId="1AC78E04" w14:textId="77777777" w:rsidR="00AD439B" w:rsidRDefault="00000000" w:rsidP="0020176A">
            <w:pPr>
              <w:spacing w:after="0" w:line="240" w:lineRule="auto"/>
            </w:pPr>
            <w:r>
              <w:rPr>
                <w:sz w:val="18"/>
              </w:rPr>
              <w:t>Pass-through still affects tenant credit.</w:t>
            </w:r>
          </w:p>
        </w:tc>
      </w:tr>
    </w:tbl>
    <w:p w14:paraId="36640407" w14:textId="77777777" w:rsidR="00AD439B" w:rsidRDefault="00AD439B">
      <w:pPr>
        <w:spacing w:after="0" w:line="40" w:lineRule="exact"/>
      </w:pPr>
    </w:p>
    <w:p w14:paraId="35FB5896" w14:textId="77777777" w:rsidR="00AD439B" w:rsidRDefault="00000000">
      <w:pPr>
        <w:pStyle w:val="SmallNote"/>
        <w:spacing w:before="60" w:after="60"/>
      </w:pPr>
      <w:r>
        <w:rPr>
          <w:b/>
        </w:rPr>
        <w:t>Interpretation / limitation:</w:t>
      </w:r>
      <w:r>
        <w:t xml:space="preserve"> PUE is an annual energy ratio. The indicative full-load MW calculation is not a connection, peak-demand or redundancy design. Load sensitivity holds PUE constant.</w:t>
      </w:r>
    </w:p>
    <w:p w14:paraId="06823662" w14:textId="77777777" w:rsidR="00AD439B" w:rsidRDefault="00000000">
      <w:pPr>
        <w:pStyle w:val="SmallNote"/>
        <w:spacing w:before="60" w:after="60"/>
      </w:pPr>
      <w:r>
        <w:rPr>
          <w:b/>
        </w:rPr>
        <w:t xml:space="preserve">Source: </w:t>
      </w:r>
      <w:r>
        <w:t>Power tab of GII 10MW Underwriting. The exhibit is a publication snapshot. Detailed formulas and evidence remain in Excel.</w:t>
      </w:r>
    </w:p>
    <w:p w14:paraId="4C6CF071" w14:textId="77777777" w:rsidR="00793DA0" w:rsidRDefault="00000000">
      <w:pPr>
        <w:spacing w:after="0" w:line="1" w:lineRule="exact"/>
      </w:pPr>
      <w:r>
        <w:br w:type="page"/>
      </w:r>
    </w:p>
    <w:p w14:paraId="0A510AA7" w14:textId="77777777" w:rsidR="00AD439B" w:rsidRDefault="00000000">
      <w:pPr>
        <w:keepNext/>
        <w:spacing w:after="120"/>
      </w:pPr>
      <w:bookmarkStart w:id="93" w:name="gii_page_60"/>
      <w:r>
        <w:rPr>
          <w:b/>
          <w:color w:val="008792"/>
          <w:sz w:val="17"/>
        </w:rPr>
        <w:lastRenderedPageBreak/>
        <w:t>APPENDIX | UNDERWRITING MODEL EXHIBIT</w:t>
      </w:r>
      <w:bookmarkEnd w:id="93"/>
    </w:p>
    <w:p w14:paraId="621255D9" w14:textId="77777777" w:rsidR="00AD439B" w:rsidRDefault="00000000" w:rsidP="0020176A">
      <w:pPr>
        <w:pStyle w:val="Heading1"/>
        <w:pBdr>
          <w:bottom w:val="single" w:sz="7" w:space="4" w:color="137F89"/>
        </w:pBdr>
        <w:snapToGrid w:val="0"/>
        <w:spacing w:after="80"/>
      </w:pPr>
      <w:bookmarkStart w:id="94" w:name="p40"/>
      <w:r>
        <w:rPr>
          <w:rFonts w:ascii="Arial" w:hAnsi="Arial"/>
        </w:rPr>
        <w:t>E07 | Ownership model comparison</w:t>
      </w:r>
      <w:bookmarkEnd w:id="94"/>
    </w:p>
    <w:p w14:paraId="747453F9" w14:textId="77777777" w:rsidR="00AD439B" w:rsidRDefault="00000000">
      <w:pPr>
        <w:spacing w:after="180"/>
      </w:pPr>
      <w:r>
        <w:rPr>
          <w:color w:val="5D6B78"/>
        </w:rPr>
        <w:t>What changes when the cloud operator also owns the facility?</w:t>
      </w:r>
    </w:p>
    <w:tbl>
      <w:tblPr>
        <w:tblW w:w="0" w:type="auto"/>
        <w:jc w:val="center"/>
        <w:tblLayout w:type="fixed"/>
        <w:tblLook w:val="04A0" w:firstRow="1" w:lastRow="0" w:firstColumn="1" w:lastColumn="0" w:noHBand="0" w:noVBand="1"/>
      </w:tblPr>
      <w:tblGrid>
        <w:gridCol w:w="14170"/>
      </w:tblGrid>
      <w:tr w:rsidR="00AD439B" w14:paraId="31FA9F5E" w14:textId="77777777">
        <w:trPr>
          <w:jc w:val="center"/>
        </w:trPr>
        <w:tc>
          <w:tcPr>
            <w:tcW w:w="14170" w:type="dxa"/>
            <w:tcBorders>
              <w:left w:val="single" w:sz="13" w:space="0" w:color="008792"/>
            </w:tcBorders>
            <w:shd w:val="clear" w:color="auto" w:fill="E7F1F4"/>
            <w:tcMar>
              <w:top w:w="50" w:type="dxa"/>
              <w:left w:w="105" w:type="dxa"/>
              <w:bottom w:w="50" w:type="dxa"/>
              <w:right w:w="90" w:type="dxa"/>
            </w:tcMar>
            <w:vAlign w:val="center"/>
          </w:tcPr>
          <w:p w14:paraId="2DC6781C" w14:textId="77777777" w:rsidR="00AD439B" w:rsidRDefault="00000000">
            <w:pPr>
              <w:spacing w:after="0" w:line="259" w:lineRule="auto"/>
            </w:pPr>
            <w:r>
              <w:rPr>
                <w:b/>
                <w:sz w:val="17"/>
              </w:rPr>
              <w:t>GII CONTROL POINT</w:t>
            </w:r>
            <w:r>
              <w:rPr>
                <w:sz w:val="17"/>
              </w:rPr>
              <w:t xml:space="preserve">  |  Owning GPUs adds substantial equipment investment, customer-price risk and replacement cycles to the property exposure.</w:t>
            </w:r>
          </w:p>
        </w:tc>
      </w:tr>
    </w:tbl>
    <w:p w14:paraId="76C0A0C7" w14:textId="77777777" w:rsidR="00AD439B" w:rsidRDefault="00AD439B">
      <w:pPr>
        <w:spacing w:after="0" w:line="60" w:lineRule="exact"/>
      </w:pP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320"/>
        <w:gridCol w:w="2088"/>
        <w:gridCol w:w="3024"/>
        <w:gridCol w:w="4738"/>
      </w:tblGrid>
      <w:tr w:rsidR="00AD439B" w14:paraId="0064433E" w14:textId="77777777">
        <w:trPr>
          <w:cantSplit/>
          <w:tblHeader/>
          <w:jc w:val="center"/>
        </w:trPr>
        <w:tc>
          <w:tcPr>
            <w:tcW w:w="4320" w:type="dxa"/>
            <w:shd w:val="clear" w:color="auto" w:fill="17395C"/>
            <w:tcMar>
              <w:top w:w="42" w:type="dxa"/>
              <w:left w:w="116" w:type="dxa"/>
              <w:bottom w:w="42" w:type="dxa"/>
              <w:right w:w="108" w:type="dxa"/>
            </w:tcMar>
            <w:vAlign w:val="center"/>
          </w:tcPr>
          <w:p w14:paraId="56E4E502" w14:textId="77777777" w:rsidR="00AD439B" w:rsidRDefault="00000000">
            <w:pPr>
              <w:spacing w:after="0" w:line="240" w:lineRule="auto"/>
            </w:pPr>
            <w:r>
              <w:rPr>
                <w:b/>
                <w:color w:val="FFFFFF"/>
                <w:sz w:val="17"/>
              </w:rPr>
              <w:t>Metric / underwriting question</w:t>
            </w:r>
          </w:p>
        </w:tc>
        <w:tc>
          <w:tcPr>
            <w:tcW w:w="2088" w:type="dxa"/>
            <w:shd w:val="clear" w:color="auto" w:fill="17395C"/>
            <w:tcMar>
              <w:top w:w="42" w:type="dxa"/>
              <w:left w:w="116" w:type="dxa"/>
              <w:bottom w:w="42" w:type="dxa"/>
              <w:right w:w="108" w:type="dxa"/>
            </w:tcMar>
            <w:vAlign w:val="center"/>
          </w:tcPr>
          <w:p w14:paraId="26325B2A" w14:textId="77777777" w:rsidR="00AD439B" w:rsidRDefault="00000000" w:rsidP="0020176A">
            <w:pPr>
              <w:spacing w:after="0" w:line="240" w:lineRule="auto"/>
              <w:jc w:val="center"/>
            </w:pPr>
            <w:r>
              <w:rPr>
                <w:b/>
                <w:color w:val="FFFFFF"/>
                <w:sz w:val="17"/>
              </w:rPr>
              <w:t>Value / status</w:t>
            </w:r>
          </w:p>
        </w:tc>
        <w:tc>
          <w:tcPr>
            <w:tcW w:w="3024" w:type="dxa"/>
            <w:shd w:val="clear" w:color="auto" w:fill="17395C"/>
            <w:tcMar>
              <w:top w:w="42" w:type="dxa"/>
              <w:left w:w="116" w:type="dxa"/>
              <w:bottom w:w="42" w:type="dxa"/>
              <w:right w:w="108" w:type="dxa"/>
            </w:tcMar>
            <w:vAlign w:val="center"/>
          </w:tcPr>
          <w:p w14:paraId="74E02123" w14:textId="77777777" w:rsidR="00AD439B" w:rsidRDefault="00000000" w:rsidP="0020176A">
            <w:pPr>
              <w:spacing w:after="0" w:line="240" w:lineRule="auto"/>
              <w:jc w:val="center"/>
            </w:pPr>
            <w:r>
              <w:rPr>
                <w:b/>
                <w:color w:val="FFFFFF"/>
                <w:sz w:val="17"/>
              </w:rPr>
              <w:t>Model tab / published source</w:t>
            </w:r>
          </w:p>
        </w:tc>
        <w:tc>
          <w:tcPr>
            <w:tcW w:w="4738" w:type="dxa"/>
            <w:shd w:val="clear" w:color="auto" w:fill="17395C"/>
            <w:tcMar>
              <w:top w:w="42" w:type="dxa"/>
              <w:left w:w="116" w:type="dxa"/>
              <w:bottom w:w="42" w:type="dxa"/>
              <w:right w:w="108" w:type="dxa"/>
            </w:tcMar>
            <w:vAlign w:val="center"/>
          </w:tcPr>
          <w:p w14:paraId="55643579" w14:textId="77777777" w:rsidR="00AD439B" w:rsidRDefault="00000000" w:rsidP="0020176A">
            <w:pPr>
              <w:spacing w:after="0" w:line="240" w:lineRule="auto"/>
              <w:jc w:val="center"/>
            </w:pPr>
            <w:r>
              <w:rPr>
                <w:b/>
                <w:color w:val="FFFFFF"/>
                <w:sz w:val="17"/>
              </w:rPr>
              <w:t>Interpretation</w:t>
            </w:r>
          </w:p>
        </w:tc>
      </w:tr>
      <w:tr w:rsidR="00AD439B" w14:paraId="094677A6" w14:textId="77777777">
        <w:trPr>
          <w:cantSplit/>
          <w:jc w:val="center"/>
        </w:trPr>
        <w:tc>
          <w:tcPr>
            <w:tcW w:w="14170" w:type="dxa"/>
            <w:gridSpan w:val="4"/>
            <w:shd w:val="clear" w:color="auto" w:fill="E7F1F4"/>
            <w:tcMar>
              <w:top w:w="42" w:type="dxa"/>
              <w:left w:w="116" w:type="dxa"/>
              <w:bottom w:w="42" w:type="dxa"/>
              <w:right w:w="108" w:type="dxa"/>
            </w:tcMar>
            <w:vAlign w:val="center"/>
          </w:tcPr>
          <w:p w14:paraId="217464A9" w14:textId="77777777" w:rsidR="00AD439B" w:rsidRDefault="00000000" w:rsidP="0020176A">
            <w:pPr>
              <w:spacing w:after="0" w:line="240" w:lineRule="auto"/>
            </w:pPr>
            <w:r>
              <w:rPr>
                <w:b/>
                <w:color w:val="193B5F"/>
                <w:sz w:val="17"/>
              </w:rPr>
              <w:t>LANDLORD VS. VERTICALLY INTEGRATED CLOUD</w:t>
            </w:r>
          </w:p>
        </w:tc>
      </w:tr>
      <w:tr w:rsidR="00AD439B" w14:paraId="01182645" w14:textId="77777777">
        <w:trPr>
          <w:cantSplit/>
          <w:jc w:val="center"/>
        </w:trPr>
        <w:tc>
          <w:tcPr>
            <w:tcW w:w="4320" w:type="dxa"/>
            <w:shd w:val="clear" w:color="auto" w:fill="F3F6F9"/>
            <w:tcMar>
              <w:top w:w="42" w:type="dxa"/>
              <w:left w:w="116" w:type="dxa"/>
              <w:bottom w:w="42" w:type="dxa"/>
              <w:right w:w="108" w:type="dxa"/>
            </w:tcMar>
            <w:vAlign w:val="center"/>
          </w:tcPr>
          <w:p w14:paraId="6F68CB68" w14:textId="77777777" w:rsidR="00AD439B" w:rsidRDefault="00000000">
            <w:pPr>
              <w:spacing w:after="0" w:line="240" w:lineRule="auto"/>
            </w:pPr>
            <w:r>
              <w:rPr>
                <w:sz w:val="17"/>
              </w:rPr>
              <w:t>Property development + financing</w:t>
            </w:r>
          </w:p>
        </w:tc>
        <w:tc>
          <w:tcPr>
            <w:tcW w:w="2088" w:type="dxa"/>
            <w:shd w:val="clear" w:color="auto" w:fill="F3F6F9"/>
            <w:tcMar>
              <w:top w:w="42" w:type="dxa"/>
              <w:left w:w="116" w:type="dxa"/>
              <w:bottom w:w="42" w:type="dxa"/>
              <w:right w:w="108" w:type="dxa"/>
            </w:tcMar>
            <w:vAlign w:val="center"/>
          </w:tcPr>
          <w:p w14:paraId="22504626" w14:textId="77777777" w:rsidR="00AD439B" w:rsidRDefault="00000000" w:rsidP="0020176A">
            <w:pPr>
              <w:spacing w:after="0" w:line="240" w:lineRule="auto"/>
              <w:jc w:val="center"/>
            </w:pPr>
            <w:r>
              <w:rPr>
                <w:sz w:val="17"/>
              </w:rPr>
              <w:t>$207.73m</w:t>
            </w:r>
          </w:p>
        </w:tc>
        <w:tc>
          <w:tcPr>
            <w:tcW w:w="3024" w:type="dxa"/>
            <w:shd w:val="clear" w:color="auto" w:fill="F3F6F9"/>
            <w:tcMar>
              <w:top w:w="42" w:type="dxa"/>
              <w:left w:w="116" w:type="dxa"/>
              <w:bottom w:w="42" w:type="dxa"/>
              <w:right w:w="108" w:type="dxa"/>
            </w:tcMar>
            <w:vAlign w:val="center"/>
          </w:tcPr>
          <w:p w14:paraId="7C9FF2E6" w14:textId="77777777" w:rsidR="00AD439B" w:rsidRDefault="00000000" w:rsidP="0020176A">
            <w:pPr>
              <w:spacing w:after="0" w:line="240" w:lineRule="auto"/>
            </w:pPr>
            <w:r>
              <w:rPr>
                <w:sz w:val="17"/>
              </w:rPr>
              <w:t>Integrated tab</w:t>
            </w:r>
          </w:p>
        </w:tc>
        <w:tc>
          <w:tcPr>
            <w:tcW w:w="4738" w:type="dxa"/>
            <w:shd w:val="clear" w:color="auto" w:fill="F3F6F9"/>
            <w:tcMar>
              <w:top w:w="42" w:type="dxa"/>
              <w:left w:w="116" w:type="dxa"/>
              <w:bottom w:w="42" w:type="dxa"/>
              <w:right w:w="108" w:type="dxa"/>
            </w:tcMar>
            <w:vAlign w:val="center"/>
          </w:tcPr>
          <w:p w14:paraId="1F364C41" w14:textId="77777777" w:rsidR="00AD439B" w:rsidRDefault="00000000" w:rsidP="0020176A">
            <w:pPr>
              <w:spacing w:after="0" w:line="240" w:lineRule="auto"/>
            </w:pPr>
            <w:r>
              <w:rPr>
                <w:sz w:val="17"/>
              </w:rPr>
              <w:t>Real estate and permanent facility systems.</w:t>
            </w:r>
          </w:p>
        </w:tc>
      </w:tr>
      <w:tr w:rsidR="00AD439B" w14:paraId="6C4DD624" w14:textId="77777777">
        <w:trPr>
          <w:cantSplit/>
          <w:jc w:val="center"/>
        </w:trPr>
        <w:tc>
          <w:tcPr>
            <w:tcW w:w="4320" w:type="dxa"/>
            <w:shd w:val="clear" w:color="auto" w:fill="FFFFFF"/>
            <w:tcMar>
              <w:top w:w="42" w:type="dxa"/>
              <w:left w:w="116" w:type="dxa"/>
              <w:bottom w:w="42" w:type="dxa"/>
              <w:right w:w="108" w:type="dxa"/>
            </w:tcMar>
            <w:vAlign w:val="center"/>
          </w:tcPr>
          <w:p w14:paraId="1680D194" w14:textId="77777777" w:rsidR="00AD439B" w:rsidRDefault="00000000">
            <w:pPr>
              <w:spacing w:after="0" w:line="240" w:lineRule="auto"/>
            </w:pPr>
            <w:r>
              <w:rPr>
                <w:sz w:val="17"/>
              </w:rPr>
              <w:t>GPU-server fleet</w:t>
            </w:r>
          </w:p>
        </w:tc>
        <w:tc>
          <w:tcPr>
            <w:tcW w:w="2088" w:type="dxa"/>
            <w:shd w:val="clear" w:color="auto" w:fill="FFFFFF"/>
            <w:tcMar>
              <w:top w:w="42" w:type="dxa"/>
              <w:left w:w="116" w:type="dxa"/>
              <w:bottom w:w="42" w:type="dxa"/>
              <w:right w:w="108" w:type="dxa"/>
            </w:tcMar>
            <w:vAlign w:val="center"/>
          </w:tcPr>
          <w:p w14:paraId="66F4CA32" w14:textId="77777777" w:rsidR="00AD439B" w:rsidRDefault="00000000" w:rsidP="0020176A">
            <w:pPr>
              <w:spacing w:after="0" w:line="240" w:lineRule="auto"/>
              <w:jc w:val="center"/>
            </w:pPr>
            <w:r>
              <w:rPr>
                <w:sz w:val="17"/>
              </w:rPr>
              <w:t>$200.00m</w:t>
            </w:r>
          </w:p>
        </w:tc>
        <w:tc>
          <w:tcPr>
            <w:tcW w:w="3024" w:type="dxa"/>
            <w:shd w:val="clear" w:color="auto" w:fill="FFFFFF"/>
            <w:tcMar>
              <w:top w:w="42" w:type="dxa"/>
              <w:left w:w="116" w:type="dxa"/>
              <w:bottom w:w="42" w:type="dxa"/>
              <w:right w:w="108" w:type="dxa"/>
            </w:tcMar>
            <w:vAlign w:val="center"/>
          </w:tcPr>
          <w:p w14:paraId="57FDC4AE" w14:textId="77777777" w:rsidR="00AD439B" w:rsidRDefault="00000000" w:rsidP="0020176A">
            <w:pPr>
              <w:spacing w:after="0" w:line="240" w:lineRule="auto"/>
            </w:pPr>
            <w:r>
              <w:rPr>
                <w:sz w:val="17"/>
              </w:rPr>
              <w:t>Integrated tab</w:t>
            </w:r>
          </w:p>
        </w:tc>
        <w:tc>
          <w:tcPr>
            <w:tcW w:w="4738" w:type="dxa"/>
            <w:shd w:val="clear" w:color="auto" w:fill="FFFFFF"/>
            <w:tcMar>
              <w:top w:w="42" w:type="dxa"/>
              <w:left w:w="116" w:type="dxa"/>
              <w:bottom w:w="42" w:type="dxa"/>
              <w:right w:w="108" w:type="dxa"/>
            </w:tcMar>
            <w:vAlign w:val="center"/>
          </w:tcPr>
          <w:p w14:paraId="3D6F2792" w14:textId="77777777" w:rsidR="00AD439B" w:rsidRDefault="00000000" w:rsidP="0020176A">
            <w:pPr>
              <w:spacing w:after="0" w:line="240" w:lineRule="auto"/>
            </w:pPr>
            <w:r>
              <w:rPr>
                <w:sz w:val="17"/>
              </w:rPr>
              <w:t>Optional cloud capital, NOT landlord property.</w:t>
            </w:r>
          </w:p>
        </w:tc>
      </w:tr>
      <w:tr w:rsidR="00AD439B" w14:paraId="540DEC2A" w14:textId="77777777">
        <w:trPr>
          <w:cantSplit/>
          <w:jc w:val="center"/>
        </w:trPr>
        <w:tc>
          <w:tcPr>
            <w:tcW w:w="4320" w:type="dxa"/>
            <w:shd w:val="clear" w:color="auto" w:fill="F3F6F9"/>
            <w:tcMar>
              <w:top w:w="42" w:type="dxa"/>
              <w:left w:w="116" w:type="dxa"/>
              <w:bottom w:w="42" w:type="dxa"/>
              <w:right w:w="108" w:type="dxa"/>
            </w:tcMar>
            <w:vAlign w:val="center"/>
          </w:tcPr>
          <w:p w14:paraId="011D1593" w14:textId="77777777" w:rsidR="00AD439B" w:rsidRDefault="00000000">
            <w:pPr>
              <w:spacing w:after="0" w:line="240" w:lineRule="auto"/>
            </w:pPr>
            <w:r>
              <w:rPr>
                <w:sz w:val="17"/>
              </w:rPr>
              <w:t>Network and storage</w:t>
            </w:r>
          </w:p>
        </w:tc>
        <w:tc>
          <w:tcPr>
            <w:tcW w:w="2088" w:type="dxa"/>
            <w:shd w:val="clear" w:color="auto" w:fill="F3F6F9"/>
            <w:tcMar>
              <w:top w:w="42" w:type="dxa"/>
              <w:left w:w="116" w:type="dxa"/>
              <w:bottom w:w="42" w:type="dxa"/>
              <w:right w:w="108" w:type="dxa"/>
            </w:tcMar>
            <w:vAlign w:val="center"/>
          </w:tcPr>
          <w:p w14:paraId="53D14A7E" w14:textId="77777777" w:rsidR="00AD439B" w:rsidRDefault="00000000" w:rsidP="0020176A">
            <w:pPr>
              <w:spacing w:after="0" w:line="240" w:lineRule="auto"/>
              <w:jc w:val="center"/>
            </w:pPr>
            <w:r>
              <w:rPr>
                <w:sz w:val="17"/>
              </w:rPr>
              <w:t>$25.00m</w:t>
            </w:r>
          </w:p>
        </w:tc>
        <w:tc>
          <w:tcPr>
            <w:tcW w:w="3024" w:type="dxa"/>
            <w:shd w:val="clear" w:color="auto" w:fill="F3F6F9"/>
            <w:tcMar>
              <w:top w:w="42" w:type="dxa"/>
              <w:left w:w="116" w:type="dxa"/>
              <w:bottom w:w="42" w:type="dxa"/>
              <w:right w:w="108" w:type="dxa"/>
            </w:tcMar>
            <w:vAlign w:val="center"/>
          </w:tcPr>
          <w:p w14:paraId="1F23B66B" w14:textId="77777777" w:rsidR="00AD439B" w:rsidRDefault="00000000" w:rsidP="0020176A">
            <w:pPr>
              <w:spacing w:after="0" w:line="240" w:lineRule="auto"/>
            </w:pPr>
            <w:r>
              <w:rPr>
                <w:sz w:val="17"/>
              </w:rPr>
              <w:t>Integrated tab</w:t>
            </w:r>
          </w:p>
        </w:tc>
        <w:tc>
          <w:tcPr>
            <w:tcW w:w="4738" w:type="dxa"/>
            <w:shd w:val="clear" w:color="auto" w:fill="F3F6F9"/>
            <w:tcMar>
              <w:top w:w="42" w:type="dxa"/>
              <w:left w:w="116" w:type="dxa"/>
              <w:bottom w:w="42" w:type="dxa"/>
              <w:right w:w="108" w:type="dxa"/>
            </w:tcMar>
            <w:vAlign w:val="center"/>
          </w:tcPr>
          <w:p w14:paraId="3819E25D" w14:textId="77777777" w:rsidR="00AD439B" w:rsidRDefault="00000000" w:rsidP="0020176A">
            <w:pPr>
              <w:spacing w:after="0" w:line="240" w:lineRule="auto"/>
            </w:pPr>
            <w:r>
              <w:rPr>
                <w:sz w:val="17"/>
              </w:rPr>
              <w:t>Separate from landlord fiber pathways.</w:t>
            </w:r>
          </w:p>
        </w:tc>
      </w:tr>
      <w:tr w:rsidR="00AD439B" w14:paraId="75AAFB76" w14:textId="77777777">
        <w:trPr>
          <w:cantSplit/>
          <w:jc w:val="center"/>
        </w:trPr>
        <w:tc>
          <w:tcPr>
            <w:tcW w:w="4320" w:type="dxa"/>
            <w:shd w:val="clear" w:color="auto" w:fill="FFFFFF"/>
            <w:tcMar>
              <w:top w:w="42" w:type="dxa"/>
              <w:left w:w="116" w:type="dxa"/>
              <w:bottom w:w="42" w:type="dxa"/>
              <w:right w:w="108" w:type="dxa"/>
            </w:tcMar>
            <w:vAlign w:val="center"/>
          </w:tcPr>
          <w:p w14:paraId="3529F40E" w14:textId="77777777" w:rsidR="00AD439B" w:rsidRDefault="00000000">
            <w:pPr>
              <w:spacing w:after="0" w:line="240" w:lineRule="auto"/>
            </w:pPr>
            <w:r>
              <w:rPr>
                <w:sz w:val="17"/>
              </w:rPr>
              <w:t>Working capital</w:t>
            </w:r>
          </w:p>
        </w:tc>
        <w:tc>
          <w:tcPr>
            <w:tcW w:w="2088" w:type="dxa"/>
            <w:shd w:val="clear" w:color="auto" w:fill="FFFFFF"/>
            <w:tcMar>
              <w:top w:w="42" w:type="dxa"/>
              <w:left w:w="116" w:type="dxa"/>
              <w:bottom w:w="42" w:type="dxa"/>
              <w:right w:w="108" w:type="dxa"/>
            </w:tcMar>
            <w:vAlign w:val="center"/>
          </w:tcPr>
          <w:p w14:paraId="25848D09" w14:textId="77777777" w:rsidR="00AD439B" w:rsidRDefault="00000000" w:rsidP="0020176A">
            <w:pPr>
              <w:spacing w:after="0" w:line="240" w:lineRule="auto"/>
              <w:jc w:val="center"/>
            </w:pPr>
            <w:r>
              <w:rPr>
                <w:sz w:val="17"/>
              </w:rPr>
              <w:t>$10.00m</w:t>
            </w:r>
          </w:p>
        </w:tc>
        <w:tc>
          <w:tcPr>
            <w:tcW w:w="3024" w:type="dxa"/>
            <w:shd w:val="clear" w:color="auto" w:fill="FFFFFF"/>
            <w:tcMar>
              <w:top w:w="42" w:type="dxa"/>
              <w:left w:w="116" w:type="dxa"/>
              <w:bottom w:w="42" w:type="dxa"/>
              <w:right w:w="108" w:type="dxa"/>
            </w:tcMar>
            <w:vAlign w:val="center"/>
          </w:tcPr>
          <w:p w14:paraId="692364D7" w14:textId="77777777" w:rsidR="00AD439B" w:rsidRDefault="00000000" w:rsidP="0020176A">
            <w:pPr>
              <w:spacing w:after="0" w:line="240" w:lineRule="auto"/>
            </w:pPr>
            <w:r>
              <w:rPr>
                <w:sz w:val="17"/>
              </w:rPr>
              <w:t>Integrated tab</w:t>
            </w:r>
          </w:p>
        </w:tc>
        <w:tc>
          <w:tcPr>
            <w:tcW w:w="4738" w:type="dxa"/>
            <w:shd w:val="clear" w:color="auto" w:fill="FFFFFF"/>
            <w:tcMar>
              <w:top w:w="42" w:type="dxa"/>
              <w:left w:w="116" w:type="dxa"/>
              <w:bottom w:w="42" w:type="dxa"/>
              <w:right w:w="108" w:type="dxa"/>
            </w:tcMar>
            <w:vAlign w:val="center"/>
          </w:tcPr>
          <w:p w14:paraId="0DE06C64" w14:textId="77777777" w:rsidR="00AD439B" w:rsidRDefault="00000000" w:rsidP="0020176A">
            <w:pPr>
              <w:spacing w:after="0" w:line="240" w:lineRule="auto"/>
            </w:pPr>
            <w:r>
              <w:rPr>
                <w:sz w:val="17"/>
              </w:rPr>
              <w:t>Cloud operating business.</w:t>
            </w:r>
          </w:p>
        </w:tc>
      </w:tr>
      <w:tr w:rsidR="00AD439B" w14:paraId="04907A5E" w14:textId="77777777">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3B7DD47B" w14:textId="77777777" w:rsidR="00AD439B" w:rsidRDefault="00000000">
            <w:pPr>
              <w:spacing w:after="0" w:line="240" w:lineRule="auto"/>
            </w:pPr>
            <w:r>
              <w:rPr>
                <w:b/>
                <w:color w:val="193B5F"/>
                <w:sz w:val="17"/>
              </w:rPr>
              <w:t>TOTAL COMBINED INITIAL CAPITAL</w:t>
            </w:r>
          </w:p>
        </w:tc>
        <w:tc>
          <w:tcPr>
            <w:tcW w:w="2088" w:type="dxa"/>
            <w:tcBorders>
              <w:top w:val="single" w:sz="5" w:space="0" w:color="8CB7C1"/>
            </w:tcBorders>
            <w:shd w:val="clear" w:color="auto" w:fill="E7F1F4"/>
            <w:tcMar>
              <w:top w:w="42" w:type="dxa"/>
              <w:left w:w="116" w:type="dxa"/>
              <w:bottom w:w="42" w:type="dxa"/>
              <w:right w:w="108" w:type="dxa"/>
            </w:tcMar>
            <w:vAlign w:val="center"/>
          </w:tcPr>
          <w:p w14:paraId="654D3AD6" w14:textId="77777777" w:rsidR="00AD439B" w:rsidRDefault="00000000" w:rsidP="0020176A">
            <w:pPr>
              <w:spacing w:after="0" w:line="240" w:lineRule="auto"/>
              <w:jc w:val="center"/>
            </w:pPr>
            <w:r>
              <w:rPr>
                <w:b/>
                <w:color w:val="193B5F"/>
                <w:sz w:val="17"/>
              </w:rPr>
              <w:t>$442.73m</w:t>
            </w:r>
          </w:p>
        </w:tc>
        <w:tc>
          <w:tcPr>
            <w:tcW w:w="3024" w:type="dxa"/>
            <w:tcBorders>
              <w:top w:val="single" w:sz="5" w:space="0" w:color="8CB7C1"/>
            </w:tcBorders>
            <w:shd w:val="clear" w:color="auto" w:fill="E7F1F4"/>
            <w:tcMar>
              <w:top w:w="42" w:type="dxa"/>
              <w:left w:w="116" w:type="dxa"/>
              <w:bottom w:w="42" w:type="dxa"/>
              <w:right w:w="108" w:type="dxa"/>
            </w:tcMar>
            <w:vAlign w:val="center"/>
          </w:tcPr>
          <w:p w14:paraId="5ED720DF" w14:textId="77777777" w:rsidR="00AD439B" w:rsidRDefault="00000000" w:rsidP="0020176A">
            <w:pPr>
              <w:spacing w:after="0" w:line="240" w:lineRule="auto"/>
            </w:pPr>
            <w:r>
              <w:rPr>
                <w:b/>
                <w:color w:val="193B5F"/>
                <w:sz w:val="17"/>
              </w:rPr>
              <w:t>Integrated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7E14F1E3" w14:textId="77777777" w:rsidR="00AD439B" w:rsidRDefault="00000000" w:rsidP="0020176A">
            <w:pPr>
              <w:spacing w:after="0" w:line="240" w:lineRule="auto"/>
            </w:pPr>
            <w:r>
              <w:rPr>
                <w:b/>
                <w:color w:val="193B5F"/>
                <w:sz w:val="17"/>
              </w:rPr>
              <w:t>Property + technology + working capital.</w:t>
            </w:r>
          </w:p>
        </w:tc>
      </w:tr>
      <w:tr w:rsidR="00AD439B" w14:paraId="34EC8724" w14:textId="77777777">
        <w:trPr>
          <w:cantSplit/>
          <w:jc w:val="center"/>
        </w:trPr>
        <w:tc>
          <w:tcPr>
            <w:tcW w:w="14170" w:type="dxa"/>
            <w:gridSpan w:val="4"/>
            <w:shd w:val="clear" w:color="auto" w:fill="E7F1F4"/>
            <w:tcMar>
              <w:top w:w="42" w:type="dxa"/>
              <w:left w:w="116" w:type="dxa"/>
              <w:bottom w:w="42" w:type="dxa"/>
              <w:right w:w="108" w:type="dxa"/>
            </w:tcMar>
            <w:vAlign w:val="center"/>
          </w:tcPr>
          <w:p w14:paraId="35B32704" w14:textId="77777777" w:rsidR="00AD439B" w:rsidRDefault="00000000" w:rsidP="0020176A">
            <w:pPr>
              <w:spacing w:after="0" w:line="240" w:lineRule="auto"/>
            </w:pPr>
            <w:r>
              <w:rPr>
                <w:b/>
                <w:color w:val="193B5F"/>
                <w:sz w:val="17"/>
              </w:rPr>
              <w:t>REVENUE FROM PAID COMPUTING</w:t>
            </w:r>
          </w:p>
        </w:tc>
      </w:tr>
      <w:tr w:rsidR="00AD439B" w14:paraId="5F34D259" w14:textId="77777777">
        <w:trPr>
          <w:cantSplit/>
          <w:jc w:val="center"/>
        </w:trPr>
        <w:tc>
          <w:tcPr>
            <w:tcW w:w="4320" w:type="dxa"/>
            <w:shd w:val="clear" w:color="auto" w:fill="F3F6F9"/>
            <w:tcMar>
              <w:top w:w="42" w:type="dxa"/>
              <w:left w:w="116" w:type="dxa"/>
              <w:bottom w:w="42" w:type="dxa"/>
              <w:right w:w="108" w:type="dxa"/>
            </w:tcMar>
            <w:vAlign w:val="center"/>
          </w:tcPr>
          <w:p w14:paraId="71093CE1" w14:textId="77777777" w:rsidR="00AD439B" w:rsidRDefault="00000000">
            <w:pPr>
              <w:spacing w:after="0" w:line="240" w:lineRule="auto"/>
            </w:pPr>
            <w:r>
              <w:rPr>
                <w:sz w:val="17"/>
              </w:rPr>
              <w:t>Installed GPUs</w:t>
            </w:r>
          </w:p>
        </w:tc>
        <w:tc>
          <w:tcPr>
            <w:tcW w:w="2088" w:type="dxa"/>
            <w:shd w:val="clear" w:color="auto" w:fill="F3F6F9"/>
            <w:tcMar>
              <w:top w:w="42" w:type="dxa"/>
              <w:left w:w="116" w:type="dxa"/>
              <w:bottom w:w="42" w:type="dxa"/>
              <w:right w:w="108" w:type="dxa"/>
            </w:tcMar>
            <w:vAlign w:val="center"/>
          </w:tcPr>
          <w:p w14:paraId="0A71648D" w14:textId="77777777" w:rsidR="00AD439B" w:rsidRDefault="00000000" w:rsidP="0020176A">
            <w:pPr>
              <w:spacing w:after="0" w:line="240" w:lineRule="auto"/>
              <w:jc w:val="center"/>
            </w:pPr>
            <w:r>
              <w:rPr>
                <w:sz w:val="17"/>
              </w:rPr>
              <w:t>4,000</w:t>
            </w:r>
          </w:p>
        </w:tc>
        <w:tc>
          <w:tcPr>
            <w:tcW w:w="3024" w:type="dxa"/>
            <w:shd w:val="clear" w:color="auto" w:fill="F3F6F9"/>
            <w:tcMar>
              <w:top w:w="42" w:type="dxa"/>
              <w:left w:w="116" w:type="dxa"/>
              <w:bottom w:w="42" w:type="dxa"/>
              <w:right w:w="108" w:type="dxa"/>
            </w:tcMar>
            <w:vAlign w:val="center"/>
          </w:tcPr>
          <w:p w14:paraId="3B2B1C69" w14:textId="77777777" w:rsidR="00AD439B" w:rsidRDefault="00000000" w:rsidP="0020176A">
            <w:pPr>
              <w:spacing w:after="0" w:line="240" w:lineRule="auto"/>
            </w:pPr>
            <w:r>
              <w:rPr>
                <w:sz w:val="17"/>
              </w:rPr>
              <w:t>Integrated tab</w:t>
            </w:r>
          </w:p>
        </w:tc>
        <w:tc>
          <w:tcPr>
            <w:tcW w:w="4738" w:type="dxa"/>
            <w:shd w:val="clear" w:color="auto" w:fill="F3F6F9"/>
            <w:tcMar>
              <w:top w:w="42" w:type="dxa"/>
              <w:left w:w="116" w:type="dxa"/>
              <w:bottom w:w="42" w:type="dxa"/>
              <w:right w:w="108" w:type="dxa"/>
            </w:tcMar>
            <w:vAlign w:val="center"/>
          </w:tcPr>
          <w:p w14:paraId="7FEDC1E8" w14:textId="77777777" w:rsidR="00AD439B" w:rsidRDefault="00000000" w:rsidP="0020176A">
            <w:pPr>
              <w:spacing w:after="0" w:line="240" w:lineRule="auto"/>
            </w:pPr>
            <w:r>
              <w:rPr>
                <w:sz w:val="17"/>
              </w:rPr>
              <w:t>Illustrative hardware count.</w:t>
            </w:r>
          </w:p>
        </w:tc>
      </w:tr>
      <w:tr w:rsidR="00AD439B" w14:paraId="7B1FD137" w14:textId="77777777">
        <w:trPr>
          <w:cantSplit/>
          <w:jc w:val="center"/>
        </w:trPr>
        <w:tc>
          <w:tcPr>
            <w:tcW w:w="4320" w:type="dxa"/>
            <w:shd w:val="clear" w:color="auto" w:fill="FFFFFF"/>
            <w:tcMar>
              <w:top w:w="42" w:type="dxa"/>
              <w:left w:w="116" w:type="dxa"/>
              <w:bottom w:w="42" w:type="dxa"/>
              <w:right w:w="108" w:type="dxa"/>
            </w:tcMar>
            <w:vAlign w:val="center"/>
          </w:tcPr>
          <w:p w14:paraId="08767DEC" w14:textId="77777777" w:rsidR="00AD439B" w:rsidRDefault="00000000">
            <w:pPr>
              <w:spacing w:after="0" w:line="240" w:lineRule="auto"/>
            </w:pPr>
            <w:r>
              <w:rPr>
                <w:sz w:val="17"/>
              </w:rPr>
              <w:t>Paid utilization</w:t>
            </w:r>
          </w:p>
        </w:tc>
        <w:tc>
          <w:tcPr>
            <w:tcW w:w="2088" w:type="dxa"/>
            <w:shd w:val="clear" w:color="auto" w:fill="FFFFFF"/>
            <w:tcMar>
              <w:top w:w="42" w:type="dxa"/>
              <w:left w:w="116" w:type="dxa"/>
              <w:bottom w:w="42" w:type="dxa"/>
              <w:right w:w="108" w:type="dxa"/>
            </w:tcMar>
            <w:vAlign w:val="center"/>
          </w:tcPr>
          <w:p w14:paraId="44C97531" w14:textId="77777777" w:rsidR="00AD439B" w:rsidRDefault="00000000" w:rsidP="0020176A">
            <w:pPr>
              <w:spacing w:after="0" w:line="240" w:lineRule="auto"/>
              <w:jc w:val="center"/>
            </w:pPr>
            <w:r>
              <w:rPr>
                <w:sz w:val="17"/>
              </w:rPr>
              <w:t>75.00%</w:t>
            </w:r>
          </w:p>
        </w:tc>
        <w:tc>
          <w:tcPr>
            <w:tcW w:w="3024" w:type="dxa"/>
            <w:shd w:val="clear" w:color="auto" w:fill="FFFFFF"/>
            <w:tcMar>
              <w:top w:w="42" w:type="dxa"/>
              <w:left w:w="116" w:type="dxa"/>
              <w:bottom w:w="42" w:type="dxa"/>
              <w:right w:w="108" w:type="dxa"/>
            </w:tcMar>
            <w:vAlign w:val="center"/>
          </w:tcPr>
          <w:p w14:paraId="7FA1A3F3" w14:textId="77777777" w:rsidR="00AD439B" w:rsidRDefault="00000000" w:rsidP="0020176A">
            <w:pPr>
              <w:spacing w:after="0" w:line="240" w:lineRule="auto"/>
            </w:pPr>
            <w:r>
              <w:rPr>
                <w:sz w:val="17"/>
              </w:rPr>
              <w:t>Integrated tab</w:t>
            </w:r>
          </w:p>
        </w:tc>
        <w:tc>
          <w:tcPr>
            <w:tcW w:w="4738" w:type="dxa"/>
            <w:shd w:val="clear" w:color="auto" w:fill="FFFFFF"/>
            <w:tcMar>
              <w:top w:w="42" w:type="dxa"/>
              <w:left w:w="116" w:type="dxa"/>
              <w:bottom w:w="42" w:type="dxa"/>
              <w:right w:w="108" w:type="dxa"/>
            </w:tcMar>
            <w:vAlign w:val="center"/>
          </w:tcPr>
          <w:p w14:paraId="771BA898" w14:textId="77777777" w:rsidR="00AD439B" w:rsidRDefault="00000000" w:rsidP="0020176A">
            <w:pPr>
              <w:spacing w:after="0" w:line="240" w:lineRule="auto"/>
            </w:pPr>
            <w:r>
              <w:rPr>
                <w:sz w:val="17"/>
              </w:rPr>
              <w:t>NOT electrical loading.</w:t>
            </w:r>
          </w:p>
        </w:tc>
      </w:tr>
      <w:tr w:rsidR="00AD439B" w14:paraId="710DB950" w14:textId="77777777">
        <w:trPr>
          <w:cantSplit/>
          <w:jc w:val="center"/>
        </w:trPr>
        <w:tc>
          <w:tcPr>
            <w:tcW w:w="4320" w:type="dxa"/>
            <w:shd w:val="clear" w:color="auto" w:fill="F3F6F9"/>
            <w:tcMar>
              <w:top w:w="42" w:type="dxa"/>
              <w:left w:w="116" w:type="dxa"/>
              <w:bottom w:w="42" w:type="dxa"/>
              <w:right w:w="108" w:type="dxa"/>
            </w:tcMar>
            <w:vAlign w:val="center"/>
          </w:tcPr>
          <w:p w14:paraId="0EAA30E1" w14:textId="77777777" w:rsidR="00AD439B" w:rsidRDefault="00000000">
            <w:pPr>
              <w:spacing w:after="0" w:line="240" w:lineRule="auto"/>
            </w:pPr>
            <w:r>
              <w:rPr>
                <w:sz w:val="17"/>
              </w:rPr>
              <w:t>Paid GPU hours / year</w:t>
            </w:r>
          </w:p>
        </w:tc>
        <w:tc>
          <w:tcPr>
            <w:tcW w:w="2088" w:type="dxa"/>
            <w:shd w:val="clear" w:color="auto" w:fill="F3F6F9"/>
            <w:tcMar>
              <w:top w:w="42" w:type="dxa"/>
              <w:left w:w="116" w:type="dxa"/>
              <w:bottom w:w="42" w:type="dxa"/>
              <w:right w:w="108" w:type="dxa"/>
            </w:tcMar>
            <w:vAlign w:val="center"/>
          </w:tcPr>
          <w:p w14:paraId="3221F1FE" w14:textId="77777777" w:rsidR="00AD439B" w:rsidRDefault="00000000" w:rsidP="0020176A">
            <w:pPr>
              <w:spacing w:after="0" w:line="240" w:lineRule="auto"/>
              <w:jc w:val="center"/>
            </w:pPr>
            <w:r>
              <w:rPr>
                <w:sz w:val="17"/>
              </w:rPr>
              <w:t>26,280,000 hours</w:t>
            </w:r>
          </w:p>
        </w:tc>
        <w:tc>
          <w:tcPr>
            <w:tcW w:w="3024" w:type="dxa"/>
            <w:shd w:val="clear" w:color="auto" w:fill="F3F6F9"/>
            <w:tcMar>
              <w:top w:w="42" w:type="dxa"/>
              <w:left w:w="116" w:type="dxa"/>
              <w:bottom w:w="42" w:type="dxa"/>
              <w:right w:w="108" w:type="dxa"/>
            </w:tcMar>
            <w:vAlign w:val="center"/>
          </w:tcPr>
          <w:p w14:paraId="5B4D7756" w14:textId="77777777" w:rsidR="00AD439B" w:rsidRDefault="00000000" w:rsidP="0020176A">
            <w:pPr>
              <w:spacing w:after="0" w:line="240" w:lineRule="auto"/>
            </w:pPr>
            <w:r>
              <w:rPr>
                <w:sz w:val="17"/>
              </w:rPr>
              <w:t>Integrated tab</w:t>
            </w:r>
          </w:p>
        </w:tc>
        <w:tc>
          <w:tcPr>
            <w:tcW w:w="4738" w:type="dxa"/>
            <w:shd w:val="clear" w:color="auto" w:fill="F3F6F9"/>
            <w:tcMar>
              <w:top w:w="42" w:type="dxa"/>
              <w:left w:w="116" w:type="dxa"/>
              <w:bottom w:w="42" w:type="dxa"/>
              <w:right w:w="108" w:type="dxa"/>
            </w:tcMar>
            <w:vAlign w:val="center"/>
          </w:tcPr>
          <w:p w14:paraId="45E804D2" w14:textId="77777777" w:rsidR="00AD439B" w:rsidRDefault="00000000" w:rsidP="0020176A">
            <w:pPr>
              <w:spacing w:after="0" w:line="240" w:lineRule="auto"/>
            </w:pPr>
            <w:r>
              <w:rPr>
                <w:sz w:val="17"/>
              </w:rPr>
              <w:t>Equipment × annual hours × paid utilization.</w:t>
            </w:r>
          </w:p>
        </w:tc>
      </w:tr>
      <w:tr w:rsidR="00AD439B" w14:paraId="57083CD5" w14:textId="77777777">
        <w:trPr>
          <w:cantSplit/>
          <w:jc w:val="center"/>
        </w:trPr>
        <w:tc>
          <w:tcPr>
            <w:tcW w:w="4320" w:type="dxa"/>
            <w:shd w:val="clear" w:color="auto" w:fill="FFFFFF"/>
            <w:tcMar>
              <w:top w:w="42" w:type="dxa"/>
              <w:left w:w="116" w:type="dxa"/>
              <w:bottom w:w="42" w:type="dxa"/>
              <w:right w:w="108" w:type="dxa"/>
            </w:tcMar>
            <w:vAlign w:val="center"/>
          </w:tcPr>
          <w:p w14:paraId="368B27C7" w14:textId="77777777" w:rsidR="00AD439B" w:rsidRDefault="00000000">
            <w:pPr>
              <w:spacing w:after="0" w:line="240" w:lineRule="auto"/>
            </w:pPr>
            <w:r>
              <w:rPr>
                <w:sz w:val="17"/>
              </w:rPr>
              <w:t>Price per paid GPU-hour</w:t>
            </w:r>
          </w:p>
        </w:tc>
        <w:tc>
          <w:tcPr>
            <w:tcW w:w="2088" w:type="dxa"/>
            <w:shd w:val="clear" w:color="auto" w:fill="FFFFFF"/>
            <w:tcMar>
              <w:top w:w="42" w:type="dxa"/>
              <w:left w:w="116" w:type="dxa"/>
              <w:bottom w:w="42" w:type="dxa"/>
              <w:right w:w="108" w:type="dxa"/>
            </w:tcMar>
            <w:vAlign w:val="center"/>
          </w:tcPr>
          <w:p w14:paraId="1381BE8F" w14:textId="77777777" w:rsidR="00AD439B" w:rsidRDefault="00000000" w:rsidP="0020176A">
            <w:pPr>
              <w:spacing w:after="0" w:line="240" w:lineRule="auto"/>
              <w:jc w:val="center"/>
            </w:pPr>
            <w:r>
              <w:rPr>
                <w:sz w:val="17"/>
              </w:rPr>
              <w:t>$4.00/GPU-hour</w:t>
            </w:r>
          </w:p>
        </w:tc>
        <w:tc>
          <w:tcPr>
            <w:tcW w:w="3024" w:type="dxa"/>
            <w:shd w:val="clear" w:color="auto" w:fill="FFFFFF"/>
            <w:tcMar>
              <w:top w:w="42" w:type="dxa"/>
              <w:left w:w="116" w:type="dxa"/>
              <w:bottom w:w="42" w:type="dxa"/>
              <w:right w:w="108" w:type="dxa"/>
            </w:tcMar>
            <w:vAlign w:val="center"/>
          </w:tcPr>
          <w:p w14:paraId="73782F71" w14:textId="77777777" w:rsidR="00AD439B" w:rsidRDefault="00000000" w:rsidP="0020176A">
            <w:pPr>
              <w:spacing w:after="0" w:line="240" w:lineRule="auto"/>
            </w:pPr>
            <w:r>
              <w:rPr>
                <w:sz w:val="17"/>
              </w:rPr>
              <w:t>Integrated tab</w:t>
            </w:r>
          </w:p>
        </w:tc>
        <w:tc>
          <w:tcPr>
            <w:tcW w:w="4738" w:type="dxa"/>
            <w:shd w:val="clear" w:color="auto" w:fill="FFFFFF"/>
            <w:tcMar>
              <w:top w:w="42" w:type="dxa"/>
              <w:left w:w="116" w:type="dxa"/>
              <w:bottom w:w="42" w:type="dxa"/>
              <w:right w:w="108" w:type="dxa"/>
            </w:tcMar>
            <w:vAlign w:val="center"/>
          </w:tcPr>
          <w:p w14:paraId="64C0E46E" w14:textId="77777777" w:rsidR="00AD439B" w:rsidRDefault="00000000" w:rsidP="0020176A">
            <w:pPr>
              <w:spacing w:after="0" w:line="240" w:lineRule="auto"/>
            </w:pPr>
            <w:r>
              <w:rPr>
                <w:sz w:val="17"/>
              </w:rPr>
              <w:t>No actual GMI quotation implied.</w:t>
            </w:r>
          </w:p>
        </w:tc>
      </w:tr>
      <w:tr w:rsidR="00AD439B" w14:paraId="28AFFFEB" w14:textId="77777777">
        <w:trPr>
          <w:cantSplit/>
          <w:jc w:val="center"/>
        </w:trPr>
        <w:tc>
          <w:tcPr>
            <w:tcW w:w="4320" w:type="dxa"/>
            <w:tcBorders>
              <w:top w:val="single" w:sz="4" w:space="0" w:color="89ADB8"/>
            </w:tcBorders>
            <w:shd w:val="clear" w:color="auto" w:fill="F3F6F9"/>
            <w:tcMar>
              <w:top w:w="42" w:type="dxa"/>
              <w:left w:w="116" w:type="dxa"/>
              <w:bottom w:w="42" w:type="dxa"/>
              <w:right w:w="108" w:type="dxa"/>
            </w:tcMar>
            <w:vAlign w:val="center"/>
          </w:tcPr>
          <w:p w14:paraId="72128E4B" w14:textId="77777777" w:rsidR="00AD439B" w:rsidRDefault="00000000">
            <w:pPr>
              <w:spacing w:after="0" w:line="240" w:lineRule="auto"/>
            </w:pPr>
            <w:r>
              <w:rPr>
                <w:b/>
                <w:sz w:val="17"/>
              </w:rPr>
              <w:t>EXTERNAL COMPUTE REVENUE</w:t>
            </w:r>
          </w:p>
        </w:tc>
        <w:tc>
          <w:tcPr>
            <w:tcW w:w="2088" w:type="dxa"/>
            <w:tcBorders>
              <w:top w:val="single" w:sz="4" w:space="0" w:color="89ADB8"/>
            </w:tcBorders>
            <w:shd w:val="clear" w:color="auto" w:fill="F3F6F9"/>
            <w:tcMar>
              <w:top w:w="42" w:type="dxa"/>
              <w:left w:w="116" w:type="dxa"/>
              <w:bottom w:w="42" w:type="dxa"/>
              <w:right w:w="108" w:type="dxa"/>
            </w:tcMar>
            <w:vAlign w:val="center"/>
          </w:tcPr>
          <w:p w14:paraId="4CE9C80F" w14:textId="77777777" w:rsidR="00AD439B" w:rsidRDefault="00000000" w:rsidP="0020176A">
            <w:pPr>
              <w:spacing w:after="0" w:line="240" w:lineRule="auto"/>
              <w:jc w:val="center"/>
            </w:pPr>
            <w:r>
              <w:rPr>
                <w:b/>
                <w:sz w:val="17"/>
              </w:rPr>
              <w:t>$105.12m</w:t>
            </w:r>
          </w:p>
        </w:tc>
        <w:tc>
          <w:tcPr>
            <w:tcW w:w="3024" w:type="dxa"/>
            <w:tcBorders>
              <w:top w:val="single" w:sz="4" w:space="0" w:color="89ADB8"/>
            </w:tcBorders>
            <w:shd w:val="clear" w:color="auto" w:fill="F3F6F9"/>
            <w:tcMar>
              <w:top w:w="42" w:type="dxa"/>
              <w:left w:w="116" w:type="dxa"/>
              <w:bottom w:w="42" w:type="dxa"/>
              <w:right w:w="108" w:type="dxa"/>
            </w:tcMar>
            <w:vAlign w:val="center"/>
          </w:tcPr>
          <w:p w14:paraId="3FACC82F" w14:textId="77777777" w:rsidR="00AD439B" w:rsidRDefault="00000000" w:rsidP="0020176A">
            <w:pPr>
              <w:spacing w:after="0" w:line="240" w:lineRule="auto"/>
            </w:pPr>
            <w:r>
              <w:rPr>
                <w:b/>
                <w:sz w:val="17"/>
              </w:rPr>
              <w:t>Integrated tab</w:t>
            </w:r>
          </w:p>
        </w:tc>
        <w:tc>
          <w:tcPr>
            <w:tcW w:w="4738" w:type="dxa"/>
            <w:tcBorders>
              <w:top w:val="single" w:sz="4" w:space="0" w:color="89ADB8"/>
            </w:tcBorders>
            <w:shd w:val="clear" w:color="auto" w:fill="F3F6F9"/>
            <w:tcMar>
              <w:top w:w="42" w:type="dxa"/>
              <w:left w:w="116" w:type="dxa"/>
              <w:bottom w:w="42" w:type="dxa"/>
              <w:right w:w="108" w:type="dxa"/>
            </w:tcMar>
            <w:vAlign w:val="center"/>
          </w:tcPr>
          <w:p w14:paraId="628879A8" w14:textId="77777777" w:rsidR="00AD439B" w:rsidRDefault="00000000" w:rsidP="0020176A">
            <w:pPr>
              <w:spacing w:after="0" w:line="240" w:lineRule="auto"/>
            </w:pPr>
            <w:r>
              <w:rPr>
                <w:b/>
                <w:sz w:val="17"/>
              </w:rPr>
              <w:t>Only money from customers.</w:t>
            </w:r>
          </w:p>
        </w:tc>
      </w:tr>
      <w:tr w:rsidR="00AD439B" w14:paraId="3E30480F" w14:textId="77777777">
        <w:trPr>
          <w:cantSplit/>
          <w:jc w:val="center"/>
        </w:trPr>
        <w:tc>
          <w:tcPr>
            <w:tcW w:w="14170" w:type="dxa"/>
            <w:gridSpan w:val="4"/>
            <w:shd w:val="clear" w:color="auto" w:fill="E7F1F4"/>
            <w:tcMar>
              <w:top w:w="42" w:type="dxa"/>
              <w:left w:w="116" w:type="dxa"/>
              <w:bottom w:w="42" w:type="dxa"/>
              <w:right w:w="108" w:type="dxa"/>
            </w:tcMar>
            <w:vAlign w:val="center"/>
          </w:tcPr>
          <w:p w14:paraId="02F9A4B4" w14:textId="77777777" w:rsidR="00AD439B" w:rsidRDefault="00000000" w:rsidP="0020176A">
            <w:pPr>
              <w:spacing w:after="0" w:line="240" w:lineRule="auto"/>
            </w:pPr>
            <w:r>
              <w:rPr>
                <w:b/>
                <w:color w:val="193B5F"/>
                <w:sz w:val="17"/>
              </w:rPr>
              <w:t>OWNING PROPERTY VERSUS LEASING</w:t>
            </w:r>
          </w:p>
        </w:tc>
      </w:tr>
      <w:tr w:rsidR="00AD439B" w14:paraId="6F6C4FCB" w14:textId="77777777">
        <w:trPr>
          <w:cantSplit/>
          <w:jc w:val="center"/>
        </w:trPr>
        <w:tc>
          <w:tcPr>
            <w:tcW w:w="4320" w:type="dxa"/>
            <w:shd w:val="clear" w:color="auto" w:fill="F3F6F9"/>
            <w:tcMar>
              <w:top w:w="42" w:type="dxa"/>
              <w:left w:w="116" w:type="dxa"/>
              <w:bottom w:w="42" w:type="dxa"/>
              <w:right w:w="108" w:type="dxa"/>
            </w:tcMar>
            <w:vAlign w:val="center"/>
          </w:tcPr>
          <w:p w14:paraId="5D4949E8" w14:textId="77777777" w:rsidR="00AD439B" w:rsidRDefault="00000000">
            <w:pPr>
              <w:spacing w:after="0" w:line="240" w:lineRule="auto"/>
            </w:pPr>
            <w:r>
              <w:rPr>
                <w:sz w:val="17"/>
              </w:rPr>
              <w:t>Compute EBITDA | tenant leasing</w:t>
            </w:r>
          </w:p>
        </w:tc>
        <w:tc>
          <w:tcPr>
            <w:tcW w:w="2088" w:type="dxa"/>
            <w:shd w:val="clear" w:color="auto" w:fill="F3F6F9"/>
            <w:tcMar>
              <w:top w:w="42" w:type="dxa"/>
              <w:left w:w="116" w:type="dxa"/>
              <w:bottom w:w="42" w:type="dxa"/>
              <w:right w:w="108" w:type="dxa"/>
            </w:tcMar>
            <w:vAlign w:val="center"/>
          </w:tcPr>
          <w:p w14:paraId="5FA52DAF" w14:textId="77777777" w:rsidR="00AD439B" w:rsidRDefault="00000000" w:rsidP="0020176A">
            <w:pPr>
              <w:spacing w:after="0" w:line="240" w:lineRule="auto"/>
              <w:jc w:val="center"/>
            </w:pPr>
            <w:r>
              <w:rPr>
                <w:sz w:val="17"/>
              </w:rPr>
              <w:t>$49.02m</w:t>
            </w:r>
          </w:p>
        </w:tc>
        <w:tc>
          <w:tcPr>
            <w:tcW w:w="3024" w:type="dxa"/>
            <w:shd w:val="clear" w:color="auto" w:fill="F3F6F9"/>
            <w:tcMar>
              <w:top w:w="42" w:type="dxa"/>
              <w:left w:w="116" w:type="dxa"/>
              <w:bottom w:w="42" w:type="dxa"/>
              <w:right w:w="108" w:type="dxa"/>
            </w:tcMar>
            <w:vAlign w:val="center"/>
          </w:tcPr>
          <w:p w14:paraId="5ED67BB2" w14:textId="77777777" w:rsidR="00AD439B" w:rsidRDefault="00000000" w:rsidP="0020176A">
            <w:pPr>
              <w:spacing w:after="0" w:line="240" w:lineRule="auto"/>
            </w:pPr>
            <w:r>
              <w:rPr>
                <w:sz w:val="17"/>
              </w:rPr>
              <w:t>Integrated tab</w:t>
            </w:r>
          </w:p>
        </w:tc>
        <w:tc>
          <w:tcPr>
            <w:tcW w:w="4738" w:type="dxa"/>
            <w:shd w:val="clear" w:color="auto" w:fill="F3F6F9"/>
            <w:tcMar>
              <w:top w:w="42" w:type="dxa"/>
              <w:left w:w="116" w:type="dxa"/>
              <w:bottom w:w="42" w:type="dxa"/>
              <w:right w:w="108" w:type="dxa"/>
            </w:tcMar>
            <w:vAlign w:val="center"/>
          </w:tcPr>
          <w:p w14:paraId="655455CC" w14:textId="77777777" w:rsidR="00AD439B" w:rsidRDefault="00000000" w:rsidP="0020176A">
            <w:pPr>
              <w:spacing w:after="0" w:line="240" w:lineRule="auto"/>
            </w:pPr>
            <w:r>
              <w:rPr>
                <w:sz w:val="17"/>
              </w:rPr>
              <w:t>External revenue after tenant cash operating costs.</w:t>
            </w:r>
          </w:p>
        </w:tc>
      </w:tr>
      <w:tr w:rsidR="00AD439B" w14:paraId="4C79947D" w14:textId="77777777">
        <w:trPr>
          <w:cantSplit/>
          <w:jc w:val="center"/>
        </w:trPr>
        <w:tc>
          <w:tcPr>
            <w:tcW w:w="4320" w:type="dxa"/>
            <w:shd w:val="clear" w:color="auto" w:fill="FFFFFF"/>
            <w:tcMar>
              <w:top w:w="42" w:type="dxa"/>
              <w:left w:w="116" w:type="dxa"/>
              <w:bottom w:w="42" w:type="dxa"/>
              <w:right w:w="108" w:type="dxa"/>
            </w:tcMar>
            <w:vAlign w:val="center"/>
          </w:tcPr>
          <w:p w14:paraId="293E1309" w14:textId="77777777" w:rsidR="00AD439B" w:rsidRDefault="00000000">
            <w:pPr>
              <w:spacing w:after="0" w:line="240" w:lineRule="auto"/>
            </w:pPr>
            <w:r>
              <w:rPr>
                <w:sz w:val="17"/>
              </w:rPr>
              <w:t>Combined EBITDA | integrated owner</w:t>
            </w:r>
          </w:p>
        </w:tc>
        <w:tc>
          <w:tcPr>
            <w:tcW w:w="2088" w:type="dxa"/>
            <w:shd w:val="clear" w:color="auto" w:fill="FFFFFF"/>
            <w:tcMar>
              <w:top w:w="42" w:type="dxa"/>
              <w:left w:w="116" w:type="dxa"/>
              <w:bottom w:w="42" w:type="dxa"/>
              <w:right w:w="108" w:type="dxa"/>
            </w:tcMar>
            <w:vAlign w:val="center"/>
          </w:tcPr>
          <w:p w14:paraId="4D6D1683" w14:textId="77777777" w:rsidR="00AD439B" w:rsidRDefault="00000000" w:rsidP="0020176A">
            <w:pPr>
              <w:spacing w:after="0" w:line="240" w:lineRule="auto"/>
              <w:jc w:val="center"/>
            </w:pPr>
            <w:r>
              <w:rPr>
                <w:sz w:val="17"/>
              </w:rPr>
              <w:t>$68.77m</w:t>
            </w:r>
          </w:p>
        </w:tc>
        <w:tc>
          <w:tcPr>
            <w:tcW w:w="3024" w:type="dxa"/>
            <w:shd w:val="clear" w:color="auto" w:fill="FFFFFF"/>
            <w:tcMar>
              <w:top w:w="42" w:type="dxa"/>
              <w:left w:w="116" w:type="dxa"/>
              <w:bottom w:w="42" w:type="dxa"/>
              <w:right w:w="108" w:type="dxa"/>
            </w:tcMar>
            <w:vAlign w:val="center"/>
          </w:tcPr>
          <w:p w14:paraId="6D057C0D" w14:textId="77777777" w:rsidR="00AD439B" w:rsidRDefault="00000000" w:rsidP="0020176A">
            <w:pPr>
              <w:spacing w:after="0" w:line="240" w:lineRule="auto"/>
            </w:pPr>
            <w:r>
              <w:rPr>
                <w:sz w:val="17"/>
              </w:rPr>
              <w:t>Integrated tab</w:t>
            </w:r>
          </w:p>
        </w:tc>
        <w:tc>
          <w:tcPr>
            <w:tcW w:w="4738" w:type="dxa"/>
            <w:shd w:val="clear" w:color="auto" w:fill="FFFFFF"/>
            <w:tcMar>
              <w:top w:w="42" w:type="dxa"/>
              <w:left w:w="116" w:type="dxa"/>
              <w:bottom w:w="42" w:type="dxa"/>
              <w:right w:w="108" w:type="dxa"/>
            </w:tcMar>
            <w:vAlign w:val="center"/>
          </w:tcPr>
          <w:p w14:paraId="0674DE1C" w14:textId="77777777" w:rsidR="00AD439B" w:rsidRDefault="00000000" w:rsidP="0020176A">
            <w:pPr>
              <w:spacing w:after="0" w:line="240" w:lineRule="auto"/>
            </w:pPr>
            <w:r>
              <w:rPr>
                <w:sz w:val="17"/>
              </w:rPr>
              <w:t>Eliminates internal rent at group level.</w:t>
            </w:r>
          </w:p>
        </w:tc>
      </w:tr>
      <w:tr w:rsidR="00AD439B" w14:paraId="4AAD6689" w14:textId="77777777">
        <w:trPr>
          <w:cantSplit/>
          <w:jc w:val="center"/>
        </w:trPr>
        <w:tc>
          <w:tcPr>
            <w:tcW w:w="4320" w:type="dxa"/>
            <w:shd w:val="clear" w:color="auto" w:fill="F3F6F9"/>
            <w:tcMar>
              <w:top w:w="42" w:type="dxa"/>
              <w:left w:w="116" w:type="dxa"/>
              <w:bottom w:w="42" w:type="dxa"/>
              <w:right w:w="108" w:type="dxa"/>
            </w:tcMar>
            <w:vAlign w:val="center"/>
          </w:tcPr>
          <w:p w14:paraId="6F4261B7" w14:textId="77777777" w:rsidR="00AD439B" w:rsidRDefault="00000000">
            <w:pPr>
              <w:spacing w:after="0" w:line="240" w:lineRule="auto"/>
            </w:pPr>
            <w:r>
              <w:rPr>
                <w:sz w:val="17"/>
              </w:rPr>
              <w:t>IT renewal allowance</w:t>
            </w:r>
          </w:p>
        </w:tc>
        <w:tc>
          <w:tcPr>
            <w:tcW w:w="2088" w:type="dxa"/>
            <w:shd w:val="clear" w:color="auto" w:fill="F3F6F9"/>
            <w:tcMar>
              <w:top w:w="42" w:type="dxa"/>
              <w:left w:w="116" w:type="dxa"/>
              <w:bottom w:w="42" w:type="dxa"/>
              <w:right w:w="108" w:type="dxa"/>
            </w:tcMar>
            <w:vAlign w:val="center"/>
          </w:tcPr>
          <w:p w14:paraId="60AB8F4E" w14:textId="77777777" w:rsidR="00AD439B" w:rsidRDefault="00000000" w:rsidP="0020176A">
            <w:pPr>
              <w:spacing w:after="0" w:line="240" w:lineRule="auto"/>
              <w:jc w:val="center"/>
            </w:pPr>
            <w:r>
              <w:rPr>
                <w:color w:val="A6363F"/>
                <w:sz w:val="17"/>
              </w:rPr>
              <w:t>($45.00m)</w:t>
            </w:r>
          </w:p>
        </w:tc>
        <w:tc>
          <w:tcPr>
            <w:tcW w:w="3024" w:type="dxa"/>
            <w:shd w:val="clear" w:color="auto" w:fill="F3F6F9"/>
            <w:tcMar>
              <w:top w:w="42" w:type="dxa"/>
              <w:left w:w="116" w:type="dxa"/>
              <w:bottom w:w="42" w:type="dxa"/>
              <w:right w:w="108" w:type="dxa"/>
            </w:tcMar>
            <w:vAlign w:val="center"/>
          </w:tcPr>
          <w:p w14:paraId="30A59DD8" w14:textId="77777777" w:rsidR="00AD439B" w:rsidRDefault="00000000" w:rsidP="0020176A">
            <w:pPr>
              <w:spacing w:after="0" w:line="240" w:lineRule="auto"/>
            </w:pPr>
            <w:r>
              <w:rPr>
                <w:sz w:val="17"/>
              </w:rPr>
              <w:t>Integrated tab</w:t>
            </w:r>
          </w:p>
        </w:tc>
        <w:tc>
          <w:tcPr>
            <w:tcW w:w="4738" w:type="dxa"/>
            <w:shd w:val="clear" w:color="auto" w:fill="F3F6F9"/>
            <w:tcMar>
              <w:top w:w="42" w:type="dxa"/>
              <w:left w:w="116" w:type="dxa"/>
              <w:bottom w:w="42" w:type="dxa"/>
              <w:right w:w="108" w:type="dxa"/>
            </w:tcMar>
            <w:vAlign w:val="center"/>
          </w:tcPr>
          <w:p w14:paraId="5CA540A2" w14:textId="77777777" w:rsidR="00AD439B" w:rsidRDefault="00000000" w:rsidP="0020176A">
            <w:pPr>
              <w:spacing w:after="0" w:line="240" w:lineRule="auto"/>
            </w:pPr>
            <w:r>
              <w:rPr>
                <w:sz w:val="17"/>
              </w:rPr>
              <w:t>Simplified renewal-cycle assumption.</w:t>
            </w:r>
          </w:p>
        </w:tc>
      </w:tr>
      <w:tr w:rsidR="00AD439B" w14:paraId="799D4175" w14:textId="77777777">
        <w:trPr>
          <w:cantSplit/>
          <w:jc w:val="center"/>
        </w:trPr>
        <w:tc>
          <w:tcPr>
            <w:tcW w:w="4320" w:type="dxa"/>
            <w:shd w:val="clear" w:color="auto" w:fill="FFFFFF"/>
            <w:tcMar>
              <w:top w:w="42" w:type="dxa"/>
              <w:left w:w="116" w:type="dxa"/>
              <w:bottom w:w="42" w:type="dxa"/>
              <w:right w:w="108" w:type="dxa"/>
            </w:tcMar>
            <w:vAlign w:val="center"/>
          </w:tcPr>
          <w:p w14:paraId="79436DE2" w14:textId="77777777" w:rsidR="00AD439B" w:rsidRDefault="00000000">
            <w:pPr>
              <w:spacing w:after="0" w:line="240" w:lineRule="auto"/>
            </w:pPr>
            <w:r>
              <w:rPr>
                <w:sz w:val="17"/>
              </w:rPr>
              <w:t>Integrated after-renewal allowance</w:t>
            </w:r>
          </w:p>
        </w:tc>
        <w:tc>
          <w:tcPr>
            <w:tcW w:w="2088" w:type="dxa"/>
            <w:shd w:val="clear" w:color="auto" w:fill="FFFFFF"/>
            <w:tcMar>
              <w:top w:w="42" w:type="dxa"/>
              <w:left w:w="116" w:type="dxa"/>
              <w:bottom w:w="42" w:type="dxa"/>
              <w:right w:w="108" w:type="dxa"/>
            </w:tcMar>
            <w:vAlign w:val="center"/>
          </w:tcPr>
          <w:p w14:paraId="2ADB6852" w14:textId="77777777" w:rsidR="00AD439B" w:rsidRDefault="00000000" w:rsidP="0020176A">
            <w:pPr>
              <w:spacing w:after="0" w:line="240" w:lineRule="auto"/>
              <w:jc w:val="center"/>
            </w:pPr>
            <w:r>
              <w:rPr>
                <w:sz w:val="17"/>
              </w:rPr>
              <w:t>$23.77m</w:t>
            </w:r>
          </w:p>
        </w:tc>
        <w:tc>
          <w:tcPr>
            <w:tcW w:w="3024" w:type="dxa"/>
            <w:shd w:val="clear" w:color="auto" w:fill="FFFFFF"/>
            <w:tcMar>
              <w:top w:w="42" w:type="dxa"/>
              <w:left w:w="116" w:type="dxa"/>
              <w:bottom w:w="42" w:type="dxa"/>
              <w:right w:w="108" w:type="dxa"/>
            </w:tcMar>
            <w:vAlign w:val="center"/>
          </w:tcPr>
          <w:p w14:paraId="3E3DD6F3" w14:textId="77777777" w:rsidR="00AD439B" w:rsidRDefault="00000000" w:rsidP="0020176A">
            <w:pPr>
              <w:spacing w:after="0" w:line="240" w:lineRule="auto"/>
            </w:pPr>
            <w:r>
              <w:rPr>
                <w:sz w:val="17"/>
              </w:rPr>
              <w:t>Integrated tab</w:t>
            </w:r>
          </w:p>
        </w:tc>
        <w:tc>
          <w:tcPr>
            <w:tcW w:w="4738" w:type="dxa"/>
            <w:shd w:val="clear" w:color="auto" w:fill="FFFFFF"/>
            <w:tcMar>
              <w:top w:w="42" w:type="dxa"/>
              <w:left w:w="116" w:type="dxa"/>
              <w:bottom w:w="42" w:type="dxa"/>
              <w:right w:w="108" w:type="dxa"/>
            </w:tcMar>
            <w:vAlign w:val="center"/>
          </w:tcPr>
          <w:p w14:paraId="656BF4DA" w14:textId="77777777" w:rsidR="00AD439B" w:rsidRDefault="00000000" w:rsidP="0020176A">
            <w:pPr>
              <w:spacing w:after="0" w:line="240" w:lineRule="auto"/>
            </w:pPr>
            <w:r>
              <w:rPr>
                <w:sz w:val="17"/>
              </w:rPr>
              <w:t>Still before certain financing and taxes.</w:t>
            </w:r>
          </w:p>
        </w:tc>
      </w:tr>
      <w:tr w:rsidR="00AD439B" w14:paraId="3D54C1E9" w14:textId="77777777">
        <w:trPr>
          <w:cantSplit/>
          <w:jc w:val="center"/>
        </w:trPr>
        <w:tc>
          <w:tcPr>
            <w:tcW w:w="4320" w:type="dxa"/>
            <w:shd w:val="clear" w:color="auto" w:fill="F3F6F9"/>
            <w:tcMar>
              <w:top w:w="42" w:type="dxa"/>
              <w:left w:w="116" w:type="dxa"/>
              <w:bottom w:w="42" w:type="dxa"/>
              <w:right w:w="108" w:type="dxa"/>
            </w:tcMar>
            <w:vAlign w:val="center"/>
          </w:tcPr>
          <w:p w14:paraId="20E525C9" w14:textId="77777777" w:rsidR="00AD439B" w:rsidRDefault="00000000">
            <w:pPr>
              <w:spacing w:after="0" w:line="240" w:lineRule="auto"/>
            </w:pPr>
            <w:r>
              <w:rPr>
                <w:sz w:val="17"/>
              </w:rPr>
              <w:t>Integrated cash after real-estate debt</w:t>
            </w:r>
          </w:p>
        </w:tc>
        <w:tc>
          <w:tcPr>
            <w:tcW w:w="2088" w:type="dxa"/>
            <w:shd w:val="clear" w:color="auto" w:fill="F3F6F9"/>
            <w:tcMar>
              <w:top w:w="42" w:type="dxa"/>
              <w:left w:w="116" w:type="dxa"/>
              <w:bottom w:w="42" w:type="dxa"/>
              <w:right w:w="108" w:type="dxa"/>
            </w:tcMar>
            <w:vAlign w:val="center"/>
          </w:tcPr>
          <w:p w14:paraId="11E7424D" w14:textId="77777777" w:rsidR="00AD439B" w:rsidRDefault="00000000" w:rsidP="0020176A">
            <w:pPr>
              <w:spacing w:after="0" w:line="240" w:lineRule="auto"/>
              <w:jc w:val="center"/>
            </w:pPr>
            <w:r>
              <w:rPr>
                <w:sz w:val="17"/>
              </w:rPr>
              <w:t>$14.58m</w:t>
            </w:r>
          </w:p>
        </w:tc>
        <w:tc>
          <w:tcPr>
            <w:tcW w:w="3024" w:type="dxa"/>
            <w:shd w:val="clear" w:color="auto" w:fill="F3F6F9"/>
            <w:tcMar>
              <w:top w:w="42" w:type="dxa"/>
              <w:left w:w="116" w:type="dxa"/>
              <w:bottom w:w="42" w:type="dxa"/>
              <w:right w:w="108" w:type="dxa"/>
            </w:tcMar>
            <w:vAlign w:val="center"/>
          </w:tcPr>
          <w:p w14:paraId="6FE732E0" w14:textId="77777777" w:rsidR="00AD439B" w:rsidRDefault="00000000" w:rsidP="0020176A">
            <w:pPr>
              <w:spacing w:after="0" w:line="240" w:lineRule="auto"/>
            </w:pPr>
            <w:r>
              <w:rPr>
                <w:sz w:val="17"/>
              </w:rPr>
              <w:t>Integrated tab</w:t>
            </w:r>
          </w:p>
        </w:tc>
        <w:tc>
          <w:tcPr>
            <w:tcW w:w="4738" w:type="dxa"/>
            <w:shd w:val="clear" w:color="auto" w:fill="F3F6F9"/>
            <w:tcMar>
              <w:top w:w="42" w:type="dxa"/>
              <w:left w:w="116" w:type="dxa"/>
              <w:bottom w:w="42" w:type="dxa"/>
              <w:right w:w="108" w:type="dxa"/>
            </w:tcMar>
            <w:vAlign w:val="center"/>
          </w:tcPr>
          <w:p w14:paraId="1397B057" w14:textId="77777777" w:rsidR="00AD439B" w:rsidRDefault="00000000" w:rsidP="0020176A">
            <w:pPr>
              <w:spacing w:after="0" w:line="240" w:lineRule="auto"/>
            </w:pPr>
            <w:r>
              <w:rPr>
                <w:sz w:val="17"/>
              </w:rPr>
              <w:t>Not complete free cash flow.</w:t>
            </w:r>
          </w:p>
        </w:tc>
      </w:tr>
      <w:tr w:rsidR="00AD439B" w14:paraId="5A74AF53" w14:textId="77777777">
        <w:trPr>
          <w:cantSplit/>
          <w:jc w:val="center"/>
        </w:trPr>
        <w:tc>
          <w:tcPr>
            <w:tcW w:w="4320" w:type="dxa"/>
            <w:shd w:val="clear" w:color="auto" w:fill="FFFFFF"/>
            <w:tcMar>
              <w:top w:w="42" w:type="dxa"/>
              <w:left w:w="116" w:type="dxa"/>
              <w:bottom w:w="42" w:type="dxa"/>
              <w:right w:w="108" w:type="dxa"/>
            </w:tcMar>
            <w:vAlign w:val="center"/>
          </w:tcPr>
          <w:p w14:paraId="779FEC58" w14:textId="77777777" w:rsidR="00AD439B" w:rsidRDefault="00000000">
            <w:pPr>
              <w:spacing w:after="0" w:line="240" w:lineRule="auto"/>
            </w:pPr>
            <w:r>
              <w:rPr>
                <w:sz w:val="17"/>
              </w:rPr>
              <w:t>Integrated operating break-even per GPU-hour</w:t>
            </w:r>
          </w:p>
        </w:tc>
        <w:tc>
          <w:tcPr>
            <w:tcW w:w="2088" w:type="dxa"/>
            <w:shd w:val="clear" w:color="auto" w:fill="FFFFFF"/>
            <w:tcMar>
              <w:top w:w="42" w:type="dxa"/>
              <w:left w:w="116" w:type="dxa"/>
              <w:bottom w:w="42" w:type="dxa"/>
              <w:right w:w="108" w:type="dxa"/>
            </w:tcMar>
            <w:vAlign w:val="center"/>
          </w:tcPr>
          <w:p w14:paraId="4D3AF0F7" w14:textId="77777777" w:rsidR="00AD439B" w:rsidRDefault="00000000" w:rsidP="0020176A">
            <w:pPr>
              <w:spacing w:after="0" w:line="240" w:lineRule="auto"/>
              <w:jc w:val="center"/>
            </w:pPr>
            <w:r>
              <w:rPr>
                <w:sz w:val="17"/>
              </w:rPr>
              <w:t>$3.10/GPU-hour</w:t>
            </w:r>
          </w:p>
        </w:tc>
        <w:tc>
          <w:tcPr>
            <w:tcW w:w="3024" w:type="dxa"/>
            <w:shd w:val="clear" w:color="auto" w:fill="FFFFFF"/>
            <w:tcMar>
              <w:top w:w="42" w:type="dxa"/>
              <w:left w:w="116" w:type="dxa"/>
              <w:bottom w:w="42" w:type="dxa"/>
              <w:right w:w="108" w:type="dxa"/>
            </w:tcMar>
            <w:vAlign w:val="center"/>
          </w:tcPr>
          <w:p w14:paraId="693B1D74" w14:textId="77777777" w:rsidR="00AD439B" w:rsidRDefault="00000000" w:rsidP="0020176A">
            <w:pPr>
              <w:spacing w:after="0" w:line="240" w:lineRule="auto"/>
            </w:pPr>
            <w:r>
              <w:rPr>
                <w:sz w:val="17"/>
              </w:rPr>
              <w:t>Integrated tab</w:t>
            </w:r>
          </w:p>
        </w:tc>
        <w:tc>
          <w:tcPr>
            <w:tcW w:w="4738" w:type="dxa"/>
            <w:shd w:val="clear" w:color="auto" w:fill="FFFFFF"/>
            <w:tcMar>
              <w:top w:w="42" w:type="dxa"/>
              <w:left w:w="116" w:type="dxa"/>
              <w:bottom w:w="42" w:type="dxa"/>
              <w:right w:w="108" w:type="dxa"/>
            </w:tcMar>
            <w:vAlign w:val="center"/>
          </w:tcPr>
          <w:p w14:paraId="1BE5D04C" w14:textId="77777777" w:rsidR="00AD439B" w:rsidRDefault="00000000" w:rsidP="0020176A">
            <w:pPr>
              <w:spacing w:after="0" w:line="240" w:lineRule="auto"/>
            </w:pPr>
            <w:r>
              <w:rPr>
                <w:sz w:val="17"/>
              </w:rPr>
              <w:t>After IT renewal; before property interest and facility reserve.</w:t>
            </w:r>
          </w:p>
        </w:tc>
      </w:tr>
      <w:tr w:rsidR="00AD439B" w14:paraId="08F94BD3" w14:textId="77777777">
        <w:trPr>
          <w:cantSplit/>
          <w:jc w:val="center"/>
        </w:trPr>
        <w:tc>
          <w:tcPr>
            <w:tcW w:w="4320" w:type="dxa"/>
            <w:shd w:val="clear" w:color="auto" w:fill="F3F6F9"/>
            <w:tcMar>
              <w:top w:w="42" w:type="dxa"/>
              <w:left w:w="116" w:type="dxa"/>
              <w:bottom w:w="42" w:type="dxa"/>
              <w:right w:w="108" w:type="dxa"/>
            </w:tcMar>
            <w:vAlign w:val="center"/>
          </w:tcPr>
          <w:p w14:paraId="4976FA70" w14:textId="77777777" w:rsidR="00AD439B" w:rsidRDefault="00000000">
            <w:pPr>
              <w:spacing w:after="0" w:line="240" w:lineRule="auto"/>
            </w:pPr>
            <w:r>
              <w:rPr>
                <w:sz w:val="17"/>
              </w:rPr>
              <w:t>Tenant break-even per GPU-hour</w:t>
            </w:r>
          </w:p>
        </w:tc>
        <w:tc>
          <w:tcPr>
            <w:tcW w:w="2088" w:type="dxa"/>
            <w:shd w:val="clear" w:color="auto" w:fill="F3F6F9"/>
            <w:tcMar>
              <w:top w:w="42" w:type="dxa"/>
              <w:left w:w="116" w:type="dxa"/>
              <w:bottom w:w="42" w:type="dxa"/>
              <w:right w:w="108" w:type="dxa"/>
            </w:tcMar>
            <w:vAlign w:val="center"/>
          </w:tcPr>
          <w:p w14:paraId="74727B1E" w14:textId="77777777" w:rsidR="00AD439B" w:rsidRDefault="00000000" w:rsidP="0020176A">
            <w:pPr>
              <w:spacing w:after="0" w:line="240" w:lineRule="auto"/>
              <w:jc w:val="center"/>
            </w:pPr>
            <w:r>
              <w:rPr>
                <w:sz w:val="17"/>
              </w:rPr>
              <w:t>$3.85/GPU-hour</w:t>
            </w:r>
          </w:p>
        </w:tc>
        <w:tc>
          <w:tcPr>
            <w:tcW w:w="3024" w:type="dxa"/>
            <w:shd w:val="clear" w:color="auto" w:fill="F3F6F9"/>
            <w:tcMar>
              <w:top w:w="42" w:type="dxa"/>
              <w:left w:w="116" w:type="dxa"/>
              <w:bottom w:w="42" w:type="dxa"/>
              <w:right w:w="108" w:type="dxa"/>
            </w:tcMar>
            <w:vAlign w:val="center"/>
          </w:tcPr>
          <w:p w14:paraId="66EA2555" w14:textId="77777777" w:rsidR="00AD439B" w:rsidRDefault="00000000" w:rsidP="0020176A">
            <w:pPr>
              <w:spacing w:after="0" w:line="240" w:lineRule="auto"/>
            </w:pPr>
            <w:r>
              <w:rPr>
                <w:sz w:val="17"/>
              </w:rPr>
              <w:t>Integrated tab</w:t>
            </w:r>
          </w:p>
        </w:tc>
        <w:tc>
          <w:tcPr>
            <w:tcW w:w="4738" w:type="dxa"/>
            <w:shd w:val="clear" w:color="auto" w:fill="F3F6F9"/>
            <w:tcMar>
              <w:top w:w="42" w:type="dxa"/>
              <w:left w:w="116" w:type="dxa"/>
              <w:bottom w:w="42" w:type="dxa"/>
              <w:right w:w="108" w:type="dxa"/>
            </w:tcMar>
            <w:vAlign w:val="center"/>
          </w:tcPr>
          <w:p w14:paraId="3FA71C66" w14:textId="77777777" w:rsidR="00AD439B" w:rsidRDefault="00000000" w:rsidP="0020176A">
            <w:pPr>
              <w:spacing w:after="0" w:line="240" w:lineRule="auto"/>
            </w:pPr>
            <w:r>
              <w:rPr>
                <w:sz w:val="17"/>
              </w:rPr>
              <w:t>Case-specific contractual allocation.</w:t>
            </w:r>
          </w:p>
        </w:tc>
      </w:tr>
    </w:tbl>
    <w:p w14:paraId="5EDE9E2A" w14:textId="77777777" w:rsidR="00AD439B" w:rsidRDefault="00AD439B">
      <w:pPr>
        <w:spacing w:after="0" w:line="40" w:lineRule="exact"/>
      </w:pPr>
    </w:p>
    <w:p w14:paraId="1D669A29" w14:textId="77777777" w:rsidR="00AD439B" w:rsidRDefault="00000000">
      <w:pPr>
        <w:pStyle w:val="SmallNote"/>
        <w:spacing w:before="60" w:after="60"/>
      </w:pPr>
      <w:r>
        <w:rPr>
          <w:b/>
        </w:rPr>
        <w:t>Interpretation / limitation:</w:t>
      </w:r>
      <w:r>
        <w:t xml:space="preserve"> GPU financing, taxes and other obligations are not modeled. The cash and break-even figures are incomplete business-economics screens, not distributable profit or a property valuation.</w:t>
      </w:r>
    </w:p>
    <w:p w14:paraId="0434D5C3" w14:textId="77777777" w:rsidR="00AD439B" w:rsidRDefault="00000000">
      <w:pPr>
        <w:pStyle w:val="SmallNote"/>
        <w:spacing w:before="60" w:after="60"/>
      </w:pPr>
      <w:r>
        <w:rPr>
          <w:b/>
        </w:rPr>
        <w:t xml:space="preserve">Source: </w:t>
      </w:r>
      <w:r>
        <w:t>Integrated tab of GII 10MW Underwriting. The exhibit is a publication snapshot. Detailed formulas and evidence remain in Excel.</w:t>
      </w:r>
    </w:p>
    <w:p w14:paraId="79F95C86" w14:textId="77777777" w:rsidR="00793DA0" w:rsidRDefault="00000000">
      <w:pPr>
        <w:spacing w:after="0" w:line="1" w:lineRule="exact"/>
      </w:pPr>
      <w:r>
        <w:br w:type="page"/>
      </w:r>
    </w:p>
    <w:p w14:paraId="6E5F73D8" w14:textId="77777777" w:rsidR="00AD439B" w:rsidRDefault="00000000">
      <w:pPr>
        <w:keepNext/>
        <w:spacing w:after="120"/>
      </w:pPr>
      <w:bookmarkStart w:id="95" w:name="gii_page_61"/>
      <w:r>
        <w:rPr>
          <w:b/>
          <w:color w:val="008792"/>
          <w:sz w:val="17"/>
        </w:rPr>
        <w:lastRenderedPageBreak/>
        <w:t>APPENDIX | UNDERWRITING MODEL EXHIBIT</w:t>
      </w:r>
      <w:bookmarkEnd w:id="95"/>
    </w:p>
    <w:p w14:paraId="5EEC0659" w14:textId="77777777" w:rsidR="00AD439B" w:rsidRDefault="00000000" w:rsidP="0020176A">
      <w:pPr>
        <w:pStyle w:val="Heading1"/>
        <w:pBdr>
          <w:bottom w:val="single" w:sz="7" w:space="4" w:color="137F89"/>
        </w:pBdr>
        <w:snapToGrid w:val="0"/>
        <w:spacing w:after="80"/>
      </w:pPr>
      <w:bookmarkStart w:id="96" w:name="p41"/>
      <w:r>
        <w:rPr>
          <w:rFonts w:ascii="Arial" w:hAnsi="Arial"/>
        </w:rPr>
        <w:t>E08 | Risk and rent sensitivity</w:t>
      </w:r>
      <w:bookmarkEnd w:id="96"/>
    </w:p>
    <w:p w14:paraId="1FBC7F4B" w14:textId="77777777" w:rsidR="00AD439B" w:rsidRDefault="00000000">
      <w:pPr>
        <w:spacing w:after="180"/>
      </w:pPr>
      <w:r>
        <w:rPr>
          <w:color w:val="5D6B78"/>
        </w:rPr>
        <w:t>Which assumptions are most consequential to property returns?</w:t>
      </w:r>
    </w:p>
    <w:tbl>
      <w:tblPr>
        <w:tblW w:w="0" w:type="auto"/>
        <w:jc w:val="center"/>
        <w:tblLayout w:type="fixed"/>
        <w:tblLook w:val="04A0" w:firstRow="1" w:lastRow="0" w:firstColumn="1" w:lastColumn="0" w:noHBand="0" w:noVBand="1"/>
      </w:tblPr>
      <w:tblGrid>
        <w:gridCol w:w="14170"/>
      </w:tblGrid>
      <w:tr w:rsidR="00AD439B" w14:paraId="56A7CD18" w14:textId="77777777">
        <w:trPr>
          <w:jc w:val="center"/>
        </w:trPr>
        <w:tc>
          <w:tcPr>
            <w:tcW w:w="14170" w:type="dxa"/>
            <w:tcBorders>
              <w:left w:val="single" w:sz="13" w:space="0" w:color="008792"/>
            </w:tcBorders>
            <w:shd w:val="clear" w:color="auto" w:fill="E7F1F4"/>
            <w:tcMar>
              <w:top w:w="50" w:type="dxa"/>
              <w:left w:w="105" w:type="dxa"/>
              <w:bottom w:w="50" w:type="dxa"/>
              <w:right w:w="90" w:type="dxa"/>
            </w:tcMar>
            <w:vAlign w:val="center"/>
          </w:tcPr>
          <w:p w14:paraId="1D6C167F" w14:textId="77777777" w:rsidR="00AD439B" w:rsidRDefault="00000000">
            <w:pPr>
              <w:spacing w:after="0" w:line="259" w:lineRule="auto"/>
            </w:pPr>
            <w:r>
              <w:rPr>
                <w:b/>
                <w:sz w:val="17"/>
              </w:rPr>
              <w:t>GII CONTROL POINT</w:t>
            </w:r>
            <w:r>
              <w:rPr>
                <w:sz w:val="17"/>
              </w:rPr>
              <w:t xml:space="preserve">  |  Test rent and debt assumptions independently, and identify which change requires new equity or alters liquidity.</w:t>
            </w:r>
          </w:p>
        </w:tc>
      </w:tr>
    </w:tbl>
    <w:p w14:paraId="7E73EC14" w14:textId="77777777" w:rsidR="00AD439B" w:rsidRDefault="00AD439B">
      <w:pPr>
        <w:spacing w:after="0" w:line="60" w:lineRule="exact"/>
      </w:pP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320"/>
        <w:gridCol w:w="2088"/>
        <w:gridCol w:w="3024"/>
        <w:gridCol w:w="4738"/>
      </w:tblGrid>
      <w:tr w:rsidR="00AD439B" w14:paraId="77F430F0" w14:textId="77777777">
        <w:trPr>
          <w:cantSplit/>
          <w:tblHeader/>
          <w:jc w:val="center"/>
        </w:trPr>
        <w:tc>
          <w:tcPr>
            <w:tcW w:w="4320" w:type="dxa"/>
            <w:shd w:val="clear" w:color="auto" w:fill="17395C"/>
            <w:tcMar>
              <w:top w:w="42" w:type="dxa"/>
              <w:left w:w="116" w:type="dxa"/>
              <w:bottom w:w="42" w:type="dxa"/>
              <w:right w:w="108" w:type="dxa"/>
            </w:tcMar>
            <w:vAlign w:val="center"/>
          </w:tcPr>
          <w:p w14:paraId="4034BDB7" w14:textId="77777777" w:rsidR="00AD439B" w:rsidRDefault="00000000">
            <w:pPr>
              <w:spacing w:after="0" w:line="240" w:lineRule="auto"/>
            </w:pPr>
            <w:r>
              <w:rPr>
                <w:b/>
                <w:color w:val="FFFFFF"/>
                <w:sz w:val="17"/>
              </w:rPr>
              <w:t>Metric / underwriting question</w:t>
            </w:r>
          </w:p>
        </w:tc>
        <w:tc>
          <w:tcPr>
            <w:tcW w:w="2088" w:type="dxa"/>
            <w:shd w:val="clear" w:color="auto" w:fill="17395C"/>
            <w:tcMar>
              <w:top w:w="42" w:type="dxa"/>
              <w:left w:w="116" w:type="dxa"/>
              <w:bottom w:w="42" w:type="dxa"/>
              <w:right w:w="108" w:type="dxa"/>
            </w:tcMar>
            <w:vAlign w:val="center"/>
          </w:tcPr>
          <w:p w14:paraId="425EF876" w14:textId="77777777" w:rsidR="00AD439B" w:rsidRDefault="00000000" w:rsidP="0020176A">
            <w:pPr>
              <w:spacing w:after="0" w:line="240" w:lineRule="auto"/>
              <w:jc w:val="center"/>
            </w:pPr>
            <w:r>
              <w:rPr>
                <w:b/>
                <w:color w:val="FFFFFF"/>
                <w:sz w:val="17"/>
              </w:rPr>
              <w:t>Value / status</w:t>
            </w:r>
          </w:p>
        </w:tc>
        <w:tc>
          <w:tcPr>
            <w:tcW w:w="3024" w:type="dxa"/>
            <w:shd w:val="clear" w:color="auto" w:fill="17395C"/>
            <w:tcMar>
              <w:top w:w="42" w:type="dxa"/>
              <w:left w:w="116" w:type="dxa"/>
              <w:bottom w:w="42" w:type="dxa"/>
              <w:right w:w="108" w:type="dxa"/>
            </w:tcMar>
            <w:vAlign w:val="center"/>
          </w:tcPr>
          <w:p w14:paraId="506E9EAF" w14:textId="77777777" w:rsidR="00AD439B" w:rsidRDefault="00000000" w:rsidP="0020176A">
            <w:pPr>
              <w:spacing w:after="0" w:line="240" w:lineRule="auto"/>
              <w:jc w:val="center"/>
            </w:pPr>
            <w:r>
              <w:rPr>
                <w:b/>
                <w:color w:val="FFFFFF"/>
                <w:sz w:val="17"/>
              </w:rPr>
              <w:t>Model tab / published source</w:t>
            </w:r>
          </w:p>
        </w:tc>
        <w:tc>
          <w:tcPr>
            <w:tcW w:w="4738" w:type="dxa"/>
            <w:shd w:val="clear" w:color="auto" w:fill="17395C"/>
            <w:tcMar>
              <w:top w:w="42" w:type="dxa"/>
              <w:left w:w="116" w:type="dxa"/>
              <w:bottom w:w="42" w:type="dxa"/>
              <w:right w:w="108" w:type="dxa"/>
            </w:tcMar>
            <w:vAlign w:val="center"/>
          </w:tcPr>
          <w:p w14:paraId="3ECA74EB" w14:textId="77777777" w:rsidR="00AD439B" w:rsidRDefault="00000000" w:rsidP="0020176A">
            <w:pPr>
              <w:spacing w:after="0" w:line="240" w:lineRule="auto"/>
              <w:jc w:val="center"/>
            </w:pPr>
            <w:r>
              <w:rPr>
                <w:b/>
                <w:color w:val="FFFFFF"/>
                <w:sz w:val="17"/>
              </w:rPr>
              <w:t>Interpretation</w:t>
            </w:r>
          </w:p>
        </w:tc>
      </w:tr>
      <w:tr w:rsidR="00AD439B" w14:paraId="03779E95" w14:textId="77777777">
        <w:trPr>
          <w:cantSplit/>
          <w:jc w:val="center"/>
        </w:trPr>
        <w:tc>
          <w:tcPr>
            <w:tcW w:w="14170" w:type="dxa"/>
            <w:gridSpan w:val="4"/>
            <w:shd w:val="clear" w:color="auto" w:fill="E7F1F4"/>
            <w:tcMar>
              <w:top w:w="42" w:type="dxa"/>
              <w:left w:w="116" w:type="dxa"/>
              <w:bottom w:w="42" w:type="dxa"/>
              <w:right w:w="108" w:type="dxa"/>
            </w:tcMar>
            <w:vAlign w:val="center"/>
          </w:tcPr>
          <w:p w14:paraId="6E0651A8" w14:textId="77777777" w:rsidR="00AD439B" w:rsidRDefault="00000000" w:rsidP="0020176A">
            <w:pPr>
              <w:spacing w:after="0" w:line="240" w:lineRule="auto"/>
            </w:pPr>
            <w:r>
              <w:rPr>
                <w:b/>
                <w:color w:val="193B5F"/>
                <w:sz w:val="17"/>
              </w:rPr>
              <w:t>RENT PRICING | OPERATING PROPERTY YIELD</w:t>
            </w:r>
          </w:p>
        </w:tc>
      </w:tr>
      <w:tr w:rsidR="00AD439B" w14:paraId="66EDCEA4" w14:textId="77777777">
        <w:trPr>
          <w:cantSplit/>
          <w:jc w:val="center"/>
        </w:trPr>
        <w:tc>
          <w:tcPr>
            <w:tcW w:w="4320" w:type="dxa"/>
            <w:shd w:val="clear" w:color="auto" w:fill="F3F6F9"/>
            <w:tcMar>
              <w:top w:w="42" w:type="dxa"/>
              <w:left w:w="116" w:type="dxa"/>
              <w:bottom w:w="42" w:type="dxa"/>
              <w:right w:w="108" w:type="dxa"/>
            </w:tcMar>
            <w:vAlign w:val="center"/>
          </w:tcPr>
          <w:p w14:paraId="1F0B7A0C" w14:textId="77777777" w:rsidR="00AD439B" w:rsidRDefault="00000000">
            <w:pPr>
              <w:spacing w:after="0" w:line="240" w:lineRule="auto"/>
            </w:pPr>
            <w:r>
              <w:rPr>
                <w:sz w:val="18"/>
              </w:rPr>
              <w:t>Rent $175 | NOI</w:t>
            </w:r>
          </w:p>
        </w:tc>
        <w:tc>
          <w:tcPr>
            <w:tcW w:w="2088" w:type="dxa"/>
            <w:shd w:val="clear" w:color="auto" w:fill="F3F6F9"/>
            <w:tcMar>
              <w:top w:w="42" w:type="dxa"/>
              <w:left w:w="116" w:type="dxa"/>
              <w:bottom w:w="42" w:type="dxa"/>
              <w:right w:w="108" w:type="dxa"/>
            </w:tcMar>
            <w:vAlign w:val="center"/>
          </w:tcPr>
          <w:p w14:paraId="1655CF84" w14:textId="77777777" w:rsidR="00AD439B" w:rsidRDefault="00000000" w:rsidP="0020176A">
            <w:pPr>
              <w:spacing w:after="0" w:line="240" w:lineRule="auto"/>
              <w:jc w:val="center"/>
            </w:pPr>
            <w:r>
              <w:rPr>
                <w:sz w:val="18"/>
              </w:rPr>
              <w:t>$13.75m</w:t>
            </w:r>
          </w:p>
        </w:tc>
        <w:tc>
          <w:tcPr>
            <w:tcW w:w="3024" w:type="dxa"/>
            <w:shd w:val="clear" w:color="auto" w:fill="F3F6F9"/>
            <w:tcMar>
              <w:top w:w="42" w:type="dxa"/>
              <w:left w:w="116" w:type="dxa"/>
              <w:bottom w:w="42" w:type="dxa"/>
              <w:right w:w="108" w:type="dxa"/>
            </w:tcMar>
            <w:vAlign w:val="center"/>
          </w:tcPr>
          <w:p w14:paraId="7506B46C" w14:textId="77777777" w:rsidR="00AD439B" w:rsidRDefault="00000000" w:rsidP="0020176A">
            <w:pPr>
              <w:spacing w:after="0" w:line="240" w:lineRule="auto"/>
            </w:pPr>
            <w:r>
              <w:rPr>
                <w:sz w:val="18"/>
              </w:rPr>
              <w:t>Sensitivity tab</w:t>
            </w:r>
          </w:p>
        </w:tc>
        <w:tc>
          <w:tcPr>
            <w:tcW w:w="4738" w:type="dxa"/>
            <w:shd w:val="clear" w:color="auto" w:fill="F3F6F9"/>
            <w:tcMar>
              <w:top w:w="42" w:type="dxa"/>
              <w:left w:w="116" w:type="dxa"/>
              <w:bottom w:w="42" w:type="dxa"/>
              <w:right w:w="108" w:type="dxa"/>
            </w:tcMar>
            <w:vAlign w:val="center"/>
          </w:tcPr>
          <w:p w14:paraId="1D44794A" w14:textId="77777777" w:rsidR="00AD439B" w:rsidRDefault="00000000" w:rsidP="0020176A">
            <w:pPr>
              <w:spacing w:after="0" w:line="240" w:lineRule="auto"/>
            </w:pPr>
            <w:r>
              <w:rPr>
                <w:sz w:val="18"/>
              </w:rPr>
              <w:t>No different lease costs assumed.</w:t>
            </w:r>
          </w:p>
        </w:tc>
      </w:tr>
      <w:tr w:rsidR="00AD439B" w14:paraId="5E02FE17" w14:textId="77777777">
        <w:trPr>
          <w:cantSplit/>
          <w:jc w:val="center"/>
        </w:trPr>
        <w:tc>
          <w:tcPr>
            <w:tcW w:w="4320" w:type="dxa"/>
            <w:shd w:val="clear" w:color="auto" w:fill="FFFFFF"/>
            <w:tcMar>
              <w:top w:w="42" w:type="dxa"/>
              <w:left w:w="116" w:type="dxa"/>
              <w:bottom w:w="42" w:type="dxa"/>
              <w:right w:w="108" w:type="dxa"/>
            </w:tcMar>
            <w:vAlign w:val="center"/>
          </w:tcPr>
          <w:p w14:paraId="4C1D63B6" w14:textId="77777777" w:rsidR="00AD439B" w:rsidRDefault="00000000">
            <w:pPr>
              <w:spacing w:after="0" w:line="240" w:lineRule="auto"/>
            </w:pPr>
            <w:r>
              <w:rPr>
                <w:sz w:val="18"/>
              </w:rPr>
              <w:t>Rent $200 | NOI</w:t>
            </w:r>
          </w:p>
        </w:tc>
        <w:tc>
          <w:tcPr>
            <w:tcW w:w="2088" w:type="dxa"/>
            <w:shd w:val="clear" w:color="auto" w:fill="FFFFFF"/>
            <w:tcMar>
              <w:top w:w="42" w:type="dxa"/>
              <w:left w:w="116" w:type="dxa"/>
              <w:bottom w:w="42" w:type="dxa"/>
              <w:right w:w="108" w:type="dxa"/>
            </w:tcMar>
            <w:vAlign w:val="center"/>
          </w:tcPr>
          <w:p w14:paraId="1E8719CE" w14:textId="77777777" w:rsidR="00AD439B" w:rsidRDefault="00000000" w:rsidP="0020176A">
            <w:pPr>
              <w:spacing w:after="0" w:line="240" w:lineRule="auto"/>
              <w:jc w:val="center"/>
            </w:pPr>
            <w:r>
              <w:rPr>
                <w:sz w:val="18"/>
              </w:rPr>
              <w:t>$16.75m</w:t>
            </w:r>
          </w:p>
        </w:tc>
        <w:tc>
          <w:tcPr>
            <w:tcW w:w="3024" w:type="dxa"/>
            <w:shd w:val="clear" w:color="auto" w:fill="FFFFFF"/>
            <w:tcMar>
              <w:top w:w="42" w:type="dxa"/>
              <w:left w:w="116" w:type="dxa"/>
              <w:bottom w:w="42" w:type="dxa"/>
              <w:right w:w="108" w:type="dxa"/>
            </w:tcMar>
            <w:vAlign w:val="center"/>
          </w:tcPr>
          <w:p w14:paraId="3FF5C1C3" w14:textId="77777777" w:rsidR="00AD439B" w:rsidRDefault="00000000" w:rsidP="0020176A">
            <w:pPr>
              <w:spacing w:after="0" w:line="240" w:lineRule="auto"/>
            </w:pPr>
            <w:r>
              <w:rPr>
                <w:sz w:val="18"/>
              </w:rPr>
              <w:t>Sensitivity tab</w:t>
            </w:r>
          </w:p>
        </w:tc>
        <w:tc>
          <w:tcPr>
            <w:tcW w:w="4738" w:type="dxa"/>
            <w:shd w:val="clear" w:color="auto" w:fill="FFFFFF"/>
            <w:tcMar>
              <w:top w:w="42" w:type="dxa"/>
              <w:left w:w="116" w:type="dxa"/>
              <w:bottom w:w="42" w:type="dxa"/>
              <w:right w:w="108" w:type="dxa"/>
            </w:tcMar>
            <w:vAlign w:val="center"/>
          </w:tcPr>
          <w:p w14:paraId="52172C15" w14:textId="77777777" w:rsidR="00AD439B" w:rsidRDefault="00000000" w:rsidP="0020176A">
            <w:pPr>
              <w:spacing w:after="0" w:line="240" w:lineRule="auto"/>
            </w:pPr>
            <w:r>
              <w:rPr>
                <w:sz w:val="18"/>
              </w:rPr>
              <w:t>Fixed non-power OPEX in sensitivity.</w:t>
            </w:r>
          </w:p>
        </w:tc>
      </w:tr>
      <w:tr w:rsidR="00AD439B" w14:paraId="605608D2" w14:textId="77777777">
        <w:trPr>
          <w:cantSplit/>
          <w:jc w:val="center"/>
        </w:trPr>
        <w:tc>
          <w:tcPr>
            <w:tcW w:w="4320" w:type="dxa"/>
            <w:shd w:val="clear" w:color="auto" w:fill="F3F6F9"/>
            <w:tcMar>
              <w:top w:w="42" w:type="dxa"/>
              <w:left w:w="116" w:type="dxa"/>
              <w:bottom w:w="42" w:type="dxa"/>
              <w:right w:w="108" w:type="dxa"/>
            </w:tcMar>
            <w:vAlign w:val="center"/>
          </w:tcPr>
          <w:p w14:paraId="33DA97BE" w14:textId="77777777" w:rsidR="00AD439B" w:rsidRDefault="00000000">
            <w:pPr>
              <w:spacing w:after="0" w:line="240" w:lineRule="auto"/>
            </w:pPr>
            <w:r>
              <w:rPr>
                <w:sz w:val="18"/>
              </w:rPr>
              <w:t>Rent $225 | NOI BASE</w:t>
            </w:r>
          </w:p>
        </w:tc>
        <w:tc>
          <w:tcPr>
            <w:tcW w:w="2088" w:type="dxa"/>
            <w:shd w:val="clear" w:color="auto" w:fill="F3F6F9"/>
            <w:tcMar>
              <w:top w:w="42" w:type="dxa"/>
              <w:left w:w="116" w:type="dxa"/>
              <w:bottom w:w="42" w:type="dxa"/>
              <w:right w:w="108" w:type="dxa"/>
            </w:tcMar>
            <w:vAlign w:val="center"/>
          </w:tcPr>
          <w:p w14:paraId="63FC1044" w14:textId="77777777" w:rsidR="00AD439B" w:rsidRDefault="00000000" w:rsidP="0020176A">
            <w:pPr>
              <w:spacing w:after="0" w:line="240" w:lineRule="auto"/>
              <w:jc w:val="center"/>
            </w:pPr>
            <w:r>
              <w:rPr>
                <w:sz w:val="18"/>
              </w:rPr>
              <w:t>$19.75m</w:t>
            </w:r>
          </w:p>
        </w:tc>
        <w:tc>
          <w:tcPr>
            <w:tcW w:w="3024" w:type="dxa"/>
            <w:shd w:val="clear" w:color="auto" w:fill="F3F6F9"/>
            <w:tcMar>
              <w:top w:w="42" w:type="dxa"/>
              <w:left w:w="116" w:type="dxa"/>
              <w:bottom w:w="42" w:type="dxa"/>
              <w:right w:w="108" w:type="dxa"/>
            </w:tcMar>
            <w:vAlign w:val="center"/>
          </w:tcPr>
          <w:p w14:paraId="5808DC0A" w14:textId="77777777" w:rsidR="00AD439B" w:rsidRDefault="00000000" w:rsidP="0020176A">
            <w:pPr>
              <w:spacing w:after="0" w:line="240" w:lineRule="auto"/>
            </w:pPr>
            <w:r>
              <w:rPr>
                <w:sz w:val="18"/>
              </w:rPr>
              <w:t>Sensitivity tab</w:t>
            </w:r>
          </w:p>
        </w:tc>
        <w:tc>
          <w:tcPr>
            <w:tcW w:w="4738" w:type="dxa"/>
            <w:shd w:val="clear" w:color="auto" w:fill="F3F6F9"/>
            <w:tcMar>
              <w:top w:w="42" w:type="dxa"/>
              <w:left w:w="116" w:type="dxa"/>
              <w:bottom w:w="42" w:type="dxa"/>
              <w:right w:w="108" w:type="dxa"/>
            </w:tcMar>
            <w:vAlign w:val="center"/>
          </w:tcPr>
          <w:p w14:paraId="66EE5594" w14:textId="77777777" w:rsidR="00AD439B" w:rsidRDefault="00000000" w:rsidP="0020176A">
            <w:pPr>
              <w:spacing w:after="0" w:line="240" w:lineRule="auto"/>
            </w:pPr>
            <w:r>
              <w:rPr>
                <w:sz w:val="18"/>
              </w:rPr>
              <w:t>Base investment case.</w:t>
            </w:r>
          </w:p>
        </w:tc>
      </w:tr>
      <w:tr w:rsidR="00AD439B" w14:paraId="33D48245" w14:textId="77777777">
        <w:trPr>
          <w:cantSplit/>
          <w:jc w:val="center"/>
        </w:trPr>
        <w:tc>
          <w:tcPr>
            <w:tcW w:w="4320" w:type="dxa"/>
            <w:shd w:val="clear" w:color="auto" w:fill="FFFFFF"/>
            <w:tcMar>
              <w:top w:w="42" w:type="dxa"/>
              <w:left w:w="116" w:type="dxa"/>
              <w:bottom w:w="42" w:type="dxa"/>
              <w:right w:w="108" w:type="dxa"/>
            </w:tcMar>
            <w:vAlign w:val="center"/>
          </w:tcPr>
          <w:p w14:paraId="5F9D5C5E" w14:textId="77777777" w:rsidR="00AD439B" w:rsidRDefault="00000000">
            <w:pPr>
              <w:spacing w:after="0" w:line="240" w:lineRule="auto"/>
            </w:pPr>
            <w:r>
              <w:rPr>
                <w:sz w:val="18"/>
              </w:rPr>
              <w:t>Rent $250 | NOI</w:t>
            </w:r>
          </w:p>
        </w:tc>
        <w:tc>
          <w:tcPr>
            <w:tcW w:w="2088" w:type="dxa"/>
            <w:shd w:val="clear" w:color="auto" w:fill="FFFFFF"/>
            <w:tcMar>
              <w:top w:w="42" w:type="dxa"/>
              <w:left w:w="116" w:type="dxa"/>
              <w:bottom w:w="42" w:type="dxa"/>
              <w:right w:w="108" w:type="dxa"/>
            </w:tcMar>
            <w:vAlign w:val="center"/>
          </w:tcPr>
          <w:p w14:paraId="32ED7A8F" w14:textId="77777777" w:rsidR="00AD439B" w:rsidRDefault="00000000" w:rsidP="0020176A">
            <w:pPr>
              <w:spacing w:after="0" w:line="240" w:lineRule="auto"/>
              <w:jc w:val="center"/>
            </w:pPr>
            <w:r>
              <w:rPr>
                <w:sz w:val="18"/>
              </w:rPr>
              <w:t>$22.75m</w:t>
            </w:r>
          </w:p>
        </w:tc>
        <w:tc>
          <w:tcPr>
            <w:tcW w:w="3024" w:type="dxa"/>
            <w:shd w:val="clear" w:color="auto" w:fill="FFFFFF"/>
            <w:tcMar>
              <w:top w:w="42" w:type="dxa"/>
              <w:left w:w="116" w:type="dxa"/>
              <w:bottom w:w="42" w:type="dxa"/>
              <w:right w:w="108" w:type="dxa"/>
            </w:tcMar>
            <w:vAlign w:val="center"/>
          </w:tcPr>
          <w:p w14:paraId="5B8395D1" w14:textId="77777777" w:rsidR="00AD439B" w:rsidRDefault="00000000" w:rsidP="0020176A">
            <w:pPr>
              <w:spacing w:after="0" w:line="240" w:lineRule="auto"/>
            </w:pPr>
            <w:r>
              <w:rPr>
                <w:sz w:val="18"/>
              </w:rPr>
              <w:t>Sensitivity tab</w:t>
            </w:r>
          </w:p>
        </w:tc>
        <w:tc>
          <w:tcPr>
            <w:tcW w:w="4738" w:type="dxa"/>
            <w:shd w:val="clear" w:color="auto" w:fill="FFFFFF"/>
            <w:tcMar>
              <w:top w:w="42" w:type="dxa"/>
              <w:left w:w="116" w:type="dxa"/>
              <w:bottom w:w="42" w:type="dxa"/>
              <w:right w:w="108" w:type="dxa"/>
            </w:tcMar>
            <w:vAlign w:val="center"/>
          </w:tcPr>
          <w:p w14:paraId="621752E8" w14:textId="77777777" w:rsidR="00AD439B" w:rsidRDefault="00000000" w:rsidP="0020176A">
            <w:pPr>
              <w:spacing w:after="0" w:line="240" w:lineRule="auto"/>
            </w:pPr>
            <w:r>
              <w:rPr>
                <w:sz w:val="18"/>
              </w:rPr>
              <w:t>Requires comparable market evidence.</w:t>
            </w:r>
          </w:p>
        </w:tc>
      </w:tr>
      <w:tr w:rsidR="00AD439B" w14:paraId="098207B5" w14:textId="77777777">
        <w:trPr>
          <w:cantSplit/>
          <w:jc w:val="center"/>
        </w:trPr>
        <w:tc>
          <w:tcPr>
            <w:tcW w:w="4320" w:type="dxa"/>
            <w:shd w:val="clear" w:color="auto" w:fill="F3F6F9"/>
            <w:tcMar>
              <w:top w:w="42" w:type="dxa"/>
              <w:left w:w="116" w:type="dxa"/>
              <w:bottom w:w="42" w:type="dxa"/>
              <w:right w:w="108" w:type="dxa"/>
            </w:tcMar>
            <w:vAlign w:val="center"/>
          </w:tcPr>
          <w:p w14:paraId="7A9671CC" w14:textId="77777777" w:rsidR="00AD439B" w:rsidRDefault="00000000">
            <w:pPr>
              <w:spacing w:after="0" w:line="240" w:lineRule="auto"/>
            </w:pPr>
            <w:r>
              <w:rPr>
                <w:sz w:val="18"/>
              </w:rPr>
              <w:t>Rent $275 | NOI</w:t>
            </w:r>
          </w:p>
        </w:tc>
        <w:tc>
          <w:tcPr>
            <w:tcW w:w="2088" w:type="dxa"/>
            <w:shd w:val="clear" w:color="auto" w:fill="F3F6F9"/>
            <w:tcMar>
              <w:top w:w="42" w:type="dxa"/>
              <w:left w:w="116" w:type="dxa"/>
              <w:bottom w:w="42" w:type="dxa"/>
              <w:right w:w="108" w:type="dxa"/>
            </w:tcMar>
            <w:vAlign w:val="center"/>
          </w:tcPr>
          <w:p w14:paraId="78988C0D" w14:textId="77777777" w:rsidR="00AD439B" w:rsidRDefault="00000000" w:rsidP="0020176A">
            <w:pPr>
              <w:spacing w:after="0" w:line="240" w:lineRule="auto"/>
              <w:jc w:val="center"/>
            </w:pPr>
            <w:r>
              <w:rPr>
                <w:sz w:val="18"/>
              </w:rPr>
              <w:t>$25.75m</w:t>
            </w:r>
          </w:p>
        </w:tc>
        <w:tc>
          <w:tcPr>
            <w:tcW w:w="3024" w:type="dxa"/>
            <w:shd w:val="clear" w:color="auto" w:fill="F3F6F9"/>
            <w:tcMar>
              <w:top w:w="42" w:type="dxa"/>
              <w:left w:w="116" w:type="dxa"/>
              <w:bottom w:w="42" w:type="dxa"/>
              <w:right w:w="108" w:type="dxa"/>
            </w:tcMar>
            <w:vAlign w:val="center"/>
          </w:tcPr>
          <w:p w14:paraId="0F41D320" w14:textId="77777777" w:rsidR="00AD439B" w:rsidRDefault="00000000" w:rsidP="0020176A">
            <w:pPr>
              <w:spacing w:after="0" w:line="240" w:lineRule="auto"/>
            </w:pPr>
            <w:r>
              <w:rPr>
                <w:sz w:val="18"/>
              </w:rPr>
              <w:t>Sensitivity tab</w:t>
            </w:r>
          </w:p>
        </w:tc>
        <w:tc>
          <w:tcPr>
            <w:tcW w:w="4738" w:type="dxa"/>
            <w:shd w:val="clear" w:color="auto" w:fill="F3F6F9"/>
            <w:tcMar>
              <w:top w:w="42" w:type="dxa"/>
              <w:left w:w="116" w:type="dxa"/>
              <w:bottom w:w="42" w:type="dxa"/>
              <w:right w:w="108" w:type="dxa"/>
            </w:tcMar>
            <w:vAlign w:val="center"/>
          </w:tcPr>
          <w:p w14:paraId="6B4D249A" w14:textId="77777777" w:rsidR="00AD439B" w:rsidRDefault="00000000" w:rsidP="0020176A">
            <w:pPr>
              <w:spacing w:after="0" w:line="240" w:lineRule="auto"/>
            </w:pPr>
            <w:r>
              <w:rPr>
                <w:sz w:val="18"/>
              </w:rPr>
              <w:t>Not guaranteed achievable.</w:t>
            </w:r>
          </w:p>
        </w:tc>
      </w:tr>
      <w:tr w:rsidR="00AD439B" w14:paraId="11F0C5CC" w14:textId="77777777">
        <w:trPr>
          <w:cantSplit/>
          <w:jc w:val="center"/>
        </w:trPr>
        <w:tc>
          <w:tcPr>
            <w:tcW w:w="14170" w:type="dxa"/>
            <w:gridSpan w:val="4"/>
            <w:shd w:val="clear" w:color="auto" w:fill="E7F1F4"/>
            <w:tcMar>
              <w:top w:w="42" w:type="dxa"/>
              <w:left w:w="116" w:type="dxa"/>
              <w:bottom w:w="42" w:type="dxa"/>
              <w:right w:w="108" w:type="dxa"/>
            </w:tcMar>
            <w:vAlign w:val="center"/>
          </w:tcPr>
          <w:p w14:paraId="5C6E63A0" w14:textId="77777777" w:rsidR="00AD439B" w:rsidRDefault="00000000" w:rsidP="0020176A">
            <w:pPr>
              <w:spacing w:after="0" w:line="240" w:lineRule="auto"/>
            </w:pPr>
            <w:r>
              <w:rPr>
                <w:b/>
                <w:color w:val="193B5F"/>
                <w:sz w:val="17"/>
              </w:rPr>
              <w:t>DEVELOPMENT DELAY | EXTRA DEBT INTEREST</w:t>
            </w:r>
          </w:p>
        </w:tc>
      </w:tr>
      <w:tr w:rsidR="00AD439B" w14:paraId="75A73720" w14:textId="77777777">
        <w:trPr>
          <w:cantSplit/>
          <w:jc w:val="center"/>
        </w:trPr>
        <w:tc>
          <w:tcPr>
            <w:tcW w:w="4320" w:type="dxa"/>
            <w:shd w:val="clear" w:color="auto" w:fill="F3F6F9"/>
            <w:tcMar>
              <w:top w:w="42" w:type="dxa"/>
              <w:left w:w="116" w:type="dxa"/>
              <w:bottom w:w="42" w:type="dxa"/>
              <w:right w:w="108" w:type="dxa"/>
            </w:tcMar>
            <w:vAlign w:val="center"/>
          </w:tcPr>
          <w:p w14:paraId="5CE0E053" w14:textId="77777777" w:rsidR="00AD439B" w:rsidRDefault="00000000">
            <w:pPr>
              <w:spacing w:after="0" w:line="240" w:lineRule="auto"/>
            </w:pPr>
            <w:r>
              <w:rPr>
                <w:sz w:val="18"/>
              </w:rPr>
              <w:t>6-month delay interest</w:t>
            </w:r>
          </w:p>
        </w:tc>
        <w:tc>
          <w:tcPr>
            <w:tcW w:w="2088" w:type="dxa"/>
            <w:shd w:val="clear" w:color="auto" w:fill="F3F6F9"/>
            <w:tcMar>
              <w:top w:w="42" w:type="dxa"/>
              <w:left w:w="116" w:type="dxa"/>
              <w:bottom w:w="42" w:type="dxa"/>
              <w:right w:w="108" w:type="dxa"/>
            </w:tcMar>
            <w:vAlign w:val="center"/>
          </w:tcPr>
          <w:p w14:paraId="3A0AB95A" w14:textId="77777777" w:rsidR="00AD439B" w:rsidRDefault="00000000" w:rsidP="0020176A">
            <w:pPr>
              <w:spacing w:after="0" w:line="240" w:lineRule="auto"/>
              <w:jc w:val="center"/>
            </w:pPr>
            <w:r>
              <w:rPr>
                <w:sz w:val="18"/>
              </w:rPr>
              <w:t>$4.68m</w:t>
            </w:r>
          </w:p>
        </w:tc>
        <w:tc>
          <w:tcPr>
            <w:tcW w:w="3024" w:type="dxa"/>
            <w:shd w:val="clear" w:color="auto" w:fill="F3F6F9"/>
            <w:tcMar>
              <w:top w:w="42" w:type="dxa"/>
              <w:left w:w="116" w:type="dxa"/>
              <w:bottom w:w="42" w:type="dxa"/>
              <w:right w:w="108" w:type="dxa"/>
            </w:tcMar>
            <w:vAlign w:val="center"/>
          </w:tcPr>
          <w:p w14:paraId="48758C6F" w14:textId="77777777" w:rsidR="00AD439B" w:rsidRDefault="00000000" w:rsidP="0020176A">
            <w:pPr>
              <w:spacing w:after="0" w:line="240" w:lineRule="auto"/>
            </w:pPr>
            <w:r>
              <w:rPr>
                <w:sz w:val="18"/>
              </w:rPr>
              <w:t>Sensitivity tab</w:t>
            </w:r>
          </w:p>
        </w:tc>
        <w:tc>
          <w:tcPr>
            <w:tcW w:w="4738" w:type="dxa"/>
            <w:shd w:val="clear" w:color="auto" w:fill="F3F6F9"/>
            <w:tcMar>
              <w:top w:w="42" w:type="dxa"/>
              <w:left w:w="116" w:type="dxa"/>
              <w:bottom w:w="42" w:type="dxa"/>
              <w:right w:w="108" w:type="dxa"/>
            </w:tcMar>
            <w:vAlign w:val="center"/>
          </w:tcPr>
          <w:p w14:paraId="609956E3" w14:textId="77777777" w:rsidR="00AD439B" w:rsidRDefault="00000000" w:rsidP="0020176A">
            <w:pPr>
              <w:spacing w:after="0" w:line="240" w:lineRule="auto"/>
            </w:pPr>
            <w:r>
              <w:rPr>
                <w:sz w:val="18"/>
              </w:rPr>
              <w:t>Debt fully drawn, no rent during delay.</w:t>
            </w:r>
          </w:p>
        </w:tc>
      </w:tr>
      <w:tr w:rsidR="00AD439B" w14:paraId="4BE5C176" w14:textId="77777777">
        <w:trPr>
          <w:cantSplit/>
          <w:jc w:val="center"/>
        </w:trPr>
        <w:tc>
          <w:tcPr>
            <w:tcW w:w="4320" w:type="dxa"/>
            <w:shd w:val="clear" w:color="auto" w:fill="FFFFFF"/>
            <w:tcMar>
              <w:top w:w="42" w:type="dxa"/>
              <w:left w:w="116" w:type="dxa"/>
              <w:bottom w:w="42" w:type="dxa"/>
              <w:right w:w="108" w:type="dxa"/>
            </w:tcMar>
            <w:vAlign w:val="center"/>
          </w:tcPr>
          <w:p w14:paraId="2AFABFB6" w14:textId="77777777" w:rsidR="00AD439B" w:rsidRDefault="00000000">
            <w:pPr>
              <w:spacing w:after="0" w:line="240" w:lineRule="auto"/>
            </w:pPr>
            <w:r>
              <w:rPr>
                <w:sz w:val="18"/>
              </w:rPr>
              <w:t>12-month delay interest</w:t>
            </w:r>
          </w:p>
        </w:tc>
        <w:tc>
          <w:tcPr>
            <w:tcW w:w="2088" w:type="dxa"/>
            <w:shd w:val="clear" w:color="auto" w:fill="FFFFFF"/>
            <w:tcMar>
              <w:top w:w="42" w:type="dxa"/>
              <w:left w:w="116" w:type="dxa"/>
              <w:bottom w:w="42" w:type="dxa"/>
              <w:right w:w="108" w:type="dxa"/>
            </w:tcMar>
            <w:vAlign w:val="center"/>
          </w:tcPr>
          <w:p w14:paraId="709970F9" w14:textId="77777777" w:rsidR="00AD439B" w:rsidRDefault="00000000" w:rsidP="0020176A">
            <w:pPr>
              <w:spacing w:after="0" w:line="240" w:lineRule="auto"/>
              <w:jc w:val="center"/>
            </w:pPr>
            <w:r>
              <w:rPr>
                <w:sz w:val="18"/>
              </w:rPr>
              <w:t>$9.36m</w:t>
            </w:r>
          </w:p>
        </w:tc>
        <w:tc>
          <w:tcPr>
            <w:tcW w:w="3024" w:type="dxa"/>
            <w:shd w:val="clear" w:color="auto" w:fill="FFFFFF"/>
            <w:tcMar>
              <w:top w:w="42" w:type="dxa"/>
              <w:left w:w="116" w:type="dxa"/>
              <w:bottom w:w="42" w:type="dxa"/>
              <w:right w:w="108" w:type="dxa"/>
            </w:tcMar>
            <w:vAlign w:val="center"/>
          </w:tcPr>
          <w:p w14:paraId="498FE1B7" w14:textId="77777777" w:rsidR="00AD439B" w:rsidRDefault="00000000" w:rsidP="0020176A">
            <w:pPr>
              <w:spacing w:after="0" w:line="240" w:lineRule="auto"/>
            </w:pPr>
            <w:r>
              <w:rPr>
                <w:sz w:val="18"/>
              </w:rPr>
              <w:t>Sensitivity tab</w:t>
            </w:r>
          </w:p>
        </w:tc>
        <w:tc>
          <w:tcPr>
            <w:tcW w:w="4738" w:type="dxa"/>
            <w:shd w:val="clear" w:color="auto" w:fill="FFFFFF"/>
            <w:tcMar>
              <w:top w:w="42" w:type="dxa"/>
              <w:left w:w="116" w:type="dxa"/>
              <w:bottom w:w="42" w:type="dxa"/>
              <w:right w:w="108" w:type="dxa"/>
            </w:tcMar>
            <w:vAlign w:val="center"/>
          </w:tcPr>
          <w:p w14:paraId="2FD2FAA1" w14:textId="77777777" w:rsidR="00AD439B" w:rsidRDefault="00000000" w:rsidP="0020176A">
            <w:pPr>
              <w:spacing w:after="0" w:line="240" w:lineRule="auto"/>
            </w:pPr>
            <w:r>
              <w:rPr>
                <w:sz w:val="18"/>
              </w:rPr>
              <w:t>Additional equity funding necessary.</w:t>
            </w:r>
          </w:p>
        </w:tc>
      </w:tr>
      <w:tr w:rsidR="00AD439B" w14:paraId="1653E957" w14:textId="77777777">
        <w:trPr>
          <w:cantSplit/>
          <w:jc w:val="center"/>
        </w:trPr>
        <w:tc>
          <w:tcPr>
            <w:tcW w:w="4320" w:type="dxa"/>
            <w:shd w:val="clear" w:color="auto" w:fill="F3F6F9"/>
            <w:tcMar>
              <w:top w:w="42" w:type="dxa"/>
              <w:left w:w="116" w:type="dxa"/>
              <w:bottom w:w="42" w:type="dxa"/>
              <w:right w:w="108" w:type="dxa"/>
            </w:tcMar>
            <w:vAlign w:val="center"/>
          </w:tcPr>
          <w:p w14:paraId="483BB6F1" w14:textId="77777777" w:rsidR="00AD439B" w:rsidRDefault="00000000">
            <w:pPr>
              <w:spacing w:after="0" w:line="240" w:lineRule="auto"/>
            </w:pPr>
            <w:r>
              <w:rPr>
                <w:sz w:val="18"/>
              </w:rPr>
              <w:t>24-month delay interest</w:t>
            </w:r>
          </w:p>
        </w:tc>
        <w:tc>
          <w:tcPr>
            <w:tcW w:w="2088" w:type="dxa"/>
            <w:shd w:val="clear" w:color="auto" w:fill="F3F6F9"/>
            <w:tcMar>
              <w:top w:w="42" w:type="dxa"/>
              <w:left w:w="116" w:type="dxa"/>
              <w:bottom w:w="42" w:type="dxa"/>
              <w:right w:w="108" w:type="dxa"/>
            </w:tcMar>
            <w:vAlign w:val="center"/>
          </w:tcPr>
          <w:p w14:paraId="35E604AF" w14:textId="77777777" w:rsidR="00AD439B" w:rsidRDefault="00000000" w:rsidP="0020176A">
            <w:pPr>
              <w:spacing w:after="0" w:line="240" w:lineRule="auto"/>
              <w:jc w:val="center"/>
            </w:pPr>
            <w:r>
              <w:rPr>
                <w:sz w:val="18"/>
              </w:rPr>
              <w:t>$18.71m</w:t>
            </w:r>
          </w:p>
        </w:tc>
        <w:tc>
          <w:tcPr>
            <w:tcW w:w="3024" w:type="dxa"/>
            <w:shd w:val="clear" w:color="auto" w:fill="F3F6F9"/>
            <w:tcMar>
              <w:top w:w="42" w:type="dxa"/>
              <w:left w:w="116" w:type="dxa"/>
              <w:bottom w:w="42" w:type="dxa"/>
              <w:right w:w="108" w:type="dxa"/>
            </w:tcMar>
            <w:vAlign w:val="center"/>
          </w:tcPr>
          <w:p w14:paraId="544E6BD7" w14:textId="77777777" w:rsidR="00AD439B" w:rsidRDefault="00000000" w:rsidP="0020176A">
            <w:pPr>
              <w:spacing w:after="0" w:line="240" w:lineRule="auto"/>
            </w:pPr>
            <w:r>
              <w:rPr>
                <w:sz w:val="18"/>
              </w:rPr>
              <w:t>Sensitivity tab</w:t>
            </w:r>
          </w:p>
        </w:tc>
        <w:tc>
          <w:tcPr>
            <w:tcW w:w="4738" w:type="dxa"/>
            <w:shd w:val="clear" w:color="auto" w:fill="F3F6F9"/>
            <w:tcMar>
              <w:top w:w="42" w:type="dxa"/>
              <w:left w:w="116" w:type="dxa"/>
              <w:bottom w:w="42" w:type="dxa"/>
              <w:right w:w="108" w:type="dxa"/>
            </w:tcMar>
            <w:vAlign w:val="center"/>
          </w:tcPr>
          <w:p w14:paraId="5F8BEEC5" w14:textId="77777777" w:rsidR="00AD439B" w:rsidRDefault="00000000" w:rsidP="0020176A">
            <w:pPr>
              <w:spacing w:after="0" w:line="240" w:lineRule="auto"/>
            </w:pPr>
            <w:r>
              <w:rPr>
                <w:sz w:val="18"/>
              </w:rPr>
              <w:t>Excludes some non-interest carry.</w:t>
            </w:r>
          </w:p>
        </w:tc>
      </w:tr>
      <w:tr w:rsidR="00AD439B" w14:paraId="17F6EA73" w14:textId="77777777">
        <w:trPr>
          <w:cantSplit/>
          <w:jc w:val="center"/>
        </w:trPr>
        <w:tc>
          <w:tcPr>
            <w:tcW w:w="14170" w:type="dxa"/>
            <w:gridSpan w:val="4"/>
            <w:shd w:val="clear" w:color="auto" w:fill="E7F1F4"/>
            <w:tcMar>
              <w:top w:w="42" w:type="dxa"/>
              <w:left w:w="116" w:type="dxa"/>
              <w:bottom w:w="42" w:type="dxa"/>
              <w:right w:w="108" w:type="dxa"/>
            </w:tcMar>
            <w:vAlign w:val="center"/>
          </w:tcPr>
          <w:p w14:paraId="2C2B660E" w14:textId="77777777" w:rsidR="00AD439B" w:rsidRDefault="00000000" w:rsidP="0020176A">
            <w:pPr>
              <w:spacing w:after="0" w:line="240" w:lineRule="auto"/>
            </w:pPr>
            <w:r>
              <w:rPr>
                <w:b/>
                <w:color w:val="193B5F"/>
                <w:sz w:val="17"/>
              </w:rPr>
              <w:t>CAP RATE | EFFECT ON EQUITY SALE PROCEEDS</w:t>
            </w:r>
          </w:p>
        </w:tc>
      </w:tr>
      <w:tr w:rsidR="00AD439B" w14:paraId="563BDE5F" w14:textId="77777777">
        <w:trPr>
          <w:cantSplit/>
          <w:jc w:val="center"/>
        </w:trPr>
        <w:tc>
          <w:tcPr>
            <w:tcW w:w="4320" w:type="dxa"/>
            <w:shd w:val="clear" w:color="auto" w:fill="F3F6F9"/>
            <w:tcMar>
              <w:top w:w="42" w:type="dxa"/>
              <w:left w:w="116" w:type="dxa"/>
              <w:bottom w:w="42" w:type="dxa"/>
              <w:right w:w="108" w:type="dxa"/>
            </w:tcMar>
            <w:vAlign w:val="center"/>
          </w:tcPr>
          <w:p w14:paraId="768CFC90" w14:textId="77777777" w:rsidR="00AD439B" w:rsidRDefault="00000000">
            <w:pPr>
              <w:spacing w:after="0" w:line="240" w:lineRule="auto"/>
            </w:pPr>
            <w:r>
              <w:rPr>
                <w:sz w:val="18"/>
              </w:rPr>
              <w:t>Exit 6% cap | net equity sale</w:t>
            </w:r>
          </w:p>
        </w:tc>
        <w:tc>
          <w:tcPr>
            <w:tcW w:w="2088" w:type="dxa"/>
            <w:shd w:val="clear" w:color="auto" w:fill="F3F6F9"/>
            <w:tcMar>
              <w:top w:w="42" w:type="dxa"/>
              <w:left w:w="116" w:type="dxa"/>
              <w:bottom w:w="42" w:type="dxa"/>
              <w:right w:w="108" w:type="dxa"/>
            </w:tcMar>
            <w:vAlign w:val="center"/>
          </w:tcPr>
          <w:p w14:paraId="19C228C2" w14:textId="77777777" w:rsidR="00AD439B" w:rsidRDefault="00000000" w:rsidP="0020176A">
            <w:pPr>
              <w:spacing w:after="0" w:line="240" w:lineRule="auto"/>
              <w:jc w:val="center"/>
            </w:pPr>
            <w:r>
              <w:rPr>
                <w:sz w:val="18"/>
              </w:rPr>
              <w:t>$288.44m</w:t>
            </w:r>
          </w:p>
        </w:tc>
        <w:tc>
          <w:tcPr>
            <w:tcW w:w="3024" w:type="dxa"/>
            <w:shd w:val="clear" w:color="auto" w:fill="F3F6F9"/>
            <w:tcMar>
              <w:top w:w="42" w:type="dxa"/>
              <w:left w:w="116" w:type="dxa"/>
              <w:bottom w:w="42" w:type="dxa"/>
              <w:right w:w="108" w:type="dxa"/>
            </w:tcMar>
            <w:vAlign w:val="center"/>
          </w:tcPr>
          <w:p w14:paraId="48A26B79" w14:textId="77777777" w:rsidR="00AD439B" w:rsidRDefault="00000000" w:rsidP="0020176A">
            <w:pPr>
              <w:spacing w:after="0" w:line="240" w:lineRule="auto"/>
            </w:pPr>
            <w:r>
              <w:rPr>
                <w:sz w:val="18"/>
              </w:rPr>
              <w:t>Sensitivity tab</w:t>
            </w:r>
          </w:p>
        </w:tc>
        <w:tc>
          <w:tcPr>
            <w:tcW w:w="4738" w:type="dxa"/>
            <w:shd w:val="clear" w:color="auto" w:fill="F3F6F9"/>
            <w:tcMar>
              <w:top w:w="42" w:type="dxa"/>
              <w:left w:w="116" w:type="dxa"/>
              <w:bottom w:w="42" w:type="dxa"/>
              <w:right w:w="108" w:type="dxa"/>
            </w:tcMar>
            <w:vAlign w:val="center"/>
          </w:tcPr>
          <w:p w14:paraId="1A01E85C" w14:textId="77777777" w:rsidR="00AD439B" w:rsidRDefault="00000000" w:rsidP="0020176A">
            <w:pPr>
              <w:spacing w:after="0" w:line="240" w:lineRule="auto"/>
            </w:pPr>
            <w:r>
              <w:rPr>
                <w:sz w:val="18"/>
              </w:rPr>
              <w:t>Lower cap implies higher sale valuation.</w:t>
            </w:r>
          </w:p>
        </w:tc>
      </w:tr>
      <w:tr w:rsidR="00AD439B" w14:paraId="796F021F" w14:textId="77777777">
        <w:trPr>
          <w:cantSplit/>
          <w:jc w:val="center"/>
        </w:trPr>
        <w:tc>
          <w:tcPr>
            <w:tcW w:w="4320" w:type="dxa"/>
            <w:shd w:val="clear" w:color="auto" w:fill="FFFFFF"/>
            <w:tcMar>
              <w:top w:w="42" w:type="dxa"/>
              <w:left w:w="116" w:type="dxa"/>
              <w:bottom w:w="42" w:type="dxa"/>
              <w:right w:w="108" w:type="dxa"/>
            </w:tcMar>
            <w:vAlign w:val="center"/>
          </w:tcPr>
          <w:p w14:paraId="51CED141" w14:textId="77777777" w:rsidR="00AD439B" w:rsidRDefault="00000000">
            <w:pPr>
              <w:spacing w:after="0" w:line="240" w:lineRule="auto"/>
            </w:pPr>
            <w:r>
              <w:rPr>
                <w:sz w:val="18"/>
              </w:rPr>
              <w:t>Exit 7% cap | net equity sale</w:t>
            </w:r>
          </w:p>
        </w:tc>
        <w:tc>
          <w:tcPr>
            <w:tcW w:w="2088" w:type="dxa"/>
            <w:shd w:val="clear" w:color="auto" w:fill="FFFFFF"/>
            <w:tcMar>
              <w:top w:w="42" w:type="dxa"/>
              <w:left w:w="116" w:type="dxa"/>
              <w:bottom w:w="42" w:type="dxa"/>
              <w:right w:w="108" w:type="dxa"/>
            </w:tcMar>
            <w:vAlign w:val="center"/>
          </w:tcPr>
          <w:p w14:paraId="063E964A" w14:textId="77777777" w:rsidR="00AD439B" w:rsidRDefault="00000000" w:rsidP="0020176A">
            <w:pPr>
              <w:spacing w:after="0" w:line="240" w:lineRule="auto"/>
              <w:jc w:val="center"/>
            </w:pPr>
            <w:r>
              <w:rPr>
                <w:sz w:val="18"/>
              </w:rPr>
              <w:t>$230.52m</w:t>
            </w:r>
          </w:p>
        </w:tc>
        <w:tc>
          <w:tcPr>
            <w:tcW w:w="3024" w:type="dxa"/>
            <w:shd w:val="clear" w:color="auto" w:fill="FFFFFF"/>
            <w:tcMar>
              <w:top w:w="42" w:type="dxa"/>
              <w:left w:w="116" w:type="dxa"/>
              <w:bottom w:w="42" w:type="dxa"/>
              <w:right w:w="108" w:type="dxa"/>
            </w:tcMar>
            <w:vAlign w:val="center"/>
          </w:tcPr>
          <w:p w14:paraId="2A184909" w14:textId="77777777" w:rsidR="00AD439B" w:rsidRDefault="00000000" w:rsidP="0020176A">
            <w:pPr>
              <w:spacing w:after="0" w:line="240" w:lineRule="auto"/>
            </w:pPr>
            <w:r>
              <w:rPr>
                <w:sz w:val="18"/>
              </w:rPr>
              <w:t>Sensitivity tab</w:t>
            </w:r>
          </w:p>
        </w:tc>
        <w:tc>
          <w:tcPr>
            <w:tcW w:w="4738" w:type="dxa"/>
            <w:shd w:val="clear" w:color="auto" w:fill="FFFFFF"/>
            <w:tcMar>
              <w:top w:w="42" w:type="dxa"/>
              <w:left w:w="116" w:type="dxa"/>
              <w:bottom w:w="42" w:type="dxa"/>
              <w:right w:w="108" w:type="dxa"/>
            </w:tcMar>
            <w:vAlign w:val="center"/>
          </w:tcPr>
          <w:p w14:paraId="00B6A1EF" w14:textId="77777777" w:rsidR="00AD439B" w:rsidRDefault="00000000" w:rsidP="0020176A">
            <w:pPr>
              <w:spacing w:after="0" w:line="240" w:lineRule="auto"/>
            </w:pPr>
            <w:r>
              <w:rPr>
                <w:sz w:val="18"/>
              </w:rPr>
              <w:t>Base scenario.</w:t>
            </w:r>
          </w:p>
        </w:tc>
      </w:tr>
      <w:tr w:rsidR="00AD439B" w14:paraId="590424B0" w14:textId="77777777">
        <w:trPr>
          <w:cantSplit/>
          <w:jc w:val="center"/>
        </w:trPr>
        <w:tc>
          <w:tcPr>
            <w:tcW w:w="4320" w:type="dxa"/>
            <w:shd w:val="clear" w:color="auto" w:fill="F3F6F9"/>
            <w:tcMar>
              <w:top w:w="42" w:type="dxa"/>
              <w:left w:w="116" w:type="dxa"/>
              <w:bottom w:w="42" w:type="dxa"/>
              <w:right w:w="108" w:type="dxa"/>
            </w:tcMar>
            <w:vAlign w:val="center"/>
          </w:tcPr>
          <w:p w14:paraId="32B15739" w14:textId="77777777" w:rsidR="00AD439B" w:rsidRDefault="00000000">
            <w:pPr>
              <w:spacing w:after="0" w:line="240" w:lineRule="auto"/>
            </w:pPr>
            <w:r>
              <w:rPr>
                <w:sz w:val="18"/>
              </w:rPr>
              <w:t>Exit 8% cap | net equity sale</w:t>
            </w:r>
          </w:p>
        </w:tc>
        <w:tc>
          <w:tcPr>
            <w:tcW w:w="2088" w:type="dxa"/>
            <w:shd w:val="clear" w:color="auto" w:fill="F3F6F9"/>
            <w:tcMar>
              <w:top w:w="42" w:type="dxa"/>
              <w:left w:w="116" w:type="dxa"/>
              <w:bottom w:w="42" w:type="dxa"/>
              <w:right w:w="108" w:type="dxa"/>
            </w:tcMar>
            <w:vAlign w:val="center"/>
          </w:tcPr>
          <w:p w14:paraId="586C03BE" w14:textId="77777777" w:rsidR="00AD439B" w:rsidRDefault="00000000" w:rsidP="0020176A">
            <w:pPr>
              <w:spacing w:after="0" w:line="240" w:lineRule="auto"/>
              <w:jc w:val="center"/>
            </w:pPr>
            <w:r>
              <w:rPr>
                <w:sz w:val="18"/>
              </w:rPr>
              <w:t>$187.09m</w:t>
            </w:r>
          </w:p>
        </w:tc>
        <w:tc>
          <w:tcPr>
            <w:tcW w:w="3024" w:type="dxa"/>
            <w:shd w:val="clear" w:color="auto" w:fill="F3F6F9"/>
            <w:tcMar>
              <w:top w:w="42" w:type="dxa"/>
              <w:left w:w="116" w:type="dxa"/>
              <w:bottom w:w="42" w:type="dxa"/>
              <w:right w:w="108" w:type="dxa"/>
            </w:tcMar>
            <w:vAlign w:val="center"/>
          </w:tcPr>
          <w:p w14:paraId="42D8684A" w14:textId="77777777" w:rsidR="00AD439B" w:rsidRDefault="00000000" w:rsidP="0020176A">
            <w:pPr>
              <w:spacing w:after="0" w:line="240" w:lineRule="auto"/>
            </w:pPr>
            <w:r>
              <w:rPr>
                <w:sz w:val="18"/>
              </w:rPr>
              <w:t>Sensitivity tab</w:t>
            </w:r>
          </w:p>
        </w:tc>
        <w:tc>
          <w:tcPr>
            <w:tcW w:w="4738" w:type="dxa"/>
            <w:shd w:val="clear" w:color="auto" w:fill="F3F6F9"/>
            <w:tcMar>
              <w:top w:w="42" w:type="dxa"/>
              <w:left w:w="116" w:type="dxa"/>
              <w:bottom w:w="42" w:type="dxa"/>
              <w:right w:w="108" w:type="dxa"/>
            </w:tcMar>
            <w:vAlign w:val="center"/>
          </w:tcPr>
          <w:p w14:paraId="0325B7AD" w14:textId="77777777" w:rsidR="00AD439B" w:rsidRDefault="00000000" w:rsidP="0020176A">
            <w:pPr>
              <w:spacing w:after="0" w:line="240" w:lineRule="auto"/>
            </w:pPr>
            <w:r>
              <w:rPr>
                <w:sz w:val="18"/>
              </w:rPr>
              <w:t>Stress case.</w:t>
            </w:r>
          </w:p>
        </w:tc>
      </w:tr>
      <w:tr w:rsidR="00AD439B" w14:paraId="3E170E66" w14:textId="77777777">
        <w:trPr>
          <w:cantSplit/>
          <w:jc w:val="center"/>
        </w:trPr>
        <w:tc>
          <w:tcPr>
            <w:tcW w:w="4320" w:type="dxa"/>
            <w:shd w:val="clear" w:color="auto" w:fill="FFFFFF"/>
            <w:tcMar>
              <w:top w:w="42" w:type="dxa"/>
              <w:left w:w="116" w:type="dxa"/>
              <w:bottom w:w="42" w:type="dxa"/>
              <w:right w:w="108" w:type="dxa"/>
            </w:tcMar>
            <w:vAlign w:val="center"/>
          </w:tcPr>
          <w:p w14:paraId="0F0060AA" w14:textId="77777777" w:rsidR="00AD439B" w:rsidRDefault="00000000">
            <w:pPr>
              <w:spacing w:after="0" w:line="240" w:lineRule="auto"/>
            </w:pPr>
            <w:r>
              <w:rPr>
                <w:sz w:val="18"/>
              </w:rPr>
              <w:t>Exit 9% cap | net equity sale</w:t>
            </w:r>
          </w:p>
        </w:tc>
        <w:tc>
          <w:tcPr>
            <w:tcW w:w="2088" w:type="dxa"/>
            <w:shd w:val="clear" w:color="auto" w:fill="FFFFFF"/>
            <w:tcMar>
              <w:top w:w="42" w:type="dxa"/>
              <w:left w:w="116" w:type="dxa"/>
              <w:bottom w:w="42" w:type="dxa"/>
              <w:right w:w="108" w:type="dxa"/>
            </w:tcMar>
            <w:vAlign w:val="center"/>
          </w:tcPr>
          <w:p w14:paraId="1C891361" w14:textId="77777777" w:rsidR="00AD439B" w:rsidRDefault="00000000" w:rsidP="0020176A">
            <w:pPr>
              <w:spacing w:after="0" w:line="240" w:lineRule="auto"/>
              <w:jc w:val="center"/>
            </w:pPr>
            <w:r>
              <w:rPr>
                <w:sz w:val="18"/>
              </w:rPr>
              <w:t>$153.31m</w:t>
            </w:r>
          </w:p>
        </w:tc>
        <w:tc>
          <w:tcPr>
            <w:tcW w:w="3024" w:type="dxa"/>
            <w:shd w:val="clear" w:color="auto" w:fill="FFFFFF"/>
            <w:tcMar>
              <w:top w:w="42" w:type="dxa"/>
              <w:left w:w="116" w:type="dxa"/>
              <w:bottom w:w="42" w:type="dxa"/>
              <w:right w:w="108" w:type="dxa"/>
            </w:tcMar>
            <w:vAlign w:val="center"/>
          </w:tcPr>
          <w:p w14:paraId="51B93DDD" w14:textId="77777777" w:rsidR="00AD439B" w:rsidRDefault="00000000" w:rsidP="0020176A">
            <w:pPr>
              <w:spacing w:after="0" w:line="240" w:lineRule="auto"/>
            </w:pPr>
            <w:r>
              <w:rPr>
                <w:sz w:val="18"/>
              </w:rPr>
              <w:t>Sensitivity tab</w:t>
            </w:r>
          </w:p>
        </w:tc>
        <w:tc>
          <w:tcPr>
            <w:tcW w:w="4738" w:type="dxa"/>
            <w:shd w:val="clear" w:color="auto" w:fill="FFFFFF"/>
            <w:tcMar>
              <w:top w:w="42" w:type="dxa"/>
              <w:left w:w="116" w:type="dxa"/>
              <w:bottom w:w="42" w:type="dxa"/>
              <w:right w:w="108" w:type="dxa"/>
            </w:tcMar>
            <w:vAlign w:val="center"/>
          </w:tcPr>
          <w:p w14:paraId="4A872804" w14:textId="77777777" w:rsidR="00AD439B" w:rsidRDefault="00000000" w:rsidP="0020176A">
            <w:pPr>
              <w:spacing w:after="0" w:line="240" w:lineRule="auto"/>
            </w:pPr>
            <w:r>
              <w:rPr>
                <w:sz w:val="18"/>
              </w:rPr>
              <w:t>More conservative terminal exit.</w:t>
            </w:r>
          </w:p>
        </w:tc>
      </w:tr>
      <w:tr w:rsidR="00AD439B" w14:paraId="597EB3E1" w14:textId="77777777">
        <w:trPr>
          <w:cantSplit/>
          <w:jc w:val="center"/>
        </w:trPr>
        <w:tc>
          <w:tcPr>
            <w:tcW w:w="14170" w:type="dxa"/>
            <w:gridSpan w:val="4"/>
            <w:shd w:val="clear" w:color="auto" w:fill="E7F1F4"/>
            <w:tcMar>
              <w:top w:w="42" w:type="dxa"/>
              <w:left w:w="116" w:type="dxa"/>
              <w:bottom w:w="42" w:type="dxa"/>
              <w:right w:w="108" w:type="dxa"/>
            </w:tcMar>
            <w:vAlign w:val="center"/>
          </w:tcPr>
          <w:p w14:paraId="15903CF1" w14:textId="77777777" w:rsidR="00AD439B" w:rsidRDefault="00000000" w:rsidP="0020176A">
            <w:pPr>
              <w:spacing w:after="0" w:line="240" w:lineRule="auto"/>
            </w:pPr>
            <w:r>
              <w:rPr>
                <w:b/>
                <w:color w:val="193B5F"/>
                <w:sz w:val="17"/>
              </w:rPr>
              <w:t>INVESTOR USE</w:t>
            </w:r>
          </w:p>
        </w:tc>
      </w:tr>
      <w:tr w:rsidR="00AD439B" w14:paraId="530902BB" w14:textId="77777777">
        <w:trPr>
          <w:cantSplit/>
          <w:jc w:val="center"/>
        </w:trPr>
        <w:tc>
          <w:tcPr>
            <w:tcW w:w="4320" w:type="dxa"/>
            <w:shd w:val="clear" w:color="auto" w:fill="FFFFFF"/>
            <w:tcMar>
              <w:top w:w="42" w:type="dxa"/>
              <w:left w:w="116" w:type="dxa"/>
              <w:bottom w:w="42" w:type="dxa"/>
              <w:right w:w="108" w:type="dxa"/>
            </w:tcMar>
            <w:vAlign w:val="center"/>
          </w:tcPr>
          <w:p w14:paraId="6CC79FC5" w14:textId="77777777" w:rsidR="00AD439B" w:rsidRDefault="00000000">
            <w:pPr>
              <w:spacing w:after="0" w:line="240" w:lineRule="auto"/>
            </w:pPr>
            <w:r>
              <w:rPr>
                <w:sz w:val="18"/>
              </w:rPr>
              <w:t>Base-case NOI | context only</w:t>
            </w:r>
          </w:p>
        </w:tc>
        <w:tc>
          <w:tcPr>
            <w:tcW w:w="2088" w:type="dxa"/>
            <w:shd w:val="clear" w:color="auto" w:fill="FFFFFF"/>
            <w:tcMar>
              <w:top w:w="42" w:type="dxa"/>
              <w:left w:w="116" w:type="dxa"/>
              <w:bottom w:w="42" w:type="dxa"/>
              <w:right w:w="108" w:type="dxa"/>
            </w:tcMar>
            <w:vAlign w:val="center"/>
          </w:tcPr>
          <w:p w14:paraId="41492B06" w14:textId="77777777" w:rsidR="00AD439B" w:rsidRDefault="00000000" w:rsidP="0020176A">
            <w:pPr>
              <w:spacing w:after="0" w:line="240" w:lineRule="auto"/>
              <w:jc w:val="center"/>
            </w:pPr>
            <w:r>
              <w:rPr>
                <w:sz w:val="18"/>
              </w:rPr>
              <w:t>$19.75m</w:t>
            </w:r>
          </w:p>
        </w:tc>
        <w:tc>
          <w:tcPr>
            <w:tcW w:w="3024" w:type="dxa"/>
            <w:shd w:val="clear" w:color="auto" w:fill="FFFFFF"/>
            <w:tcMar>
              <w:top w:w="42" w:type="dxa"/>
              <w:left w:w="116" w:type="dxa"/>
              <w:bottom w:w="42" w:type="dxa"/>
              <w:right w:w="108" w:type="dxa"/>
            </w:tcMar>
            <w:vAlign w:val="center"/>
          </w:tcPr>
          <w:p w14:paraId="2F0452BB" w14:textId="77777777" w:rsidR="00AD439B" w:rsidRDefault="00000000" w:rsidP="0020176A">
            <w:pPr>
              <w:spacing w:after="0" w:line="240" w:lineRule="auto"/>
            </w:pPr>
            <w:r>
              <w:rPr>
                <w:sz w:val="18"/>
              </w:rPr>
              <w:t>Landlord tab</w:t>
            </w:r>
          </w:p>
        </w:tc>
        <w:tc>
          <w:tcPr>
            <w:tcW w:w="4738" w:type="dxa"/>
            <w:shd w:val="clear" w:color="auto" w:fill="FFFFFF"/>
            <w:tcMar>
              <w:top w:w="42" w:type="dxa"/>
              <w:left w:w="116" w:type="dxa"/>
              <w:bottom w:w="42" w:type="dxa"/>
              <w:right w:w="108" w:type="dxa"/>
            </w:tcMar>
            <w:vAlign w:val="center"/>
          </w:tcPr>
          <w:p w14:paraId="53E6A9B2" w14:textId="77777777" w:rsidR="00AD439B" w:rsidRDefault="00000000" w:rsidP="0020176A">
            <w:pPr>
              <w:spacing w:after="0" w:line="240" w:lineRule="auto"/>
            </w:pPr>
            <w:r>
              <w:rPr>
                <w:sz w:val="18"/>
              </w:rPr>
              <w:t>Run each case separately; no scenario IRR in tab.</w:t>
            </w:r>
          </w:p>
        </w:tc>
      </w:tr>
    </w:tbl>
    <w:p w14:paraId="1BBA9D72" w14:textId="77777777" w:rsidR="00AD439B" w:rsidRDefault="00AD439B">
      <w:pPr>
        <w:spacing w:after="0" w:line="40" w:lineRule="exact"/>
      </w:pPr>
    </w:p>
    <w:p w14:paraId="6136EC43" w14:textId="77777777" w:rsidR="00AD439B" w:rsidRDefault="00000000">
      <w:pPr>
        <w:pStyle w:val="SmallNote"/>
        <w:spacing w:before="60" w:after="60"/>
      </w:pPr>
      <w:r>
        <w:rPr>
          <w:b/>
        </w:rPr>
        <w:t>Interpretation / limitation:</w:t>
      </w:r>
      <w:r>
        <w:t xml:space="preserve"> The scenarios isolate assumptions; no combined stress or changed-scenario IRR is calculated. Delay interest excludes the extra fixed carry shown in E15.</w:t>
      </w:r>
    </w:p>
    <w:p w14:paraId="1312BBFB" w14:textId="77777777" w:rsidR="00AD439B" w:rsidRDefault="00000000">
      <w:pPr>
        <w:pStyle w:val="SmallNote"/>
        <w:spacing w:before="60" w:after="60"/>
      </w:pPr>
      <w:r>
        <w:rPr>
          <w:b/>
        </w:rPr>
        <w:t xml:space="preserve">Source: </w:t>
      </w:r>
      <w:r>
        <w:t>Sensitivity tab of GII 10MW Underwriting. The exhibit is a publication snapshot. Detailed formulas and evidence remain in Excel.</w:t>
      </w:r>
    </w:p>
    <w:p w14:paraId="50C24667" w14:textId="77777777" w:rsidR="00793DA0" w:rsidRDefault="00000000">
      <w:pPr>
        <w:spacing w:after="0" w:line="1" w:lineRule="exact"/>
      </w:pPr>
      <w:r>
        <w:br w:type="page"/>
      </w:r>
    </w:p>
    <w:p w14:paraId="4813BC6D" w14:textId="77777777" w:rsidR="00AD439B" w:rsidRDefault="00000000">
      <w:pPr>
        <w:keepNext/>
        <w:spacing w:after="120"/>
      </w:pPr>
      <w:bookmarkStart w:id="97" w:name="gii_page_62"/>
      <w:r>
        <w:rPr>
          <w:b/>
          <w:color w:val="008792"/>
          <w:sz w:val="17"/>
        </w:rPr>
        <w:lastRenderedPageBreak/>
        <w:t>APPENDIX | UNDERWRITING MODEL EXHIBIT</w:t>
      </w:r>
      <w:bookmarkEnd w:id="97"/>
    </w:p>
    <w:p w14:paraId="383087BA" w14:textId="77777777" w:rsidR="00AD439B" w:rsidRDefault="00000000" w:rsidP="0020176A">
      <w:pPr>
        <w:pStyle w:val="Heading1"/>
        <w:pBdr>
          <w:bottom w:val="single" w:sz="7" w:space="4" w:color="137F89"/>
        </w:pBdr>
        <w:snapToGrid w:val="0"/>
        <w:spacing w:after="80"/>
      </w:pPr>
      <w:bookmarkStart w:id="98" w:name="p42"/>
      <w:r>
        <w:rPr>
          <w:rFonts w:ascii="Arial" w:hAnsi="Arial"/>
        </w:rPr>
        <w:t>E09 | Source quality and required diligence</w:t>
      </w:r>
      <w:bookmarkEnd w:id="98"/>
    </w:p>
    <w:p w14:paraId="38D3B427" w14:textId="77777777" w:rsidR="00AD439B" w:rsidRDefault="00000000">
      <w:pPr>
        <w:spacing w:after="180"/>
      </w:pPr>
      <w:r>
        <w:rPr>
          <w:color w:val="5D6B78"/>
        </w:rPr>
        <w:t>Which figures are sourced, assumed or still missing?</w:t>
      </w:r>
    </w:p>
    <w:tbl>
      <w:tblPr>
        <w:tblW w:w="0" w:type="auto"/>
        <w:jc w:val="center"/>
        <w:tblLayout w:type="fixed"/>
        <w:tblLook w:val="04A0" w:firstRow="1" w:lastRow="0" w:firstColumn="1" w:lastColumn="0" w:noHBand="0" w:noVBand="1"/>
      </w:tblPr>
      <w:tblGrid>
        <w:gridCol w:w="14170"/>
      </w:tblGrid>
      <w:tr w:rsidR="00AD439B" w14:paraId="69C2860A" w14:textId="77777777">
        <w:trPr>
          <w:jc w:val="center"/>
        </w:trPr>
        <w:tc>
          <w:tcPr>
            <w:tcW w:w="14170" w:type="dxa"/>
            <w:tcBorders>
              <w:left w:val="single" w:sz="13" w:space="0" w:color="008792"/>
            </w:tcBorders>
            <w:shd w:val="clear" w:color="auto" w:fill="E7F1F4"/>
            <w:tcMar>
              <w:top w:w="50" w:type="dxa"/>
              <w:left w:w="105" w:type="dxa"/>
              <w:bottom w:w="50" w:type="dxa"/>
              <w:right w:w="90" w:type="dxa"/>
            </w:tcMar>
            <w:vAlign w:val="center"/>
          </w:tcPr>
          <w:p w14:paraId="2CB2FDE2" w14:textId="77777777" w:rsidR="00AD439B" w:rsidRDefault="00000000">
            <w:pPr>
              <w:spacing w:after="0" w:line="259" w:lineRule="auto"/>
            </w:pPr>
            <w:r>
              <w:rPr>
                <w:b/>
                <w:sz w:val="17"/>
              </w:rPr>
              <w:t>GII CONTROL POINT</w:t>
            </w:r>
            <w:r>
              <w:rPr>
                <w:sz w:val="17"/>
              </w:rPr>
              <w:t xml:space="preserve">  |  A credible source must supply the unit, period, geography, definition and status. Announced MW is not deliverable MW.</w:t>
            </w:r>
          </w:p>
        </w:tc>
      </w:tr>
    </w:tbl>
    <w:p w14:paraId="669D1DA6" w14:textId="77777777" w:rsidR="00AD439B" w:rsidRDefault="00AD439B">
      <w:pPr>
        <w:spacing w:after="0" w:line="60" w:lineRule="exact"/>
      </w:pP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320"/>
        <w:gridCol w:w="2088"/>
        <w:gridCol w:w="3024"/>
        <w:gridCol w:w="4738"/>
      </w:tblGrid>
      <w:tr w:rsidR="00AD439B" w14:paraId="31B41855" w14:textId="77777777">
        <w:trPr>
          <w:cantSplit/>
          <w:tblHeader/>
          <w:jc w:val="center"/>
        </w:trPr>
        <w:tc>
          <w:tcPr>
            <w:tcW w:w="4320" w:type="dxa"/>
            <w:shd w:val="clear" w:color="auto" w:fill="17395C"/>
            <w:tcMar>
              <w:top w:w="42" w:type="dxa"/>
              <w:left w:w="116" w:type="dxa"/>
              <w:bottom w:w="42" w:type="dxa"/>
              <w:right w:w="108" w:type="dxa"/>
            </w:tcMar>
            <w:vAlign w:val="center"/>
          </w:tcPr>
          <w:p w14:paraId="34875859" w14:textId="77777777" w:rsidR="00AD439B" w:rsidRDefault="00000000">
            <w:pPr>
              <w:spacing w:after="0" w:line="240" w:lineRule="auto"/>
            </w:pPr>
            <w:r>
              <w:rPr>
                <w:b/>
                <w:color w:val="FFFFFF"/>
                <w:sz w:val="17"/>
              </w:rPr>
              <w:t>Metric / underwriting question</w:t>
            </w:r>
          </w:p>
        </w:tc>
        <w:tc>
          <w:tcPr>
            <w:tcW w:w="2088" w:type="dxa"/>
            <w:shd w:val="clear" w:color="auto" w:fill="17395C"/>
            <w:tcMar>
              <w:top w:w="42" w:type="dxa"/>
              <w:left w:w="116" w:type="dxa"/>
              <w:bottom w:w="42" w:type="dxa"/>
              <w:right w:w="108" w:type="dxa"/>
            </w:tcMar>
            <w:vAlign w:val="center"/>
          </w:tcPr>
          <w:p w14:paraId="47552F84" w14:textId="77777777" w:rsidR="00AD439B" w:rsidRDefault="00000000" w:rsidP="0020176A">
            <w:pPr>
              <w:spacing w:after="0" w:line="240" w:lineRule="auto"/>
              <w:jc w:val="center"/>
            </w:pPr>
            <w:r>
              <w:rPr>
                <w:b/>
                <w:color w:val="FFFFFF"/>
                <w:sz w:val="17"/>
              </w:rPr>
              <w:t>Value / status</w:t>
            </w:r>
          </w:p>
        </w:tc>
        <w:tc>
          <w:tcPr>
            <w:tcW w:w="3024" w:type="dxa"/>
            <w:shd w:val="clear" w:color="auto" w:fill="17395C"/>
            <w:tcMar>
              <w:top w:w="42" w:type="dxa"/>
              <w:left w:w="116" w:type="dxa"/>
              <w:bottom w:w="42" w:type="dxa"/>
              <w:right w:w="108" w:type="dxa"/>
            </w:tcMar>
            <w:vAlign w:val="center"/>
          </w:tcPr>
          <w:p w14:paraId="2A0CA4FC" w14:textId="77777777" w:rsidR="00AD439B" w:rsidRDefault="00000000" w:rsidP="0020176A">
            <w:pPr>
              <w:spacing w:after="0" w:line="240" w:lineRule="auto"/>
              <w:jc w:val="center"/>
            </w:pPr>
            <w:r>
              <w:rPr>
                <w:b/>
                <w:color w:val="FFFFFF"/>
                <w:sz w:val="17"/>
              </w:rPr>
              <w:t>Model tab / published source</w:t>
            </w:r>
          </w:p>
        </w:tc>
        <w:tc>
          <w:tcPr>
            <w:tcW w:w="4738" w:type="dxa"/>
            <w:shd w:val="clear" w:color="auto" w:fill="17395C"/>
            <w:tcMar>
              <w:top w:w="42" w:type="dxa"/>
              <w:left w:w="116" w:type="dxa"/>
              <w:bottom w:w="42" w:type="dxa"/>
              <w:right w:w="108" w:type="dxa"/>
            </w:tcMar>
            <w:vAlign w:val="center"/>
          </w:tcPr>
          <w:p w14:paraId="42221CB5" w14:textId="77777777" w:rsidR="00AD439B" w:rsidRDefault="00000000" w:rsidP="0020176A">
            <w:pPr>
              <w:spacing w:after="0" w:line="240" w:lineRule="auto"/>
              <w:jc w:val="center"/>
            </w:pPr>
            <w:r>
              <w:rPr>
                <w:b/>
                <w:color w:val="FFFFFF"/>
                <w:sz w:val="17"/>
              </w:rPr>
              <w:t>Interpretation</w:t>
            </w:r>
          </w:p>
        </w:tc>
      </w:tr>
      <w:tr w:rsidR="00AD439B" w14:paraId="21C01293" w14:textId="77777777">
        <w:trPr>
          <w:cantSplit/>
          <w:jc w:val="center"/>
        </w:trPr>
        <w:tc>
          <w:tcPr>
            <w:tcW w:w="14170" w:type="dxa"/>
            <w:gridSpan w:val="4"/>
            <w:shd w:val="clear" w:color="auto" w:fill="E7F1F4"/>
            <w:tcMar>
              <w:top w:w="42" w:type="dxa"/>
              <w:left w:w="116" w:type="dxa"/>
              <w:bottom w:w="42" w:type="dxa"/>
              <w:right w:w="108" w:type="dxa"/>
            </w:tcMar>
            <w:vAlign w:val="center"/>
          </w:tcPr>
          <w:p w14:paraId="651640C8" w14:textId="77777777" w:rsidR="00AD439B" w:rsidRDefault="00000000" w:rsidP="0020176A">
            <w:pPr>
              <w:spacing w:after="0" w:line="240" w:lineRule="auto"/>
            </w:pPr>
            <w:r>
              <w:rPr>
                <w:b/>
                <w:color w:val="193B5F"/>
                <w:sz w:val="17"/>
              </w:rPr>
              <w:t>PUBLISHED EVIDENCE | SELECT PRIMARY SOURCES</w:t>
            </w:r>
          </w:p>
        </w:tc>
      </w:tr>
      <w:tr w:rsidR="00AD439B" w14:paraId="437A9B7C" w14:textId="77777777">
        <w:trPr>
          <w:cantSplit/>
          <w:jc w:val="center"/>
        </w:trPr>
        <w:tc>
          <w:tcPr>
            <w:tcW w:w="4320" w:type="dxa"/>
            <w:shd w:val="clear" w:color="auto" w:fill="F3F6F9"/>
            <w:tcMar>
              <w:top w:w="42" w:type="dxa"/>
              <w:left w:w="116" w:type="dxa"/>
              <w:bottom w:w="42" w:type="dxa"/>
              <w:right w:w="108" w:type="dxa"/>
            </w:tcMar>
            <w:vAlign w:val="center"/>
          </w:tcPr>
          <w:p w14:paraId="609543AD" w14:textId="77777777" w:rsidR="00AD439B" w:rsidRDefault="00000000">
            <w:pPr>
              <w:spacing w:after="0" w:line="240" w:lineRule="auto"/>
            </w:pPr>
            <w:r>
              <w:rPr>
                <w:sz w:val="18"/>
              </w:rPr>
              <w:t>SVP power rate</w:t>
            </w:r>
          </w:p>
        </w:tc>
        <w:tc>
          <w:tcPr>
            <w:tcW w:w="2088" w:type="dxa"/>
            <w:shd w:val="clear" w:color="auto" w:fill="F3F6F9"/>
            <w:tcMar>
              <w:top w:w="42" w:type="dxa"/>
              <w:left w:w="116" w:type="dxa"/>
              <w:bottom w:w="42" w:type="dxa"/>
              <w:right w:w="108" w:type="dxa"/>
            </w:tcMar>
            <w:vAlign w:val="center"/>
          </w:tcPr>
          <w:p w14:paraId="59523F7A" w14:textId="77777777" w:rsidR="00AD439B" w:rsidRDefault="00000000" w:rsidP="0020176A">
            <w:pPr>
              <w:spacing w:after="0" w:line="240" w:lineRule="auto"/>
              <w:jc w:val="center"/>
            </w:pPr>
            <w:r>
              <w:rPr>
                <w:sz w:val="18"/>
              </w:rPr>
              <w:t>SOURCE</w:t>
            </w:r>
          </w:p>
        </w:tc>
        <w:tc>
          <w:tcPr>
            <w:tcW w:w="3024" w:type="dxa"/>
            <w:shd w:val="clear" w:color="auto" w:fill="F3F6F9"/>
            <w:tcMar>
              <w:top w:w="42" w:type="dxa"/>
              <w:left w:w="116" w:type="dxa"/>
              <w:bottom w:w="42" w:type="dxa"/>
              <w:right w:w="108" w:type="dxa"/>
            </w:tcMar>
            <w:vAlign w:val="center"/>
          </w:tcPr>
          <w:p w14:paraId="435A2049" w14:textId="77777777" w:rsidR="00AD439B" w:rsidRDefault="00000000" w:rsidP="0020176A">
            <w:pPr>
              <w:spacing w:after="0" w:line="240" w:lineRule="auto"/>
            </w:pPr>
            <w:r>
              <w:rPr>
                <w:sz w:val="18"/>
              </w:rPr>
              <w:t>Silicon Valley Power [1] / Research tab</w:t>
            </w:r>
          </w:p>
        </w:tc>
        <w:tc>
          <w:tcPr>
            <w:tcW w:w="4738" w:type="dxa"/>
            <w:shd w:val="clear" w:color="auto" w:fill="F3F6F9"/>
            <w:tcMar>
              <w:top w:w="42" w:type="dxa"/>
              <w:left w:w="116" w:type="dxa"/>
              <w:bottom w:w="42" w:type="dxa"/>
              <w:right w:w="108" w:type="dxa"/>
            </w:tcMar>
            <w:vAlign w:val="center"/>
          </w:tcPr>
          <w:p w14:paraId="739558BF" w14:textId="77777777" w:rsidR="00AD439B" w:rsidRDefault="00000000" w:rsidP="0020176A">
            <w:pPr>
              <w:spacing w:after="0" w:line="240" w:lineRule="auto"/>
            </w:pPr>
            <w:r>
              <w:rPr>
                <w:sz w:val="18"/>
              </w:rPr>
              <w:t>Class-average rate is not an executed tariff.</w:t>
            </w:r>
          </w:p>
        </w:tc>
      </w:tr>
      <w:tr w:rsidR="00AD439B" w14:paraId="78359E4C" w14:textId="77777777">
        <w:trPr>
          <w:cantSplit/>
          <w:jc w:val="center"/>
        </w:trPr>
        <w:tc>
          <w:tcPr>
            <w:tcW w:w="4320" w:type="dxa"/>
            <w:shd w:val="clear" w:color="auto" w:fill="FFFFFF"/>
            <w:tcMar>
              <w:top w:w="42" w:type="dxa"/>
              <w:left w:w="116" w:type="dxa"/>
              <w:bottom w:w="42" w:type="dxa"/>
              <w:right w:w="108" w:type="dxa"/>
            </w:tcMar>
            <w:vAlign w:val="center"/>
          </w:tcPr>
          <w:p w14:paraId="51ABC6E0" w14:textId="77777777" w:rsidR="00AD439B" w:rsidRDefault="00000000">
            <w:pPr>
              <w:spacing w:after="0" w:line="240" w:lineRule="auto"/>
            </w:pPr>
            <w:r>
              <w:rPr>
                <w:sz w:val="18"/>
              </w:rPr>
              <w:t>CBRE Silicon Valley</w:t>
            </w:r>
          </w:p>
        </w:tc>
        <w:tc>
          <w:tcPr>
            <w:tcW w:w="2088" w:type="dxa"/>
            <w:shd w:val="clear" w:color="auto" w:fill="FFFFFF"/>
            <w:tcMar>
              <w:top w:w="42" w:type="dxa"/>
              <w:left w:w="116" w:type="dxa"/>
              <w:bottom w:w="42" w:type="dxa"/>
              <w:right w:w="108" w:type="dxa"/>
            </w:tcMar>
            <w:vAlign w:val="center"/>
          </w:tcPr>
          <w:p w14:paraId="45F96F9E" w14:textId="77777777" w:rsidR="00AD439B" w:rsidRDefault="00000000" w:rsidP="0020176A">
            <w:pPr>
              <w:spacing w:after="0" w:line="240" w:lineRule="auto"/>
              <w:jc w:val="center"/>
            </w:pPr>
            <w:r>
              <w:rPr>
                <w:sz w:val="18"/>
              </w:rPr>
              <w:t>SOURCE</w:t>
            </w:r>
          </w:p>
        </w:tc>
        <w:tc>
          <w:tcPr>
            <w:tcW w:w="3024" w:type="dxa"/>
            <w:shd w:val="clear" w:color="auto" w:fill="FFFFFF"/>
            <w:tcMar>
              <w:top w:w="42" w:type="dxa"/>
              <w:left w:w="116" w:type="dxa"/>
              <w:bottom w:w="42" w:type="dxa"/>
              <w:right w:w="108" w:type="dxa"/>
            </w:tcMar>
            <w:vAlign w:val="center"/>
          </w:tcPr>
          <w:p w14:paraId="0D3BDDFD" w14:textId="77777777" w:rsidR="00AD439B" w:rsidRDefault="00000000" w:rsidP="0020176A">
            <w:pPr>
              <w:spacing w:after="0" w:line="240" w:lineRule="auto"/>
            </w:pPr>
            <w:r>
              <w:rPr>
                <w:sz w:val="18"/>
              </w:rPr>
              <w:t>CBRE Silicon Valley [11] / Research tab</w:t>
            </w:r>
          </w:p>
        </w:tc>
        <w:tc>
          <w:tcPr>
            <w:tcW w:w="4738" w:type="dxa"/>
            <w:shd w:val="clear" w:color="auto" w:fill="FFFFFF"/>
            <w:tcMar>
              <w:top w:w="42" w:type="dxa"/>
              <w:left w:w="116" w:type="dxa"/>
              <w:bottom w:w="42" w:type="dxa"/>
              <w:right w:w="108" w:type="dxa"/>
            </w:tcMar>
            <w:vAlign w:val="center"/>
          </w:tcPr>
          <w:p w14:paraId="4CBFE15E" w14:textId="77777777" w:rsidR="00AD439B" w:rsidRDefault="00000000" w:rsidP="0020176A">
            <w:pPr>
              <w:spacing w:after="0" w:line="240" w:lineRule="auto"/>
            </w:pPr>
            <w:r>
              <w:rPr>
                <w:sz w:val="18"/>
              </w:rPr>
              <w:t>Inventory, vacancy and rents need scope/date.</w:t>
            </w:r>
          </w:p>
        </w:tc>
      </w:tr>
      <w:tr w:rsidR="00AD439B" w14:paraId="7B600DB5" w14:textId="77777777">
        <w:trPr>
          <w:cantSplit/>
          <w:jc w:val="center"/>
        </w:trPr>
        <w:tc>
          <w:tcPr>
            <w:tcW w:w="4320" w:type="dxa"/>
            <w:shd w:val="clear" w:color="auto" w:fill="F3F6F9"/>
            <w:tcMar>
              <w:top w:w="42" w:type="dxa"/>
              <w:left w:w="116" w:type="dxa"/>
              <w:bottom w:w="42" w:type="dxa"/>
              <w:right w:w="108" w:type="dxa"/>
            </w:tcMar>
            <w:vAlign w:val="center"/>
          </w:tcPr>
          <w:p w14:paraId="3C06D0EE" w14:textId="77777777" w:rsidR="00AD439B" w:rsidRDefault="00000000">
            <w:pPr>
              <w:spacing w:after="0" w:line="240" w:lineRule="auto"/>
            </w:pPr>
            <w:r>
              <w:rPr>
                <w:sz w:val="18"/>
              </w:rPr>
              <w:t>Power pass-through precedent</w:t>
            </w:r>
          </w:p>
        </w:tc>
        <w:tc>
          <w:tcPr>
            <w:tcW w:w="2088" w:type="dxa"/>
            <w:shd w:val="clear" w:color="auto" w:fill="F3F6F9"/>
            <w:tcMar>
              <w:top w:w="42" w:type="dxa"/>
              <w:left w:w="116" w:type="dxa"/>
              <w:bottom w:w="42" w:type="dxa"/>
              <w:right w:w="108" w:type="dxa"/>
            </w:tcMar>
            <w:vAlign w:val="center"/>
          </w:tcPr>
          <w:p w14:paraId="6C8A1619" w14:textId="77777777" w:rsidR="00AD439B" w:rsidRDefault="00000000" w:rsidP="0020176A">
            <w:pPr>
              <w:spacing w:after="0" w:line="240" w:lineRule="auto"/>
              <w:jc w:val="center"/>
            </w:pPr>
            <w:r>
              <w:rPr>
                <w:sz w:val="18"/>
              </w:rPr>
              <w:t>SOURCE</w:t>
            </w:r>
          </w:p>
        </w:tc>
        <w:tc>
          <w:tcPr>
            <w:tcW w:w="3024" w:type="dxa"/>
            <w:shd w:val="clear" w:color="auto" w:fill="F3F6F9"/>
            <w:tcMar>
              <w:top w:w="42" w:type="dxa"/>
              <w:left w:w="116" w:type="dxa"/>
              <w:bottom w:w="42" w:type="dxa"/>
              <w:right w:w="108" w:type="dxa"/>
            </w:tcMar>
            <w:vAlign w:val="center"/>
          </w:tcPr>
          <w:p w14:paraId="087E9C8B" w14:textId="77777777" w:rsidR="00AD439B" w:rsidRDefault="00000000" w:rsidP="0020176A">
            <w:pPr>
              <w:spacing w:after="0" w:line="240" w:lineRule="auto"/>
            </w:pPr>
            <w:r>
              <w:rPr>
                <w:sz w:val="18"/>
              </w:rPr>
              <w:t>Core Scientific [4] / Research tab</w:t>
            </w:r>
          </w:p>
        </w:tc>
        <w:tc>
          <w:tcPr>
            <w:tcW w:w="4738" w:type="dxa"/>
            <w:shd w:val="clear" w:color="auto" w:fill="F3F6F9"/>
            <w:tcMar>
              <w:top w:w="42" w:type="dxa"/>
              <w:left w:w="116" w:type="dxa"/>
              <w:bottom w:w="42" w:type="dxa"/>
              <w:right w:w="108" w:type="dxa"/>
            </w:tcMar>
            <w:vAlign w:val="center"/>
          </w:tcPr>
          <w:p w14:paraId="7C4843DA" w14:textId="77777777" w:rsidR="00AD439B" w:rsidRDefault="00000000" w:rsidP="0020176A">
            <w:pPr>
              <w:spacing w:after="0" w:line="240" w:lineRule="auto"/>
            </w:pPr>
            <w:r>
              <w:rPr>
                <w:sz w:val="18"/>
              </w:rPr>
              <w:t>Disclosed lease structure, not GMI's lease.</w:t>
            </w:r>
          </w:p>
        </w:tc>
      </w:tr>
      <w:tr w:rsidR="00AD439B" w14:paraId="63348B3F" w14:textId="77777777">
        <w:trPr>
          <w:cantSplit/>
          <w:jc w:val="center"/>
        </w:trPr>
        <w:tc>
          <w:tcPr>
            <w:tcW w:w="4320" w:type="dxa"/>
            <w:shd w:val="clear" w:color="auto" w:fill="FFFFFF"/>
            <w:tcMar>
              <w:top w:w="42" w:type="dxa"/>
              <w:left w:w="116" w:type="dxa"/>
              <w:bottom w:w="42" w:type="dxa"/>
              <w:right w:w="108" w:type="dxa"/>
            </w:tcMar>
            <w:vAlign w:val="center"/>
          </w:tcPr>
          <w:p w14:paraId="2EFAE159" w14:textId="77777777" w:rsidR="00AD439B" w:rsidRDefault="00000000">
            <w:pPr>
              <w:spacing w:after="0" w:line="240" w:lineRule="auto"/>
            </w:pPr>
            <w:r>
              <w:rPr>
                <w:sz w:val="18"/>
              </w:rPr>
              <w:t>Rack density</w:t>
            </w:r>
          </w:p>
        </w:tc>
        <w:tc>
          <w:tcPr>
            <w:tcW w:w="2088" w:type="dxa"/>
            <w:shd w:val="clear" w:color="auto" w:fill="FFFFFF"/>
            <w:tcMar>
              <w:top w:w="42" w:type="dxa"/>
              <w:left w:w="116" w:type="dxa"/>
              <w:bottom w:w="42" w:type="dxa"/>
              <w:right w:w="108" w:type="dxa"/>
            </w:tcMar>
            <w:vAlign w:val="center"/>
          </w:tcPr>
          <w:p w14:paraId="69A3F244" w14:textId="77777777" w:rsidR="00AD439B" w:rsidRDefault="00000000" w:rsidP="0020176A">
            <w:pPr>
              <w:spacing w:after="0" w:line="240" w:lineRule="auto"/>
              <w:jc w:val="center"/>
            </w:pPr>
            <w:r>
              <w:rPr>
                <w:sz w:val="18"/>
              </w:rPr>
              <w:t>SOURCE</w:t>
            </w:r>
          </w:p>
        </w:tc>
        <w:tc>
          <w:tcPr>
            <w:tcW w:w="3024" w:type="dxa"/>
            <w:shd w:val="clear" w:color="auto" w:fill="FFFFFF"/>
            <w:tcMar>
              <w:top w:w="42" w:type="dxa"/>
              <w:left w:w="116" w:type="dxa"/>
              <w:bottom w:w="42" w:type="dxa"/>
              <w:right w:w="108" w:type="dxa"/>
            </w:tcMar>
            <w:vAlign w:val="center"/>
          </w:tcPr>
          <w:p w14:paraId="5191F9DC" w14:textId="77777777" w:rsidR="00AD439B" w:rsidRDefault="00000000" w:rsidP="0020176A">
            <w:pPr>
              <w:spacing w:after="0" w:line="240" w:lineRule="auto"/>
            </w:pPr>
            <w:r>
              <w:rPr>
                <w:sz w:val="18"/>
              </w:rPr>
              <w:t>NVIDIA [3] / Research tab</w:t>
            </w:r>
          </w:p>
        </w:tc>
        <w:tc>
          <w:tcPr>
            <w:tcW w:w="4738" w:type="dxa"/>
            <w:shd w:val="clear" w:color="auto" w:fill="FFFFFF"/>
            <w:tcMar>
              <w:top w:w="42" w:type="dxa"/>
              <w:left w:w="116" w:type="dxa"/>
              <w:bottom w:w="42" w:type="dxa"/>
              <w:right w:w="108" w:type="dxa"/>
            </w:tcMar>
            <w:vAlign w:val="center"/>
          </w:tcPr>
          <w:p w14:paraId="682B60FC" w14:textId="77777777" w:rsidR="00AD439B" w:rsidRDefault="00000000" w:rsidP="0020176A">
            <w:pPr>
              <w:spacing w:after="0" w:line="240" w:lineRule="auto"/>
            </w:pPr>
            <w:r>
              <w:rPr>
                <w:sz w:val="18"/>
              </w:rPr>
              <w:t>Architecture-specific, not a universal MW/SF.</w:t>
            </w:r>
          </w:p>
        </w:tc>
      </w:tr>
      <w:tr w:rsidR="00AD439B" w14:paraId="4BC5EB21" w14:textId="77777777">
        <w:trPr>
          <w:cantSplit/>
          <w:jc w:val="center"/>
        </w:trPr>
        <w:tc>
          <w:tcPr>
            <w:tcW w:w="4320" w:type="dxa"/>
            <w:shd w:val="clear" w:color="auto" w:fill="F3F6F9"/>
            <w:tcMar>
              <w:top w:w="42" w:type="dxa"/>
              <w:left w:w="116" w:type="dxa"/>
              <w:bottom w:w="42" w:type="dxa"/>
              <w:right w:w="108" w:type="dxa"/>
            </w:tcMar>
            <w:vAlign w:val="center"/>
          </w:tcPr>
          <w:p w14:paraId="71CED8B5" w14:textId="77777777" w:rsidR="00AD439B" w:rsidRDefault="00000000">
            <w:pPr>
              <w:spacing w:after="0" w:line="240" w:lineRule="auto"/>
            </w:pPr>
            <w:r>
              <w:rPr>
                <w:sz w:val="18"/>
              </w:rPr>
              <w:t>CBRE primary markets</w:t>
            </w:r>
          </w:p>
        </w:tc>
        <w:tc>
          <w:tcPr>
            <w:tcW w:w="2088" w:type="dxa"/>
            <w:shd w:val="clear" w:color="auto" w:fill="F3F6F9"/>
            <w:tcMar>
              <w:top w:w="42" w:type="dxa"/>
              <w:left w:w="116" w:type="dxa"/>
              <w:bottom w:w="42" w:type="dxa"/>
              <w:right w:w="108" w:type="dxa"/>
            </w:tcMar>
            <w:vAlign w:val="center"/>
          </w:tcPr>
          <w:p w14:paraId="275C9C61" w14:textId="77777777" w:rsidR="00AD439B" w:rsidRDefault="00000000" w:rsidP="0020176A">
            <w:pPr>
              <w:spacing w:after="0" w:line="240" w:lineRule="auto"/>
              <w:jc w:val="center"/>
            </w:pPr>
            <w:r>
              <w:rPr>
                <w:sz w:val="18"/>
              </w:rPr>
              <w:t>SOURCE</w:t>
            </w:r>
          </w:p>
        </w:tc>
        <w:tc>
          <w:tcPr>
            <w:tcW w:w="3024" w:type="dxa"/>
            <w:shd w:val="clear" w:color="auto" w:fill="F3F6F9"/>
            <w:tcMar>
              <w:top w:w="42" w:type="dxa"/>
              <w:left w:w="116" w:type="dxa"/>
              <w:bottom w:w="42" w:type="dxa"/>
              <w:right w:w="108" w:type="dxa"/>
            </w:tcMar>
            <w:vAlign w:val="center"/>
          </w:tcPr>
          <w:p w14:paraId="26E7FC32" w14:textId="77777777" w:rsidR="00AD439B" w:rsidRDefault="00000000" w:rsidP="0020176A">
            <w:pPr>
              <w:spacing w:after="0" w:line="240" w:lineRule="auto"/>
            </w:pPr>
            <w:r>
              <w:rPr>
                <w:sz w:val="18"/>
              </w:rPr>
              <w:t>CBRE North America [12] / Research tab</w:t>
            </w:r>
          </w:p>
        </w:tc>
        <w:tc>
          <w:tcPr>
            <w:tcW w:w="4738" w:type="dxa"/>
            <w:shd w:val="clear" w:color="auto" w:fill="F3F6F9"/>
            <w:tcMar>
              <w:top w:w="42" w:type="dxa"/>
              <w:left w:w="116" w:type="dxa"/>
              <w:bottom w:w="42" w:type="dxa"/>
              <w:right w:w="108" w:type="dxa"/>
            </w:tcMar>
            <w:vAlign w:val="center"/>
          </w:tcPr>
          <w:p w14:paraId="2CC2E487" w14:textId="77777777" w:rsidR="00AD439B" w:rsidRDefault="00000000" w:rsidP="0020176A">
            <w:pPr>
              <w:spacing w:after="0" w:line="240" w:lineRule="auto"/>
            </w:pPr>
            <w:r>
              <w:rPr>
                <w:sz w:val="18"/>
              </w:rPr>
              <w:t>Reported universe differs from JLL's.</w:t>
            </w:r>
          </w:p>
        </w:tc>
      </w:tr>
      <w:tr w:rsidR="00AD439B" w14:paraId="05A479B7" w14:textId="77777777">
        <w:trPr>
          <w:cantSplit/>
          <w:jc w:val="center"/>
        </w:trPr>
        <w:tc>
          <w:tcPr>
            <w:tcW w:w="4320" w:type="dxa"/>
            <w:shd w:val="clear" w:color="auto" w:fill="FFFFFF"/>
            <w:tcMar>
              <w:top w:w="42" w:type="dxa"/>
              <w:left w:w="116" w:type="dxa"/>
              <w:bottom w:w="42" w:type="dxa"/>
              <w:right w:w="108" w:type="dxa"/>
            </w:tcMar>
            <w:vAlign w:val="center"/>
          </w:tcPr>
          <w:p w14:paraId="02DA33E6" w14:textId="77777777" w:rsidR="00AD439B" w:rsidRDefault="00000000">
            <w:pPr>
              <w:spacing w:after="0" w:line="240" w:lineRule="auto"/>
            </w:pPr>
            <w:r>
              <w:rPr>
                <w:sz w:val="18"/>
              </w:rPr>
              <w:t>JLL North America</w:t>
            </w:r>
          </w:p>
        </w:tc>
        <w:tc>
          <w:tcPr>
            <w:tcW w:w="2088" w:type="dxa"/>
            <w:shd w:val="clear" w:color="auto" w:fill="FFFFFF"/>
            <w:tcMar>
              <w:top w:w="42" w:type="dxa"/>
              <w:left w:w="116" w:type="dxa"/>
              <w:bottom w:w="42" w:type="dxa"/>
              <w:right w:w="108" w:type="dxa"/>
            </w:tcMar>
            <w:vAlign w:val="center"/>
          </w:tcPr>
          <w:p w14:paraId="0805A90B" w14:textId="77777777" w:rsidR="00AD439B" w:rsidRDefault="00000000" w:rsidP="0020176A">
            <w:pPr>
              <w:spacing w:after="0" w:line="240" w:lineRule="auto"/>
              <w:jc w:val="center"/>
            </w:pPr>
            <w:r>
              <w:rPr>
                <w:sz w:val="18"/>
              </w:rPr>
              <w:t>SOURCE</w:t>
            </w:r>
          </w:p>
        </w:tc>
        <w:tc>
          <w:tcPr>
            <w:tcW w:w="3024" w:type="dxa"/>
            <w:shd w:val="clear" w:color="auto" w:fill="FFFFFF"/>
            <w:tcMar>
              <w:top w:w="42" w:type="dxa"/>
              <w:left w:w="116" w:type="dxa"/>
              <w:bottom w:w="42" w:type="dxa"/>
              <w:right w:w="108" w:type="dxa"/>
            </w:tcMar>
            <w:vAlign w:val="center"/>
          </w:tcPr>
          <w:p w14:paraId="5C32BE19" w14:textId="77777777" w:rsidR="00AD439B" w:rsidRDefault="00000000" w:rsidP="0020176A">
            <w:pPr>
              <w:spacing w:after="0" w:line="240" w:lineRule="auto"/>
            </w:pPr>
            <w:r>
              <w:rPr>
                <w:sz w:val="18"/>
              </w:rPr>
              <w:t>JLL [14] / Research tab</w:t>
            </w:r>
          </w:p>
        </w:tc>
        <w:tc>
          <w:tcPr>
            <w:tcW w:w="4738" w:type="dxa"/>
            <w:shd w:val="clear" w:color="auto" w:fill="FFFFFF"/>
            <w:tcMar>
              <w:top w:w="42" w:type="dxa"/>
              <w:left w:w="116" w:type="dxa"/>
              <w:bottom w:w="42" w:type="dxa"/>
              <w:right w:w="108" w:type="dxa"/>
            </w:tcMar>
            <w:vAlign w:val="center"/>
          </w:tcPr>
          <w:p w14:paraId="21B3B145" w14:textId="77777777" w:rsidR="00AD439B" w:rsidRDefault="00000000" w:rsidP="0020176A">
            <w:pPr>
              <w:spacing w:after="0" w:line="240" w:lineRule="auto"/>
            </w:pPr>
            <w:r>
              <w:rPr>
                <w:sz w:val="18"/>
              </w:rPr>
              <w:t>Broader construction universe; cannot sum to CBRE.</w:t>
            </w:r>
          </w:p>
        </w:tc>
      </w:tr>
      <w:tr w:rsidR="00AD439B" w14:paraId="086C4207" w14:textId="77777777">
        <w:trPr>
          <w:cantSplit/>
          <w:jc w:val="center"/>
        </w:trPr>
        <w:tc>
          <w:tcPr>
            <w:tcW w:w="4320" w:type="dxa"/>
            <w:shd w:val="clear" w:color="auto" w:fill="F3F6F9"/>
            <w:tcMar>
              <w:top w:w="42" w:type="dxa"/>
              <w:left w:w="116" w:type="dxa"/>
              <w:bottom w:w="42" w:type="dxa"/>
              <w:right w:w="108" w:type="dxa"/>
            </w:tcMar>
            <w:vAlign w:val="center"/>
          </w:tcPr>
          <w:p w14:paraId="11DE0633" w14:textId="77777777" w:rsidR="00AD439B" w:rsidRDefault="00000000">
            <w:pPr>
              <w:spacing w:after="0" w:line="240" w:lineRule="auto"/>
            </w:pPr>
            <w:r>
              <w:rPr>
                <w:sz w:val="18"/>
              </w:rPr>
              <w:t>CoreWeave filings</w:t>
            </w:r>
          </w:p>
        </w:tc>
        <w:tc>
          <w:tcPr>
            <w:tcW w:w="2088" w:type="dxa"/>
            <w:shd w:val="clear" w:color="auto" w:fill="F3F6F9"/>
            <w:tcMar>
              <w:top w:w="42" w:type="dxa"/>
              <w:left w:w="116" w:type="dxa"/>
              <w:bottom w:w="42" w:type="dxa"/>
              <w:right w:w="108" w:type="dxa"/>
            </w:tcMar>
            <w:vAlign w:val="center"/>
          </w:tcPr>
          <w:p w14:paraId="0DA08628" w14:textId="77777777" w:rsidR="00AD439B" w:rsidRDefault="00000000" w:rsidP="0020176A">
            <w:pPr>
              <w:spacing w:after="0" w:line="240" w:lineRule="auto"/>
              <w:jc w:val="center"/>
            </w:pPr>
            <w:r>
              <w:rPr>
                <w:sz w:val="18"/>
              </w:rPr>
              <w:t>SOURCE</w:t>
            </w:r>
          </w:p>
        </w:tc>
        <w:tc>
          <w:tcPr>
            <w:tcW w:w="3024" w:type="dxa"/>
            <w:shd w:val="clear" w:color="auto" w:fill="F3F6F9"/>
            <w:tcMar>
              <w:top w:w="42" w:type="dxa"/>
              <w:left w:w="116" w:type="dxa"/>
              <w:bottom w:w="42" w:type="dxa"/>
              <w:right w:w="108" w:type="dxa"/>
            </w:tcMar>
            <w:vAlign w:val="center"/>
          </w:tcPr>
          <w:p w14:paraId="624765C6" w14:textId="77777777" w:rsidR="00AD439B" w:rsidRDefault="00000000" w:rsidP="0020176A">
            <w:pPr>
              <w:spacing w:after="0" w:line="240" w:lineRule="auto"/>
            </w:pPr>
            <w:r>
              <w:rPr>
                <w:sz w:val="18"/>
              </w:rPr>
              <w:t>CoreWeave [5] / Research tab</w:t>
            </w:r>
          </w:p>
        </w:tc>
        <w:tc>
          <w:tcPr>
            <w:tcW w:w="4738" w:type="dxa"/>
            <w:shd w:val="clear" w:color="auto" w:fill="F3F6F9"/>
            <w:tcMar>
              <w:top w:w="42" w:type="dxa"/>
              <w:left w:w="116" w:type="dxa"/>
              <w:bottom w:w="42" w:type="dxa"/>
              <w:right w:w="108" w:type="dxa"/>
            </w:tcMar>
            <w:vAlign w:val="center"/>
          </w:tcPr>
          <w:p w14:paraId="68185470" w14:textId="77777777" w:rsidR="00AD439B" w:rsidRDefault="00000000" w:rsidP="0020176A">
            <w:pPr>
              <w:spacing w:after="0" w:line="240" w:lineRule="auto"/>
            </w:pPr>
            <w:r>
              <w:rPr>
                <w:sz w:val="18"/>
              </w:rPr>
              <w:t>Issuer balance sheet ≠ tenant-entity guarantee.</w:t>
            </w:r>
          </w:p>
        </w:tc>
      </w:tr>
      <w:tr w:rsidR="00AD439B" w14:paraId="5722AEA6" w14:textId="77777777">
        <w:trPr>
          <w:cantSplit/>
          <w:jc w:val="center"/>
        </w:trPr>
        <w:tc>
          <w:tcPr>
            <w:tcW w:w="4320" w:type="dxa"/>
            <w:shd w:val="clear" w:color="auto" w:fill="FFFFFF"/>
            <w:tcMar>
              <w:top w:w="42" w:type="dxa"/>
              <w:left w:w="116" w:type="dxa"/>
              <w:bottom w:w="42" w:type="dxa"/>
              <w:right w:w="108" w:type="dxa"/>
            </w:tcMar>
            <w:vAlign w:val="center"/>
          </w:tcPr>
          <w:p w14:paraId="3C2DCB41" w14:textId="77777777" w:rsidR="00AD439B" w:rsidRDefault="00000000">
            <w:pPr>
              <w:spacing w:after="0" w:line="240" w:lineRule="auto"/>
            </w:pPr>
            <w:r>
              <w:rPr>
                <w:sz w:val="18"/>
              </w:rPr>
              <w:t>Nebius filings</w:t>
            </w:r>
          </w:p>
        </w:tc>
        <w:tc>
          <w:tcPr>
            <w:tcW w:w="2088" w:type="dxa"/>
            <w:shd w:val="clear" w:color="auto" w:fill="FFFFFF"/>
            <w:tcMar>
              <w:top w:w="42" w:type="dxa"/>
              <w:left w:w="116" w:type="dxa"/>
              <w:bottom w:w="42" w:type="dxa"/>
              <w:right w:w="108" w:type="dxa"/>
            </w:tcMar>
            <w:vAlign w:val="center"/>
          </w:tcPr>
          <w:p w14:paraId="43DB45BE" w14:textId="77777777" w:rsidR="00AD439B" w:rsidRDefault="00000000" w:rsidP="0020176A">
            <w:pPr>
              <w:spacing w:after="0" w:line="240" w:lineRule="auto"/>
              <w:jc w:val="center"/>
            </w:pPr>
            <w:r>
              <w:rPr>
                <w:sz w:val="18"/>
              </w:rPr>
              <w:t>SOURCE</w:t>
            </w:r>
          </w:p>
        </w:tc>
        <w:tc>
          <w:tcPr>
            <w:tcW w:w="3024" w:type="dxa"/>
            <w:shd w:val="clear" w:color="auto" w:fill="FFFFFF"/>
            <w:tcMar>
              <w:top w:w="42" w:type="dxa"/>
              <w:left w:w="116" w:type="dxa"/>
              <w:bottom w:w="42" w:type="dxa"/>
              <w:right w:w="108" w:type="dxa"/>
            </w:tcMar>
            <w:vAlign w:val="center"/>
          </w:tcPr>
          <w:p w14:paraId="4E0F6EA7" w14:textId="77777777" w:rsidR="00AD439B" w:rsidRDefault="00000000" w:rsidP="0020176A">
            <w:pPr>
              <w:spacing w:after="0" w:line="240" w:lineRule="auto"/>
            </w:pPr>
            <w:r>
              <w:rPr>
                <w:sz w:val="18"/>
              </w:rPr>
              <w:t>Nebius [6] / Research tab</w:t>
            </w:r>
          </w:p>
        </w:tc>
        <w:tc>
          <w:tcPr>
            <w:tcW w:w="4738" w:type="dxa"/>
            <w:shd w:val="clear" w:color="auto" w:fill="FFFFFF"/>
            <w:tcMar>
              <w:top w:w="42" w:type="dxa"/>
              <w:left w:w="116" w:type="dxa"/>
              <w:bottom w:w="42" w:type="dxa"/>
              <w:right w:w="108" w:type="dxa"/>
            </w:tcMar>
            <w:vAlign w:val="center"/>
          </w:tcPr>
          <w:p w14:paraId="4114D456" w14:textId="77777777" w:rsidR="00AD439B" w:rsidRDefault="00000000" w:rsidP="0020176A">
            <w:pPr>
              <w:spacing w:after="0" w:line="240" w:lineRule="auto"/>
            </w:pPr>
            <w:r>
              <w:rPr>
                <w:sz w:val="18"/>
              </w:rPr>
              <w:t>Reconcile current and non-current leases.</w:t>
            </w:r>
          </w:p>
        </w:tc>
      </w:tr>
      <w:tr w:rsidR="00AD439B" w14:paraId="0D55D677" w14:textId="77777777">
        <w:trPr>
          <w:cantSplit/>
          <w:jc w:val="center"/>
        </w:trPr>
        <w:tc>
          <w:tcPr>
            <w:tcW w:w="4320" w:type="dxa"/>
            <w:shd w:val="clear" w:color="auto" w:fill="F3F6F9"/>
            <w:tcMar>
              <w:top w:w="42" w:type="dxa"/>
              <w:left w:w="116" w:type="dxa"/>
              <w:bottom w:w="42" w:type="dxa"/>
              <w:right w:w="108" w:type="dxa"/>
            </w:tcMar>
            <w:vAlign w:val="center"/>
          </w:tcPr>
          <w:p w14:paraId="6892F41D" w14:textId="77777777" w:rsidR="00AD439B" w:rsidRDefault="00000000">
            <w:pPr>
              <w:spacing w:after="0" w:line="240" w:lineRule="auto"/>
            </w:pPr>
            <w:r>
              <w:rPr>
                <w:sz w:val="18"/>
              </w:rPr>
              <w:t>GMI financing release</w:t>
            </w:r>
          </w:p>
        </w:tc>
        <w:tc>
          <w:tcPr>
            <w:tcW w:w="2088" w:type="dxa"/>
            <w:shd w:val="clear" w:color="auto" w:fill="F3F6F9"/>
            <w:tcMar>
              <w:top w:w="42" w:type="dxa"/>
              <w:left w:w="116" w:type="dxa"/>
              <w:bottom w:w="42" w:type="dxa"/>
              <w:right w:w="108" w:type="dxa"/>
            </w:tcMar>
            <w:vAlign w:val="center"/>
          </w:tcPr>
          <w:p w14:paraId="68ABE642" w14:textId="77777777" w:rsidR="00AD439B" w:rsidRDefault="00000000" w:rsidP="0020176A">
            <w:pPr>
              <w:spacing w:after="0" w:line="240" w:lineRule="auto"/>
              <w:jc w:val="center"/>
            </w:pPr>
            <w:r>
              <w:rPr>
                <w:sz w:val="18"/>
              </w:rPr>
              <w:t>SOURCE</w:t>
            </w:r>
          </w:p>
        </w:tc>
        <w:tc>
          <w:tcPr>
            <w:tcW w:w="3024" w:type="dxa"/>
            <w:shd w:val="clear" w:color="auto" w:fill="F3F6F9"/>
            <w:tcMar>
              <w:top w:w="42" w:type="dxa"/>
              <w:left w:w="116" w:type="dxa"/>
              <w:bottom w:w="42" w:type="dxa"/>
              <w:right w:w="108" w:type="dxa"/>
            </w:tcMar>
            <w:vAlign w:val="center"/>
          </w:tcPr>
          <w:p w14:paraId="25AD5722" w14:textId="77777777" w:rsidR="00AD439B" w:rsidRDefault="00000000" w:rsidP="0020176A">
            <w:pPr>
              <w:spacing w:after="0" w:line="240" w:lineRule="auto"/>
            </w:pPr>
            <w:r>
              <w:rPr>
                <w:sz w:val="18"/>
              </w:rPr>
              <w:t>GMI financing announcement [10] / Research tab</w:t>
            </w:r>
          </w:p>
        </w:tc>
        <w:tc>
          <w:tcPr>
            <w:tcW w:w="4738" w:type="dxa"/>
            <w:shd w:val="clear" w:color="auto" w:fill="F3F6F9"/>
            <w:tcMar>
              <w:top w:w="42" w:type="dxa"/>
              <w:left w:w="116" w:type="dxa"/>
              <w:bottom w:w="42" w:type="dxa"/>
              <w:right w:w="108" w:type="dxa"/>
            </w:tcMar>
            <w:vAlign w:val="center"/>
          </w:tcPr>
          <w:p w14:paraId="05F46F13" w14:textId="77777777" w:rsidR="00AD439B" w:rsidRDefault="00000000" w:rsidP="0020176A">
            <w:pPr>
              <w:spacing w:after="0" w:line="240" w:lineRule="auto"/>
            </w:pPr>
            <w:r>
              <w:rPr>
                <w:sz w:val="18"/>
              </w:rPr>
              <w:t>Equity + facility ≠ cash available to landlord.</w:t>
            </w:r>
          </w:p>
        </w:tc>
      </w:tr>
      <w:tr w:rsidR="00AD439B" w14:paraId="7FCF540B" w14:textId="77777777">
        <w:trPr>
          <w:cantSplit/>
          <w:jc w:val="center"/>
        </w:trPr>
        <w:tc>
          <w:tcPr>
            <w:tcW w:w="14170" w:type="dxa"/>
            <w:gridSpan w:val="4"/>
            <w:shd w:val="clear" w:color="auto" w:fill="E7F1F4"/>
            <w:tcMar>
              <w:top w:w="42" w:type="dxa"/>
              <w:left w:w="116" w:type="dxa"/>
              <w:bottom w:w="42" w:type="dxa"/>
              <w:right w:w="108" w:type="dxa"/>
            </w:tcMar>
            <w:vAlign w:val="center"/>
          </w:tcPr>
          <w:p w14:paraId="31114D4D" w14:textId="77777777" w:rsidR="00AD439B" w:rsidRDefault="00000000" w:rsidP="0020176A">
            <w:pPr>
              <w:spacing w:after="0" w:line="240" w:lineRule="auto"/>
            </w:pPr>
            <w:r>
              <w:rPr>
                <w:b/>
                <w:color w:val="193B5F"/>
                <w:sz w:val="17"/>
              </w:rPr>
              <w:t>REQUIRED DILIGENCE | NOT YET COLLECTED</w:t>
            </w:r>
          </w:p>
        </w:tc>
      </w:tr>
      <w:tr w:rsidR="00AD439B" w14:paraId="4A6D5DB7" w14:textId="77777777">
        <w:trPr>
          <w:cantSplit/>
          <w:jc w:val="center"/>
        </w:trPr>
        <w:tc>
          <w:tcPr>
            <w:tcW w:w="4320" w:type="dxa"/>
            <w:shd w:val="clear" w:color="auto" w:fill="F3F6F9"/>
            <w:tcMar>
              <w:top w:w="42" w:type="dxa"/>
              <w:left w:w="116" w:type="dxa"/>
              <w:bottom w:w="42" w:type="dxa"/>
              <w:right w:w="108" w:type="dxa"/>
            </w:tcMar>
            <w:vAlign w:val="center"/>
          </w:tcPr>
          <w:p w14:paraId="4FD8185D" w14:textId="77777777" w:rsidR="00AD439B" w:rsidRDefault="00000000">
            <w:pPr>
              <w:spacing w:after="0" w:line="240" w:lineRule="auto"/>
            </w:pPr>
            <w:r>
              <w:rPr>
                <w:sz w:val="18"/>
              </w:rPr>
              <w:t>Land/title, appraisal, easements</w:t>
            </w:r>
          </w:p>
        </w:tc>
        <w:tc>
          <w:tcPr>
            <w:tcW w:w="2088" w:type="dxa"/>
            <w:shd w:val="clear" w:color="auto" w:fill="F3F6F9"/>
            <w:tcMar>
              <w:top w:w="42" w:type="dxa"/>
              <w:left w:w="116" w:type="dxa"/>
              <w:bottom w:w="42" w:type="dxa"/>
              <w:right w:w="108" w:type="dxa"/>
            </w:tcMar>
            <w:vAlign w:val="center"/>
          </w:tcPr>
          <w:p w14:paraId="302B970E" w14:textId="77777777" w:rsidR="00AD439B" w:rsidRDefault="00000000" w:rsidP="0020176A">
            <w:pPr>
              <w:spacing w:after="0" w:line="240" w:lineRule="auto"/>
              <w:jc w:val="center"/>
            </w:pPr>
            <w:r>
              <w:rPr>
                <w:sz w:val="18"/>
              </w:rPr>
              <w:t>REQUIRED</w:t>
            </w:r>
          </w:p>
        </w:tc>
        <w:tc>
          <w:tcPr>
            <w:tcW w:w="3024" w:type="dxa"/>
            <w:shd w:val="clear" w:color="auto" w:fill="F3F6F9"/>
            <w:tcMar>
              <w:top w:w="42" w:type="dxa"/>
              <w:left w:w="116" w:type="dxa"/>
              <w:bottom w:w="42" w:type="dxa"/>
              <w:right w:w="108" w:type="dxa"/>
            </w:tcMar>
            <w:vAlign w:val="center"/>
          </w:tcPr>
          <w:p w14:paraId="134EC3D0" w14:textId="77777777" w:rsidR="00AD439B" w:rsidRDefault="00000000" w:rsidP="0020176A">
            <w:pPr>
              <w:spacing w:after="0" w:line="240" w:lineRule="auto"/>
            </w:pPr>
            <w:r>
              <w:rPr>
                <w:sz w:val="18"/>
              </w:rPr>
              <w:t>Research tab</w:t>
            </w:r>
          </w:p>
        </w:tc>
        <w:tc>
          <w:tcPr>
            <w:tcW w:w="4738" w:type="dxa"/>
            <w:shd w:val="clear" w:color="auto" w:fill="F3F6F9"/>
            <w:tcMar>
              <w:top w:w="42" w:type="dxa"/>
              <w:left w:w="116" w:type="dxa"/>
              <w:bottom w:w="42" w:type="dxa"/>
              <w:right w:w="108" w:type="dxa"/>
            </w:tcMar>
            <w:vAlign w:val="center"/>
          </w:tcPr>
          <w:p w14:paraId="4FBAC03A" w14:textId="77777777" w:rsidR="00AD439B" w:rsidRDefault="00000000" w:rsidP="0020176A">
            <w:pPr>
              <w:spacing w:after="0" w:line="240" w:lineRule="auto"/>
            </w:pPr>
            <w:r>
              <w:rPr>
                <w:sz w:val="18"/>
              </w:rPr>
              <w:t>Acquire independent parcel evidence.</w:t>
            </w:r>
          </w:p>
        </w:tc>
      </w:tr>
      <w:tr w:rsidR="00AD439B" w14:paraId="172F043B" w14:textId="77777777">
        <w:trPr>
          <w:cantSplit/>
          <w:jc w:val="center"/>
        </w:trPr>
        <w:tc>
          <w:tcPr>
            <w:tcW w:w="4320" w:type="dxa"/>
            <w:shd w:val="clear" w:color="auto" w:fill="FFFFFF"/>
            <w:tcMar>
              <w:top w:w="42" w:type="dxa"/>
              <w:left w:w="116" w:type="dxa"/>
              <w:bottom w:w="42" w:type="dxa"/>
              <w:right w:w="108" w:type="dxa"/>
            </w:tcMar>
            <w:vAlign w:val="center"/>
          </w:tcPr>
          <w:p w14:paraId="60B11DDB" w14:textId="77777777" w:rsidR="00AD439B" w:rsidRDefault="00000000">
            <w:pPr>
              <w:spacing w:after="0" w:line="240" w:lineRule="auto"/>
            </w:pPr>
            <w:r>
              <w:rPr>
                <w:sz w:val="18"/>
              </w:rPr>
              <w:t>Executed power/interconnection</w:t>
            </w:r>
          </w:p>
        </w:tc>
        <w:tc>
          <w:tcPr>
            <w:tcW w:w="2088" w:type="dxa"/>
            <w:shd w:val="clear" w:color="auto" w:fill="FFFFFF"/>
            <w:tcMar>
              <w:top w:w="42" w:type="dxa"/>
              <w:left w:w="116" w:type="dxa"/>
              <w:bottom w:w="42" w:type="dxa"/>
              <w:right w:w="108" w:type="dxa"/>
            </w:tcMar>
            <w:vAlign w:val="center"/>
          </w:tcPr>
          <w:p w14:paraId="05D33560" w14:textId="77777777" w:rsidR="00AD439B" w:rsidRDefault="00000000" w:rsidP="0020176A">
            <w:pPr>
              <w:spacing w:after="0" w:line="240" w:lineRule="auto"/>
              <w:jc w:val="center"/>
            </w:pPr>
            <w:r>
              <w:rPr>
                <w:sz w:val="18"/>
              </w:rPr>
              <w:t>REQUIRED</w:t>
            </w:r>
          </w:p>
        </w:tc>
        <w:tc>
          <w:tcPr>
            <w:tcW w:w="3024" w:type="dxa"/>
            <w:shd w:val="clear" w:color="auto" w:fill="FFFFFF"/>
            <w:tcMar>
              <w:top w:w="42" w:type="dxa"/>
              <w:left w:w="116" w:type="dxa"/>
              <w:bottom w:w="42" w:type="dxa"/>
              <w:right w:w="108" w:type="dxa"/>
            </w:tcMar>
            <w:vAlign w:val="center"/>
          </w:tcPr>
          <w:p w14:paraId="12B35D0C" w14:textId="77777777" w:rsidR="00AD439B" w:rsidRDefault="00000000" w:rsidP="0020176A">
            <w:pPr>
              <w:spacing w:after="0" w:line="240" w:lineRule="auto"/>
            </w:pPr>
            <w:r>
              <w:rPr>
                <w:sz w:val="18"/>
              </w:rPr>
              <w:t>Research tab</w:t>
            </w:r>
          </w:p>
        </w:tc>
        <w:tc>
          <w:tcPr>
            <w:tcW w:w="4738" w:type="dxa"/>
            <w:shd w:val="clear" w:color="auto" w:fill="FFFFFF"/>
            <w:tcMar>
              <w:top w:w="42" w:type="dxa"/>
              <w:left w:w="116" w:type="dxa"/>
              <w:bottom w:w="42" w:type="dxa"/>
              <w:right w:w="108" w:type="dxa"/>
            </w:tcMar>
            <w:vAlign w:val="center"/>
          </w:tcPr>
          <w:p w14:paraId="06055F8B" w14:textId="77777777" w:rsidR="00AD439B" w:rsidRDefault="00000000" w:rsidP="0020176A">
            <w:pPr>
              <w:spacing w:after="0" w:line="240" w:lineRule="auto"/>
            </w:pPr>
            <w:r>
              <w:rPr>
                <w:sz w:val="18"/>
              </w:rPr>
              <w:t>Confirm firm MW, date, cost and curtailment.</w:t>
            </w:r>
          </w:p>
        </w:tc>
      </w:tr>
      <w:tr w:rsidR="00AD439B" w14:paraId="1DB49045" w14:textId="77777777">
        <w:trPr>
          <w:cantSplit/>
          <w:jc w:val="center"/>
        </w:trPr>
        <w:tc>
          <w:tcPr>
            <w:tcW w:w="4320" w:type="dxa"/>
            <w:shd w:val="clear" w:color="auto" w:fill="F3F6F9"/>
            <w:tcMar>
              <w:top w:w="42" w:type="dxa"/>
              <w:left w:w="116" w:type="dxa"/>
              <w:bottom w:w="42" w:type="dxa"/>
              <w:right w:w="108" w:type="dxa"/>
            </w:tcMar>
            <w:vAlign w:val="center"/>
          </w:tcPr>
          <w:p w14:paraId="01C20FC6" w14:textId="77777777" w:rsidR="00AD439B" w:rsidRDefault="00000000">
            <w:pPr>
              <w:spacing w:after="0" w:line="240" w:lineRule="auto"/>
            </w:pPr>
            <w:r>
              <w:rPr>
                <w:sz w:val="18"/>
              </w:rPr>
              <w:t>Cooling, redundancy, commissioning</w:t>
            </w:r>
          </w:p>
        </w:tc>
        <w:tc>
          <w:tcPr>
            <w:tcW w:w="2088" w:type="dxa"/>
            <w:shd w:val="clear" w:color="auto" w:fill="F3F6F9"/>
            <w:tcMar>
              <w:top w:w="42" w:type="dxa"/>
              <w:left w:w="116" w:type="dxa"/>
              <w:bottom w:w="42" w:type="dxa"/>
              <w:right w:w="108" w:type="dxa"/>
            </w:tcMar>
            <w:vAlign w:val="center"/>
          </w:tcPr>
          <w:p w14:paraId="0CE3C539" w14:textId="77777777" w:rsidR="00AD439B" w:rsidRDefault="00000000" w:rsidP="0020176A">
            <w:pPr>
              <w:spacing w:after="0" w:line="240" w:lineRule="auto"/>
              <w:jc w:val="center"/>
            </w:pPr>
            <w:r>
              <w:rPr>
                <w:sz w:val="18"/>
              </w:rPr>
              <w:t>REQUIRED</w:t>
            </w:r>
          </w:p>
        </w:tc>
        <w:tc>
          <w:tcPr>
            <w:tcW w:w="3024" w:type="dxa"/>
            <w:shd w:val="clear" w:color="auto" w:fill="F3F6F9"/>
            <w:tcMar>
              <w:top w:w="42" w:type="dxa"/>
              <w:left w:w="116" w:type="dxa"/>
              <w:bottom w:w="42" w:type="dxa"/>
              <w:right w:w="108" w:type="dxa"/>
            </w:tcMar>
            <w:vAlign w:val="center"/>
          </w:tcPr>
          <w:p w14:paraId="1911C838" w14:textId="77777777" w:rsidR="00AD439B" w:rsidRDefault="00000000" w:rsidP="0020176A">
            <w:pPr>
              <w:spacing w:after="0" w:line="240" w:lineRule="auto"/>
            </w:pPr>
            <w:r>
              <w:rPr>
                <w:sz w:val="18"/>
              </w:rPr>
              <w:t>Research tab</w:t>
            </w:r>
          </w:p>
        </w:tc>
        <w:tc>
          <w:tcPr>
            <w:tcW w:w="4738" w:type="dxa"/>
            <w:shd w:val="clear" w:color="auto" w:fill="F3F6F9"/>
            <w:tcMar>
              <w:top w:w="42" w:type="dxa"/>
              <w:left w:w="116" w:type="dxa"/>
              <w:bottom w:w="42" w:type="dxa"/>
              <w:right w:w="108" w:type="dxa"/>
            </w:tcMar>
            <w:vAlign w:val="center"/>
          </w:tcPr>
          <w:p w14:paraId="5A3AD2C4" w14:textId="77777777" w:rsidR="00AD439B" w:rsidRDefault="00000000" w:rsidP="0020176A">
            <w:pPr>
              <w:spacing w:after="0" w:line="240" w:lineRule="auto"/>
            </w:pPr>
            <w:r>
              <w:rPr>
                <w:sz w:val="18"/>
              </w:rPr>
              <w:t>Engineer verifies IT MW delivery boundary.</w:t>
            </w:r>
          </w:p>
        </w:tc>
      </w:tr>
      <w:tr w:rsidR="00AD439B" w14:paraId="3165CF3C" w14:textId="77777777">
        <w:trPr>
          <w:cantSplit/>
          <w:jc w:val="center"/>
        </w:trPr>
        <w:tc>
          <w:tcPr>
            <w:tcW w:w="4320" w:type="dxa"/>
            <w:shd w:val="clear" w:color="auto" w:fill="FFFFFF"/>
            <w:tcMar>
              <w:top w:w="42" w:type="dxa"/>
              <w:left w:w="116" w:type="dxa"/>
              <w:bottom w:w="42" w:type="dxa"/>
              <w:right w:w="108" w:type="dxa"/>
            </w:tcMar>
            <w:vAlign w:val="center"/>
          </w:tcPr>
          <w:p w14:paraId="330F67CE" w14:textId="77777777" w:rsidR="00AD439B" w:rsidRDefault="00000000">
            <w:pPr>
              <w:spacing w:after="0" w:line="240" w:lineRule="auto"/>
            </w:pPr>
            <w:r>
              <w:rPr>
                <w:sz w:val="18"/>
              </w:rPr>
              <w:t>Matched construction bids</w:t>
            </w:r>
          </w:p>
        </w:tc>
        <w:tc>
          <w:tcPr>
            <w:tcW w:w="2088" w:type="dxa"/>
            <w:shd w:val="clear" w:color="auto" w:fill="FFFFFF"/>
            <w:tcMar>
              <w:top w:w="42" w:type="dxa"/>
              <w:left w:w="116" w:type="dxa"/>
              <w:bottom w:w="42" w:type="dxa"/>
              <w:right w:w="108" w:type="dxa"/>
            </w:tcMar>
            <w:vAlign w:val="center"/>
          </w:tcPr>
          <w:p w14:paraId="710E2146" w14:textId="77777777" w:rsidR="00AD439B" w:rsidRDefault="00000000" w:rsidP="0020176A">
            <w:pPr>
              <w:spacing w:after="0" w:line="240" w:lineRule="auto"/>
              <w:jc w:val="center"/>
            </w:pPr>
            <w:r>
              <w:rPr>
                <w:sz w:val="18"/>
              </w:rPr>
              <w:t>REQUIRED</w:t>
            </w:r>
          </w:p>
        </w:tc>
        <w:tc>
          <w:tcPr>
            <w:tcW w:w="3024" w:type="dxa"/>
            <w:shd w:val="clear" w:color="auto" w:fill="FFFFFF"/>
            <w:tcMar>
              <w:top w:w="42" w:type="dxa"/>
              <w:left w:w="116" w:type="dxa"/>
              <w:bottom w:w="42" w:type="dxa"/>
              <w:right w:w="108" w:type="dxa"/>
            </w:tcMar>
            <w:vAlign w:val="center"/>
          </w:tcPr>
          <w:p w14:paraId="461F79A8" w14:textId="77777777" w:rsidR="00AD439B" w:rsidRDefault="00000000" w:rsidP="0020176A">
            <w:pPr>
              <w:spacing w:after="0" w:line="240" w:lineRule="auto"/>
            </w:pPr>
            <w:r>
              <w:rPr>
                <w:sz w:val="18"/>
              </w:rPr>
              <w:t>Research tab</w:t>
            </w:r>
          </w:p>
        </w:tc>
        <w:tc>
          <w:tcPr>
            <w:tcW w:w="4738" w:type="dxa"/>
            <w:shd w:val="clear" w:color="auto" w:fill="FFFFFF"/>
            <w:tcMar>
              <w:top w:w="42" w:type="dxa"/>
              <w:left w:w="116" w:type="dxa"/>
              <w:bottom w:w="42" w:type="dxa"/>
              <w:right w:w="108" w:type="dxa"/>
            </w:tcMar>
            <w:vAlign w:val="center"/>
          </w:tcPr>
          <w:p w14:paraId="408B0C5B" w14:textId="77777777" w:rsidR="00AD439B" w:rsidRDefault="00000000" w:rsidP="0020176A">
            <w:pPr>
              <w:spacing w:after="0" w:line="240" w:lineRule="auto"/>
            </w:pPr>
            <w:r>
              <w:rPr>
                <w:sz w:val="18"/>
              </w:rPr>
              <w:t>Test the construction allowances.</w:t>
            </w:r>
          </w:p>
        </w:tc>
      </w:tr>
      <w:tr w:rsidR="00AD439B" w14:paraId="3ABAF301" w14:textId="77777777">
        <w:trPr>
          <w:cantSplit/>
          <w:jc w:val="center"/>
        </w:trPr>
        <w:tc>
          <w:tcPr>
            <w:tcW w:w="4320" w:type="dxa"/>
            <w:shd w:val="clear" w:color="auto" w:fill="F3F6F9"/>
            <w:tcMar>
              <w:top w:w="42" w:type="dxa"/>
              <w:left w:w="116" w:type="dxa"/>
              <w:bottom w:w="42" w:type="dxa"/>
              <w:right w:w="108" w:type="dxa"/>
            </w:tcMar>
            <w:vAlign w:val="center"/>
          </w:tcPr>
          <w:p w14:paraId="29CBF1E9" w14:textId="77777777" w:rsidR="00AD439B" w:rsidRDefault="00000000">
            <w:pPr>
              <w:spacing w:after="0" w:line="240" w:lineRule="auto"/>
            </w:pPr>
            <w:r>
              <w:rPr>
                <w:sz w:val="18"/>
              </w:rPr>
              <w:t>Lease, obligor, remedies</w:t>
            </w:r>
          </w:p>
        </w:tc>
        <w:tc>
          <w:tcPr>
            <w:tcW w:w="2088" w:type="dxa"/>
            <w:shd w:val="clear" w:color="auto" w:fill="F3F6F9"/>
            <w:tcMar>
              <w:top w:w="42" w:type="dxa"/>
              <w:left w:w="116" w:type="dxa"/>
              <w:bottom w:w="42" w:type="dxa"/>
              <w:right w:w="108" w:type="dxa"/>
            </w:tcMar>
            <w:vAlign w:val="center"/>
          </w:tcPr>
          <w:p w14:paraId="100C4B91" w14:textId="77777777" w:rsidR="00AD439B" w:rsidRDefault="00000000" w:rsidP="0020176A">
            <w:pPr>
              <w:spacing w:after="0" w:line="240" w:lineRule="auto"/>
              <w:jc w:val="center"/>
            </w:pPr>
            <w:r>
              <w:rPr>
                <w:sz w:val="18"/>
              </w:rPr>
              <w:t>REQUIRED</w:t>
            </w:r>
          </w:p>
        </w:tc>
        <w:tc>
          <w:tcPr>
            <w:tcW w:w="3024" w:type="dxa"/>
            <w:shd w:val="clear" w:color="auto" w:fill="F3F6F9"/>
            <w:tcMar>
              <w:top w:w="42" w:type="dxa"/>
              <w:left w:w="116" w:type="dxa"/>
              <w:bottom w:w="42" w:type="dxa"/>
              <w:right w:w="108" w:type="dxa"/>
            </w:tcMar>
            <w:vAlign w:val="center"/>
          </w:tcPr>
          <w:p w14:paraId="42BBBDF0" w14:textId="77777777" w:rsidR="00AD439B" w:rsidRDefault="00000000" w:rsidP="0020176A">
            <w:pPr>
              <w:spacing w:after="0" w:line="240" w:lineRule="auto"/>
            </w:pPr>
            <w:r>
              <w:rPr>
                <w:sz w:val="18"/>
              </w:rPr>
              <w:t>Research tab</w:t>
            </w:r>
          </w:p>
        </w:tc>
        <w:tc>
          <w:tcPr>
            <w:tcW w:w="4738" w:type="dxa"/>
            <w:shd w:val="clear" w:color="auto" w:fill="F3F6F9"/>
            <w:tcMar>
              <w:top w:w="42" w:type="dxa"/>
              <w:left w:w="116" w:type="dxa"/>
              <w:bottom w:w="42" w:type="dxa"/>
              <w:right w:w="108" w:type="dxa"/>
            </w:tcMar>
            <w:vAlign w:val="center"/>
          </w:tcPr>
          <w:p w14:paraId="377265DF" w14:textId="77777777" w:rsidR="00AD439B" w:rsidRDefault="00000000" w:rsidP="0020176A">
            <w:pPr>
              <w:spacing w:after="0" w:line="240" w:lineRule="auto"/>
            </w:pPr>
            <w:r>
              <w:rPr>
                <w:sz w:val="18"/>
              </w:rPr>
              <w:t>Underwrite the actual tenant and guarantee.</w:t>
            </w:r>
          </w:p>
        </w:tc>
      </w:tr>
      <w:tr w:rsidR="00AD439B" w14:paraId="3DFBB961" w14:textId="77777777">
        <w:trPr>
          <w:cantSplit/>
          <w:jc w:val="center"/>
        </w:trPr>
        <w:tc>
          <w:tcPr>
            <w:tcW w:w="4320" w:type="dxa"/>
            <w:shd w:val="clear" w:color="auto" w:fill="FFFFFF"/>
            <w:tcMar>
              <w:top w:w="42" w:type="dxa"/>
              <w:left w:w="116" w:type="dxa"/>
              <w:bottom w:w="42" w:type="dxa"/>
              <w:right w:w="108" w:type="dxa"/>
            </w:tcMar>
            <w:vAlign w:val="center"/>
          </w:tcPr>
          <w:p w14:paraId="310942C8" w14:textId="77777777" w:rsidR="00AD439B" w:rsidRDefault="00000000">
            <w:pPr>
              <w:spacing w:after="0" w:line="240" w:lineRule="auto"/>
            </w:pPr>
            <w:r>
              <w:rPr>
                <w:sz w:val="18"/>
              </w:rPr>
              <w:t>Creditor liens and credit support</w:t>
            </w:r>
          </w:p>
        </w:tc>
        <w:tc>
          <w:tcPr>
            <w:tcW w:w="2088" w:type="dxa"/>
            <w:shd w:val="clear" w:color="auto" w:fill="FFFFFF"/>
            <w:tcMar>
              <w:top w:w="42" w:type="dxa"/>
              <w:left w:w="116" w:type="dxa"/>
              <w:bottom w:w="42" w:type="dxa"/>
              <w:right w:w="108" w:type="dxa"/>
            </w:tcMar>
            <w:vAlign w:val="center"/>
          </w:tcPr>
          <w:p w14:paraId="4B53CF31" w14:textId="77777777" w:rsidR="00AD439B" w:rsidRDefault="00000000" w:rsidP="0020176A">
            <w:pPr>
              <w:spacing w:after="0" w:line="240" w:lineRule="auto"/>
              <w:jc w:val="center"/>
            </w:pPr>
            <w:r>
              <w:rPr>
                <w:sz w:val="18"/>
              </w:rPr>
              <w:t>REQUIRED</w:t>
            </w:r>
          </w:p>
        </w:tc>
        <w:tc>
          <w:tcPr>
            <w:tcW w:w="3024" w:type="dxa"/>
            <w:shd w:val="clear" w:color="auto" w:fill="FFFFFF"/>
            <w:tcMar>
              <w:top w:w="42" w:type="dxa"/>
              <w:left w:w="116" w:type="dxa"/>
              <w:bottom w:w="42" w:type="dxa"/>
              <w:right w:w="108" w:type="dxa"/>
            </w:tcMar>
            <w:vAlign w:val="center"/>
          </w:tcPr>
          <w:p w14:paraId="69407127" w14:textId="77777777" w:rsidR="00AD439B" w:rsidRDefault="00000000" w:rsidP="0020176A">
            <w:pPr>
              <w:spacing w:after="0" w:line="240" w:lineRule="auto"/>
            </w:pPr>
            <w:r>
              <w:rPr>
                <w:sz w:val="18"/>
              </w:rPr>
              <w:t>Research tab</w:t>
            </w:r>
          </w:p>
        </w:tc>
        <w:tc>
          <w:tcPr>
            <w:tcW w:w="4738" w:type="dxa"/>
            <w:shd w:val="clear" w:color="auto" w:fill="FFFFFF"/>
            <w:tcMar>
              <w:top w:w="42" w:type="dxa"/>
              <w:left w:w="116" w:type="dxa"/>
              <w:bottom w:w="42" w:type="dxa"/>
              <w:right w:w="108" w:type="dxa"/>
            </w:tcMar>
            <w:vAlign w:val="center"/>
          </w:tcPr>
          <w:p w14:paraId="6841C3A7" w14:textId="77777777" w:rsidR="00AD439B" w:rsidRDefault="00000000" w:rsidP="0020176A">
            <w:pPr>
              <w:spacing w:after="0" w:line="240" w:lineRule="auto"/>
            </w:pPr>
            <w:r>
              <w:rPr>
                <w:sz w:val="18"/>
              </w:rPr>
              <w:t>Avoid treating customer logo as surety.</w:t>
            </w:r>
          </w:p>
        </w:tc>
      </w:tr>
      <w:tr w:rsidR="00AD439B" w14:paraId="450DACCC" w14:textId="77777777">
        <w:trPr>
          <w:cantSplit/>
          <w:jc w:val="center"/>
        </w:trPr>
        <w:tc>
          <w:tcPr>
            <w:tcW w:w="4320" w:type="dxa"/>
            <w:shd w:val="clear" w:color="auto" w:fill="F3F6F9"/>
            <w:tcMar>
              <w:top w:w="42" w:type="dxa"/>
              <w:left w:w="116" w:type="dxa"/>
              <w:bottom w:w="42" w:type="dxa"/>
              <w:right w:w="108" w:type="dxa"/>
            </w:tcMar>
            <w:vAlign w:val="center"/>
          </w:tcPr>
          <w:p w14:paraId="7D03A4A9" w14:textId="77777777" w:rsidR="00AD439B" w:rsidRDefault="00000000">
            <w:pPr>
              <w:spacing w:after="0" w:line="240" w:lineRule="auto"/>
            </w:pPr>
            <w:r>
              <w:rPr>
                <w:sz w:val="18"/>
              </w:rPr>
              <w:t>Exit/re-leasing and retrofits</w:t>
            </w:r>
          </w:p>
        </w:tc>
        <w:tc>
          <w:tcPr>
            <w:tcW w:w="2088" w:type="dxa"/>
            <w:shd w:val="clear" w:color="auto" w:fill="F3F6F9"/>
            <w:tcMar>
              <w:top w:w="42" w:type="dxa"/>
              <w:left w:w="116" w:type="dxa"/>
              <w:bottom w:w="42" w:type="dxa"/>
              <w:right w:w="108" w:type="dxa"/>
            </w:tcMar>
            <w:vAlign w:val="center"/>
          </w:tcPr>
          <w:p w14:paraId="0FD0F337" w14:textId="77777777" w:rsidR="00AD439B" w:rsidRDefault="00000000" w:rsidP="0020176A">
            <w:pPr>
              <w:spacing w:after="0" w:line="240" w:lineRule="auto"/>
              <w:jc w:val="center"/>
            </w:pPr>
            <w:r>
              <w:rPr>
                <w:sz w:val="18"/>
              </w:rPr>
              <w:t>REQUIRED</w:t>
            </w:r>
          </w:p>
        </w:tc>
        <w:tc>
          <w:tcPr>
            <w:tcW w:w="3024" w:type="dxa"/>
            <w:shd w:val="clear" w:color="auto" w:fill="F3F6F9"/>
            <w:tcMar>
              <w:top w:w="42" w:type="dxa"/>
              <w:left w:w="116" w:type="dxa"/>
              <w:bottom w:w="42" w:type="dxa"/>
              <w:right w:w="108" w:type="dxa"/>
            </w:tcMar>
            <w:vAlign w:val="center"/>
          </w:tcPr>
          <w:p w14:paraId="5E0F365B" w14:textId="77777777" w:rsidR="00AD439B" w:rsidRDefault="00000000" w:rsidP="0020176A">
            <w:pPr>
              <w:spacing w:after="0" w:line="240" w:lineRule="auto"/>
            </w:pPr>
            <w:r>
              <w:rPr>
                <w:sz w:val="18"/>
              </w:rPr>
              <w:t>Research tab</w:t>
            </w:r>
          </w:p>
        </w:tc>
        <w:tc>
          <w:tcPr>
            <w:tcW w:w="4738" w:type="dxa"/>
            <w:shd w:val="clear" w:color="auto" w:fill="F3F6F9"/>
            <w:tcMar>
              <w:top w:w="42" w:type="dxa"/>
              <w:left w:w="116" w:type="dxa"/>
              <w:bottom w:w="42" w:type="dxa"/>
              <w:right w:w="108" w:type="dxa"/>
            </w:tcMar>
            <w:vAlign w:val="center"/>
          </w:tcPr>
          <w:p w14:paraId="08A535CD" w14:textId="77777777" w:rsidR="00AD439B" w:rsidRDefault="00000000" w:rsidP="0020176A">
            <w:pPr>
              <w:spacing w:after="0" w:line="240" w:lineRule="auto"/>
            </w:pPr>
            <w:r>
              <w:rPr>
                <w:sz w:val="18"/>
              </w:rPr>
              <w:t>Model residual property adaptability.</w:t>
            </w:r>
          </w:p>
        </w:tc>
      </w:tr>
    </w:tbl>
    <w:p w14:paraId="38AAF835" w14:textId="77777777" w:rsidR="00AD439B" w:rsidRDefault="00AD439B">
      <w:pPr>
        <w:spacing w:after="0" w:line="40" w:lineRule="exact"/>
      </w:pPr>
    </w:p>
    <w:p w14:paraId="1200EAE3" w14:textId="77777777" w:rsidR="00AD439B" w:rsidRDefault="00000000">
      <w:pPr>
        <w:pStyle w:val="SmallNote"/>
        <w:spacing w:before="60" w:after="60"/>
      </w:pPr>
      <w:r>
        <w:rPr>
          <w:b/>
        </w:rPr>
        <w:t>Interpretation / limitation:</w:t>
      </w:r>
      <w:r>
        <w:t xml:space="preserve"> SOURCE means a cited public record; REQUIRED means transaction documentation not yet collected. PASS means an arithmetic model check. Transaction-specific documents have not been collected for this hypothetical property.</w:t>
      </w:r>
    </w:p>
    <w:p w14:paraId="483FD3F1" w14:textId="77777777" w:rsidR="00AD439B" w:rsidRDefault="00000000">
      <w:pPr>
        <w:pStyle w:val="SmallNote"/>
        <w:spacing w:before="60" w:after="60"/>
      </w:pPr>
      <w:r>
        <w:rPr>
          <w:b/>
        </w:rPr>
        <w:t xml:space="preserve">Source: </w:t>
      </w:r>
      <w:r>
        <w:t>Research tab of GII 10MW Underwriting. The exhibit is a publication snapshot. Detailed formulas and evidence remain in Excel.</w:t>
      </w:r>
    </w:p>
    <w:p w14:paraId="53B29758" w14:textId="77777777" w:rsidR="00793DA0" w:rsidRDefault="00000000">
      <w:pPr>
        <w:spacing w:after="0" w:line="1" w:lineRule="exact"/>
      </w:pPr>
      <w:r>
        <w:br w:type="page"/>
      </w:r>
    </w:p>
    <w:p w14:paraId="05650029" w14:textId="77777777" w:rsidR="00AD439B" w:rsidRDefault="00000000">
      <w:pPr>
        <w:keepNext/>
        <w:spacing w:after="120"/>
      </w:pPr>
      <w:bookmarkStart w:id="99" w:name="gii_page_63"/>
      <w:r>
        <w:rPr>
          <w:b/>
          <w:color w:val="008792"/>
          <w:sz w:val="17"/>
        </w:rPr>
        <w:lastRenderedPageBreak/>
        <w:t>APPENDIX | UNDERWRITING MODEL EXHIBIT</w:t>
      </w:r>
      <w:bookmarkEnd w:id="99"/>
    </w:p>
    <w:p w14:paraId="0EC3DBAC" w14:textId="77777777" w:rsidR="00AD439B" w:rsidRDefault="00000000" w:rsidP="0020176A">
      <w:pPr>
        <w:pStyle w:val="Heading1"/>
        <w:pBdr>
          <w:bottom w:val="single" w:sz="7" w:space="4" w:color="137F89"/>
        </w:pBdr>
        <w:snapToGrid w:val="0"/>
        <w:spacing w:after="80"/>
      </w:pPr>
      <w:bookmarkStart w:id="100" w:name="p43"/>
      <w:r>
        <w:rPr>
          <w:rFonts w:ascii="Arial" w:hAnsi="Arial"/>
        </w:rPr>
        <w:t>E10 | Return timing across the investment</w:t>
      </w:r>
      <w:bookmarkEnd w:id="100"/>
    </w:p>
    <w:p w14:paraId="0ACF007F" w14:textId="77777777" w:rsidR="00AD439B" w:rsidRDefault="00000000">
      <w:pPr>
        <w:spacing w:after="180"/>
      </w:pPr>
      <w:r>
        <w:rPr>
          <w:color w:val="5D6B78"/>
        </w:rPr>
        <w:t>What happens to cash across construction and ten operating years?</w:t>
      </w:r>
    </w:p>
    <w:tbl>
      <w:tblPr>
        <w:tblW w:w="0" w:type="auto"/>
        <w:jc w:val="center"/>
        <w:tblLayout w:type="fixed"/>
        <w:tblLook w:val="04A0" w:firstRow="1" w:lastRow="0" w:firstColumn="1" w:lastColumn="0" w:noHBand="0" w:noVBand="1"/>
      </w:tblPr>
      <w:tblGrid>
        <w:gridCol w:w="14170"/>
      </w:tblGrid>
      <w:tr w:rsidR="00AD439B" w14:paraId="7C757660" w14:textId="77777777">
        <w:trPr>
          <w:jc w:val="center"/>
        </w:trPr>
        <w:tc>
          <w:tcPr>
            <w:tcW w:w="14170" w:type="dxa"/>
            <w:tcBorders>
              <w:left w:val="single" w:sz="13" w:space="0" w:color="008792"/>
            </w:tcBorders>
            <w:shd w:val="clear" w:color="auto" w:fill="E7F1F4"/>
            <w:tcMar>
              <w:top w:w="50" w:type="dxa"/>
              <w:left w:w="105" w:type="dxa"/>
              <w:bottom w:w="50" w:type="dxa"/>
              <w:right w:w="90" w:type="dxa"/>
            </w:tcMar>
            <w:vAlign w:val="center"/>
          </w:tcPr>
          <w:p w14:paraId="4252C5A7" w14:textId="77777777" w:rsidR="00AD439B" w:rsidRDefault="00000000">
            <w:pPr>
              <w:spacing w:after="0" w:line="259" w:lineRule="auto"/>
            </w:pPr>
            <w:r>
              <w:rPr>
                <w:b/>
                <w:sz w:val="17"/>
              </w:rPr>
              <w:t>GII CONTROL POINT</w:t>
            </w:r>
            <w:r>
              <w:rPr>
                <w:sz w:val="17"/>
              </w:rPr>
              <w:t xml:space="preserve">  |  Construction cash precedes rent; terminal value follows it. Match cash receipts and funding commitments to calendar dates.</w:t>
            </w:r>
          </w:p>
        </w:tc>
      </w:tr>
    </w:tbl>
    <w:p w14:paraId="414B317E" w14:textId="77777777" w:rsidR="00AD439B" w:rsidRDefault="00AD439B">
      <w:pPr>
        <w:spacing w:after="0" w:line="60" w:lineRule="exact"/>
      </w:pP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320"/>
        <w:gridCol w:w="2088"/>
        <w:gridCol w:w="3024"/>
        <w:gridCol w:w="4738"/>
      </w:tblGrid>
      <w:tr w:rsidR="00AD439B" w14:paraId="73814A22" w14:textId="77777777">
        <w:trPr>
          <w:cantSplit/>
          <w:tblHeader/>
          <w:jc w:val="center"/>
        </w:trPr>
        <w:tc>
          <w:tcPr>
            <w:tcW w:w="4320" w:type="dxa"/>
            <w:shd w:val="clear" w:color="auto" w:fill="17395C"/>
            <w:tcMar>
              <w:top w:w="42" w:type="dxa"/>
              <w:left w:w="116" w:type="dxa"/>
              <w:bottom w:w="42" w:type="dxa"/>
              <w:right w:w="108" w:type="dxa"/>
            </w:tcMar>
            <w:vAlign w:val="center"/>
          </w:tcPr>
          <w:p w14:paraId="7CB688E9" w14:textId="77777777" w:rsidR="00AD439B" w:rsidRDefault="00000000">
            <w:pPr>
              <w:spacing w:after="0" w:line="240" w:lineRule="auto"/>
            </w:pPr>
            <w:r>
              <w:rPr>
                <w:b/>
                <w:color w:val="FFFFFF"/>
                <w:sz w:val="17"/>
              </w:rPr>
              <w:t>Metric / underwriting question</w:t>
            </w:r>
          </w:p>
        </w:tc>
        <w:tc>
          <w:tcPr>
            <w:tcW w:w="2088" w:type="dxa"/>
            <w:shd w:val="clear" w:color="auto" w:fill="17395C"/>
            <w:tcMar>
              <w:top w:w="42" w:type="dxa"/>
              <w:left w:w="116" w:type="dxa"/>
              <w:bottom w:w="42" w:type="dxa"/>
              <w:right w:w="108" w:type="dxa"/>
            </w:tcMar>
            <w:vAlign w:val="center"/>
          </w:tcPr>
          <w:p w14:paraId="01AF4032" w14:textId="77777777" w:rsidR="00AD439B" w:rsidRDefault="00000000" w:rsidP="0020176A">
            <w:pPr>
              <w:spacing w:after="0" w:line="240" w:lineRule="auto"/>
              <w:jc w:val="center"/>
            </w:pPr>
            <w:r>
              <w:rPr>
                <w:b/>
                <w:color w:val="FFFFFF"/>
                <w:sz w:val="17"/>
              </w:rPr>
              <w:t>Value / status</w:t>
            </w:r>
          </w:p>
        </w:tc>
        <w:tc>
          <w:tcPr>
            <w:tcW w:w="3024" w:type="dxa"/>
            <w:shd w:val="clear" w:color="auto" w:fill="17395C"/>
            <w:tcMar>
              <w:top w:w="42" w:type="dxa"/>
              <w:left w:w="116" w:type="dxa"/>
              <w:bottom w:w="42" w:type="dxa"/>
              <w:right w:w="108" w:type="dxa"/>
            </w:tcMar>
            <w:vAlign w:val="center"/>
          </w:tcPr>
          <w:p w14:paraId="3B3E60DB" w14:textId="77777777" w:rsidR="00AD439B" w:rsidRDefault="00000000" w:rsidP="0020176A">
            <w:pPr>
              <w:spacing w:after="0" w:line="240" w:lineRule="auto"/>
              <w:jc w:val="center"/>
            </w:pPr>
            <w:r>
              <w:rPr>
                <w:b/>
                <w:color w:val="FFFFFF"/>
                <w:sz w:val="17"/>
              </w:rPr>
              <w:t>Model tab / published source</w:t>
            </w:r>
          </w:p>
        </w:tc>
        <w:tc>
          <w:tcPr>
            <w:tcW w:w="4738" w:type="dxa"/>
            <w:shd w:val="clear" w:color="auto" w:fill="17395C"/>
            <w:tcMar>
              <w:top w:w="42" w:type="dxa"/>
              <w:left w:w="116" w:type="dxa"/>
              <w:bottom w:w="42" w:type="dxa"/>
              <w:right w:w="108" w:type="dxa"/>
            </w:tcMar>
            <w:vAlign w:val="center"/>
          </w:tcPr>
          <w:p w14:paraId="63168F38" w14:textId="77777777" w:rsidR="00AD439B" w:rsidRDefault="00000000" w:rsidP="0020176A">
            <w:pPr>
              <w:spacing w:after="0" w:line="240" w:lineRule="auto"/>
              <w:jc w:val="center"/>
            </w:pPr>
            <w:r>
              <w:rPr>
                <w:b/>
                <w:color w:val="FFFFFF"/>
                <w:sz w:val="17"/>
              </w:rPr>
              <w:t>Interpretation</w:t>
            </w:r>
          </w:p>
        </w:tc>
      </w:tr>
      <w:tr w:rsidR="00AD439B" w14:paraId="763C9B70" w14:textId="77777777">
        <w:trPr>
          <w:cantSplit/>
          <w:jc w:val="center"/>
        </w:trPr>
        <w:tc>
          <w:tcPr>
            <w:tcW w:w="14170" w:type="dxa"/>
            <w:gridSpan w:val="4"/>
            <w:shd w:val="clear" w:color="auto" w:fill="E7F1F4"/>
            <w:tcMar>
              <w:top w:w="42" w:type="dxa"/>
              <w:left w:w="116" w:type="dxa"/>
              <w:bottom w:w="42" w:type="dxa"/>
              <w:right w:w="108" w:type="dxa"/>
            </w:tcMar>
            <w:vAlign w:val="center"/>
          </w:tcPr>
          <w:p w14:paraId="4205DEAE" w14:textId="77777777" w:rsidR="00AD439B" w:rsidRDefault="00000000" w:rsidP="0020176A">
            <w:pPr>
              <w:spacing w:after="0" w:line="240" w:lineRule="auto"/>
            </w:pPr>
            <w:r>
              <w:rPr>
                <w:b/>
                <w:color w:val="193B5F"/>
                <w:sz w:val="17"/>
              </w:rPr>
              <w:t>MONTHLY UNDERWRITING | PRINT SUMMARY</w:t>
            </w:r>
          </w:p>
        </w:tc>
      </w:tr>
      <w:tr w:rsidR="00AD439B" w14:paraId="429989F8" w14:textId="77777777">
        <w:trPr>
          <w:cantSplit/>
          <w:jc w:val="center"/>
        </w:trPr>
        <w:tc>
          <w:tcPr>
            <w:tcW w:w="4320" w:type="dxa"/>
            <w:shd w:val="clear" w:color="auto" w:fill="F3F6F9"/>
            <w:tcMar>
              <w:top w:w="42" w:type="dxa"/>
              <w:left w:w="116" w:type="dxa"/>
              <w:bottom w:w="42" w:type="dxa"/>
              <w:right w:w="108" w:type="dxa"/>
            </w:tcMar>
            <w:vAlign w:val="center"/>
          </w:tcPr>
          <w:p w14:paraId="0E241CEA" w14:textId="77777777" w:rsidR="00AD439B" w:rsidRDefault="00000000">
            <w:pPr>
              <w:spacing w:after="0" w:line="240" w:lineRule="auto"/>
            </w:pPr>
            <w:r>
              <w:rPr>
                <w:sz w:val="17"/>
              </w:rPr>
              <w:t>Build period (months)</w:t>
            </w:r>
          </w:p>
        </w:tc>
        <w:tc>
          <w:tcPr>
            <w:tcW w:w="2088" w:type="dxa"/>
            <w:shd w:val="clear" w:color="auto" w:fill="F3F6F9"/>
            <w:tcMar>
              <w:top w:w="42" w:type="dxa"/>
              <w:left w:w="116" w:type="dxa"/>
              <w:bottom w:w="42" w:type="dxa"/>
              <w:right w:w="108" w:type="dxa"/>
            </w:tcMar>
            <w:vAlign w:val="center"/>
          </w:tcPr>
          <w:p w14:paraId="1A75EEFD" w14:textId="77777777" w:rsidR="00AD439B" w:rsidRDefault="00000000" w:rsidP="0020176A">
            <w:pPr>
              <w:spacing w:after="0" w:line="240" w:lineRule="auto"/>
              <w:jc w:val="center"/>
            </w:pPr>
            <w:r>
              <w:rPr>
                <w:sz w:val="17"/>
              </w:rPr>
              <w:t>24 months</w:t>
            </w:r>
          </w:p>
        </w:tc>
        <w:tc>
          <w:tcPr>
            <w:tcW w:w="3024" w:type="dxa"/>
            <w:shd w:val="clear" w:color="auto" w:fill="F3F6F9"/>
            <w:tcMar>
              <w:top w:w="42" w:type="dxa"/>
              <w:left w:w="116" w:type="dxa"/>
              <w:bottom w:w="42" w:type="dxa"/>
              <w:right w:w="108" w:type="dxa"/>
            </w:tcMar>
            <w:vAlign w:val="center"/>
          </w:tcPr>
          <w:p w14:paraId="395E194E" w14:textId="77777777" w:rsidR="00AD439B" w:rsidRDefault="00000000" w:rsidP="0020176A">
            <w:pPr>
              <w:spacing w:after="0" w:line="240" w:lineRule="auto"/>
            </w:pPr>
            <w:r>
              <w:rPr>
                <w:sz w:val="17"/>
              </w:rPr>
              <w:t>Inputs tab</w:t>
            </w:r>
          </w:p>
        </w:tc>
        <w:tc>
          <w:tcPr>
            <w:tcW w:w="4738" w:type="dxa"/>
            <w:shd w:val="clear" w:color="auto" w:fill="F3F6F9"/>
            <w:tcMar>
              <w:top w:w="42" w:type="dxa"/>
              <w:left w:w="116" w:type="dxa"/>
              <w:bottom w:w="42" w:type="dxa"/>
              <w:right w:w="108" w:type="dxa"/>
            </w:tcMar>
            <w:vAlign w:val="center"/>
          </w:tcPr>
          <w:p w14:paraId="69FDA46B" w14:textId="77777777" w:rsidR="00AD439B" w:rsidRDefault="00000000" w:rsidP="0020176A">
            <w:pPr>
              <w:spacing w:after="0" w:line="240" w:lineRule="auto"/>
            </w:pPr>
            <w:r>
              <w:rPr>
                <w:sz w:val="17"/>
              </w:rPr>
              <w:t>Full month 0–24 construction schedule retained in Excel.</w:t>
            </w:r>
          </w:p>
        </w:tc>
      </w:tr>
      <w:tr w:rsidR="00AD439B" w14:paraId="4CF9AE74" w14:textId="77777777">
        <w:trPr>
          <w:cantSplit/>
          <w:jc w:val="center"/>
        </w:trPr>
        <w:tc>
          <w:tcPr>
            <w:tcW w:w="4320" w:type="dxa"/>
            <w:shd w:val="clear" w:color="auto" w:fill="FFFFFF"/>
            <w:tcMar>
              <w:top w:w="42" w:type="dxa"/>
              <w:left w:w="116" w:type="dxa"/>
              <w:bottom w:w="42" w:type="dxa"/>
              <w:right w:w="108" w:type="dxa"/>
            </w:tcMar>
            <w:vAlign w:val="center"/>
          </w:tcPr>
          <w:p w14:paraId="174EB48E" w14:textId="77777777" w:rsidR="00AD439B" w:rsidRDefault="00000000">
            <w:pPr>
              <w:spacing w:after="0" w:line="240" w:lineRule="auto"/>
            </w:pPr>
            <w:r>
              <w:rPr>
                <w:sz w:val="17"/>
              </w:rPr>
              <w:t>Operating hold (years)</w:t>
            </w:r>
          </w:p>
        </w:tc>
        <w:tc>
          <w:tcPr>
            <w:tcW w:w="2088" w:type="dxa"/>
            <w:shd w:val="clear" w:color="auto" w:fill="FFFFFF"/>
            <w:tcMar>
              <w:top w:w="42" w:type="dxa"/>
              <w:left w:w="116" w:type="dxa"/>
              <w:bottom w:w="42" w:type="dxa"/>
              <w:right w:w="108" w:type="dxa"/>
            </w:tcMar>
            <w:vAlign w:val="center"/>
          </w:tcPr>
          <w:p w14:paraId="41716DAC" w14:textId="77777777" w:rsidR="00AD439B" w:rsidRDefault="00000000" w:rsidP="0020176A">
            <w:pPr>
              <w:spacing w:after="0" w:line="240" w:lineRule="auto"/>
              <w:jc w:val="center"/>
            </w:pPr>
            <w:r>
              <w:rPr>
                <w:sz w:val="17"/>
              </w:rPr>
              <w:t>10 years</w:t>
            </w:r>
          </w:p>
        </w:tc>
        <w:tc>
          <w:tcPr>
            <w:tcW w:w="3024" w:type="dxa"/>
            <w:shd w:val="clear" w:color="auto" w:fill="FFFFFF"/>
            <w:tcMar>
              <w:top w:w="42" w:type="dxa"/>
              <w:left w:w="116" w:type="dxa"/>
              <w:bottom w:w="42" w:type="dxa"/>
              <w:right w:w="108" w:type="dxa"/>
            </w:tcMar>
            <w:vAlign w:val="center"/>
          </w:tcPr>
          <w:p w14:paraId="37894144" w14:textId="77777777" w:rsidR="00AD439B" w:rsidRDefault="00000000" w:rsidP="0020176A">
            <w:pPr>
              <w:spacing w:after="0" w:line="240" w:lineRule="auto"/>
            </w:pPr>
            <w:r>
              <w:rPr>
                <w:sz w:val="17"/>
              </w:rPr>
              <w:t>Inputs tab</w:t>
            </w:r>
          </w:p>
        </w:tc>
        <w:tc>
          <w:tcPr>
            <w:tcW w:w="4738" w:type="dxa"/>
            <w:shd w:val="clear" w:color="auto" w:fill="FFFFFF"/>
            <w:tcMar>
              <w:top w:w="42" w:type="dxa"/>
              <w:left w:w="116" w:type="dxa"/>
              <w:bottom w:w="42" w:type="dxa"/>
              <w:right w:w="108" w:type="dxa"/>
            </w:tcMar>
            <w:vAlign w:val="center"/>
          </w:tcPr>
          <w:p w14:paraId="2799A91E" w14:textId="77777777" w:rsidR="00AD439B" w:rsidRDefault="00000000" w:rsidP="0020176A">
            <w:pPr>
              <w:spacing w:after="0" w:line="240" w:lineRule="auto"/>
            </w:pPr>
            <w:r>
              <w:rPr>
                <w:sz w:val="17"/>
              </w:rPr>
              <w:t>Full monthly schedule remains below the print view.</w:t>
            </w:r>
          </w:p>
        </w:tc>
      </w:tr>
      <w:tr w:rsidR="00AD439B" w14:paraId="49E01810" w14:textId="77777777">
        <w:trPr>
          <w:cantSplit/>
          <w:jc w:val="center"/>
        </w:trPr>
        <w:tc>
          <w:tcPr>
            <w:tcW w:w="4320" w:type="dxa"/>
            <w:shd w:val="clear" w:color="auto" w:fill="F3F6F9"/>
            <w:tcMar>
              <w:top w:w="42" w:type="dxa"/>
              <w:left w:w="116" w:type="dxa"/>
              <w:bottom w:w="42" w:type="dxa"/>
              <w:right w:w="108" w:type="dxa"/>
            </w:tcMar>
            <w:vAlign w:val="center"/>
          </w:tcPr>
          <w:p w14:paraId="21A667B7" w14:textId="77777777" w:rsidR="00AD439B" w:rsidRDefault="00000000">
            <w:pPr>
              <w:spacing w:after="0" w:line="240" w:lineRule="auto"/>
            </w:pPr>
            <w:r>
              <w:rPr>
                <w:sz w:val="17"/>
              </w:rPr>
              <w:t>Total developer equity funded during construction</w:t>
            </w:r>
          </w:p>
        </w:tc>
        <w:tc>
          <w:tcPr>
            <w:tcW w:w="2088" w:type="dxa"/>
            <w:shd w:val="clear" w:color="auto" w:fill="F3F6F9"/>
            <w:tcMar>
              <w:top w:w="42" w:type="dxa"/>
              <w:left w:w="116" w:type="dxa"/>
              <w:bottom w:w="42" w:type="dxa"/>
              <w:right w:w="108" w:type="dxa"/>
            </w:tcMar>
            <w:vAlign w:val="center"/>
          </w:tcPr>
          <w:p w14:paraId="07E5AD94" w14:textId="77777777" w:rsidR="00AD439B" w:rsidRDefault="00000000" w:rsidP="0020176A">
            <w:pPr>
              <w:spacing w:after="0" w:line="240" w:lineRule="auto"/>
              <w:jc w:val="center"/>
            </w:pPr>
            <w:r>
              <w:rPr>
                <w:sz w:val="17"/>
              </w:rPr>
              <w:t>$90.79m</w:t>
            </w:r>
          </w:p>
        </w:tc>
        <w:tc>
          <w:tcPr>
            <w:tcW w:w="3024" w:type="dxa"/>
            <w:shd w:val="clear" w:color="auto" w:fill="F3F6F9"/>
            <w:tcMar>
              <w:top w:w="42" w:type="dxa"/>
              <w:left w:w="116" w:type="dxa"/>
              <w:bottom w:w="42" w:type="dxa"/>
              <w:right w:w="108" w:type="dxa"/>
            </w:tcMar>
            <w:vAlign w:val="center"/>
          </w:tcPr>
          <w:p w14:paraId="1140AEEE" w14:textId="77777777" w:rsidR="00AD439B" w:rsidRDefault="00000000" w:rsidP="0020176A">
            <w:pPr>
              <w:spacing w:after="0" w:line="240" w:lineRule="auto"/>
            </w:pPr>
            <w:r>
              <w:rPr>
                <w:sz w:val="17"/>
              </w:rPr>
              <w:t>Monthly CF tab</w:t>
            </w:r>
          </w:p>
        </w:tc>
        <w:tc>
          <w:tcPr>
            <w:tcW w:w="4738" w:type="dxa"/>
            <w:shd w:val="clear" w:color="auto" w:fill="F3F6F9"/>
            <w:tcMar>
              <w:top w:w="42" w:type="dxa"/>
              <w:left w:w="116" w:type="dxa"/>
              <w:bottom w:w="42" w:type="dxa"/>
              <w:right w:w="108" w:type="dxa"/>
            </w:tcMar>
            <w:vAlign w:val="center"/>
          </w:tcPr>
          <w:p w14:paraId="7983A1B8" w14:textId="77777777" w:rsidR="00AD439B" w:rsidRDefault="00000000" w:rsidP="0020176A">
            <w:pPr>
              <w:spacing w:after="0" w:line="240" w:lineRule="auto"/>
            </w:pPr>
            <w:r>
              <w:rPr>
                <w:sz w:val="17"/>
              </w:rPr>
              <w:t>Reconciles to Development tab.</w:t>
            </w:r>
          </w:p>
        </w:tc>
      </w:tr>
      <w:tr w:rsidR="00AD439B" w14:paraId="11BB45D8" w14:textId="77777777">
        <w:trPr>
          <w:cantSplit/>
          <w:jc w:val="center"/>
        </w:trPr>
        <w:tc>
          <w:tcPr>
            <w:tcW w:w="4320" w:type="dxa"/>
            <w:shd w:val="clear" w:color="auto" w:fill="FFFFFF"/>
            <w:tcMar>
              <w:top w:w="42" w:type="dxa"/>
              <w:left w:w="116" w:type="dxa"/>
              <w:bottom w:w="42" w:type="dxa"/>
              <w:right w:w="108" w:type="dxa"/>
            </w:tcMar>
            <w:vAlign w:val="center"/>
          </w:tcPr>
          <w:p w14:paraId="35080058" w14:textId="77777777" w:rsidR="00AD439B" w:rsidRDefault="00000000">
            <w:pPr>
              <w:spacing w:after="0" w:line="240" w:lineRule="auto"/>
            </w:pPr>
            <w:r>
              <w:rPr>
                <w:sz w:val="17"/>
              </w:rPr>
              <w:t>Monthly CF equity funding check</w:t>
            </w:r>
          </w:p>
        </w:tc>
        <w:tc>
          <w:tcPr>
            <w:tcW w:w="2088" w:type="dxa"/>
            <w:shd w:val="clear" w:color="auto" w:fill="FFFFFF"/>
            <w:tcMar>
              <w:top w:w="42" w:type="dxa"/>
              <w:left w:w="116" w:type="dxa"/>
              <w:bottom w:w="42" w:type="dxa"/>
              <w:right w:w="108" w:type="dxa"/>
            </w:tcMar>
            <w:vAlign w:val="center"/>
          </w:tcPr>
          <w:p w14:paraId="0F020457" w14:textId="77777777" w:rsidR="00AD439B" w:rsidRDefault="00000000" w:rsidP="0020176A">
            <w:pPr>
              <w:spacing w:after="0" w:line="240" w:lineRule="auto"/>
              <w:jc w:val="center"/>
            </w:pPr>
            <w:r>
              <w:rPr>
                <w:sz w:val="17"/>
              </w:rPr>
              <w:t>$0</w:t>
            </w:r>
          </w:p>
        </w:tc>
        <w:tc>
          <w:tcPr>
            <w:tcW w:w="3024" w:type="dxa"/>
            <w:shd w:val="clear" w:color="auto" w:fill="FFFFFF"/>
            <w:tcMar>
              <w:top w:w="42" w:type="dxa"/>
              <w:left w:w="116" w:type="dxa"/>
              <w:bottom w:w="42" w:type="dxa"/>
              <w:right w:w="108" w:type="dxa"/>
            </w:tcMar>
            <w:vAlign w:val="center"/>
          </w:tcPr>
          <w:p w14:paraId="5B6D454F" w14:textId="77777777" w:rsidR="00AD439B" w:rsidRDefault="00000000" w:rsidP="0020176A">
            <w:pPr>
              <w:spacing w:after="0" w:line="240" w:lineRule="auto"/>
            </w:pPr>
            <w:r>
              <w:rPr>
                <w:sz w:val="17"/>
              </w:rPr>
              <w:t>Monthly CF tab</w:t>
            </w:r>
          </w:p>
        </w:tc>
        <w:tc>
          <w:tcPr>
            <w:tcW w:w="4738" w:type="dxa"/>
            <w:shd w:val="clear" w:color="auto" w:fill="FFFFFF"/>
            <w:tcMar>
              <w:top w:w="42" w:type="dxa"/>
              <w:left w:w="116" w:type="dxa"/>
              <w:bottom w:w="42" w:type="dxa"/>
              <w:right w:w="108" w:type="dxa"/>
            </w:tcMar>
            <w:vAlign w:val="center"/>
          </w:tcPr>
          <w:p w14:paraId="0A08E163" w14:textId="77777777" w:rsidR="00AD439B" w:rsidRDefault="00000000" w:rsidP="0020176A">
            <w:pPr>
              <w:spacing w:after="0" w:line="240" w:lineRule="auto"/>
            </w:pPr>
            <w:r>
              <w:rPr>
                <w:sz w:val="17"/>
              </w:rPr>
              <w:t>Must equal zero.</w:t>
            </w:r>
          </w:p>
        </w:tc>
      </w:tr>
      <w:tr w:rsidR="00AD439B" w14:paraId="55FBF978" w14:textId="77777777">
        <w:trPr>
          <w:cantSplit/>
          <w:jc w:val="center"/>
        </w:trPr>
        <w:tc>
          <w:tcPr>
            <w:tcW w:w="14170" w:type="dxa"/>
            <w:gridSpan w:val="4"/>
            <w:shd w:val="clear" w:color="auto" w:fill="E7F1F4"/>
            <w:tcMar>
              <w:top w:w="42" w:type="dxa"/>
              <w:left w:w="116" w:type="dxa"/>
              <w:bottom w:w="42" w:type="dxa"/>
              <w:right w:w="108" w:type="dxa"/>
            </w:tcMar>
            <w:vAlign w:val="center"/>
          </w:tcPr>
          <w:p w14:paraId="58732FC2" w14:textId="77777777" w:rsidR="00AD439B" w:rsidRDefault="00000000" w:rsidP="0020176A">
            <w:pPr>
              <w:spacing w:after="0" w:line="240" w:lineRule="auto"/>
            </w:pPr>
            <w:r>
              <w:rPr>
                <w:b/>
                <w:color w:val="193B5F"/>
                <w:sz w:val="17"/>
              </w:rPr>
              <w:t>ANNUAL CASH TO EQUITY | SOURCE: LANDLORD</w:t>
            </w:r>
          </w:p>
        </w:tc>
      </w:tr>
      <w:tr w:rsidR="00AD439B" w14:paraId="120C6C4B" w14:textId="77777777">
        <w:trPr>
          <w:cantSplit/>
          <w:jc w:val="center"/>
        </w:trPr>
        <w:tc>
          <w:tcPr>
            <w:tcW w:w="4320" w:type="dxa"/>
            <w:shd w:val="clear" w:color="auto" w:fill="FFFFFF"/>
            <w:tcMar>
              <w:top w:w="42" w:type="dxa"/>
              <w:left w:w="116" w:type="dxa"/>
              <w:bottom w:w="42" w:type="dxa"/>
              <w:right w:w="108" w:type="dxa"/>
            </w:tcMar>
            <w:vAlign w:val="center"/>
          </w:tcPr>
          <w:p w14:paraId="3E9E622F" w14:textId="77777777" w:rsidR="00AD439B" w:rsidRDefault="00000000">
            <w:pPr>
              <w:spacing w:after="0" w:line="240" w:lineRule="auto"/>
            </w:pPr>
            <w:r>
              <w:rPr>
                <w:sz w:val="17"/>
              </w:rPr>
              <w:t>Operating year 1</w:t>
            </w:r>
          </w:p>
        </w:tc>
        <w:tc>
          <w:tcPr>
            <w:tcW w:w="2088" w:type="dxa"/>
            <w:shd w:val="clear" w:color="auto" w:fill="FFFFFF"/>
            <w:tcMar>
              <w:top w:w="42" w:type="dxa"/>
              <w:left w:w="116" w:type="dxa"/>
              <w:bottom w:w="42" w:type="dxa"/>
              <w:right w:w="108" w:type="dxa"/>
            </w:tcMar>
            <w:vAlign w:val="center"/>
          </w:tcPr>
          <w:p w14:paraId="5D298D00" w14:textId="77777777" w:rsidR="00AD439B" w:rsidRDefault="00000000" w:rsidP="0020176A">
            <w:pPr>
              <w:spacing w:after="0" w:line="240" w:lineRule="auto"/>
              <w:jc w:val="center"/>
            </w:pPr>
            <w:r>
              <w:rPr>
                <w:sz w:val="17"/>
              </w:rPr>
              <w:t>$10.56m</w:t>
            </w:r>
          </w:p>
        </w:tc>
        <w:tc>
          <w:tcPr>
            <w:tcW w:w="3024" w:type="dxa"/>
            <w:shd w:val="clear" w:color="auto" w:fill="FFFFFF"/>
            <w:tcMar>
              <w:top w:w="42" w:type="dxa"/>
              <w:left w:w="116" w:type="dxa"/>
              <w:bottom w:w="42" w:type="dxa"/>
              <w:right w:w="108" w:type="dxa"/>
            </w:tcMar>
            <w:vAlign w:val="center"/>
          </w:tcPr>
          <w:p w14:paraId="1E13105E" w14:textId="77777777" w:rsidR="00AD439B" w:rsidRDefault="00000000" w:rsidP="0020176A">
            <w:pPr>
              <w:spacing w:after="0" w:line="240" w:lineRule="auto"/>
            </w:pPr>
            <w:r>
              <w:rPr>
                <w:sz w:val="17"/>
              </w:rPr>
              <w:t>Landlord tab</w:t>
            </w:r>
          </w:p>
        </w:tc>
        <w:tc>
          <w:tcPr>
            <w:tcW w:w="4738" w:type="dxa"/>
            <w:shd w:val="clear" w:color="auto" w:fill="FFFFFF"/>
            <w:tcMar>
              <w:top w:w="42" w:type="dxa"/>
              <w:left w:w="116" w:type="dxa"/>
              <w:bottom w:w="42" w:type="dxa"/>
              <w:right w:w="108" w:type="dxa"/>
            </w:tcMar>
            <w:vAlign w:val="center"/>
          </w:tcPr>
          <w:p w14:paraId="5C67B80B" w14:textId="77777777" w:rsidR="00AD439B" w:rsidRDefault="00000000" w:rsidP="0020176A">
            <w:pPr>
              <w:spacing w:after="0" w:line="240" w:lineRule="auto"/>
            </w:pPr>
            <w:r>
              <w:rPr>
                <w:sz w:val="17"/>
              </w:rPr>
              <w:t>Annual operating cash, excludes terminal sale.</w:t>
            </w:r>
          </w:p>
        </w:tc>
      </w:tr>
      <w:tr w:rsidR="00AD439B" w14:paraId="63895388" w14:textId="77777777">
        <w:trPr>
          <w:cantSplit/>
          <w:jc w:val="center"/>
        </w:trPr>
        <w:tc>
          <w:tcPr>
            <w:tcW w:w="4320" w:type="dxa"/>
            <w:shd w:val="clear" w:color="auto" w:fill="F3F6F9"/>
            <w:tcMar>
              <w:top w:w="42" w:type="dxa"/>
              <w:left w:w="116" w:type="dxa"/>
              <w:bottom w:w="42" w:type="dxa"/>
              <w:right w:w="108" w:type="dxa"/>
            </w:tcMar>
            <w:vAlign w:val="center"/>
          </w:tcPr>
          <w:p w14:paraId="01A33B1D" w14:textId="77777777" w:rsidR="00AD439B" w:rsidRDefault="00000000">
            <w:pPr>
              <w:spacing w:after="0" w:line="240" w:lineRule="auto"/>
            </w:pPr>
            <w:r>
              <w:rPr>
                <w:sz w:val="17"/>
              </w:rPr>
              <w:t>Operating year 2</w:t>
            </w:r>
          </w:p>
        </w:tc>
        <w:tc>
          <w:tcPr>
            <w:tcW w:w="2088" w:type="dxa"/>
            <w:shd w:val="clear" w:color="auto" w:fill="F3F6F9"/>
            <w:tcMar>
              <w:top w:w="42" w:type="dxa"/>
              <w:left w:w="116" w:type="dxa"/>
              <w:bottom w:w="42" w:type="dxa"/>
              <w:right w:w="108" w:type="dxa"/>
            </w:tcMar>
            <w:vAlign w:val="center"/>
          </w:tcPr>
          <w:p w14:paraId="6E1F6E0C" w14:textId="77777777" w:rsidR="00AD439B" w:rsidRDefault="00000000" w:rsidP="0020176A">
            <w:pPr>
              <w:spacing w:after="0" w:line="240" w:lineRule="auto"/>
              <w:jc w:val="center"/>
            </w:pPr>
            <w:r>
              <w:rPr>
                <w:sz w:val="17"/>
              </w:rPr>
              <w:t>$10.99m</w:t>
            </w:r>
          </w:p>
        </w:tc>
        <w:tc>
          <w:tcPr>
            <w:tcW w:w="3024" w:type="dxa"/>
            <w:shd w:val="clear" w:color="auto" w:fill="F3F6F9"/>
            <w:tcMar>
              <w:top w:w="42" w:type="dxa"/>
              <w:left w:w="116" w:type="dxa"/>
              <w:bottom w:w="42" w:type="dxa"/>
              <w:right w:w="108" w:type="dxa"/>
            </w:tcMar>
            <w:vAlign w:val="center"/>
          </w:tcPr>
          <w:p w14:paraId="46CDAA23" w14:textId="77777777" w:rsidR="00AD439B" w:rsidRDefault="00000000" w:rsidP="0020176A">
            <w:pPr>
              <w:spacing w:after="0" w:line="240" w:lineRule="auto"/>
            </w:pPr>
            <w:r>
              <w:rPr>
                <w:sz w:val="17"/>
              </w:rPr>
              <w:t>Landlord tab</w:t>
            </w:r>
          </w:p>
        </w:tc>
        <w:tc>
          <w:tcPr>
            <w:tcW w:w="4738" w:type="dxa"/>
            <w:shd w:val="clear" w:color="auto" w:fill="F3F6F9"/>
            <w:tcMar>
              <w:top w:w="42" w:type="dxa"/>
              <w:left w:w="116" w:type="dxa"/>
              <w:bottom w:w="42" w:type="dxa"/>
              <w:right w:w="108" w:type="dxa"/>
            </w:tcMar>
            <w:vAlign w:val="center"/>
          </w:tcPr>
          <w:p w14:paraId="5B04D5C2" w14:textId="77777777" w:rsidR="00AD439B" w:rsidRDefault="00000000" w:rsidP="0020176A">
            <w:pPr>
              <w:spacing w:after="0" w:line="240" w:lineRule="auto"/>
            </w:pPr>
            <w:r>
              <w:rPr>
                <w:sz w:val="17"/>
              </w:rPr>
              <w:t>Escalating contractual rent.</w:t>
            </w:r>
          </w:p>
        </w:tc>
      </w:tr>
      <w:tr w:rsidR="00AD439B" w14:paraId="6F75B63A" w14:textId="77777777">
        <w:trPr>
          <w:cantSplit/>
          <w:jc w:val="center"/>
        </w:trPr>
        <w:tc>
          <w:tcPr>
            <w:tcW w:w="4320" w:type="dxa"/>
            <w:shd w:val="clear" w:color="auto" w:fill="FFFFFF"/>
            <w:tcMar>
              <w:top w:w="42" w:type="dxa"/>
              <w:left w:w="116" w:type="dxa"/>
              <w:bottom w:w="42" w:type="dxa"/>
              <w:right w:w="108" w:type="dxa"/>
            </w:tcMar>
            <w:vAlign w:val="center"/>
          </w:tcPr>
          <w:p w14:paraId="2656835E" w14:textId="77777777" w:rsidR="00AD439B" w:rsidRDefault="00000000">
            <w:pPr>
              <w:spacing w:after="0" w:line="240" w:lineRule="auto"/>
            </w:pPr>
            <w:r>
              <w:rPr>
                <w:sz w:val="17"/>
              </w:rPr>
              <w:t>Operating year 3</w:t>
            </w:r>
          </w:p>
        </w:tc>
        <w:tc>
          <w:tcPr>
            <w:tcW w:w="2088" w:type="dxa"/>
            <w:shd w:val="clear" w:color="auto" w:fill="FFFFFF"/>
            <w:tcMar>
              <w:top w:w="42" w:type="dxa"/>
              <w:left w:w="116" w:type="dxa"/>
              <w:bottom w:w="42" w:type="dxa"/>
              <w:right w:w="108" w:type="dxa"/>
            </w:tcMar>
            <w:vAlign w:val="center"/>
          </w:tcPr>
          <w:p w14:paraId="5FFA6365" w14:textId="77777777" w:rsidR="00AD439B" w:rsidRDefault="00000000" w:rsidP="0020176A">
            <w:pPr>
              <w:spacing w:after="0" w:line="240" w:lineRule="auto"/>
              <w:jc w:val="center"/>
            </w:pPr>
            <w:r>
              <w:rPr>
                <w:sz w:val="17"/>
              </w:rPr>
              <w:t>$11.43m</w:t>
            </w:r>
          </w:p>
        </w:tc>
        <w:tc>
          <w:tcPr>
            <w:tcW w:w="3024" w:type="dxa"/>
            <w:shd w:val="clear" w:color="auto" w:fill="FFFFFF"/>
            <w:tcMar>
              <w:top w:w="42" w:type="dxa"/>
              <w:left w:w="116" w:type="dxa"/>
              <w:bottom w:w="42" w:type="dxa"/>
              <w:right w:w="108" w:type="dxa"/>
            </w:tcMar>
            <w:vAlign w:val="center"/>
          </w:tcPr>
          <w:p w14:paraId="23C40704" w14:textId="77777777" w:rsidR="00AD439B" w:rsidRDefault="00000000" w:rsidP="0020176A">
            <w:pPr>
              <w:spacing w:after="0" w:line="240" w:lineRule="auto"/>
            </w:pPr>
            <w:r>
              <w:rPr>
                <w:sz w:val="17"/>
              </w:rPr>
              <w:t>Landlord tab</w:t>
            </w:r>
          </w:p>
        </w:tc>
        <w:tc>
          <w:tcPr>
            <w:tcW w:w="4738" w:type="dxa"/>
            <w:shd w:val="clear" w:color="auto" w:fill="FFFFFF"/>
            <w:tcMar>
              <w:top w:w="42" w:type="dxa"/>
              <w:left w:w="116" w:type="dxa"/>
              <w:bottom w:w="42" w:type="dxa"/>
              <w:right w:w="108" w:type="dxa"/>
            </w:tcMar>
            <w:vAlign w:val="center"/>
          </w:tcPr>
          <w:p w14:paraId="324DD874" w14:textId="77777777" w:rsidR="00AD439B" w:rsidRDefault="00000000" w:rsidP="0020176A">
            <w:pPr>
              <w:spacing w:after="0" w:line="240" w:lineRule="auto"/>
            </w:pPr>
            <w:r>
              <w:rPr>
                <w:sz w:val="17"/>
              </w:rPr>
              <w:t>Assumes no rent default.</w:t>
            </w:r>
          </w:p>
        </w:tc>
      </w:tr>
      <w:tr w:rsidR="00AD439B" w14:paraId="0915BFA6" w14:textId="77777777">
        <w:trPr>
          <w:cantSplit/>
          <w:jc w:val="center"/>
        </w:trPr>
        <w:tc>
          <w:tcPr>
            <w:tcW w:w="4320" w:type="dxa"/>
            <w:shd w:val="clear" w:color="auto" w:fill="F3F6F9"/>
            <w:tcMar>
              <w:top w:w="42" w:type="dxa"/>
              <w:left w:w="116" w:type="dxa"/>
              <w:bottom w:w="42" w:type="dxa"/>
              <w:right w:w="108" w:type="dxa"/>
            </w:tcMar>
            <w:vAlign w:val="center"/>
          </w:tcPr>
          <w:p w14:paraId="11DCB1FB" w14:textId="77777777" w:rsidR="00AD439B" w:rsidRDefault="00000000">
            <w:pPr>
              <w:spacing w:after="0" w:line="240" w:lineRule="auto"/>
            </w:pPr>
            <w:r>
              <w:rPr>
                <w:sz w:val="17"/>
              </w:rPr>
              <w:t>Operating year 4</w:t>
            </w:r>
          </w:p>
        </w:tc>
        <w:tc>
          <w:tcPr>
            <w:tcW w:w="2088" w:type="dxa"/>
            <w:shd w:val="clear" w:color="auto" w:fill="F3F6F9"/>
            <w:tcMar>
              <w:top w:w="42" w:type="dxa"/>
              <w:left w:w="116" w:type="dxa"/>
              <w:bottom w:w="42" w:type="dxa"/>
              <w:right w:w="108" w:type="dxa"/>
            </w:tcMar>
            <w:vAlign w:val="center"/>
          </w:tcPr>
          <w:p w14:paraId="5AA494AB" w14:textId="77777777" w:rsidR="00AD439B" w:rsidRDefault="00000000" w:rsidP="0020176A">
            <w:pPr>
              <w:spacing w:after="0" w:line="240" w:lineRule="auto"/>
              <w:jc w:val="center"/>
            </w:pPr>
            <w:r>
              <w:rPr>
                <w:sz w:val="17"/>
              </w:rPr>
              <w:t>$11.88m</w:t>
            </w:r>
          </w:p>
        </w:tc>
        <w:tc>
          <w:tcPr>
            <w:tcW w:w="3024" w:type="dxa"/>
            <w:shd w:val="clear" w:color="auto" w:fill="F3F6F9"/>
            <w:tcMar>
              <w:top w:w="42" w:type="dxa"/>
              <w:left w:w="116" w:type="dxa"/>
              <w:bottom w:w="42" w:type="dxa"/>
              <w:right w:w="108" w:type="dxa"/>
            </w:tcMar>
            <w:vAlign w:val="center"/>
          </w:tcPr>
          <w:p w14:paraId="76E83D95" w14:textId="77777777" w:rsidR="00AD439B" w:rsidRDefault="00000000" w:rsidP="0020176A">
            <w:pPr>
              <w:spacing w:after="0" w:line="240" w:lineRule="auto"/>
            </w:pPr>
            <w:r>
              <w:rPr>
                <w:sz w:val="17"/>
              </w:rPr>
              <w:t>Landlord tab</w:t>
            </w:r>
          </w:p>
        </w:tc>
        <w:tc>
          <w:tcPr>
            <w:tcW w:w="4738" w:type="dxa"/>
            <w:shd w:val="clear" w:color="auto" w:fill="F3F6F9"/>
            <w:tcMar>
              <w:top w:w="42" w:type="dxa"/>
              <w:left w:w="116" w:type="dxa"/>
              <w:bottom w:w="42" w:type="dxa"/>
              <w:right w:w="108" w:type="dxa"/>
            </w:tcMar>
            <w:vAlign w:val="center"/>
          </w:tcPr>
          <w:p w14:paraId="468F78B0" w14:textId="77777777" w:rsidR="00AD439B" w:rsidRDefault="00000000" w:rsidP="0020176A">
            <w:pPr>
              <w:spacing w:after="0" w:line="240" w:lineRule="auto"/>
            </w:pPr>
            <w:r>
              <w:rPr>
                <w:sz w:val="17"/>
              </w:rPr>
              <w:t>Before tax and extraordinary repairs.</w:t>
            </w:r>
          </w:p>
        </w:tc>
      </w:tr>
      <w:tr w:rsidR="00AD439B" w14:paraId="78340EE0" w14:textId="77777777">
        <w:trPr>
          <w:cantSplit/>
          <w:jc w:val="center"/>
        </w:trPr>
        <w:tc>
          <w:tcPr>
            <w:tcW w:w="4320" w:type="dxa"/>
            <w:shd w:val="clear" w:color="auto" w:fill="FFFFFF"/>
            <w:tcMar>
              <w:top w:w="42" w:type="dxa"/>
              <w:left w:w="116" w:type="dxa"/>
              <w:bottom w:w="42" w:type="dxa"/>
              <w:right w:w="108" w:type="dxa"/>
            </w:tcMar>
            <w:vAlign w:val="center"/>
          </w:tcPr>
          <w:p w14:paraId="2265F044" w14:textId="77777777" w:rsidR="00AD439B" w:rsidRDefault="00000000">
            <w:pPr>
              <w:spacing w:after="0" w:line="240" w:lineRule="auto"/>
            </w:pPr>
            <w:r>
              <w:rPr>
                <w:sz w:val="17"/>
              </w:rPr>
              <w:t>Operating year 5</w:t>
            </w:r>
          </w:p>
        </w:tc>
        <w:tc>
          <w:tcPr>
            <w:tcW w:w="2088" w:type="dxa"/>
            <w:shd w:val="clear" w:color="auto" w:fill="FFFFFF"/>
            <w:tcMar>
              <w:top w:w="42" w:type="dxa"/>
              <w:left w:w="116" w:type="dxa"/>
              <w:bottom w:w="42" w:type="dxa"/>
              <w:right w:w="108" w:type="dxa"/>
            </w:tcMar>
            <w:vAlign w:val="center"/>
          </w:tcPr>
          <w:p w14:paraId="3BBF1394" w14:textId="77777777" w:rsidR="00AD439B" w:rsidRDefault="00000000" w:rsidP="0020176A">
            <w:pPr>
              <w:spacing w:after="0" w:line="240" w:lineRule="auto"/>
              <w:jc w:val="center"/>
            </w:pPr>
            <w:r>
              <w:rPr>
                <w:sz w:val="17"/>
              </w:rPr>
              <w:t>$12.33m</w:t>
            </w:r>
          </w:p>
        </w:tc>
        <w:tc>
          <w:tcPr>
            <w:tcW w:w="3024" w:type="dxa"/>
            <w:shd w:val="clear" w:color="auto" w:fill="FFFFFF"/>
            <w:tcMar>
              <w:top w:w="42" w:type="dxa"/>
              <w:left w:w="116" w:type="dxa"/>
              <w:bottom w:w="42" w:type="dxa"/>
              <w:right w:w="108" w:type="dxa"/>
            </w:tcMar>
            <w:vAlign w:val="center"/>
          </w:tcPr>
          <w:p w14:paraId="2C5EFB6B" w14:textId="77777777" w:rsidR="00AD439B" w:rsidRDefault="00000000" w:rsidP="0020176A">
            <w:pPr>
              <w:spacing w:after="0" w:line="240" w:lineRule="auto"/>
            </w:pPr>
            <w:r>
              <w:rPr>
                <w:sz w:val="17"/>
              </w:rPr>
              <w:t>Landlord tab</w:t>
            </w:r>
          </w:p>
        </w:tc>
        <w:tc>
          <w:tcPr>
            <w:tcW w:w="4738" w:type="dxa"/>
            <w:shd w:val="clear" w:color="auto" w:fill="FFFFFF"/>
            <w:tcMar>
              <w:top w:w="42" w:type="dxa"/>
              <w:left w:w="116" w:type="dxa"/>
              <w:bottom w:w="42" w:type="dxa"/>
              <w:right w:w="108" w:type="dxa"/>
            </w:tcMar>
            <w:vAlign w:val="center"/>
          </w:tcPr>
          <w:p w14:paraId="52E00BDD" w14:textId="77777777" w:rsidR="00AD439B" w:rsidRDefault="00000000" w:rsidP="0020176A">
            <w:pPr>
              <w:spacing w:after="0" w:line="240" w:lineRule="auto"/>
            </w:pPr>
            <w:r>
              <w:rPr>
                <w:sz w:val="17"/>
              </w:rPr>
              <w:t>Lease not yet expired.</w:t>
            </w:r>
          </w:p>
        </w:tc>
      </w:tr>
      <w:tr w:rsidR="00AD439B" w14:paraId="12C84E59" w14:textId="77777777">
        <w:trPr>
          <w:cantSplit/>
          <w:jc w:val="center"/>
        </w:trPr>
        <w:tc>
          <w:tcPr>
            <w:tcW w:w="4320" w:type="dxa"/>
            <w:shd w:val="clear" w:color="auto" w:fill="F3F6F9"/>
            <w:tcMar>
              <w:top w:w="42" w:type="dxa"/>
              <w:left w:w="116" w:type="dxa"/>
              <w:bottom w:w="42" w:type="dxa"/>
              <w:right w:w="108" w:type="dxa"/>
            </w:tcMar>
            <w:vAlign w:val="center"/>
          </w:tcPr>
          <w:p w14:paraId="002B8F4E" w14:textId="77777777" w:rsidR="00AD439B" w:rsidRDefault="00000000">
            <w:pPr>
              <w:spacing w:after="0" w:line="240" w:lineRule="auto"/>
            </w:pPr>
            <w:r>
              <w:rPr>
                <w:sz w:val="17"/>
              </w:rPr>
              <w:t>Operating year 6</w:t>
            </w:r>
          </w:p>
        </w:tc>
        <w:tc>
          <w:tcPr>
            <w:tcW w:w="2088" w:type="dxa"/>
            <w:shd w:val="clear" w:color="auto" w:fill="F3F6F9"/>
            <w:tcMar>
              <w:top w:w="42" w:type="dxa"/>
              <w:left w:w="116" w:type="dxa"/>
              <w:bottom w:w="42" w:type="dxa"/>
              <w:right w:w="108" w:type="dxa"/>
            </w:tcMar>
            <w:vAlign w:val="center"/>
          </w:tcPr>
          <w:p w14:paraId="2225546B" w14:textId="77777777" w:rsidR="00AD439B" w:rsidRDefault="00000000" w:rsidP="0020176A">
            <w:pPr>
              <w:spacing w:after="0" w:line="240" w:lineRule="auto"/>
              <w:jc w:val="center"/>
            </w:pPr>
            <w:r>
              <w:rPr>
                <w:sz w:val="17"/>
              </w:rPr>
              <w:t>$12.80m</w:t>
            </w:r>
          </w:p>
        </w:tc>
        <w:tc>
          <w:tcPr>
            <w:tcW w:w="3024" w:type="dxa"/>
            <w:shd w:val="clear" w:color="auto" w:fill="F3F6F9"/>
            <w:tcMar>
              <w:top w:w="42" w:type="dxa"/>
              <w:left w:w="116" w:type="dxa"/>
              <w:bottom w:w="42" w:type="dxa"/>
              <w:right w:w="108" w:type="dxa"/>
            </w:tcMar>
            <w:vAlign w:val="center"/>
          </w:tcPr>
          <w:p w14:paraId="0D243F61" w14:textId="77777777" w:rsidR="00AD439B" w:rsidRDefault="00000000" w:rsidP="0020176A">
            <w:pPr>
              <w:spacing w:after="0" w:line="240" w:lineRule="auto"/>
            </w:pPr>
            <w:r>
              <w:rPr>
                <w:sz w:val="17"/>
              </w:rPr>
              <w:t>Landlord tab</w:t>
            </w:r>
          </w:p>
        </w:tc>
        <w:tc>
          <w:tcPr>
            <w:tcW w:w="4738" w:type="dxa"/>
            <w:shd w:val="clear" w:color="auto" w:fill="F3F6F9"/>
            <w:tcMar>
              <w:top w:w="42" w:type="dxa"/>
              <w:left w:w="116" w:type="dxa"/>
              <w:bottom w:w="42" w:type="dxa"/>
              <w:right w:w="108" w:type="dxa"/>
            </w:tcMar>
            <w:vAlign w:val="center"/>
          </w:tcPr>
          <w:p w14:paraId="42A01812" w14:textId="77777777" w:rsidR="00AD439B" w:rsidRDefault="00000000" w:rsidP="0020176A">
            <w:pPr>
              <w:spacing w:after="0" w:line="240" w:lineRule="auto"/>
            </w:pPr>
            <w:r>
              <w:rPr>
                <w:sz w:val="17"/>
              </w:rPr>
              <w:t>No financing amortization.</w:t>
            </w:r>
          </w:p>
        </w:tc>
      </w:tr>
      <w:tr w:rsidR="00AD439B" w14:paraId="0B09415E" w14:textId="77777777">
        <w:trPr>
          <w:cantSplit/>
          <w:jc w:val="center"/>
        </w:trPr>
        <w:tc>
          <w:tcPr>
            <w:tcW w:w="4320" w:type="dxa"/>
            <w:shd w:val="clear" w:color="auto" w:fill="FFFFFF"/>
            <w:tcMar>
              <w:top w:w="42" w:type="dxa"/>
              <w:left w:w="116" w:type="dxa"/>
              <w:bottom w:w="42" w:type="dxa"/>
              <w:right w:w="108" w:type="dxa"/>
            </w:tcMar>
            <w:vAlign w:val="center"/>
          </w:tcPr>
          <w:p w14:paraId="29725DB6" w14:textId="77777777" w:rsidR="00AD439B" w:rsidRDefault="00000000">
            <w:pPr>
              <w:spacing w:after="0" w:line="240" w:lineRule="auto"/>
            </w:pPr>
            <w:r>
              <w:rPr>
                <w:sz w:val="17"/>
              </w:rPr>
              <w:t>Operating year 7</w:t>
            </w:r>
          </w:p>
        </w:tc>
        <w:tc>
          <w:tcPr>
            <w:tcW w:w="2088" w:type="dxa"/>
            <w:shd w:val="clear" w:color="auto" w:fill="FFFFFF"/>
            <w:tcMar>
              <w:top w:w="42" w:type="dxa"/>
              <w:left w:w="116" w:type="dxa"/>
              <w:bottom w:w="42" w:type="dxa"/>
              <w:right w:w="108" w:type="dxa"/>
            </w:tcMar>
            <w:vAlign w:val="center"/>
          </w:tcPr>
          <w:p w14:paraId="2381DD7F" w14:textId="77777777" w:rsidR="00AD439B" w:rsidRDefault="00000000" w:rsidP="0020176A">
            <w:pPr>
              <w:spacing w:after="0" w:line="240" w:lineRule="auto"/>
              <w:jc w:val="center"/>
            </w:pPr>
            <w:r>
              <w:rPr>
                <w:sz w:val="17"/>
              </w:rPr>
              <w:t>$13.27m</w:t>
            </w:r>
          </w:p>
        </w:tc>
        <w:tc>
          <w:tcPr>
            <w:tcW w:w="3024" w:type="dxa"/>
            <w:shd w:val="clear" w:color="auto" w:fill="FFFFFF"/>
            <w:tcMar>
              <w:top w:w="42" w:type="dxa"/>
              <w:left w:w="116" w:type="dxa"/>
              <w:bottom w:w="42" w:type="dxa"/>
              <w:right w:w="108" w:type="dxa"/>
            </w:tcMar>
            <w:vAlign w:val="center"/>
          </w:tcPr>
          <w:p w14:paraId="481B0476" w14:textId="77777777" w:rsidR="00AD439B" w:rsidRDefault="00000000" w:rsidP="0020176A">
            <w:pPr>
              <w:spacing w:after="0" w:line="240" w:lineRule="auto"/>
            </w:pPr>
            <w:r>
              <w:rPr>
                <w:sz w:val="17"/>
              </w:rPr>
              <w:t>Landlord tab</w:t>
            </w:r>
          </w:p>
        </w:tc>
        <w:tc>
          <w:tcPr>
            <w:tcW w:w="4738" w:type="dxa"/>
            <w:shd w:val="clear" w:color="auto" w:fill="FFFFFF"/>
            <w:tcMar>
              <w:top w:w="42" w:type="dxa"/>
              <w:left w:w="116" w:type="dxa"/>
              <w:bottom w:w="42" w:type="dxa"/>
              <w:right w:w="108" w:type="dxa"/>
            </w:tcMar>
            <w:vAlign w:val="center"/>
          </w:tcPr>
          <w:p w14:paraId="4F870CF7" w14:textId="77777777" w:rsidR="00AD439B" w:rsidRDefault="00000000" w:rsidP="0020176A">
            <w:pPr>
              <w:spacing w:after="0" w:line="240" w:lineRule="auto"/>
            </w:pPr>
            <w:r>
              <w:rPr>
                <w:sz w:val="17"/>
              </w:rPr>
              <w:t>Fully billed reserved IT load.</w:t>
            </w:r>
          </w:p>
        </w:tc>
      </w:tr>
      <w:tr w:rsidR="00AD439B" w14:paraId="663B1154" w14:textId="77777777">
        <w:trPr>
          <w:cantSplit/>
          <w:jc w:val="center"/>
        </w:trPr>
        <w:tc>
          <w:tcPr>
            <w:tcW w:w="4320" w:type="dxa"/>
            <w:shd w:val="clear" w:color="auto" w:fill="F3F6F9"/>
            <w:tcMar>
              <w:top w:w="42" w:type="dxa"/>
              <w:left w:w="116" w:type="dxa"/>
              <w:bottom w:w="42" w:type="dxa"/>
              <w:right w:w="108" w:type="dxa"/>
            </w:tcMar>
            <w:vAlign w:val="center"/>
          </w:tcPr>
          <w:p w14:paraId="7D1D5A42" w14:textId="77777777" w:rsidR="00AD439B" w:rsidRDefault="00000000">
            <w:pPr>
              <w:spacing w:after="0" w:line="240" w:lineRule="auto"/>
            </w:pPr>
            <w:r>
              <w:rPr>
                <w:sz w:val="17"/>
              </w:rPr>
              <w:t>Operating year 8</w:t>
            </w:r>
          </w:p>
        </w:tc>
        <w:tc>
          <w:tcPr>
            <w:tcW w:w="2088" w:type="dxa"/>
            <w:shd w:val="clear" w:color="auto" w:fill="F3F6F9"/>
            <w:tcMar>
              <w:top w:w="42" w:type="dxa"/>
              <w:left w:w="116" w:type="dxa"/>
              <w:bottom w:w="42" w:type="dxa"/>
              <w:right w:w="108" w:type="dxa"/>
            </w:tcMar>
            <w:vAlign w:val="center"/>
          </w:tcPr>
          <w:p w14:paraId="6A1C8F22" w14:textId="77777777" w:rsidR="00AD439B" w:rsidRDefault="00000000" w:rsidP="0020176A">
            <w:pPr>
              <w:spacing w:after="0" w:line="240" w:lineRule="auto"/>
              <w:jc w:val="center"/>
            </w:pPr>
            <w:r>
              <w:rPr>
                <w:sz w:val="17"/>
              </w:rPr>
              <w:t>$13.76m</w:t>
            </w:r>
          </w:p>
        </w:tc>
        <w:tc>
          <w:tcPr>
            <w:tcW w:w="3024" w:type="dxa"/>
            <w:shd w:val="clear" w:color="auto" w:fill="F3F6F9"/>
            <w:tcMar>
              <w:top w:w="42" w:type="dxa"/>
              <w:left w:w="116" w:type="dxa"/>
              <w:bottom w:w="42" w:type="dxa"/>
              <w:right w:w="108" w:type="dxa"/>
            </w:tcMar>
            <w:vAlign w:val="center"/>
          </w:tcPr>
          <w:p w14:paraId="64AC009D" w14:textId="77777777" w:rsidR="00AD439B" w:rsidRDefault="00000000" w:rsidP="0020176A">
            <w:pPr>
              <w:spacing w:after="0" w:line="240" w:lineRule="auto"/>
            </w:pPr>
            <w:r>
              <w:rPr>
                <w:sz w:val="17"/>
              </w:rPr>
              <w:t>Landlord tab</w:t>
            </w:r>
          </w:p>
        </w:tc>
        <w:tc>
          <w:tcPr>
            <w:tcW w:w="4738" w:type="dxa"/>
            <w:shd w:val="clear" w:color="auto" w:fill="F3F6F9"/>
            <w:tcMar>
              <w:top w:w="42" w:type="dxa"/>
              <w:left w:w="116" w:type="dxa"/>
              <w:bottom w:w="42" w:type="dxa"/>
              <w:right w:w="108" w:type="dxa"/>
            </w:tcMar>
            <w:vAlign w:val="center"/>
          </w:tcPr>
          <w:p w14:paraId="35A06B24" w14:textId="77777777" w:rsidR="00AD439B" w:rsidRDefault="00000000" w:rsidP="0020176A">
            <w:pPr>
              <w:spacing w:after="0" w:line="240" w:lineRule="auto"/>
            </w:pPr>
            <w:r>
              <w:rPr>
                <w:sz w:val="17"/>
              </w:rPr>
              <w:t>OPEX grows separately.</w:t>
            </w:r>
          </w:p>
        </w:tc>
      </w:tr>
      <w:tr w:rsidR="00AD439B" w14:paraId="6D1FCB93" w14:textId="77777777">
        <w:trPr>
          <w:cantSplit/>
          <w:jc w:val="center"/>
        </w:trPr>
        <w:tc>
          <w:tcPr>
            <w:tcW w:w="4320" w:type="dxa"/>
            <w:shd w:val="clear" w:color="auto" w:fill="FFFFFF"/>
            <w:tcMar>
              <w:top w:w="42" w:type="dxa"/>
              <w:left w:w="116" w:type="dxa"/>
              <w:bottom w:w="42" w:type="dxa"/>
              <w:right w:w="108" w:type="dxa"/>
            </w:tcMar>
            <w:vAlign w:val="center"/>
          </w:tcPr>
          <w:p w14:paraId="0314A7C6" w14:textId="77777777" w:rsidR="00AD439B" w:rsidRDefault="00000000">
            <w:pPr>
              <w:spacing w:after="0" w:line="240" w:lineRule="auto"/>
            </w:pPr>
            <w:r>
              <w:rPr>
                <w:sz w:val="17"/>
              </w:rPr>
              <w:t>Operating year 9</w:t>
            </w:r>
          </w:p>
        </w:tc>
        <w:tc>
          <w:tcPr>
            <w:tcW w:w="2088" w:type="dxa"/>
            <w:shd w:val="clear" w:color="auto" w:fill="FFFFFF"/>
            <w:tcMar>
              <w:top w:w="42" w:type="dxa"/>
              <w:left w:w="116" w:type="dxa"/>
              <w:bottom w:w="42" w:type="dxa"/>
              <w:right w:w="108" w:type="dxa"/>
            </w:tcMar>
            <w:vAlign w:val="center"/>
          </w:tcPr>
          <w:p w14:paraId="4A750BC1" w14:textId="77777777" w:rsidR="00AD439B" w:rsidRDefault="00000000" w:rsidP="0020176A">
            <w:pPr>
              <w:spacing w:after="0" w:line="240" w:lineRule="auto"/>
              <w:jc w:val="center"/>
            </w:pPr>
            <w:r>
              <w:rPr>
                <w:sz w:val="17"/>
              </w:rPr>
              <w:t>$14.26m</w:t>
            </w:r>
          </w:p>
        </w:tc>
        <w:tc>
          <w:tcPr>
            <w:tcW w:w="3024" w:type="dxa"/>
            <w:shd w:val="clear" w:color="auto" w:fill="FFFFFF"/>
            <w:tcMar>
              <w:top w:w="42" w:type="dxa"/>
              <w:left w:w="116" w:type="dxa"/>
              <w:bottom w:w="42" w:type="dxa"/>
              <w:right w:w="108" w:type="dxa"/>
            </w:tcMar>
            <w:vAlign w:val="center"/>
          </w:tcPr>
          <w:p w14:paraId="0750C722" w14:textId="77777777" w:rsidR="00AD439B" w:rsidRDefault="00000000" w:rsidP="0020176A">
            <w:pPr>
              <w:spacing w:after="0" w:line="240" w:lineRule="auto"/>
            </w:pPr>
            <w:r>
              <w:rPr>
                <w:sz w:val="17"/>
              </w:rPr>
              <w:t>Landlord tab</w:t>
            </w:r>
          </w:p>
        </w:tc>
        <w:tc>
          <w:tcPr>
            <w:tcW w:w="4738" w:type="dxa"/>
            <w:shd w:val="clear" w:color="auto" w:fill="FFFFFF"/>
            <w:tcMar>
              <w:top w:w="42" w:type="dxa"/>
              <w:left w:w="116" w:type="dxa"/>
              <w:bottom w:w="42" w:type="dxa"/>
              <w:right w:w="108" w:type="dxa"/>
            </w:tcMar>
            <w:vAlign w:val="center"/>
          </w:tcPr>
          <w:p w14:paraId="40F40991" w14:textId="77777777" w:rsidR="00AD439B" w:rsidRDefault="00000000" w:rsidP="0020176A">
            <w:pPr>
              <w:spacing w:after="0" w:line="240" w:lineRule="auto"/>
            </w:pPr>
            <w:r>
              <w:rPr>
                <w:sz w:val="17"/>
              </w:rPr>
              <w:t>Tenant remains in modeled occupancy.</w:t>
            </w:r>
          </w:p>
        </w:tc>
      </w:tr>
      <w:tr w:rsidR="00AD439B" w14:paraId="774711A6" w14:textId="77777777">
        <w:trPr>
          <w:cantSplit/>
          <w:jc w:val="center"/>
        </w:trPr>
        <w:tc>
          <w:tcPr>
            <w:tcW w:w="4320" w:type="dxa"/>
            <w:shd w:val="clear" w:color="auto" w:fill="F3F6F9"/>
            <w:tcMar>
              <w:top w:w="42" w:type="dxa"/>
              <w:left w:w="116" w:type="dxa"/>
              <w:bottom w:w="42" w:type="dxa"/>
              <w:right w:w="108" w:type="dxa"/>
            </w:tcMar>
            <w:vAlign w:val="center"/>
          </w:tcPr>
          <w:p w14:paraId="77D1C6AD" w14:textId="77777777" w:rsidR="00AD439B" w:rsidRDefault="00000000">
            <w:pPr>
              <w:spacing w:after="0" w:line="240" w:lineRule="auto"/>
            </w:pPr>
            <w:r>
              <w:rPr>
                <w:sz w:val="17"/>
              </w:rPr>
              <w:t>Operating year 10</w:t>
            </w:r>
          </w:p>
        </w:tc>
        <w:tc>
          <w:tcPr>
            <w:tcW w:w="2088" w:type="dxa"/>
            <w:shd w:val="clear" w:color="auto" w:fill="F3F6F9"/>
            <w:tcMar>
              <w:top w:w="42" w:type="dxa"/>
              <w:left w:w="116" w:type="dxa"/>
              <w:bottom w:w="42" w:type="dxa"/>
              <w:right w:w="108" w:type="dxa"/>
            </w:tcMar>
            <w:vAlign w:val="center"/>
          </w:tcPr>
          <w:p w14:paraId="45BFD9DA" w14:textId="77777777" w:rsidR="00AD439B" w:rsidRDefault="00000000" w:rsidP="0020176A">
            <w:pPr>
              <w:spacing w:after="0" w:line="240" w:lineRule="auto"/>
              <w:jc w:val="center"/>
            </w:pPr>
            <w:r>
              <w:rPr>
                <w:sz w:val="17"/>
              </w:rPr>
              <w:t>$14.77m</w:t>
            </w:r>
          </w:p>
        </w:tc>
        <w:tc>
          <w:tcPr>
            <w:tcW w:w="3024" w:type="dxa"/>
            <w:shd w:val="clear" w:color="auto" w:fill="F3F6F9"/>
            <w:tcMar>
              <w:top w:w="42" w:type="dxa"/>
              <w:left w:w="116" w:type="dxa"/>
              <w:bottom w:w="42" w:type="dxa"/>
              <w:right w:w="108" w:type="dxa"/>
            </w:tcMar>
            <w:vAlign w:val="center"/>
          </w:tcPr>
          <w:p w14:paraId="6C155589" w14:textId="77777777" w:rsidR="00AD439B" w:rsidRDefault="00000000" w:rsidP="0020176A">
            <w:pPr>
              <w:spacing w:after="0" w:line="240" w:lineRule="auto"/>
            </w:pPr>
            <w:r>
              <w:rPr>
                <w:sz w:val="17"/>
              </w:rPr>
              <w:t>Landlord tab</w:t>
            </w:r>
          </w:p>
        </w:tc>
        <w:tc>
          <w:tcPr>
            <w:tcW w:w="4738" w:type="dxa"/>
            <w:shd w:val="clear" w:color="auto" w:fill="F3F6F9"/>
            <w:tcMar>
              <w:top w:w="42" w:type="dxa"/>
              <w:left w:w="116" w:type="dxa"/>
              <w:bottom w:w="42" w:type="dxa"/>
              <w:right w:w="108" w:type="dxa"/>
            </w:tcMar>
            <w:vAlign w:val="center"/>
          </w:tcPr>
          <w:p w14:paraId="097F64B4" w14:textId="77777777" w:rsidR="00AD439B" w:rsidRDefault="00000000" w:rsidP="0020176A">
            <w:pPr>
              <w:spacing w:after="0" w:line="240" w:lineRule="auto"/>
            </w:pPr>
            <w:r>
              <w:rPr>
                <w:sz w:val="17"/>
              </w:rPr>
              <w:t>Sale proceeds shown separately.</w:t>
            </w:r>
          </w:p>
        </w:tc>
      </w:tr>
      <w:tr w:rsidR="00AD439B" w14:paraId="6176C8D6" w14:textId="77777777">
        <w:trPr>
          <w:cantSplit/>
          <w:jc w:val="center"/>
        </w:trPr>
        <w:tc>
          <w:tcPr>
            <w:tcW w:w="14170" w:type="dxa"/>
            <w:gridSpan w:val="4"/>
            <w:shd w:val="clear" w:color="auto" w:fill="E7F1F4"/>
            <w:tcMar>
              <w:top w:w="42" w:type="dxa"/>
              <w:left w:w="116" w:type="dxa"/>
              <w:bottom w:w="42" w:type="dxa"/>
              <w:right w:w="108" w:type="dxa"/>
            </w:tcMar>
            <w:vAlign w:val="center"/>
          </w:tcPr>
          <w:p w14:paraId="7C7CF959" w14:textId="77777777" w:rsidR="00AD439B" w:rsidRDefault="00000000" w:rsidP="0020176A">
            <w:pPr>
              <w:spacing w:after="0" w:line="240" w:lineRule="auto"/>
            </w:pPr>
            <w:r>
              <w:rPr>
                <w:b/>
                <w:color w:val="193B5F"/>
                <w:sz w:val="17"/>
              </w:rPr>
              <w:t>DISCOUNTED RETURNS | MONTHLY SERIES</w:t>
            </w:r>
          </w:p>
        </w:tc>
      </w:tr>
      <w:tr w:rsidR="00AD439B" w14:paraId="4E2C6D93" w14:textId="77777777">
        <w:trPr>
          <w:cantSplit/>
          <w:jc w:val="center"/>
        </w:trPr>
        <w:tc>
          <w:tcPr>
            <w:tcW w:w="4320" w:type="dxa"/>
            <w:shd w:val="clear" w:color="auto" w:fill="F3F6F9"/>
            <w:tcMar>
              <w:top w:w="42" w:type="dxa"/>
              <w:left w:w="116" w:type="dxa"/>
              <w:bottom w:w="42" w:type="dxa"/>
              <w:right w:w="108" w:type="dxa"/>
            </w:tcMar>
            <w:vAlign w:val="center"/>
          </w:tcPr>
          <w:p w14:paraId="25039D2D" w14:textId="77777777" w:rsidR="00AD439B" w:rsidRDefault="00000000">
            <w:pPr>
              <w:spacing w:after="0" w:line="240" w:lineRule="auto"/>
            </w:pPr>
            <w:r>
              <w:rPr>
                <w:sz w:val="17"/>
              </w:rPr>
              <w:t>Unlevered annualized project IRR</w:t>
            </w:r>
          </w:p>
        </w:tc>
        <w:tc>
          <w:tcPr>
            <w:tcW w:w="2088" w:type="dxa"/>
            <w:shd w:val="clear" w:color="auto" w:fill="F3F6F9"/>
            <w:tcMar>
              <w:top w:w="42" w:type="dxa"/>
              <w:left w:w="116" w:type="dxa"/>
              <w:bottom w:w="42" w:type="dxa"/>
              <w:right w:w="108" w:type="dxa"/>
            </w:tcMar>
            <w:vAlign w:val="center"/>
          </w:tcPr>
          <w:p w14:paraId="16B17C40" w14:textId="77777777" w:rsidR="00AD439B" w:rsidRDefault="00000000" w:rsidP="0020176A">
            <w:pPr>
              <w:spacing w:after="0" w:line="240" w:lineRule="auto"/>
              <w:jc w:val="center"/>
            </w:pPr>
            <w:r>
              <w:rPr>
                <w:sz w:val="17"/>
              </w:rPr>
              <w:t>12.52%</w:t>
            </w:r>
          </w:p>
        </w:tc>
        <w:tc>
          <w:tcPr>
            <w:tcW w:w="3024" w:type="dxa"/>
            <w:shd w:val="clear" w:color="auto" w:fill="F3F6F9"/>
            <w:tcMar>
              <w:top w:w="42" w:type="dxa"/>
              <w:left w:w="116" w:type="dxa"/>
              <w:bottom w:w="42" w:type="dxa"/>
              <w:right w:w="108" w:type="dxa"/>
            </w:tcMar>
            <w:vAlign w:val="center"/>
          </w:tcPr>
          <w:p w14:paraId="31F85FDE" w14:textId="77777777" w:rsidR="00AD439B" w:rsidRDefault="00000000" w:rsidP="0020176A">
            <w:pPr>
              <w:spacing w:after="0" w:line="240" w:lineRule="auto"/>
            </w:pPr>
            <w:r>
              <w:rPr>
                <w:sz w:val="17"/>
              </w:rPr>
              <w:t>Monthly CF tab</w:t>
            </w:r>
          </w:p>
        </w:tc>
        <w:tc>
          <w:tcPr>
            <w:tcW w:w="4738" w:type="dxa"/>
            <w:shd w:val="clear" w:color="auto" w:fill="F3F6F9"/>
            <w:tcMar>
              <w:top w:w="42" w:type="dxa"/>
              <w:left w:w="116" w:type="dxa"/>
              <w:bottom w:w="42" w:type="dxa"/>
              <w:right w:w="108" w:type="dxa"/>
            </w:tcMar>
            <w:vAlign w:val="center"/>
          </w:tcPr>
          <w:p w14:paraId="20829F77" w14:textId="77777777" w:rsidR="00AD439B" w:rsidRDefault="00000000" w:rsidP="0020176A">
            <w:pPr>
              <w:spacing w:after="0" w:line="240" w:lineRule="auto"/>
            </w:pPr>
            <w:r>
              <w:rPr>
                <w:sz w:val="17"/>
              </w:rPr>
              <w:t>Includes construction and Year-10 sale.</w:t>
            </w:r>
          </w:p>
        </w:tc>
      </w:tr>
      <w:tr w:rsidR="00AD439B" w14:paraId="028B1949" w14:textId="77777777">
        <w:trPr>
          <w:cantSplit/>
          <w:jc w:val="center"/>
        </w:trPr>
        <w:tc>
          <w:tcPr>
            <w:tcW w:w="4320" w:type="dxa"/>
            <w:shd w:val="clear" w:color="auto" w:fill="FFFFFF"/>
            <w:tcMar>
              <w:top w:w="42" w:type="dxa"/>
              <w:left w:w="116" w:type="dxa"/>
              <w:bottom w:w="42" w:type="dxa"/>
              <w:right w:w="108" w:type="dxa"/>
            </w:tcMar>
            <w:vAlign w:val="center"/>
          </w:tcPr>
          <w:p w14:paraId="197475F9" w14:textId="77777777" w:rsidR="00AD439B" w:rsidRDefault="00000000">
            <w:pPr>
              <w:spacing w:after="0" w:line="240" w:lineRule="auto"/>
            </w:pPr>
            <w:r>
              <w:rPr>
                <w:sz w:val="17"/>
              </w:rPr>
              <w:t>Levered annualized equity IRR</w:t>
            </w:r>
          </w:p>
        </w:tc>
        <w:tc>
          <w:tcPr>
            <w:tcW w:w="2088" w:type="dxa"/>
            <w:shd w:val="clear" w:color="auto" w:fill="FFFFFF"/>
            <w:tcMar>
              <w:top w:w="42" w:type="dxa"/>
              <w:left w:w="116" w:type="dxa"/>
              <w:bottom w:w="42" w:type="dxa"/>
              <w:right w:w="108" w:type="dxa"/>
            </w:tcMar>
            <w:vAlign w:val="center"/>
          </w:tcPr>
          <w:p w14:paraId="23DE9592" w14:textId="77777777" w:rsidR="00AD439B" w:rsidRDefault="00000000" w:rsidP="0020176A">
            <w:pPr>
              <w:spacing w:after="0" w:line="240" w:lineRule="auto"/>
              <w:jc w:val="center"/>
            </w:pPr>
            <w:r>
              <w:rPr>
                <w:sz w:val="17"/>
              </w:rPr>
              <w:t>16.81%</w:t>
            </w:r>
          </w:p>
        </w:tc>
        <w:tc>
          <w:tcPr>
            <w:tcW w:w="3024" w:type="dxa"/>
            <w:shd w:val="clear" w:color="auto" w:fill="FFFFFF"/>
            <w:tcMar>
              <w:top w:w="42" w:type="dxa"/>
              <w:left w:w="116" w:type="dxa"/>
              <w:bottom w:w="42" w:type="dxa"/>
              <w:right w:w="108" w:type="dxa"/>
            </w:tcMar>
            <w:vAlign w:val="center"/>
          </w:tcPr>
          <w:p w14:paraId="2D1CB9CA" w14:textId="77777777" w:rsidR="00AD439B" w:rsidRDefault="00000000" w:rsidP="0020176A">
            <w:pPr>
              <w:spacing w:after="0" w:line="240" w:lineRule="auto"/>
            </w:pPr>
            <w:r>
              <w:rPr>
                <w:sz w:val="17"/>
              </w:rPr>
              <w:t>Monthly CF tab</w:t>
            </w:r>
          </w:p>
        </w:tc>
        <w:tc>
          <w:tcPr>
            <w:tcW w:w="4738" w:type="dxa"/>
            <w:shd w:val="clear" w:color="auto" w:fill="FFFFFF"/>
            <w:tcMar>
              <w:top w:w="42" w:type="dxa"/>
              <w:left w:w="116" w:type="dxa"/>
              <w:bottom w:w="42" w:type="dxa"/>
              <w:right w:w="108" w:type="dxa"/>
            </w:tcMar>
            <w:vAlign w:val="center"/>
          </w:tcPr>
          <w:p w14:paraId="42103341" w14:textId="77777777" w:rsidR="00AD439B" w:rsidRDefault="00000000" w:rsidP="0020176A">
            <w:pPr>
              <w:spacing w:after="0" w:line="240" w:lineRule="auto"/>
            </w:pPr>
            <w:r>
              <w:rPr>
                <w:sz w:val="17"/>
              </w:rPr>
              <w:t>Sensitive to exit assumption.</w:t>
            </w:r>
          </w:p>
        </w:tc>
      </w:tr>
      <w:tr w:rsidR="00AD439B" w14:paraId="443D4A49" w14:textId="77777777">
        <w:trPr>
          <w:cantSplit/>
          <w:jc w:val="center"/>
        </w:trPr>
        <w:tc>
          <w:tcPr>
            <w:tcW w:w="4320" w:type="dxa"/>
            <w:shd w:val="clear" w:color="auto" w:fill="F3F6F9"/>
            <w:tcMar>
              <w:top w:w="42" w:type="dxa"/>
              <w:left w:w="116" w:type="dxa"/>
              <w:bottom w:w="42" w:type="dxa"/>
              <w:right w:w="108" w:type="dxa"/>
            </w:tcMar>
            <w:vAlign w:val="center"/>
          </w:tcPr>
          <w:p w14:paraId="2D55C2BD" w14:textId="77777777" w:rsidR="00AD439B" w:rsidRDefault="00000000">
            <w:pPr>
              <w:spacing w:after="0" w:line="240" w:lineRule="auto"/>
            </w:pPr>
            <w:r>
              <w:rPr>
                <w:sz w:val="17"/>
              </w:rPr>
              <w:t>Equity cash multiple</w:t>
            </w:r>
          </w:p>
        </w:tc>
        <w:tc>
          <w:tcPr>
            <w:tcW w:w="2088" w:type="dxa"/>
            <w:shd w:val="clear" w:color="auto" w:fill="F3F6F9"/>
            <w:tcMar>
              <w:top w:w="42" w:type="dxa"/>
              <w:left w:w="116" w:type="dxa"/>
              <w:bottom w:w="42" w:type="dxa"/>
              <w:right w:w="108" w:type="dxa"/>
            </w:tcMar>
            <w:vAlign w:val="center"/>
          </w:tcPr>
          <w:p w14:paraId="4E1C8F7F" w14:textId="77777777" w:rsidR="00AD439B" w:rsidRDefault="00000000" w:rsidP="0020176A">
            <w:pPr>
              <w:spacing w:after="0" w:line="240" w:lineRule="auto"/>
              <w:jc w:val="center"/>
            </w:pPr>
            <w:r>
              <w:rPr>
                <w:sz w:val="17"/>
              </w:rPr>
              <w:t>3.93×</w:t>
            </w:r>
          </w:p>
        </w:tc>
        <w:tc>
          <w:tcPr>
            <w:tcW w:w="3024" w:type="dxa"/>
            <w:shd w:val="clear" w:color="auto" w:fill="F3F6F9"/>
            <w:tcMar>
              <w:top w:w="42" w:type="dxa"/>
              <w:left w:w="116" w:type="dxa"/>
              <w:bottom w:w="42" w:type="dxa"/>
              <w:right w:w="108" w:type="dxa"/>
            </w:tcMar>
            <w:vAlign w:val="center"/>
          </w:tcPr>
          <w:p w14:paraId="38B9ECE1" w14:textId="77777777" w:rsidR="00AD439B" w:rsidRDefault="00000000" w:rsidP="0020176A">
            <w:pPr>
              <w:spacing w:after="0" w:line="240" w:lineRule="auto"/>
            </w:pPr>
            <w:r>
              <w:rPr>
                <w:sz w:val="17"/>
              </w:rPr>
              <w:t>Monthly CF tab</w:t>
            </w:r>
          </w:p>
        </w:tc>
        <w:tc>
          <w:tcPr>
            <w:tcW w:w="4738" w:type="dxa"/>
            <w:shd w:val="clear" w:color="auto" w:fill="F3F6F9"/>
            <w:tcMar>
              <w:top w:w="42" w:type="dxa"/>
              <w:left w:w="116" w:type="dxa"/>
              <w:bottom w:w="42" w:type="dxa"/>
              <w:right w:w="108" w:type="dxa"/>
            </w:tcMar>
            <w:vAlign w:val="center"/>
          </w:tcPr>
          <w:p w14:paraId="4FC1433D" w14:textId="77777777" w:rsidR="00AD439B" w:rsidRDefault="00000000" w:rsidP="0020176A">
            <w:pPr>
              <w:spacing w:after="0" w:line="240" w:lineRule="auto"/>
            </w:pPr>
            <w:r>
              <w:rPr>
                <w:sz w:val="17"/>
              </w:rPr>
              <w:t>Before taxes; modeled proceeds.</w:t>
            </w:r>
          </w:p>
        </w:tc>
      </w:tr>
      <w:tr w:rsidR="00AD439B" w14:paraId="45FD1A2A" w14:textId="77777777">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7E57A529" w14:textId="77777777" w:rsidR="00AD439B" w:rsidRDefault="00000000">
            <w:pPr>
              <w:spacing w:after="0" w:line="240" w:lineRule="auto"/>
            </w:pPr>
            <w:r>
              <w:rPr>
                <w:b/>
                <w:color w:val="193B5F"/>
                <w:sz w:val="17"/>
              </w:rPr>
              <w:t>Year-10 sale proceeds</w:t>
            </w:r>
          </w:p>
        </w:tc>
        <w:tc>
          <w:tcPr>
            <w:tcW w:w="2088" w:type="dxa"/>
            <w:tcBorders>
              <w:top w:val="single" w:sz="5" w:space="0" w:color="8CB7C1"/>
            </w:tcBorders>
            <w:shd w:val="clear" w:color="auto" w:fill="E7F1F4"/>
            <w:tcMar>
              <w:top w:w="42" w:type="dxa"/>
              <w:left w:w="116" w:type="dxa"/>
              <w:bottom w:w="42" w:type="dxa"/>
              <w:right w:w="108" w:type="dxa"/>
            </w:tcMar>
            <w:vAlign w:val="center"/>
          </w:tcPr>
          <w:p w14:paraId="03682383" w14:textId="77777777" w:rsidR="00AD439B" w:rsidRDefault="00000000" w:rsidP="0020176A">
            <w:pPr>
              <w:spacing w:after="0" w:line="240" w:lineRule="auto"/>
              <w:jc w:val="center"/>
            </w:pPr>
            <w:r>
              <w:rPr>
                <w:b/>
                <w:color w:val="193B5F"/>
                <w:sz w:val="17"/>
              </w:rPr>
              <w:t>$230.52m</w:t>
            </w:r>
          </w:p>
        </w:tc>
        <w:tc>
          <w:tcPr>
            <w:tcW w:w="3024" w:type="dxa"/>
            <w:tcBorders>
              <w:top w:val="single" w:sz="5" w:space="0" w:color="8CB7C1"/>
            </w:tcBorders>
            <w:shd w:val="clear" w:color="auto" w:fill="E7F1F4"/>
            <w:tcMar>
              <w:top w:w="42" w:type="dxa"/>
              <w:left w:w="116" w:type="dxa"/>
              <w:bottom w:w="42" w:type="dxa"/>
              <w:right w:w="108" w:type="dxa"/>
            </w:tcMar>
            <w:vAlign w:val="center"/>
          </w:tcPr>
          <w:p w14:paraId="4D2717C1" w14:textId="77777777" w:rsidR="00AD439B" w:rsidRDefault="00000000" w:rsidP="0020176A">
            <w:pPr>
              <w:spacing w:after="0" w:line="240" w:lineRule="auto"/>
            </w:pPr>
            <w:r>
              <w:rPr>
                <w:b/>
                <w:color w:val="193B5F"/>
                <w:sz w:val="17"/>
              </w:rPr>
              <w:t>Landlord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6FC725AC" w14:textId="77777777" w:rsidR="00AD439B" w:rsidRDefault="00000000" w:rsidP="0020176A">
            <w:pPr>
              <w:spacing w:after="0" w:line="240" w:lineRule="auto"/>
            </w:pPr>
            <w:r>
              <w:rPr>
                <w:b/>
                <w:color w:val="193B5F"/>
                <w:sz w:val="17"/>
              </w:rPr>
              <w:t>Terminal cash after sale costs and loan payoff.</w:t>
            </w:r>
          </w:p>
        </w:tc>
      </w:tr>
    </w:tbl>
    <w:p w14:paraId="19E19FA4" w14:textId="77777777" w:rsidR="00AD439B" w:rsidRDefault="00AD439B">
      <w:pPr>
        <w:spacing w:after="0" w:line="40" w:lineRule="exact"/>
      </w:pPr>
    </w:p>
    <w:p w14:paraId="7FB61D02" w14:textId="77777777" w:rsidR="00AD439B" w:rsidRDefault="00000000">
      <w:pPr>
        <w:pStyle w:val="SmallNote"/>
        <w:spacing w:before="60" w:after="60"/>
      </w:pPr>
      <w:r>
        <w:rPr>
          <w:b/>
        </w:rPr>
        <w:t>Interpretation / limitation:</w:t>
      </w:r>
      <w:r>
        <w:t xml:space="preserve"> Annual cash distributions are distinct from terminal sale proceeds. Construction and operating horizons are fixed in the model.</w:t>
      </w:r>
    </w:p>
    <w:p w14:paraId="0883CC0B" w14:textId="77777777" w:rsidR="00AD439B" w:rsidRDefault="00000000">
      <w:pPr>
        <w:pStyle w:val="SmallNote"/>
        <w:spacing w:before="60" w:after="60"/>
      </w:pPr>
      <w:r>
        <w:rPr>
          <w:b/>
        </w:rPr>
        <w:t xml:space="preserve">Source: </w:t>
      </w:r>
      <w:r>
        <w:t>Monthly CF tab of GII 10MW Underwriting. The exhibit is a publication snapshot. Detailed formulas and evidence remain in Excel.</w:t>
      </w:r>
    </w:p>
    <w:p w14:paraId="43376E47" w14:textId="77777777" w:rsidR="00793DA0" w:rsidRDefault="00000000">
      <w:pPr>
        <w:spacing w:after="0" w:line="1" w:lineRule="exact"/>
      </w:pPr>
      <w:r>
        <w:br w:type="page"/>
      </w:r>
    </w:p>
    <w:p w14:paraId="408E810B" w14:textId="77777777" w:rsidR="00AD439B" w:rsidRDefault="00000000">
      <w:pPr>
        <w:keepNext/>
        <w:spacing w:after="120"/>
      </w:pPr>
      <w:bookmarkStart w:id="101" w:name="gii_page_64"/>
      <w:r>
        <w:rPr>
          <w:b/>
          <w:color w:val="008792"/>
          <w:sz w:val="17"/>
        </w:rPr>
        <w:lastRenderedPageBreak/>
        <w:t>APPENDIX | UNDERWRITING MODEL EXHIBIT</w:t>
      </w:r>
      <w:bookmarkEnd w:id="101"/>
    </w:p>
    <w:p w14:paraId="35F96860" w14:textId="77777777" w:rsidR="00AD439B" w:rsidRDefault="00000000" w:rsidP="0020176A">
      <w:pPr>
        <w:pStyle w:val="Heading1"/>
        <w:pBdr>
          <w:bottom w:val="single" w:sz="7" w:space="4" w:color="137F89"/>
        </w:pBdr>
        <w:snapToGrid w:val="0"/>
        <w:spacing w:after="80"/>
      </w:pPr>
      <w:bookmarkStart w:id="102" w:name="p44"/>
      <w:r>
        <w:rPr>
          <w:rFonts w:ascii="Arial" w:hAnsi="Arial"/>
        </w:rPr>
        <w:t>E11 | How large is the addressable market?</w:t>
      </w:r>
      <w:bookmarkEnd w:id="102"/>
    </w:p>
    <w:p w14:paraId="3C25FB80" w14:textId="77777777" w:rsidR="00AD439B" w:rsidRDefault="00000000">
      <w:pPr>
        <w:spacing w:after="180"/>
      </w:pPr>
      <w:r>
        <w:rPr>
          <w:color w:val="5D6B78"/>
        </w:rPr>
        <w:t>Where do capacity, rent and supply statistics actually apply?</w:t>
      </w:r>
    </w:p>
    <w:tbl>
      <w:tblPr>
        <w:tblW w:w="0" w:type="auto"/>
        <w:jc w:val="center"/>
        <w:tblLayout w:type="fixed"/>
        <w:tblLook w:val="04A0" w:firstRow="1" w:lastRow="0" w:firstColumn="1" w:lastColumn="0" w:noHBand="0" w:noVBand="1"/>
      </w:tblPr>
      <w:tblGrid>
        <w:gridCol w:w="14170"/>
      </w:tblGrid>
      <w:tr w:rsidR="00AD439B" w14:paraId="3CDD7B02" w14:textId="77777777">
        <w:trPr>
          <w:jc w:val="center"/>
        </w:trPr>
        <w:tc>
          <w:tcPr>
            <w:tcW w:w="14170" w:type="dxa"/>
            <w:tcBorders>
              <w:left w:val="single" w:sz="13" w:space="0" w:color="008792"/>
            </w:tcBorders>
            <w:shd w:val="clear" w:color="auto" w:fill="E7F1F4"/>
            <w:tcMar>
              <w:top w:w="50" w:type="dxa"/>
              <w:left w:w="105" w:type="dxa"/>
              <w:bottom w:w="50" w:type="dxa"/>
              <w:right w:w="90" w:type="dxa"/>
            </w:tcMar>
            <w:vAlign w:val="center"/>
          </w:tcPr>
          <w:p w14:paraId="182E2210" w14:textId="77777777" w:rsidR="00AD439B" w:rsidRDefault="00000000">
            <w:pPr>
              <w:spacing w:after="0" w:line="259" w:lineRule="auto"/>
            </w:pPr>
            <w:r>
              <w:rPr>
                <w:b/>
                <w:sz w:val="17"/>
              </w:rPr>
              <w:t>GII CONTROL POINT</w:t>
            </w:r>
            <w:r>
              <w:rPr>
                <w:sz w:val="17"/>
              </w:rPr>
              <w:t xml:space="preserve">  |  Growth in national GW cannot substitute for a financed tenant, firm deliverable power and local competitive conditions.</w:t>
            </w:r>
          </w:p>
        </w:tc>
      </w:tr>
    </w:tbl>
    <w:p w14:paraId="17C4C23D" w14:textId="77777777" w:rsidR="00AD439B" w:rsidRDefault="00AD439B">
      <w:pPr>
        <w:spacing w:after="0" w:line="60" w:lineRule="exact"/>
      </w:pP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320"/>
        <w:gridCol w:w="2088"/>
        <w:gridCol w:w="3024"/>
        <w:gridCol w:w="4738"/>
      </w:tblGrid>
      <w:tr w:rsidR="00AD439B" w14:paraId="5C312445" w14:textId="77777777">
        <w:trPr>
          <w:cantSplit/>
          <w:tblHeader/>
          <w:jc w:val="center"/>
        </w:trPr>
        <w:tc>
          <w:tcPr>
            <w:tcW w:w="4320" w:type="dxa"/>
            <w:shd w:val="clear" w:color="auto" w:fill="17395C"/>
            <w:tcMar>
              <w:top w:w="42" w:type="dxa"/>
              <w:left w:w="116" w:type="dxa"/>
              <w:bottom w:w="42" w:type="dxa"/>
              <w:right w:w="108" w:type="dxa"/>
            </w:tcMar>
            <w:vAlign w:val="center"/>
          </w:tcPr>
          <w:p w14:paraId="725C4EB6" w14:textId="77777777" w:rsidR="00AD439B" w:rsidRDefault="00000000">
            <w:pPr>
              <w:spacing w:after="0" w:line="240" w:lineRule="auto"/>
            </w:pPr>
            <w:r>
              <w:rPr>
                <w:b/>
                <w:color w:val="FFFFFF"/>
                <w:sz w:val="17"/>
              </w:rPr>
              <w:t>Metric / underwriting question</w:t>
            </w:r>
          </w:p>
        </w:tc>
        <w:tc>
          <w:tcPr>
            <w:tcW w:w="2088" w:type="dxa"/>
            <w:shd w:val="clear" w:color="auto" w:fill="17395C"/>
            <w:tcMar>
              <w:top w:w="42" w:type="dxa"/>
              <w:left w:w="116" w:type="dxa"/>
              <w:bottom w:w="42" w:type="dxa"/>
              <w:right w:w="108" w:type="dxa"/>
            </w:tcMar>
            <w:vAlign w:val="center"/>
          </w:tcPr>
          <w:p w14:paraId="5A4490EE" w14:textId="77777777" w:rsidR="00AD439B" w:rsidRDefault="00000000" w:rsidP="0020176A">
            <w:pPr>
              <w:spacing w:after="0" w:line="240" w:lineRule="auto"/>
              <w:jc w:val="center"/>
            </w:pPr>
            <w:r>
              <w:rPr>
                <w:b/>
                <w:color w:val="FFFFFF"/>
                <w:sz w:val="17"/>
              </w:rPr>
              <w:t>Value / status</w:t>
            </w:r>
          </w:p>
        </w:tc>
        <w:tc>
          <w:tcPr>
            <w:tcW w:w="3024" w:type="dxa"/>
            <w:shd w:val="clear" w:color="auto" w:fill="17395C"/>
            <w:tcMar>
              <w:top w:w="42" w:type="dxa"/>
              <w:left w:w="116" w:type="dxa"/>
              <w:bottom w:w="42" w:type="dxa"/>
              <w:right w:w="108" w:type="dxa"/>
            </w:tcMar>
            <w:vAlign w:val="center"/>
          </w:tcPr>
          <w:p w14:paraId="1378DB32" w14:textId="77777777" w:rsidR="00AD439B" w:rsidRDefault="00000000" w:rsidP="0020176A">
            <w:pPr>
              <w:spacing w:after="0" w:line="240" w:lineRule="auto"/>
              <w:jc w:val="center"/>
            </w:pPr>
            <w:r>
              <w:rPr>
                <w:b/>
                <w:color w:val="FFFFFF"/>
                <w:sz w:val="17"/>
              </w:rPr>
              <w:t>Model tab / published source</w:t>
            </w:r>
          </w:p>
        </w:tc>
        <w:tc>
          <w:tcPr>
            <w:tcW w:w="4738" w:type="dxa"/>
            <w:shd w:val="clear" w:color="auto" w:fill="17395C"/>
            <w:tcMar>
              <w:top w:w="42" w:type="dxa"/>
              <w:left w:w="116" w:type="dxa"/>
              <w:bottom w:w="42" w:type="dxa"/>
              <w:right w:w="108" w:type="dxa"/>
            </w:tcMar>
            <w:vAlign w:val="center"/>
          </w:tcPr>
          <w:p w14:paraId="1E7DD3C0" w14:textId="77777777" w:rsidR="00AD439B" w:rsidRDefault="00000000" w:rsidP="0020176A">
            <w:pPr>
              <w:spacing w:after="0" w:line="240" w:lineRule="auto"/>
              <w:jc w:val="center"/>
            </w:pPr>
            <w:r>
              <w:rPr>
                <w:b/>
                <w:color w:val="FFFFFF"/>
                <w:sz w:val="17"/>
              </w:rPr>
              <w:t>Interpretation</w:t>
            </w:r>
          </w:p>
        </w:tc>
      </w:tr>
      <w:tr w:rsidR="00AD439B" w14:paraId="6D520282" w14:textId="77777777">
        <w:trPr>
          <w:cantSplit/>
          <w:jc w:val="center"/>
        </w:trPr>
        <w:tc>
          <w:tcPr>
            <w:tcW w:w="14170" w:type="dxa"/>
            <w:gridSpan w:val="4"/>
            <w:shd w:val="clear" w:color="auto" w:fill="E7F1F4"/>
            <w:tcMar>
              <w:top w:w="42" w:type="dxa"/>
              <w:left w:w="116" w:type="dxa"/>
              <w:bottom w:w="42" w:type="dxa"/>
              <w:right w:w="108" w:type="dxa"/>
            </w:tcMar>
            <w:vAlign w:val="center"/>
          </w:tcPr>
          <w:p w14:paraId="64495BC2" w14:textId="77777777" w:rsidR="00AD439B" w:rsidRDefault="00000000" w:rsidP="0020176A">
            <w:pPr>
              <w:spacing w:after="0" w:line="240" w:lineRule="auto"/>
            </w:pPr>
            <w:r>
              <w:rPr>
                <w:b/>
                <w:color w:val="193B5F"/>
                <w:sz w:val="17"/>
              </w:rPr>
              <w:t>THREE CBRE MARKETS | H1 2026 SNAPSHOT</w:t>
            </w:r>
          </w:p>
        </w:tc>
      </w:tr>
      <w:tr w:rsidR="00AD439B" w14:paraId="44173C4F" w14:textId="77777777">
        <w:trPr>
          <w:cantSplit/>
          <w:jc w:val="center"/>
        </w:trPr>
        <w:tc>
          <w:tcPr>
            <w:tcW w:w="4320" w:type="dxa"/>
            <w:shd w:val="clear" w:color="auto" w:fill="F3F6F9"/>
            <w:tcMar>
              <w:top w:w="42" w:type="dxa"/>
              <w:left w:w="116" w:type="dxa"/>
              <w:bottom w:w="42" w:type="dxa"/>
              <w:right w:w="108" w:type="dxa"/>
            </w:tcMar>
            <w:vAlign w:val="center"/>
          </w:tcPr>
          <w:p w14:paraId="7E3717AE" w14:textId="77777777" w:rsidR="00AD439B" w:rsidRDefault="00000000">
            <w:pPr>
              <w:spacing w:after="0" w:line="240" w:lineRule="auto"/>
            </w:pPr>
            <w:r>
              <w:rPr>
                <w:sz w:val="18"/>
              </w:rPr>
              <w:t>Northern Virginia inventory</w:t>
            </w:r>
          </w:p>
        </w:tc>
        <w:tc>
          <w:tcPr>
            <w:tcW w:w="2088" w:type="dxa"/>
            <w:shd w:val="clear" w:color="auto" w:fill="F3F6F9"/>
            <w:tcMar>
              <w:top w:w="42" w:type="dxa"/>
              <w:left w:w="116" w:type="dxa"/>
              <w:bottom w:w="42" w:type="dxa"/>
              <w:right w:w="108" w:type="dxa"/>
            </w:tcMar>
            <w:vAlign w:val="center"/>
          </w:tcPr>
          <w:p w14:paraId="22946221" w14:textId="77777777" w:rsidR="00AD439B" w:rsidRDefault="00000000" w:rsidP="0020176A">
            <w:pPr>
              <w:spacing w:after="0" w:line="240" w:lineRule="auto"/>
              <w:jc w:val="center"/>
            </w:pPr>
            <w:r>
              <w:rPr>
                <w:sz w:val="18"/>
              </w:rPr>
              <w:t>4,496.5 MW</w:t>
            </w:r>
          </w:p>
        </w:tc>
        <w:tc>
          <w:tcPr>
            <w:tcW w:w="3024" w:type="dxa"/>
            <w:shd w:val="clear" w:color="auto" w:fill="F3F6F9"/>
            <w:tcMar>
              <w:top w:w="42" w:type="dxa"/>
              <w:left w:w="116" w:type="dxa"/>
              <w:bottom w:w="42" w:type="dxa"/>
              <w:right w:w="108" w:type="dxa"/>
            </w:tcMar>
            <w:vAlign w:val="center"/>
          </w:tcPr>
          <w:p w14:paraId="31853F77" w14:textId="77777777" w:rsidR="00AD439B" w:rsidRDefault="00000000" w:rsidP="0020176A">
            <w:pPr>
              <w:spacing w:after="0" w:line="240" w:lineRule="auto"/>
            </w:pPr>
            <w:r>
              <w:rPr>
                <w:sz w:val="18"/>
              </w:rPr>
              <w:t>Market tab</w:t>
            </w:r>
          </w:p>
        </w:tc>
        <w:tc>
          <w:tcPr>
            <w:tcW w:w="4738" w:type="dxa"/>
            <w:shd w:val="clear" w:color="auto" w:fill="F3F6F9"/>
            <w:tcMar>
              <w:top w:w="42" w:type="dxa"/>
              <w:left w:w="116" w:type="dxa"/>
              <w:bottom w:w="42" w:type="dxa"/>
              <w:right w:w="108" w:type="dxa"/>
            </w:tcMar>
            <w:vAlign w:val="center"/>
          </w:tcPr>
          <w:p w14:paraId="5FE089E7" w14:textId="77777777" w:rsidR="00AD439B" w:rsidRDefault="00000000" w:rsidP="0020176A">
            <w:pPr>
              <w:spacing w:after="0" w:line="240" w:lineRule="auto"/>
            </w:pPr>
            <w:r>
              <w:rPr>
                <w:sz w:val="18"/>
              </w:rPr>
              <w:t>Market inventory, NOT vacant or new capacity.</w:t>
            </w:r>
          </w:p>
        </w:tc>
      </w:tr>
      <w:tr w:rsidR="00AD439B" w14:paraId="52F9DAE8" w14:textId="77777777">
        <w:trPr>
          <w:cantSplit/>
          <w:jc w:val="center"/>
        </w:trPr>
        <w:tc>
          <w:tcPr>
            <w:tcW w:w="4320" w:type="dxa"/>
            <w:shd w:val="clear" w:color="auto" w:fill="FFFFFF"/>
            <w:tcMar>
              <w:top w:w="42" w:type="dxa"/>
              <w:left w:w="116" w:type="dxa"/>
              <w:bottom w:w="42" w:type="dxa"/>
              <w:right w:w="108" w:type="dxa"/>
            </w:tcMar>
            <w:vAlign w:val="center"/>
          </w:tcPr>
          <w:p w14:paraId="4A7170ED" w14:textId="77777777" w:rsidR="00AD439B" w:rsidRDefault="00000000">
            <w:pPr>
              <w:spacing w:after="0" w:line="240" w:lineRule="auto"/>
            </w:pPr>
            <w:r>
              <w:rPr>
                <w:sz w:val="18"/>
              </w:rPr>
              <w:t>Northern Virginia available MW</w:t>
            </w:r>
          </w:p>
        </w:tc>
        <w:tc>
          <w:tcPr>
            <w:tcW w:w="2088" w:type="dxa"/>
            <w:shd w:val="clear" w:color="auto" w:fill="FFFFFF"/>
            <w:tcMar>
              <w:top w:w="42" w:type="dxa"/>
              <w:left w:w="116" w:type="dxa"/>
              <w:bottom w:w="42" w:type="dxa"/>
              <w:right w:w="108" w:type="dxa"/>
            </w:tcMar>
            <w:vAlign w:val="center"/>
          </w:tcPr>
          <w:p w14:paraId="7D05FFD9" w14:textId="77777777" w:rsidR="00AD439B" w:rsidRDefault="00000000" w:rsidP="0020176A">
            <w:pPr>
              <w:spacing w:after="0" w:line="240" w:lineRule="auto"/>
              <w:jc w:val="center"/>
            </w:pPr>
            <w:r>
              <w:rPr>
                <w:sz w:val="18"/>
              </w:rPr>
              <w:t>10.8 MW</w:t>
            </w:r>
          </w:p>
        </w:tc>
        <w:tc>
          <w:tcPr>
            <w:tcW w:w="3024" w:type="dxa"/>
            <w:shd w:val="clear" w:color="auto" w:fill="FFFFFF"/>
            <w:tcMar>
              <w:top w:w="42" w:type="dxa"/>
              <w:left w:w="116" w:type="dxa"/>
              <w:bottom w:w="42" w:type="dxa"/>
              <w:right w:w="108" w:type="dxa"/>
            </w:tcMar>
            <w:vAlign w:val="center"/>
          </w:tcPr>
          <w:p w14:paraId="6A351A2C" w14:textId="77777777" w:rsidR="00AD439B" w:rsidRDefault="00000000" w:rsidP="0020176A">
            <w:pPr>
              <w:spacing w:after="0" w:line="240" w:lineRule="auto"/>
            </w:pPr>
            <w:r>
              <w:rPr>
                <w:sz w:val="18"/>
              </w:rPr>
              <w:t>Market tab</w:t>
            </w:r>
          </w:p>
        </w:tc>
        <w:tc>
          <w:tcPr>
            <w:tcW w:w="4738" w:type="dxa"/>
            <w:shd w:val="clear" w:color="auto" w:fill="FFFFFF"/>
            <w:tcMar>
              <w:top w:w="42" w:type="dxa"/>
              <w:left w:w="116" w:type="dxa"/>
              <w:bottom w:w="42" w:type="dxa"/>
              <w:right w:w="108" w:type="dxa"/>
            </w:tcMar>
            <w:vAlign w:val="center"/>
          </w:tcPr>
          <w:p w14:paraId="1239EB05" w14:textId="77777777" w:rsidR="00AD439B" w:rsidRDefault="00000000" w:rsidP="0020176A">
            <w:pPr>
              <w:spacing w:after="0" w:line="240" w:lineRule="auto"/>
            </w:pPr>
            <w:r>
              <w:rPr>
                <w:sz w:val="18"/>
              </w:rPr>
              <w:t>Within publisher's market scope.</w:t>
            </w:r>
          </w:p>
        </w:tc>
      </w:tr>
      <w:tr w:rsidR="00AD439B" w14:paraId="24FCC6D5" w14:textId="77777777">
        <w:trPr>
          <w:cantSplit/>
          <w:jc w:val="center"/>
        </w:trPr>
        <w:tc>
          <w:tcPr>
            <w:tcW w:w="4320" w:type="dxa"/>
            <w:shd w:val="clear" w:color="auto" w:fill="F3F6F9"/>
            <w:tcMar>
              <w:top w:w="42" w:type="dxa"/>
              <w:left w:w="116" w:type="dxa"/>
              <w:bottom w:w="42" w:type="dxa"/>
              <w:right w:w="108" w:type="dxa"/>
            </w:tcMar>
            <w:vAlign w:val="center"/>
          </w:tcPr>
          <w:p w14:paraId="564FEA0B" w14:textId="77777777" w:rsidR="00AD439B" w:rsidRDefault="00000000">
            <w:pPr>
              <w:spacing w:after="0" w:line="240" w:lineRule="auto"/>
            </w:pPr>
            <w:r>
              <w:rPr>
                <w:sz w:val="18"/>
              </w:rPr>
              <w:t>Silicon Valley inventory</w:t>
            </w:r>
          </w:p>
        </w:tc>
        <w:tc>
          <w:tcPr>
            <w:tcW w:w="2088" w:type="dxa"/>
            <w:shd w:val="clear" w:color="auto" w:fill="F3F6F9"/>
            <w:tcMar>
              <w:top w:w="42" w:type="dxa"/>
              <w:left w:w="116" w:type="dxa"/>
              <w:bottom w:w="42" w:type="dxa"/>
              <w:right w:w="108" w:type="dxa"/>
            </w:tcMar>
            <w:vAlign w:val="center"/>
          </w:tcPr>
          <w:p w14:paraId="52D29A30" w14:textId="77777777" w:rsidR="00AD439B" w:rsidRDefault="00000000" w:rsidP="0020176A">
            <w:pPr>
              <w:spacing w:after="0" w:line="240" w:lineRule="auto"/>
              <w:jc w:val="center"/>
            </w:pPr>
            <w:r>
              <w:rPr>
                <w:sz w:val="18"/>
              </w:rPr>
              <w:t>509.2 MW</w:t>
            </w:r>
          </w:p>
        </w:tc>
        <w:tc>
          <w:tcPr>
            <w:tcW w:w="3024" w:type="dxa"/>
            <w:shd w:val="clear" w:color="auto" w:fill="F3F6F9"/>
            <w:tcMar>
              <w:top w:w="42" w:type="dxa"/>
              <w:left w:w="116" w:type="dxa"/>
              <w:bottom w:w="42" w:type="dxa"/>
              <w:right w:w="108" w:type="dxa"/>
            </w:tcMar>
            <w:vAlign w:val="center"/>
          </w:tcPr>
          <w:p w14:paraId="7471F661" w14:textId="77777777" w:rsidR="00AD439B" w:rsidRDefault="00000000" w:rsidP="0020176A">
            <w:pPr>
              <w:spacing w:after="0" w:line="240" w:lineRule="auto"/>
            </w:pPr>
            <w:r>
              <w:rPr>
                <w:sz w:val="18"/>
              </w:rPr>
              <w:t>Market tab</w:t>
            </w:r>
          </w:p>
        </w:tc>
        <w:tc>
          <w:tcPr>
            <w:tcW w:w="4738" w:type="dxa"/>
            <w:shd w:val="clear" w:color="auto" w:fill="F3F6F9"/>
            <w:tcMar>
              <w:top w:w="42" w:type="dxa"/>
              <w:left w:w="116" w:type="dxa"/>
              <w:bottom w:w="42" w:type="dxa"/>
              <w:right w:w="108" w:type="dxa"/>
            </w:tcMar>
            <w:vAlign w:val="center"/>
          </w:tcPr>
          <w:p w14:paraId="5305EA5D" w14:textId="77777777" w:rsidR="00AD439B" w:rsidRDefault="00000000" w:rsidP="0020176A">
            <w:pPr>
              <w:spacing w:after="0" w:line="240" w:lineRule="auto"/>
            </w:pPr>
            <w:r>
              <w:rPr>
                <w:sz w:val="18"/>
              </w:rPr>
              <w:t>Geography ≠ just City of Santa Clara.</w:t>
            </w:r>
          </w:p>
        </w:tc>
      </w:tr>
      <w:tr w:rsidR="00AD439B" w14:paraId="2E1D3E1E" w14:textId="77777777">
        <w:trPr>
          <w:cantSplit/>
          <w:jc w:val="center"/>
        </w:trPr>
        <w:tc>
          <w:tcPr>
            <w:tcW w:w="4320" w:type="dxa"/>
            <w:shd w:val="clear" w:color="auto" w:fill="FFFFFF"/>
            <w:tcMar>
              <w:top w:w="42" w:type="dxa"/>
              <w:left w:w="116" w:type="dxa"/>
              <w:bottom w:w="42" w:type="dxa"/>
              <w:right w:w="108" w:type="dxa"/>
            </w:tcMar>
            <w:vAlign w:val="center"/>
          </w:tcPr>
          <w:p w14:paraId="10649314" w14:textId="77777777" w:rsidR="00AD439B" w:rsidRDefault="00000000">
            <w:pPr>
              <w:spacing w:after="0" w:line="240" w:lineRule="auto"/>
            </w:pPr>
            <w:r>
              <w:rPr>
                <w:sz w:val="18"/>
              </w:rPr>
              <w:t>Silicon Valley available MW</w:t>
            </w:r>
          </w:p>
        </w:tc>
        <w:tc>
          <w:tcPr>
            <w:tcW w:w="2088" w:type="dxa"/>
            <w:shd w:val="clear" w:color="auto" w:fill="FFFFFF"/>
            <w:tcMar>
              <w:top w:w="42" w:type="dxa"/>
              <w:left w:w="116" w:type="dxa"/>
              <w:bottom w:w="42" w:type="dxa"/>
              <w:right w:w="108" w:type="dxa"/>
            </w:tcMar>
            <w:vAlign w:val="center"/>
          </w:tcPr>
          <w:p w14:paraId="7D6B147E" w14:textId="77777777" w:rsidR="00AD439B" w:rsidRDefault="00000000" w:rsidP="0020176A">
            <w:pPr>
              <w:spacing w:after="0" w:line="240" w:lineRule="auto"/>
              <w:jc w:val="center"/>
            </w:pPr>
            <w:r>
              <w:rPr>
                <w:sz w:val="18"/>
              </w:rPr>
              <w:t>21.2 MW</w:t>
            </w:r>
          </w:p>
        </w:tc>
        <w:tc>
          <w:tcPr>
            <w:tcW w:w="3024" w:type="dxa"/>
            <w:shd w:val="clear" w:color="auto" w:fill="FFFFFF"/>
            <w:tcMar>
              <w:top w:w="42" w:type="dxa"/>
              <w:left w:w="116" w:type="dxa"/>
              <w:bottom w:w="42" w:type="dxa"/>
              <w:right w:w="108" w:type="dxa"/>
            </w:tcMar>
            <w:vAlign w:val="center"/>
          </w:tcPr>
          <w:p w14:paraId="0FFE28C0" w14:textId="77777777" w:rsidR="00AD439B" w:rsidRDefault="00000000" w:rsidP="0020176A">
            <w:pPr>
              <w:spacing w:after="0" w:line="240" w:lineRule="auto"/>
            </w:pPr>
            <w:r>
              <w:rPr>
                <w:sz w:val="18"/>
              </w:rPr>
              <w:t>Market tab</w:t>
            </w:r>
          </w:p>
        </w:tc>
        <w:tc>
          <w:tcPr>
            <w:tcW w:w="4738" w:type="dxa"/>
            <w:shd w:val="clear" w:color="auto" w:fill="FFFFFF"/>
            <w:tcMar>
              <w:top w:w="42" w:type="dxa"/>
              <w:left w:w="116" w:type="dxa"/>
              <w:bottom w:w="42" w:type="dxa"/>
              <w:right w:w="108" w:type="dxa"/>
            </w:tcMar>
            <w:vAlign w:val="center"/>
          </w:tcPr>
          <w:p w14:paraId="246E14B6" w14:textId="77777777" w:rsidR="00AD439B" w:rsidRDefault="00000000" w:rsidP="0020176A">
            <w:pPr>
              <w:spacing w:after="0" w:line="240" w:lineRule="auto"/>
            </w:pPr>
            <w:r>
              <w:rPr>
                <w:sz w:val="18"/>
              </w:rPr>
              <w:t>Different from construction MW.</w:t>
            </w:r>
          </w:p>
        </w:tc>
      </w:tr>
      <w:tr w:rsidR="00AD439B" w14:paraId="77C56F11" w14:textId="77777777">
        <w:trPr>
          <w:cantSplit/>
          <w:jc w:val="center"/>
        </w:trPr>
        <w:tc>
          <w:tcPr>
            <w:tcW w:w="4320" w:type="dxa"/>
            <w:shd w:val="clear" w:color="auto" w:fill="F3F6F9"/>
            <w:tcMar>
              <w:top w:w="42" w:type="dxa"/>
              <w:left w:w="116" w:type="dxa"/>
              <w:bottom w:w="42" w:type="dxa"/>
              <w:right w:w="108" w:type="dxa"/>
            </w:tcMar>
            <w:vAlign w:val="center"/>
          </w:tcPr>
          <w:p w14:paraId="32E4E0FD" w14:textId="77777777" w:rsidR="00AD439B" w:rsidRDefault="00000000">
            <w:pPr>
              <w:spacing w:after="0" w:line="240" w:lineRule="auto"/>
            </w:pPr>
            <w:r>
              <w:rPr>
                <w:sz w:val="18"/>
              </w:rPr>
              <w:t>Phoenix inventory</w:t>
            </w:r>
          </w:p>
        </w:tc>
        <w:tc>
          <w:tcPr>
            <w:tcW w:w="2088" w:type="dxa"/>
            <w:shd w:val="clear" w:color="auto" w:fill="F3F6F9"/>
            <w:tcMar>
              <w:top w:w="42" w:type="dxa"/>
              <w:left w:w="116" w:type="dxa"/>
              <w:bottom w:w="42" w:type="dxa"/>
              <w:right w:w="108" w:type="dxa"/>
            </w:tcMar>
            <w:vAlign w:val="center"/>
          </w:tcPr>
          <w:p w14:paraId="11980675" w14:textId="77777777" w:rsidR="00AD439B" w:rsidRDefault="00000000" w:rsidP="0020176A">
            <w:pPr>
              <w:spacing w:after="0" w:line="240" w:lineRule="auto"/>
              <w:jc w:val="center"/>
            </w:pPr>
            <w:r>
              <w:rPr>
                <w:sz w:val="18"/>
              </w:rPr>
              <w:t>1,069.2 MW</w:t>
            </w:r>
          </w:p>
        </w:tc>
        <w:tc>
          <w:tcPr>
            <w:tcW w:w="3024" w:type="dxa"/>
            <w:shd w:val="clear" w:color="auto" w:fill="F3F6F9"/>
            <w:tcMar>
              <w:top w:w="42" w:type="dxa"/>
              <w:left w:w="116" w:type="dxa"/>
              <w:bottom w:w="42" w:type="dxa"/>
              <w:right w:w="108" w:type="dxa"/>
            </w:tcMar>
            <w:vAlign w:val="center"/>
          </w:tcPr>
          <w:p w14:paraId="103C60FE" w14:textId="77777777" w:rsidR="00AD439B" w:rsidRDefault="00000000" w:rsidP="0020176A">
            <w:pPr>
              <w:spacing w:after="0" w:line="240" w:lineRule="auto"/>
            </w:pPr>
            <w:r>
              <w:rPr>
                <w:sz w:val="18"/>
              </w:rPr>
              <w:t>Market tab</w:t>
            </w:r>
          </w:p>
        </w:tc>
        <w:tc>
          <w:tcPr>
            <w:tcW w:w="4738" w:type="dxa"/>
            <w:shd w:val="clear" w:color="auto" w:fill="F3F6F9"/>
            <w:tcMar>
              <w:top w:w="42" w:type="dxa"/>
              <w:left w:w="116" w:type="dxa"/>
              <w:bottom w:w="42" w:type="dxa"/>
              <w:right w:w="108" w:type="dxa"/>
            </w:tcMar>
            <w:vAlign w:val="center"/>
          </w:tcPr>
          <w:p w14:paraId="7761A35F" w14:textId="77777777" w:rsidR="00AD439B" w:rsidRDefault="00000000" w:rsidP="0020176A">
            <w:pPr>
              <w:spacing w:after="0" w:line="240" w:lineRule="auto"/>
            </w:pPr>
            <w:r>
              <w:rPr>
                <w:sz w:val="18"/>
              </w:rPr>
              <w:t>Compare date and definitions.</w:t>
            </w:r>
          </w:p>
        </w:tc>
      </w:tr>
      <w:tr w:rsidR="00AD439B" w14:paraId="4CF3D6AF" w14:textId="77777777">
        <w:trPr>
          <w:cantSplit/>
          <w:jc w:val="center"/>
        </w:trPr>
        <w:tc>
          <w:tcPr>
            <w:tcW w:w="4320" w:type="dxa"/>
            <w:shd w:val="clear" w:color="auto" w:fill="FFFFFF"/>
            <w:tcMar>
              <w:top w:w="42" w:type="dxa"/>
              <w:left w:w="116" w:type="dxa"/>
              <w:bottom w:w="42" w:type="dxa"/>
              <w:right w:w="108" w:type="dxa"/>
            </w:tcMar>
            <w:vAlign w:val="center"/>
          </w:tcPr>
          <w:p w14:paraId="6C42CD3E" w14:textId="77777777" w:rsidR="00AD439B" w:rsidRDefault="00000000">
            <w:pPr>
              <w:spacing w:after="0" w:line="240" w:lineRule="auto"/>
            </w:pPr>
            <w:r>
              <w:rPr>
                <w:sz w:val="18"/>
              </w:rPr>
              <w:t>Phoenix available MW</w:t>
            </w:r>
          </w:p>
        </w:tc>
        <w:tc>
          <w:tcPr>
            <w:tcW w:w="2088" w:type="dxa"/>
            <w:shd w:val="clear" w:color="auto" w:fill="FFFFFF"/>
            <w:tcMar>
              <w:top w:w="42" w:type="dxa"/>
              <w:left w:w="116" w:type="dxa"/>
              <w:bottom w:w="42" w:type="dxa"/>
              <w:right w:w="108" w:type="dxa"/>
            </w:tcMar>
            <w:vAlign w:val="center"/>
          </w:tcPr>
          <w:p w14:paraId="59C8BD48" w14:textId="77777777" w:rsidR="00AD439B" w:rsidRDefault="00000000" w:rsidP="0020176A">
            <w:pPr>
              <w:spacing w:after="0" w:line="240" w:lineRule="auto"/>
              <w:jc w:val="center"/>
            </w:pPr>
            <w:r>
              <w:rPr>
                <w:sz w:val="18"/>
              </w:rPr>
              <w:t>12.1 MW</w:t>
            </w:r>
          </w:p>
        </w:tc>
        <w:tc>
          <w:tcPr>
            <w:tcW w:w="3024" w:type="dxa"/>
            <w:shd w:val="clear" w:color="auto" w:fill="FFFFFF"/>
            <w:tcMar>
              <w:top w:w="42" w:type="dxa"/>
              <w:left w:w="116" w:type="dxa"/>
              <w:bottom w:w="42" w:type="dxa"/>
              <w:right w:w="108" w:type="dxa"/>
            </w:tcMar>
            <w:vAlign w:val="center"/>
          </w:tcPr>
          <w:p w14:paraId="05125371" w14:textId="77777777" w:rsidR="00AD439B" w:rsidRDefault="00000000" w:rsidP="0020176A">
            <w:pPr>
              <w:spacing w:after="0" w:line="240" w:lineRule="auto"/>
            </w:pPr>
            <w:r>
              <w:rPr>
                <w:sz w:val="18"/>
              </w:rPr>
              <w:t>Market tab</w:t>
            </w:r>
          </w:p>
        </w:tc>
        <w:tc>
          <w:tcPr>
            <w:tcW w:w="4738" w:type="dxa"/>
            <w:shd w:val="clear" w:color="auto" w:fill="FFFFFF"/>
            <w:tcMar>
              <w:top w:w="42" w:type="dxa"/>
              <w:left w:w="116" w:type="dxa"/>
              <w:bottom w:w="42" w:type="dxa"/>
              <w:right w:w="108" w:type="dxa"/>
            </w:tcMar>
            <w:vAlign w:val="center"/>
          </w:tcPr>
          <w:p w14:paraId="2B17D930" w14:textId="77777777" w:rsidR="00AD439B" w:rsidRDefault="00000000" w:rsidP="0020176A">
            <w:pPr>
              <w:spacing w:after="0" w:line="240" w:lineRule="auto"/>
            </w:pPr>
            <w:r>
              <w:rPr>
                <w:sz w:val="18"/>
              </w:rPr>
              <w:t>Do not interpret as actual project demand.</w:t>
            </w:r>
          </w:p>
        </w:tc>
      </w:tr>
      <w:tr w:rsidR="00AD439B" w14:paraId="62A81D9D" w14:textId="77777777">
        <w:trPr>
          <w:cantSplit/>
          <w:jc w:val="center"/>
        </w:trPr>
        <w:tc>
          <w:tcPr>
            <w:tcW w:w="14170" w:type="dxa"/>
            <w:gridSpan w:val="4"/>
            <w:shd w:val="clear" w:color="auto" w:fill="E7F1F4"/>
            <w:tcMar>
              <w:top w:w="42" w:type="dxa"/>
              <w:left w:w="116" w:type="dxa"/>
              <w:bottom w:w="42" w:type="dxa"/>
              <w:right w:w="108" w:type="dxa"/>
            </w:tcMar>
            <w:vAlign w:val="center"/>
          </w:tcPr>
          <w:p w14:paraId="417FE605" w14:textId="77777777" w:rsidR="00AD439B" w:rsidRDefault="00000000" w:rsidP="0020176A">
            <w:pPr>
              <w:spacing w:after="0" w:line="240" w:lineRule="auto"/>
            </w:pPr>
            <w:r>
              <w:rPr>
                <w:b/>
                <w:color w:val="193B5F"/>
                <w:sz w:val="17"/>
              </w:rPr>
              <w:t>NATIONAL CAPACITY | DIFFERENT REPORTING UNIVERSES</w:t>
            </w:r>
          </w:p>
        </w:tc>
      </w:tr>
      <w:tr w:rsidR="00AD439B" w14:paraId="66D10625" w14:textId="77777777">
        <w:trPr>
          <w:cantSplit/>
          <w:jc w:val="center"/>
        </w:trPr>
        <w:tc>
          <w:tcPr>
            <w:tcW w:w="4320" w:type="dxa"/>
            <w:shd w:val="clear" w:color="auto" w:fill="FFFFFF"/>
            <w:tcMar>
              <w:top w:w="42" w:type="dxa"/>
              <w:left w:w="116" w:type="dxa"/>
              <w:bottom w:w="42" w:type="dxa"/>
              <w:right w:w="108" w:type="dxa"/>
            </w:tcMar>
            <w:vAlign w:val="center"/>
          </w:tcPr>
          <w:p w14:paraId="6684FB08" w14:textId="77777777" w:rsidR="00AD439B" w:rsidRDefault="00000000">
            <w:pPr>
              <w:spacing w:after="0" w:line="240" w:lineRule="auto"/>
            </w:pPr>
            <w:r>
              <w:rPr>
                <w:sz w:val="18"/>
              </w:rPr>
              <w:t>CBRE primary-market existing supply</w:t>
            </w:r>
          </w:p>
        </w:tc>
        <w:tc>
          <w:tcPr>
            <w:tcW w:w="2088" w:type="dxa"/>
            <w:shd w:val="clear" w:color="auto" w:fill="FFFFFF"/>
            <w:tcMar>
              <w:top w:w="42" w:type="dxa"/>
              <w:left w:w="116" w:type="dxa"/>
              <w:bottom w:w="42" w:type="dxa"/>
              <w:right w:w="108" w:type="dxa"/>
            </w:tcMar>
            <w:vAlign w:val="center"/>
          </w:tcPr>
          <w:p w14:paraId="169F4A6F" w14:textId="77777777" w:rsidR="00AD439B" w:rsidRDefault="00000000" w:rsidP="0020176A">
            <w:pPr>
              <w:spacing w:after="0" w:line="240" w:lineRule="auto"/>
              <w:jc w:val="center"/>
            </w:pPr>
            <w:r>
              <w:rPr>
                <w:sz w:val="18"/>
              </w:rPr>
              <w:t>10,903.0 MW</w:t>
            </w:r>
          </w:p>
        </w:tc>
        <w:tc>
          <w:tcPr>
            <w:tcW w:w="3024" w:type="dxa"/>
            <w:shd w:val="clear" w:color="auto" w:fill="FFFFFF"/>
            <w:tcMar>
              <w:top w:w="42" w:type="dxa"/>
              <w:left w:w="116" w:type="dxa"/>
              <w:bottom w:w="42" w:type="dxa"/>
              <w:right w:w="108" w:type="dxa"/>
            </w:tcMar>
            <w:vAlign w:val="center"/>
          </w:tcPr>
          <w:p w14:paraId="77F746B5" w14:textId="77777777" w:rsidR="00AD439B" w:rsidRDefault="00000000" w:rsidP="0020176A">
            <w:pPr>
              <w:spacing w:after="0" w:line="240" w:lineRule="auto"/>
            </w:pPr>
            <w:r>
              <w:rPr>
                <w:sz w:val="18"/>
              </w:rPr>
              <w:t>Market tab</w:t>
            </w:r>
          </w:p>
        </w:tc>
        <w:tc>
          <w:tcPr>
            <w:tcW w:w="4738" w:type="dxa"/>
            <w:shd w:val="clear" w:color="auto" w:fill="FFFFFF"/>
            <w:tcMar>
              <w:top w:w="42" w:type="dxa"/>
              <w:left w:w="116" w:type="dxa"/>
              <w:bottom w:w="42" w:type="dxa"/>
              <w:right w:w="108" w:type="dxa"/>
            </w:tcMar>
            <w:vAlign w:val="center"/>
          </w:tcPr>
          <w:p w14:paraId="64608B68" w14:textId="77777777" w:rsidR="00AD439B" w:rsidRDefault="00000000" w:rsidP="0020176A">
            <w:pPr>
              <w:spacing w:after="0" w:line="240" w:lineRule="auto"/>
            </w:pPr>
            <w:r>
              <w:rPr>
                <w:sz w:val="18"/>
              </w:rPr>
              <w:t>Existing supply in CBRE-defined primary markets.</w:t>
            </w:r>
          </w:p>
        </w:tc>
      </w:tr>
      <w:tr w:rsidR="00AD439B" w14:paraId="46CC1CB8" w14:textId="77777777">
        <w:trPr>
          <w:cantSplit/>
          <w:jc w:val="center"/>
        </w:trPr>
        <w:tc>
          <w:tcPr>
            <w:tcW w:w="4320" w:type="dxa"/>
            <w:shd w:val="clear" w:color="auto" w:fill="F3F6F9"/>
            <w:tcMar>
              <w:top w:w="42" w:type="dxa"/>
              <w:left w:w="116" w:type="dxa"/>
              <w:bottom w:w="42" w:type="dxa"/>
              <w:right w:w="108" w:type="dxa"/>
            </w:tcMar>
            <w:vAlign w:val="center"/>
          </w:tcPr>
          <w:p w14:paraId="7BE5B2D2" w14:textId="77777777" w:rsidR="00AD439B" w:rsidRDefault="00000000">
            <w:pPr>
              <w:spacing w:after="0" w:line="240" w:lineRule="auto"/>
            </w:pPr>
            <w:r>
              <w:rPr>
                <w:sz w:val="18"/>
              </w:rPr>
              <w:t>CBRE primary-market construction</w:t>
            </w:r>
          </w:p>
        </w:tc>
        <w:tc>
          <w:tcPr>
            <w:tcW w:w="2088" w:type="dxa"/>
            <w:shd w:val="clear" w:color="auto" w:fill="F3F6F9"/>
            <w:tcMar>
              <w:top w:w="42" w:type="dxa"/>
              <w:left w:w="116" w:type="dxa"/>
              <w:bottom w:w="42" w:type="dxa"/>
              <w:right w:w="108" w:type="dxa"/>
            </w:tcMar>
            <w:vAlign w:val="center"/>
          </w:tcPr>
          <w:p w14:paraId="360A2C62" w14:textId="77777777" w:rsidR="00AD439B" w:rsidRDefault="00000000" w:rsidP="0020176A">
            <w:pPr>
              <w:spacing w:after="0" w:line="240" w:lineRule="auto"/>
              <w:jc w:val="center"/>
            </w:pPr>
            <w:r>
              <w:rPr>
                <w:sz w:val="18"/>
              </w:rPr>
              <w:t>7,481.1 MW</w:t>
            </w:r>
          </w:p>
        </w:tc>
        <w:tc>
          <w:tcPr>
            <w:tcW w:w="3024" w:type="dxa"/>
            <w:shd w:val="clear" w:color="auto" w:fill="F3F6F9"/>
            <w:tcMar>
              <w:top w:w="42" w:type="dxa"/>
              <w:left w:w="116" w:type="dxa"/>
              <w:bottom w:w="42" w:type="dxa"/>
              <w:right w:w="108" w:type="dxa"/>
            </w:tcMar>
            <w:vAlign w:val="center"/>
          </w:tcPr>
          <w:p w14:paraId="3F557C73" w14:textId="77777777" w:rsidR="00AD439B" w:rsidRDefault="00000000" w:rsidP="0020176A">
            <w:pPr>
              <w:spacing w:after="0" w:line="240" w:lineRule="auto"/>
            </w:pPr>
            <w:r>
              <w:rPr>
                <w:sz w:val="18"/>
              </w:rPr>
              <w:t>Market tab</w:t>
            </w:r>
          </w:p>
        </w:tc>
        <w:tc>
          <w:tcPr>
            <w:tcW w:w="4738" w:type="dxa"/>
            <w:shd w:val="clear" w:color="auto" w:fill="F3F6F9"/>
            <w:tcMar>
              <w:top w:w="42" w:type="dxa"/>
              <w:left w:w="116" w:type="dxa"/>
              <w:bottom w:w="42" w:type="dxa"/>
              <w:right w:w="108" w:type="dxa"/>
            </w:tcMar>
            <w:vAlign w:val="center"/>
          </w:tcPr>
          <w:p w14:paraId="4D94213E" w14:textId="77777777" w:rsidR="00AD439B" w:rsidRDefault="00000000" w:rsidP="0020176A">
            <w:pPr>
              <w:spacing w:after="0" w:line="240" w:lineRule="auto"/>
            </w:pPr>
            <w:r>
              <w:rPr>
                <w:sz w:val="18"/>
              </w:rPr>
              <w:t>Pipeline under construction, not operating.</w:t>
            </w:r>
          </w:p>
        </w:tc>
      </w:tr>
      <w:tr w:rsidR="00AD439B" w14:paraId="1248EFE8" w14:textId="77777777">
        <w:trPr>
          <w:cantSplit/>
          <w:jc w:val="center"/>
        </w:trPr>
        <w:tc>
          <w:tcPr>
            <w:tcW w:w="4320" w:type="dxa"/>
            <w:shd w:val="clear" w:color="auto" w:fill="FFFFFF"/>
            <w:tcMar>
              <w:top w:w="42" w:type="dxa"/>
              <w:left w:w="116" w:type="dxa"/>
              <w:bottom w:w="42" w:type="dxa"/>
              <w:right w:w="108" w:type="dxa"/>
            </w:tcMar>
            <w:vAlign w:val="center"/>
          </w:tcPr>
          <w:p w14:paraId="1F76867A" w14:textId="77777777" w:rsidR="00AD439B" w:rsidRDefault="00000000">
            <w:pPr>
              <w:spacing w:after="0" w:line="240" w:lineRule="auto"/>
            </w:pPr>
            <w:r>
              <w:rPr>
                <w:sz w:val="18"/>
              </w:rPr>
              <w:t>CBRE primary-market preleasing</w:t>
            </w:r>
          </w:p>
        </w:tc>
        <w:tc>
          <w:tcPr>
            <w:tcW w:w="2088" w:type="dxa"/>
            <w:shd w:val="clear" w:color="auto" w:fill="FFFFFF"/>
            <w:tcMar>
              <w:top w:w="42" w:type="dxa"/>
              <w:left w:w="116" w:type="dxa"/>
              <w:bottom w:w="42" w:type="dxa"/>
              <w:right w:w="108" w:type="dxa"/>
            </w:tcMar>
            <w:vAlign w:val="center"/>
          </w:tcPr>
          <w:p w14:paraId="2111C2AD" w14:textId="77777777" w:rsidR="00AD439B" w:rsidRDefault="00000000" w:rsidP="0020176A">
            <w:pPr>
              <w:spacing w:after="0" w:line="240" w:lineRule="auto"/>
              <w:jc w:val="center"/>
            </w:pPr>
            <w:r>
              <w:rPr>
                <w:sz w:val="18"/>
              </w:rPr>
              <w:t>80.4%</w:t>
            </w:r>
          </w:p>
        </w:tc>
        <w:tc>
          <w:tcPr>
            <w:tcW w:w="3024" w:type="dxa"/>
            <w:shd w:val="clear" w:color="auto" w:fill="FFFFFF"/>
            <w:tcMar>
              <w:top w:w="42" w:type="dxa"/>
              <w:left w:w="116" w:type="dxa"/>
              <w:bottom w:w="42" w:type="dxa"/>
              <w:right w:w="108" w:type="dxa"/>
            </w:tcMar>
            <w:vAlign w:val="center"/>
          </w:tcPr>
          <w:p w14:paraId="41661DD8" w14:textId="77777777" w:rsidR="00AD439B" w:rsidRDefault="00000000" w:rsidP="0020176A">
            <w:pPr>
              <w:spacing w:after="0" w:line="240" w:lineRule="auto"/>
            </w:pPr>
            <w:r>
              <w:rPr>
                <w:sz w:val="18"/>
              </w:rPr>
              <w:t>Market tab</w:t>
            </w:r>
          </w:p>
        </w:tc>
        <w:tc>
          <w:tcPr>
            <w:tcW w:w="4738" w:type="dxa"/>
            <w:shd w:val="clear" w:color="auto" w:fill="FFFFFF"/>
            <w:tcMar>
              <w:top w:w="42" w:type="dxa"/>
              <w:left w:w="116" w:type="dxa"/>
              <w:bottom w:w="42" w:type="dxa"/>
              <w:right w:w="108" w:type="dxa"/>
            </w:tcMar>
            <w:vAlign w:val="center"/>
          </w:tcPr>
          <w:p w14:paraId="0593CDC0" w14:textId="77777777" w:rsidR="00AD439B" w:rsidRDefault="00000000" w:rsidP="0020176A">
            <w:pPr>
              <w:spacing w:after="0" w:line="240" w:lineRule="auto"/>
            </w:pPr>
            <w:r>
              <w:rPr>
                <w:sz w:val="18"/>
              </w:rPr>
              <w:t>Share within reported construction universe.</w:t>
            </w:r>
          </w:p>
        </w:tc>
      </w:tr>
      <w:tr w:rsidR="00AD439B" w14:paraId="75D0B299" w14:textId="77777777">
        <w:trPr>
          <w:cantSplit/>
          <w:jc w:val="center"/>
        </w:trPr>
        <w:tc>
          <w:tcPr>
            <w:tcW w:w="4320" w:type="dxa"/>
            <w:shd w:val="clear" w:color="auto" w:fill="F3F6F9"/>
            <w:tcMar>
              <w:top w:w="42" w:type="dxa"/>
              <w:left w:w="116" w:type="dxa"/>
              <w:bottom w:w="42" w:type="dxa"/>
              <w:right w:w="108" w:type="dxa"/>
            </w:tcMar>
            <w:vAlign w:val="center"/>
          </w:tcPr>
          <w:p w14:paraId="132850C1" w14:textId="77777777" w:rsidR="00AD439B" w:rsidRDefault="00000000">
            <w:pPr>
              <w:spacing w:after="0" w:line="240" w:lineRule="auto"/>
            </w:pPr>
            <w:r>
              <w:rPr>
                <w:sz w:val="18"/>
              </w:rPr>
              <w:t>JLL North America construction</w:t>
            </w:r>
          </w:p>
        </w:tc>
        <w:tc>
          <w:tcPr>
            <w:tcW w:w="2088" w:type="dxa"/>
            <w:shd w:val="clear" w:color="auto" w:fill="F3F6F9"/>
            <w:tcMar>
              <w:top w:w="42" w:type="dxa"/>
              <w:left w:w="116" w:type="dxa"/>
              <w:bottom w:w="42" w:type="dxa"/>
              <w:right w:w="108" w:type="dxa"/>
            </w:tcMar>
            <w:vAlign w:val="center"/>
          </w:tcPr>
          <w:p w14:paraId="0CAEBBCE" w14:textId="77777777" w:rsidR="00AD439B" w:rsidRDefault="00000000" w:rsidP="0020176A">
            <w:pPr>
              <w:spacing w:after="0" w:line="240" w:lineRule="auto"/>
              <w:jc w:val="center"/>
            </w:pPr>
            <w:r>
              <w:rPr>
                <w:sz w:val="18"/>
              </w:rPr>
              <w:t>&gt;66 GW</w:t>
            </w:r>
          </w:p>
        </w:tc>
        <w:tc>
          <w:tcPr>
            <w:tcW w:w="3024" w:type="dxa"/>
            <w:shd w:val="clear" w:color="auto" w:fill="F3F6F9"/>
            <w:tcMar>
              <w:top w:w="42" w:type="dxa"/>
              <w:left w:w="116" w:type="dxa"/>
              <w:bottom w:w="42" w:type="dxa"/>
              <w:right w:w="108" w:type="dxa"/>
            </w:tcMar>
            <w:vAlign w:val="center"/>
          </w:tcPr>
          <w:p w14:paraId="26679073" w14:textId="77777777" w:rsidR="00AD439B" w:rsidRDefault="00000000" w:rsidP="0020176A">
            <w:pPr>
              <w:spacing w:after="0" w:line="240" w:lineRule="auto"/>
            </w:pPr>
            <w:r>
              <w:rPr>
                <w:sz w:val="18"/>
              </w:rPr>
              <w:t>Market tab</w:t>
            </w:r>
          </w:p>
        </w:tc>
        <w:tc>
          <w:tcPr>
            <w:tcW w:w="4738" w:type="dxa"/>
            <w:shd w:val="clear" w:color="auto" w:fill="F3F6F9"/>
            <w:tcMar>
              <w:top w:w="42" w:type="dxa"/>
              <w:left w:w="116" w:type="dxa"/>
              <w:bottom w:w="42" w:type="dxa"/>
              <w:right w:w="108" w:type="dxa"/>
            </w:tcMar>
            <w:vAlign w:val="center"/>
          </w:tcPr>
          <w:p w14:paraId="6E1D519C" w14:textId="77777777" w:rsidR="00AD439B" w:rsidRDefault="00000000" w:rsidP="0020176A">
            <w:pPr>
              <w:spacing w:after="0" w:line="240" w:lineRule="auto"/>
            </w:pPr>
            <w:r>
              <w:rPr>
                <w:sz w:val="18"/>
              </w:rPr>
              <w:t>Different source coverage; not additive.</w:t>
            </w:r>
          </w:p>
        </w:tc>
      </w:tr>
      <w:tr w:rsidR="00AD439B" w14:paraId="2CC8E17F" w14:textId="77777777">
        <w:trPr>
          <w:cantSplit/>
          <w:jc w:val="center"/>
        </w:trPr>
        <w:tc>
          <w:tcPr>
            <w:tcW w:w="14170" w:type="dxa"/>
            <w:gridSpan w:val="4"/>
            <w:shd w:val="clear" w:color="auto" w:fill="E7F1F4"/>
            <w:tcMar>
              <w:top w:w="42" w:type="dxa"/>
              <w:left w:w="116" w:type="dxa"/>
              <w:bottom w:w="42" w:type="dxa"/>
              <w:right w:w="108" w:type="dxa"/>
            </w:tcMar>
            <w:vAlign w:val="center"/>
          </w:tcPr>
          <w:p w14:paraId="62608B32" w14:textId="77777777" w:rsidR="00AD439B" w:rsidRDefault="00000000" w:rsidP="0020176A">
            <w:pPr>
              <w:spacing w:after="0" w:line="240" w:lineRule="auto"/>
            </w:pPr>
            <w:r>
              <w:rPr>
                <w:b/>
                <w:color w:val="193B5F"/>
                <w:sz w:val="17"/>
              </w:rPr>
              <w:t>SILICON VALLEY INVESTOR SCREEN</w:t>
            </w:r>
          </w:p>
        </w:tc>
      </w:tr>
      <w:tr w:rsidR="00AD439B" w14:paraId="4CCA53D5" w14:textId="77777777">
        <w:trPr>
          <w:cantSplit/>
          <w:jc w:val="center"/>
        </w:trPr>
        <w:tc>
          <w:tcPr>
            <w:tcW w:w="4320" w:type="dxa"/>
            <w:shd w:val="clear" w:color="auto" w:fill="F3F6F9"/>
            <w:tcMar>
              <w:top w:w="42" w:type="dxa"/>
              <w:left w:w="116" w:type="dxa"/>
              <w:bottom w:w="42" w:type="dxa"/>
              <w:right w:w="108" w:type="dxa"/>
            </w:tcMar>
            <w:vAlign w:val="center"/>
          </w:tcPr>
          <w:p w14:paraId="317F80EE" w14:textId="77777777" w:rsidR="00AD439B" w:rsidRDefault="00000000">
            <w:pPr>
              <w:spacing w:after="0" w:line="240" w:lineRule="auto"/>
            </w:pPr>
            <w:r>
              <w:rPr>
                <w:sz w:val="18"/>
              </w:rPr>
              <w:t>Case / SV existing inventory</w:t>
            </w:r>
          </w:p>
        </w:tc>
        <w:tc>
          <w:tcPr>
            <w:tcW w:w="2088" w:type="dxa"/>
            <w:shd w:val="clear" w:color="auto" w:fill="F3F6F9"/>
            <w:tcMar>
              <w:top w:w="42" w:type="dxa"/>
              <w:left w:w="116" w:type="dxa"/>
              <w:bottom w:w="42" w:type="dxa"/>
              <w:right w:w="108" w:type="dxa"/>
            </w:tcMar>
            <w:vAlign w:val="center"/>
          </w:tcPr>
          <w:p w14:paraId="0382025B" w14:textId="77777777" w:rsidR="00AD439B" w:rsidRDefault="00000000" w:rsidP="0020176A">
            <w:pPr>
              <w:spacing w:after="0" w:line="240" w:lineRule="auto"/>
              <w:jc w:val="center"/>
            </w:pPr>
            <w:r>
              <w:rPr>
                <w:sz w:val="18"/>
              </w:rPr>
              <w:t>1.96%</w:t>
            </w:r>
          </w:p>
        </w:tc>
        <w:tc>
          <w:tcPr>
            <w:tcW w:w="3024" w:type="dxa"/>
            <w:shd w:val="clear" w:color="auto" w:fill="F3F6F9"/>
            <w:tcMar>
              <w:top w:w="42" w:type="dxa"/>
              <w:left w:w="116" w:type="dxa"/>
              <w:bottom w:w="42" w:type="dxa"/>
              <w:right w:w="108" w:type="dxa"/>
            </w:tcMar>
            <w:vAlign w:val="center"/>
          </w:tcPr>
          <w:p w14:paraId="2DA11302" w14:textId="77777777" w:rsidR="00AD439B" w:rsidRDefault="00000000" w:rsidP="0020176A">
            <w:pPr>
              <w:spacing w:after="0" w:line="240" w:lineRule="auto"/>
            </w:pPr>
            <w:r>
              <w:rPr>
                <w:sz w:val="18"/>
              </w:rPr>
              <w:t>Market tab</w:t>
            </w:r>
          </w:p>
        </w:tc>
        <w:tc>
          <w:tcPr>
            <w:tcW w:w="4738" w:type="dxa"/>
            <w:shd w:val="clear" w:color="auto" w:fill="F3F6F9"/>
            <w:tcMar>
              <w:top w:w="42" w:type="dxa"/>
              <w:left w:w="116" w:type="dxa"/>
              <w:bottom w:w="42" w:type="dxa"/>
              <w:right w:w="108" w:type="dxa"/>
            </w:tcMar>
            <w:vAlign w:val="center"/>
          </w:tcPr>
          <w:p w14:paraId="1763052D" w14:textId="77777777" w:rsidR="00AD439B" w:rsidRDefault="00000000" w:rsidP="0020176A">
            <w:pPr>
              <w:spacing w:after="0" w:line="240" w:lineRule="auto"/>
            </w:pPr>
            <w:r>
              <w:rPr>
                <w:sz w:val="18"/>
              </w:rPr>
              <w:t>Not a market-share prediction.</w:t>
            </w:r>
          </w:p>
        </w:tc>
      </w:tr>
      <w:tr w:rsidR="00AD439B" w14:paraId="2EC61A1C" w14:textId="77777777">
        <w:trPr>
          <w:cantSplit/>
          <w:jc w:val="center"/>
        </w:trPr>
        <w:tc>
          <w:tcPr>
            <w:tcW w:w="4320" w:type="dxa"/>
            <w:shd w:val="clear" w:color="auto" w:fill="FFFFFF"/>
            <w:tcMar>
              <w:top w:w="42" w:type="dxa"/>
              <w:left w:w="116" w:type="dxa"/>
              <w:bottom w:w="42" w:type="dxa"/>
              <w:right w:w="108" w:type="dxa"/>
            </w:tcMar>
            <w:vAlign w:val="center"/>
          </w:tcPr>
          <w:p w14:paraId="08FEECF9" w14:textId="77777777" w:rsidR="00AD439B" w:rsidRDefault="00000000">
            <w:pPr>
              <w:spacing w:after="0" w:line="240" w:lineRule="auto"/>
            </w:pPr>
            <w:r>
              <w:rPr>
                <w:sz w:val="18"/>
              </w:rPr>
              <w:t>Case / SV available MW</w:t>
            </w:r>
          </w:p>
        </w:tc>
        <w:tc>
          <w:tcPr>
            <w:tcW w:w="2088" w:type="dxa"/>
            <w:shd w:val="clear" w:color="auto" w:fill="FFFFFF"/>
            <w:tcMar>
              <w:top w:w="42" w:type="dxa"/>
              <w:left w:w="116" w:type="dxa"/>
              <w:bottom w:w="42" w:type="dxa"/>
              <w:right w:w="108" w:type="dxa"/>
            </w:tcMar>
            <w:vAlign w:val="center"/>
          </w:tcPr>
          <w:p w14:paraId="36D5B0B9" w14:textId="77777777" w:rsidR="00AD439B" w:rsidRDefault="00000000" w:rsidP="0020176A">
            <w:pPr>
              <w:spacing w:after="0" w:line="240" w:lineRule="auto"/>
              <w:jc w:val="center"/>
            </w:pPr>
            <w:r>
              <w:rPr>
                <w:sz w:val="18"/>
              </w:rPr>
              <w:t>47.17%</w:t>
            </w:r>
          </w:p>
        </w:tc>
        <w:tc>
          <w:tcPr>
            <w:tcW w:w="3024" w:type="dxa"/>
            <w:shd w:val="clear" w:color="auto" w:fill="FFFFFF"/>
            <w:tcMar>
              <w:top w:w="42" w:type="dxa"/>
              <w:left w:w="116" w:type="dxa"/>
              <w:bottom w:w="42" w:type="dxa"/>
              <w:right w:w="108" w:type="dxa"/>
            </w:tcMar>
            <w:vAlign w:val="center"/>
          </w:tcPr>
          <w:p w14:paraId="3EE97FC0" w14:textId="77777777" w:rsidR="00AD439B" w:rsidRDefault="00000000" w:rsidP="0020176A">
            <w:pPr>
              <w:spacing w:after="0" w:line="240" w:lineRule="auto"/>
            </w:pPr>
            <w:r>
              <w:rPr>
                <w:sz w:val="18"/>
              </w:rPr>
              <w:t>Market tab</w:t>
            </w:r>
          </w:p>
        </w:tc>
        <w:tc>
          <w:tcPr>
            <w:tcW w:w="4738" w:type="dxa"/>
            <w:shd w:val="clear" w:color="auto" w:fill="FFFFFF"/>
            <w:tcMar>
              <w:top w:w="42" w:type="dxa"/>
              <w:left w:w="116" w:type="dxa"/>
              <w:bottom w:w="42" w:type="dxa"/>
              <w:right w:w="108" w:type="dxa"/>
            </w:tcMar>
            <w:vAlign w:val="center"/>
          </w:tcPr>
          <w:p w14:paraId="1ED6BAB9" w14:textId="77777777" w:rsidR="00AD439B" w:rsidRDefault="00000000" w:rsidP="0020176A">
            <w:pPr>
              <w:spacing w:after="0" w:line="240" w:lineRule="auto"/>
            </w:pPr>
            <w:r>
              <w:rPr>
                <w:sz w:val="18"/>
              </w:rPr>
              <w:t>Availability is fragmented; cannot assume 10 MW block.</w:t>
            </w:r>
          </w:p>
        </w:tc>
      </w:tr>
      <w:tr w:rsidR="00AD439B" w14:paraId="1F8EB4FD" w14:textId="77777777">
        <w:trPr>
          <w:cantSplit/>
          <w:jc w:val="center"/>
        </w:trPr>
        <w:tc>
          <w:tcPr>
            <w:tcW w:w="4320" w:type="dxa"/>
            <w:shd w:val="clear" w:color="auto" w:fill="F3F6F9"/>
            <w:tcMar>
              <w:top w:w="42" w:type="dxa"/>
              <w:left w:w="116" w:type="dxa"/>
              <w:bottom w:w="42" w:type="dxa"/>
              <w:right w:w="108" w:type="dxa"/>
            </w:tcMar>
            <w:vAlign w:val="center"/>
          </w:tcPr>
          <w:p w14:paraId="00E461EB" w14:textId="77777777" w:rsidR="00AD439B" w:rsidRDefault="00000000">
            <w:pPr>
              <w:spacing w:after="0" w:line="240" w:lineRule="auto"/>
            </w:pPr>
            <w:r>
              <w:rPr>
                <w:sz w:val="18"/>
              </w:rPr>
              <w:t>SV under construction</w:t>
            </w:r>
          </w:p>
        </w:tc>
        <w:tc>
          <w:tcPr>
            <w:tcW w:w="2088" w:type="dxa"/>
            <w:shd w:val="clear" w:color="auto" w:fill="F3F6F9"/>
            <w:tcMar>
              <w:top w:w="42" w:type="dxa"/>
              <w:left w:w="116" w:type="dxa"/>
              <w:bottom w:w="42" w:type="dxa"/>
              <w:right w:w="108" w:type="dxa"/>
            </w:tcMar>
            <w:vAlign w:val="center"/>
          </w:tcPr>
          <w:p w14:paraId="548D1B42" w14:textId="77777777" w:rsidR="00AD439B" w:rsidRDefault="00000000" w:rsidP="0020176A">
            <w:pPr>
              <w:spacing w:after="0" w:line="240" w:lineRule="auto"/>
              <w:jc w:val="center"/>
            </w:pPr>
            <w:r>
              <w:rPr>
                <w:sz w:val="18"/>
              </w:rPr>
              <w:t>144.0 MW</w:t>
            </w:r>
          </w:p>
        </w:tc>
        <w:tc>
          <w:tcPr>
            <w:tcW w:w="3024" w:type="dxa"/>
            <w:shd w:val="clear" w:color="auto" w:fill="F3F6F9"/>
            <w:tcMar>
              <w:top w:w="42" w:type="dxa"/>
              <w:left w:w="116" w:type="dxa"/>
              <w:bottom w:w="42" w:type="dxa"/>
              <w:right w:w="108" w:type="dxa"/>
            </w:tcMar>
            <w:vAlign w:val="center"/>
          </w:tcPr>
          <w:p w14:paraId="445B973B" w14:textId="77777777" w:rsidR="00AD439B" w:rsidRDefault="00000000" w:rsidP="0020176A">
            <w:pPr>
              <w:spacing w:after="0" w:line="240" w:lineRule="auto"/>
            </w:pPr>
            <w:r>
              <w:rPr>
                <w:sz w:val="18"/>
              </w:rPr>
              <w:t>Market tab</w:t>
            </w:r>
          </w:p>
        </w:tc>
        <w:tc>
          <w:tcPr>
            <w:tcW w:w="4738" w:type="dxa"/>
            <w:shd w:val="clear" w:color="auto" w:fill="F3F6F9"/>
            <w:tcMar>
              <w:top w:w="42" w:type="dxa"/>
              <w:left w:w="116" w:type="dxa"/>
              <w:bottom w:w="42" w:type="dxa"/>
              <w:right w:w="108" w:type="dxa"/>
            </w:tcMar>
            <w:vAlign w:val="center"/>
          </w:tcPr>
          <w:p w14:paraId="08C59917" w14:textId="77777777" w:rsidR="00AD439B" w:rsidRDefault="00000000" w:rsidP="0020176A">
            <w:pPr>
              <w:spacing w:after="0" w:line="240" w:lineRule="auto"/>
            </w:pPr>
            <w:r>
              <w:rPr>
                <w:sz w:val="18"/>
              </w:rPr>
              <w:t>Commissioning dates matter.</w:t>
            </w:r>
          </w:p>
        </w:tc>
      </w:tr>
      <w:tr w:rsidR="00AD439B" w14:paraId="6856B54F" w14:textId="77777777">
        <w:trPr>
          <w:cantSplit/>
          <w:jc w:val="center"/>
        </w:trPr>
        <w:tc>
          <w:tcPr>
            <w:tcW w:w="4320" w:type="dxa"/>
            <w:shd w:val="clear" w:color="auto" w:fill="FFFFFF"/>
            <w:tcMar>
              <w:top w:w="42" w:type="dxa"/>
              <w:left w:w="116" w:type="dxa"/>
              <w:bottom w:w="42" w:type="dxa"/>
              <w:right w:w="108" w:type="dxa"/>
            </w:tcMar>
            <w:vAlign w:val="center"/>
          </w:tcPr>
          <w:p w14:paraId="40C21923" w14:textId="77777777" w:rsidR="00AD439B" w:rsidRDefault="00000000">
            <w:pPr>
              <w:spacing w:after="0" w:line="240" w:lineRule="auto"/>
            </w:pPr>
            <w:r>
              <w:rPr>
                <w:sz w:val="18"/>
              </w:rPr>
              <w:t>SV recent net absorption</w:t>
            </w:r>
          </w:p>
        </w:tc>
        <w:tc>
          <w:tcPr>
            <w:tcW w:w="2088" w:type="dxa"/>
            <w:shd w:val="clear" w:color="auto" w:fill="FFFFFF"/>
            <w:tcMar>
              <w:top w:w="42" w:type="dxa"/>
              <w:left w:w="116" w:type="dxa"/>
              <w:bottom w:w="42" w:type="dxa"/>
              <w:right w:w="108" w:type="dxa"/>
            </w:tcMar>
            <w:vAlign w:val="center"/>
          </w:tcPr>
          <w:p w14:paraId="714B3BA3" w14:textId="77777777" w:rsidR="00AD439B" w:rsidRDefault="00000000" w:rsidP="0020176A">
            <w:pPr>
              <w:spacing w:after="0" w:line="240" w:lineRule="auto"/>
              <w:jc w:val="center"/>
            </w:pPr>
            <w:r>
              <w:rPr>
                <w:sz w:val="18"/>
              </w:rPr>
              <w:t>22.0 MW</w:t>
            </w:r>
          </w:p>
        </w:tc>
        <w:tc>
          <w:tcPr>
            <w:tcW w:w="3024" w:type="dxa"/>
            <w:shd w:val="clear" w:color="auto" w:fill="FFFFFF"/>
            <w:tcMar>
              <w:top w:w="42" w:type="dxa"/>
              <w:left w:w="116" w:type="dxa"/>
              <w:bottom w:w="42" w:type="dxa"/>
              <w:right w:w="108" w:type="dxa"/>
            </w:tcMar>
            <w:vAlign w:val="center"/>
          </w:tcPr>
          <w:p w14:paraId="6E3BD9F1" w14:textId="77777777" w:rsidR="00AD439B" w:rsidRDefault="00000000" w:rsidP="0020176A">
            <w:pPr>
              <w:spacing w:after="0" w:line="240" w:lineRule="auto"/>
            </w:pPr>
            <w:r>
              <w:rPr>
                <w:sz w:val="18"/>
              </w:rPr>
              <w:t>Market tab</w:t>
            </w:r>
          </w:p>
        </w:tc>
        <w:tc>
          <w:tcPr>
            <w:tcW w:w="4738" w:type="dxa"/>
            <w:shd w:val="clear" w:color="auto" w:fill="FFFFFF"/>
            <w:tcMar>
              <w:top w:w="42" w:type="dxa"/>
              <w:left w:w="116" w:type="dxa"/>
              <w:bottom w:w="42" w:type="dxa"/>
              <w:right w:w="108" w:type="dxa"/>
            </w:tcMar>
            <w:vAlign w:val="center"/>
          </w:tcPr>
          <w:p w14:paraId="0924EAF7" w14:textId="77777777" w:rsidR="00AD439B" w:rsidRDefault="00000000" w:rsidP="0020176A">
            <w:pPr>
              <w:spacing w:after="0" w:line="240" w:lineRule="auto"/>
            </w:pPr>
            <w:r>
              <w:rPr>
                <w:sz w:val="18"/>
              </w:rPr>
              <w:t>Reported over H1 2026.</w:t>
            </w:r>
          </w:p>
        </w:tc>
      </w:tr>
      <w:tr w:rsidR="00AD439B" w14:paraId="47E8BFF0" w14:textId="77777777">
        <w:trPr>
          <w:cantSplit/>
          <w:jc w:val="center"/>
        </w:trPr>
        <w:tc>
          <w:tcPr>
            <w:tcW w:w="4320" w:type="dxa"/>
            <w:shd w:val="clear" w:color="auto" w:fill="F3F6F9"/>
            <w:tcMar>
              <w:top w:w="42" w:type="dxa"/>
              <w:left w:w="116" w:type="dxa"/>
              <w:bottom w:w="42" w:type="dxa"/>
              <w:right w:w="108" w:type="dxa"/>
            </w:tcMar>
            <w:vAlign w:val="center"/>
          </w:tcPr>
          <w:p w14:paraId="61767EA6" w14:textId="77777777" w:rsidR="00AD439B" w:rsidRDefault="00000000">
            <w:pPr>
              <w:spacing w:after="0" w:line="240" w:lineRule="auto"/>
            </w:pPr>
            <w:r>
              <w:rPr>
                <w:sz w:val="18"/>
              </w:rPr>
              <w:t>Property-level competitive screen</w:t>
            </w:r>
          </w:p>
        </w:tc>
        <w:tc>
          <w:tcPr>
            <w:tcW w:w="2088" w:type="dxa"/>
            <w:shd w:val="clear" w:color="auto" w:fill="F3F6F9"/>
            <w:tcMar>
              <w:top w:w="42" w:type="dxa"/>
              <w:left w:w="116" w:type="dxa"/>
              <w:bottom w:w="42" w:type="dxa"/>
              <w:right w:w="108" w:type="dxa"/>
            </w:tcMar>
            <w:vAlign w:val="center"/>
          </w:tcPr>
          <w:p w14:paraId="19E5962D" w14:textId="77777777" w:rsidR="00AD439B" w:rsidRDefault="00000000" w:rsidP="0020176A">
            <w:pPr>
              <w:spacing w:after="0" w:line="240" w:lineRule="auto"/>
              <w:jc w:val="center"/>
            </w:pPr>
            <w:r>
              <w:rPr>
                <w:sz w:val="18"/>
              </w:rPr>
              <w:t>REQUIRED</w:t>
            </w:r>
          </w:p>
        </w:tc>
        <w:tc>
          <w:tcPr>
            <w:tcW w:w="3024" w:type="dxa"/>
            <w:shd w:val="clear" w:color="auto" w:fill="F3F6F9"/>
            <w:tcMar>
              <w:top w:w="42" w:type="dxa"/>
              <w:left w:w="116" w:type="dxa"/>
              <w:bottom w:w="42" w:type="dxa"/>
              <w:right w:w="108" w:type="dxa"/>
            </w:tcMar>
            <w:vAlign w:val="center"/>
          </w:tcPr>
          <w:p w14:paraId="17BEF718" w14:textId="77777777" w:rsidR="00AD439B" w:rsidRDefault="00000000" w:rsidP="0020176A">
            <w:pPr>
              <w:spacing w:after="0" w:line="240" w:lineRule="auto"/>
            </w:pPr>
            <w:r>
              <w:rPr>
                <w:sz w:val="18"/>
              </w:rPr>
              <w:t>MISSING</w:t>
            </w:r>
          </w:p>
        </w:tc>
        <w:tc>
          <w:tcPr>
            <w:tcW w:w="4738" w:type="dxa"/>
            <w:shd w:val="clear" w:color="auto" w:fill="F3F6F9"/>
            <w:tcMar>
              <w:top w:w="42" w:type="dxa"/>
              <w:left w:w="116" w:type="dxa"/>
              <w:bottom w:w="42" w:type="dxa"/>
              <w:right w:w="108" w:type="dxa"/>
            </w:tcMar>
            <w:vAlign w:val="center"/>
          </w:tcPr>
          <w:p w14:paraId="141A16C8" w14:textId="77777777" w:rsidR="00AD439B" w:rsidRDefault="00000000" w:rsidP="0020176A">
            <w:pPr>
              <w:spacing w:after="0" w:line="240" w:lineRule="auto"/>
            </w:pPr>
            <w:r>
              <w:rPr>
                <w:sz w:val="18"/>
              </w:rPr>
              <w:t>Requires actual contiguous site/lease comps.</w:t>
            </w:r>
          </w:p>
        </w:tc>
      </w:tr>
    </w:tbl>
    <w:p w14:paraId="47182664" w14:textId="77777777" w:rsidR="00AD439B" w:rsidRDefault="00AD439B">
      <w:pPr>
        <w:spacing w:after="0" w:line="40" w:lineRule="exact"/>
      </w:pPr>
    </w:p>
    <w:p w14:paraId="048599C2" w14:textId="77777777" w:rsidR="00AD439B" w:rsidRDefault="00000000">
      <w:pPr>
        <w:pStyle w:val="SmallNote"/>
        <w:spacing w:before="60" w:after="60"/>
      </w:pPr>
      <w:r>
        <w:rPr>
          <w:b/>
        </w:rPr>
        <w:t>Interpretation / limitation:</w:t>
      </w:r>
      <w:r>
        <w:t xml:space="preserve"> Broker universes differ. The JLL figure is greater than 66 GW, not an exact 66 GW observation. Availability can be fragmented; a case/inventory ratio is not projected market share.</w:t>
      </w:r>
    </w:p>
    <w:p w14:paraId="14684946" w14:textId="77777777" w:rsidR="00AD439B" w:rsidRDefault="00000000">
      <w:pPr>
        <w:pStyle w:val="SmallNote"/>
        <w:spacing w:before="60" w:after="60"/>
      </w:pPr>
      <w:r>
        <w:rPr>
          <w:b/>
        </w:rPr>
        <w:t xml:space="preserve">Source: </w:t>
      </w:r>
      <w:r>
        <w:t>Market tab of GII 10MW Underwriting. The exhibit is a publication snapshot. Detailed formulas and evidence remain in Excel.</w:t>
      </w:r>
    </w:p>
    <w:p w14:paraId="7FCFB2D4" w14:textId="77777777" w:rsidR="00793DA0" w:rsidRDefault="00000000">
      <w:pPr>
        <w:spacing w:after="0" w:line="1" w:lineRule="exact"/>
      </w:pPr>
      <w:r>
        <w:br w:type="page"/>
      </w:r>
    </w:p>
    <w:p w14:paraId="5E0C7C41" w14:textId="77777777" w:rsidR="00AD439B" w:rsidRDefault="00000000">
      <w:pPr>
        <w:keepNext/>
        <w:spacing w:after="120"/>
      </w:pPr>
      <w:bookmarkStart w:id="103" w:name="gii_page_65"/>
      <w:r>
        <w:rPr>
          <w:b/>
          <w:color w:val="008792"/>
          <w:sz w:val="17"/>
        </w:rPr>
        <w:lastRenderedPageBreak/>
        <w:t>APPENDIX | UNDERWRITING MODEL EXHIBIT</w:t>
      </w:r>
      <w:bookmarkEnd w:id="103"/>
    </w:p>
    <w:p w14:paraId="2007B297" w14:textId="77777777" w:rsidR="00AD439B" w:rsidRDefault="00000000" w:rsidP="0020176A">
      <w:pPr>
        <w:pStyle w:val="Heading1"/>
        <w:pBdr>
          <w:bottom w:val="single" w:sz="7" w:space="4" w:color="137F89"/>
        </w:pBdr>
        <w:snapToGrid w:val="0"/>
        <w:spacing w:after="80"/>
      </w:pPr>
      <w:bookmarkStart w:id="104" w:name="p45"/>
      <w:r>
        <w:rPr>
          <w:rFonts w:ascii="Arial" w:hAnsi="Arial"/>
        </w:rPr>
        <w:t>E12 | CoreWeave versus Nebius</w:t>
      </w:r>
      <w:bookmarkEnd w:id="104"/>
    </w:p>
    <w:p w14:paraId="625B10B0" w14:textId="77777777" w:rsidR="00AD439B" w:rsidRDefault="00000000">
      <w:pPr>
        <w:spacing w:after="180"/>
      </w:pPr>
      <w:r>
        <w:rPr>
          <w:color w:val="5D6B78"/>
        </w:rPr>
        <w:t>Why is the named counterparty not the complete credit story?</w:t>
      </w:r>
    </w:p>
    <w:tbl>
      <w:tblPr>
        <w:tblW w:w="0" w:type="auto"/>
        <w:jc w:val="center"/>
        <w:tblLayout w:type="fixed"/>
        <w:tblLook w:val="04A0" w:firstRow="1" w:lastRow="0" w:firstColumn="1" w:lastColumn="0" w:noHBand="0" w:noVBand="1"/>
      </w:tblPr>
      <w:tblGrid>
        <w:gridCol w:w="14170"/>
      </w:tblGrid>
      <w:tr w:rsidR="00AD439B" w14:paraId="30D955D3" w14:textId="77777777">
        <w:trPr>
          <w:jc w:val="center"/>
        </w:trPr>
        <w:tc>
          <w:tcPr>
            <w:tcW w:w="14170" w:type="dxa"/>
            <w:tcBorders>
              <w:left w:val="single" w:sz="13" w:space="0" w:color="008792"/>
            </w:tcBorders>
            <w:shd w:val="clear" w:color="auto" w:fill="E7F1F4"/>
            <w:tcMar>
              <w:top w:w="50" w:type="dxa"/>
              <w:left w:w="105" w:type="dxa"/>
              <w:bottom w:w="50" w:type="dxa"/>
              <w:right w:w="90" w:type="dxa"/>
            </w:tcMar>
            <w:vAlign w:val="center"/>
          </w:tcPr>
          <w:p w14:paraId="5A9C14DD" w14:textId="77777777" w:rsidR="00AD439B" w:rsidRDefault="00000000">
            <w:pPr>
              <w:spacing w:after="0" w:line="259" w:lineRule="auto"/>
            </w:pPr>
            <w:r>
              <w:rPr>
                <w:b/>
                <w:sz w:val="17"/>
              </w:rPr>
              <w:t>GII CONTROL POINT</w:t>
            </w:r>
            <w:r>
              <w:rPr>
                <w:sz w:val="17"/>
              </w:rPr>
              <w:t xml:space="preserve">  |  Follow the named legal tenant, available cash, guarantees and lien priorities—not the recognized customer or investor logo.</w:t>
            </w:r>
          </w:p>
        </w:tc>
      </w:tr>
    </w:tbl>
    <w:p w14:paraId="1CBE5CF1" w14:textId="77777777" w:rsidR="00AD439B" w:rsidRDefault="00AD439B">
      <w:pPr>
        <w:spacing w:after="0" w:line="60" w:lineRule="exact"/>
      </w:pP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320"/>
        <w:gridCol w:w="2088"/>
        <w:gridCol w:w="3024"/>
        <w:gridCol w:w="4738"/>
      </w:tblGrid>
      <w:tr w:rsidR="00AD439B" w14:paraId="17571C18" w14:textId="77777777">
        <w:trPr>
          <w:cantSplit/>
          <w:tblHeader/>
          <w:jc w:val="center"/>
        </w:trPr>
        <w:tc>
          <w:tcPr>
            <w:tcW w:w="4320" w:type="dxa"/>
            <w:shd w:val="clear" w:color="auto" w:fill="17395C"/>
            <w:tcMar>
              <w:top w:w="42" w:type="dxa"/>
              <w:left w:w="116" w:type="dxa"/>
              <w:bottom w:w="42" w:type="dxa"/>
              <w:right w:w="108" w:type="dxa"/>
            </w:tcMar>
            <w:vAlign w:val="center"/>
          </w:tcPr>
          <w:p w14:paraId="4E00427F" w14:textId="77777777" w:rsidR="00AD439B" w:rsidRDefault="00000000">
            <w:pPr>
              <w:spacing w:after="0" w:line="240" w:lineRule="auto"/>
            </w:pPr>
            <w:r>
              <w:rPr>
                <w:b/>
                <w:color w:val="FFFFFF"/>
                <w:sz w:val="17"/>
              </w:rPr>
              <w:t>Metric / underwriting question</w:t>
            </w:r>
          </w:p>
        </w:tc>
        <w:tc>
          <w:tcPr>
            <w:tcW w:w="2088" w:type="dxa"/>
            <w:shd w:val="clear" w:color="auto" w:fill="17395C"/>
            <w:tcMar>
              <w:top w:w="42" w:type="dxa"/>
              <w:left w:w="116" w:type="dxa"/>
              <w:bottom w:w="42" w:type="dxa"/>
              <w:right w:w="108" w:type="dxa"/>
            </w:tcMar>
            <w:vAlign w:val="center"/>
          </w:tcPr>
          <w:p w14:paraId="7B03DDC5" w14:textId="77777777" w:rsidR="00AD439B" w:rsidRDefault="00000000" w:rsidP="0020176A">
            <w:pPr>
              <w:spacing w:after="0" w:line="240" w:lineRule="auto"/>
              <w:jc w:val="center"/>
            </w:pPr>
            <w:r>
              <w:rPr>
                <w:b/>
                <w:color w:val="FFFFFF"/>
                <w:sz w:val="17"/>
              </w:rPr>
              <w:t>Value / status</w:t>
            </w:r>
          </w:p>
        </w:tc>
        <w:tc>
          <w:tcPr>
            <w:tcW w:w="3024" w:type="dxa"/>
            <w:shd w:val="clear" w:color="auto" w:fill="17395C"/>
            <w:tcMar>
              <w:top w:w="42" w:type="dxa"/>
              <w:left w:w="116" w:type="dxa"/>
              <w:bottom w:w="42" w:type="dxa"/>
              <w:right w:w="108" w:type="dxa"/>
            </w:tcMar>
            <w:vAlign w:val="center"/>
          </w:tcPr>
          <w:p w14:paraId="5E5FD463" w14:textId="77777777" w:rsidR="00AD439B" w:rsidRDefault="00000000" w:rsidP="0020176A">
            <w:pPr>
              <w:spacing w:after="0" w:line="240" w:lineRule="auto"/>
              <w:jc w:val="center"/>
            </w:pPr>
            <w:r>
              <w:rPr>
                <w:b/>
                <w:color w:val="FFFFFF"/>
                <w:sz w:val="17"/>
              </w:rPr>
              <w:t>Model tab / published source</w:t>
            </w:r>
          </w:p>
        </w:tc>
        <w:tc>
          <w:tcPr>
            <w:tcW w:w="4738" w:type="dxa"/>
            <w:shd w:val="clear" w:color="auto" w:fill="17395C"/>
            <w:tcMar>
              <w:top w:w="42" w:type="dxa"/>
              <w:left w:w="116" w:type="dxa"/>
              <w:bottom w:w="42" w:type="dxa"/>
              <w:right w:w="108" w:type="dxa"/>
            </w:tcMar>
            <w:vAlign w:val="center"/>
          </w:tcPr>
          <w:p w14:paraId="1D63C3B1" w14:textId="77777777" w:rsidR="00AD439B" w:rsidRDefault="00000000" w:rsidP="0020176A">
            <w:pPr>
              <w:spacing w:after="0" w:line="240" w:lineRule="auto"/>
              <w:jc w:val="center"/>
            </w:pPr>
            <w:r>
              <w:rPr>
                <w:b/>
                <w:color w:val="FFFFFF"/>
                <w:sz w:val="17"/>
              </w:rPr>
              <w:t>Interpretation</w:t>
            </w:r>
          </w:p>
        </w:tc>
      </w:tr>
      <w:tr w:rsidR="00AD439B" w14:paraId="6395199C" w14:textId="77777777">
        <w:trPr>
          <w:cantSplit/>
          <w:jc w:val="center"/>
        </w:trPr>
        <w:tc>
          <w:tcPr>
            <w:tcW w:w="14170" w:type="dxa"/>
            <w:gridSpan w:val="4"/>
            <w:shd w:val="clear" w:color="auto" w:fill="E7F1F4"/>
            <w:tcMar>
              <w:top w:w="42" w:type="dxa"/>
              <w:left w:w="116" w:type="dxa"/>
              <w:bottom w:w="42" w:type="dxa"/>
              <w:right w:w="108" w:type="dxa"/>
            </w:tcMar>
            <w:vAlign w:val="center"/>
          </w:tcPr>
          <w:p w14:paraId="03DD8071" w14:textId="77777777" w:rsidR="00AD439B" w:rsidRDefault="00000000" w:rsidP="0020176A">
            <w:pPr>
              <w:spacing w:after="0" w:line="240" w:lineRule="auto"/>
            </w:pPr>
            <w:r>
              <w:rPr>
                <w:b/>
                <w:color w:val="193B5F"/>
                <w:sz w:val="17"/>
              </w:rPr>
              <w:t>BALANCE-SHEET SNAPSHOT | JUNE 30, 2026</w:t>
            </w:r>
          </w:p>
        </w:tc>
      </w:tr>
      <w:tr w:rsidR="00AD439B" w14:paraId="2B00F61F" w14:textId="77777777">
        <w:trPr>
          <w:cantSplit/>
          <w:jc w:val="center"/>
        </w:trPr>
        <w:tc>
          <w:tcPr>
            <w:tcW w:w="4320" w:type="dxa"/>
            <w:shd w:val="clear" w:color="auto" w:fill="F3F6F9"/>
            <w:tcMar>
              <w:top w:w="42" w:type="dxa"/>
              <w:left w:w="116" w:type="dxa"/>
              <w:bottom w:w="42" w:type="dxa"/>
              <w:right w:w="108" w:type="dxa"/>
            </w:tcMar>
            <w:vAlign w:val="center"/>
          </w:tcPr>
          <w:p w14:paraId="6A04561A" w14:textId="77777777" w:rsidR="00AD439B" w:rsidRDefault="00000000">
            <w:pPr>
              <w:spacing w:after="0" w:line="240" w:lineRule="auto"/>
            </w:pPr>
            <w:r>
              <w:rPr>
                <w:sz w:val="18"/>
              </w:rPr>
              <w:t>CoreWeave assets</w:t>
            </w:r>
          </w:p>
        </w:tc>
        <w:tc>
          <w:tcPr>
            <w:tcW w:w="2088" w:type="dxa"/>
            <w:shd w:val="clear" w:color="auto" w:fill="F3F6F9"/>
            <w:tcMar>
              <w:top w:w="42" w:type="dxa"/>
              <w:left w:w="116" w:type="dxa"/>
              <w:bottom w:w="42" w:type="dxa"/>
              <w:right w:w="108" w:type="dxa"/>
            </w:tcMar>
            <w:vAlign w:val="center"/>
          </w:tcPr>
          <w:p w14:paraId="43681AE2" w14:textId="77777777" w:rsidR="00AD439B" w:rsidRDefault="00000000" w:rsidP="0020176A">
            <w:pPr>
              <w:spacing w:after="0" w:line="240" w:lineRule="auto"/>
              <w:jc w:val="center"/>
            </w:pPr>
            <w:r>
              <w:rPr>
                <w:sz w:val="18"/>
              </w:rPr>
              <w:t>$77.07bn</w:t>
            </w:r>
          </w:p>
        </w:tc>
        <w:tc>
          <w:tcPr>
            <w:tcW w:w="3024" w:type="dxa"/>
            <w:shd w:val="clear" w:color="auto" w:fill="F3F6F9"/>
            <w:tcMar>
              <w:top w:w="42" w:type="dxa"/>
              <w:left w:w="116" w:type="dxa"/>
              <w:bottom w:w="42" w:type="dxa"/>
              <w:right w:w="108" w:type="dxa"/>
            </w:tcMar>
            <w:vAlign w:val="center"/>
          </w:tcPr>
          <w:p w14:paraId="0BDC181C" w14:textId="77777777" w:rsidR="00AD439B" w:rsidRDefault="00000000" w:rsidP="0020176A">
            <w:pPr>
              <w:spacing w:after="0" w:line="240" w:lineRule="auto"/>
            </w:pPr>
            <w:r>
              <w:rPr>
                <w:sz w:val="18"/>
              </w:rPr>
              <w:t>Tenant Credit tab</w:t>
            </w:r>
          </w:p>
        </w:tc>
        <w:tc>
          <w:tcPr>
            <w:tcW w:w="4738" w:type="dxa"/>
            <w:shd w:val="clear" w:color="auto" w:fill="F3F6F9"/>
            <w:tcMar>
              <w:top w:w="42" w:type="dxa"/>
              <w:left w:w="116" w:type="dxa"/>
              <w:bottom w:w="42" w:type="dxa"/>
              <w:right w:w="108" w:type="dxa"/>
            </w:tcMar>
            <w:vAlign w:val="center"/>
          </w:tcPr>
          <w:p w14:paraId="1595B301" w14:textId="77777777" w:rsidR="00AD439B" w:rsidRDefault="00000000" w:rsidP="0020176A">
            <w:pPr>
              <w:spacing w:after="0" w:line="240" w:lineRule="auto"/>
            </w:pPr>
            <w:r>
              <w:rPr>
                <w:sz w:val="18"/>
              </w:rPr>
              <w:t>Issuer consolidated, not project-specific.</w:t>
            </w:r>
          </w:p>
        </w:tc>
      </w:tr>
      <w:tr w:rsidR="00AD439B" w14:paraId="0CDE397B" w14:textId="77777777">
        <w:trPr>
          <w:cantSplit/>
          <w:jc w:val="center"/>
        </w:trPr>
        <w:tc>
          <w:tcPr>
            <w:tcW w:w="4320" w:type="dxa"/>
            <w:shd w:val="clear" w:color="auto" w:fill="FFFFFF"/>
            <w:tcMar>
              <w:top w:w="42" w:type="dxa"/>
              <w:left w:w="116" w:type="dxa"/>
              <w:bottom w:w="42" w:type="dxa"/>
              <w:right w:w="108" w:type="dxa"/>
            </w:tcMar>
            <w:vAlign w:val="center"/>
          </w:tcPr>
          <w:p w14:paraId="5EEEC50C" w14:textId="77777777" w:rsidR="00AD439B" w:rsidRDefault="00000000">
            <w:pPr>
              <w:spacing w:after="0" w:line="240" w:lineRule="auto"/>
            </w:pPr>
            <w:r>
              <w:rPr>
                <w:sz w:val="18"/>
              </w:rPr>
              <w:t>Nebius assets</w:t>
            </w:r>
          </w:p>
        </w:tc>
        <w:tc>
          <w:tcPr>
            <w:tcW w:w="2088" w:type="dxa"/>
            <w:shd w:val="clear" w:color="auto" w:fill="FFFFFF"/>
            <w:tcMar>
              <w:top w:w="42" w:type="dxa"/>
              <w:left w:w="116" w:type="dxa"/>
              <w:bottom w:w="42" w:type="dxa"/>
              <w:right w:w="108" w:type="dxa"/>
            </w:tcMar>
            <w:vAlign w:val="center"/>
          </w:tcPr>
          <w:p w14:paraId="090A49A2" w14:textId="77777777" w:rsidR="00AD439B" w:rsidRDefault="00000000" w:rsidP="0020176A">
            <w:pPr>
              <w:spacing w:after="0" w:line="240" w:lineRule="auto"/>
              <w:jc w:val="center"/>
            </w:pPr>
            <w:r>
              <w:rPr>
                <w:sz w:val="18"/>
              </w:rPr>
              <w:t>$27.96bn</w:t>
            </w:r>
          </w:p>
        </w:tc>
        <w:tc>
          <w:tcPr>
            <w:tcW w:w="3024" w:type="dxa"/>
            <w:shd w:val="clear" w:color="auto" w:fill="FFFFFF"/>
            <w:tcMar>
              <w:top w:w="42" w:type="dxa"/>
              <w:left w:w="116" w:type="dxa"/>
              <w:bottom w:w="42" w:type="dxa"/>
              <w:right w:w="108" w:type="dxa"/>
            </w:tcMar>
            <w:vAlign w:val="center"/>
          </w:tcPr>
          <w:p w14:paraId="6AB79162" w14:textId="77777777" w:rsidR="00AD439B" w:rsidRDefault="00000000" w:rsidP="0020176A">
            <w:pPr>
              <w:spacing w:after="0" w:line="240" w:lineRule="auto"/>
            </w:pPr>
            <w:r>
              <w:rPr>
                <w:sz w:val="18"/>
              </w:rPr>
              <w:t>Tenant Credit tab</w:t>
            </w:r>
          </w:p>
        </w:tc>
        <w:tc>
          <w:tcPr>
            <w:tcW w:w="4738" w:type="dxa"/>
            <w:shd w:val="clear" w:color="auto" w:fill="FFFFFF"/>
            <w:tcMar>
              <w:top w:w="42" w:type="dxa"/>
              <w:left w:w="116" w:type="dxa"/>
              <w:bottom w:w="42" w:type="dxa"/>
              <w:right w:w="108" w:type="dxa"/>
            </w:tcMar>
            <w:vAlign w:val="center"/>
          </w:tcPr>
          <w:p w14:paraId="1F514C06" w14:textId="77777777" w:rsidR="00AD439B" w:rsidRDefault="00000000" w:rsidP="0020176A">
            <w:pPr>
              <w:spacing w:after="0" w:line="240" w:lineRule="auto"/>
            </w:pPr>
            <w:r>
              <w:rPr>
                <w:sz w:val="18"/>
              </w:rPr>
              <w:t>Issuer consolidated, not project-specific.</w:t>
            </w:r>
          </w:p>
        </w:tc>
      </w:tr>
      <w:tr w:rsidR="00AD439B" w14:paraId="030A55EB" w14:textId="77777777">
        <w:trPr>
          <w:cantSplit/>
          <w:jc w:val="center"/>
        </w:trPr>
        <w:tc>
          <w:tcPr>
            <w:tcW w:w="4320" w:type="dxa"/>
            <w:shd w:val="clear" w:color="auto" w:fill="F3F6F9"/>
            <w:tcMar>
              <w:top w:w="42" w:type="dxa"/>
              <w:left w:w="116" w:type="dxa"/>
              <w:bottom w:w="42" w:type="dxa"/>
              <w:right w:w="108" w:type="dxa"/>
            </w:tcMar>
            <w:vAlign w:val="center"/>
          </w:tcPr>
          <w:p w14:paraId="444FD91C" w14:textId="77777777" w:rsidR="00AD439B" w:rsidRDefault="00000000">
            <w:pPr>
              <w:spacing w:after="0" w:line="240" w:lineRule="auto"/>
            </w:pPr>
            <w:r>
              <w:rPr>
                <w:sz w:val="18"/>
              </w:rPr>
              <w:t>CoreWeave total liabilities</w:t>
            </w:r>
          </w:p>
        </w:tc>
        <w:tc>
          <w:tcPr>
            <w:tcW w:w="2088" w:type="dxa"/>
            <w:shd w:val="clear" w:color="auto" w:fill="F3F6F9"/>
            <w:tcMar>
              <w:top w:w="42" w:type="dxa"/>
              <w:left w:w="116" w:type="dxa"/>
              <w:bottom w:w="42" w:type="dxa"/>
              <w:right w:w="108" w:type="dxa"/>
            </w:tcMar>
            <w:vAlign w:val="center"/>
          </w:tcPr>
          <w:p w14:paraId="4648CE34" w14:textId="77777777" w:rsidR="00AD439B" w:rsidRDefault="00000000" w:rsidP="0020176A">
            <w:pPr>
              <w:spacing w:after="0" w:line="240" w:lineRule="auto"/>
              <w:jc w:val="center"/>
            </w:pPr>
            <w:r>
              <w:rPr>
                <w:sz w:val="18"/>
              </w:rPr>
              <w:t>$72.05bn</w:t>
            </w:r>
          </w:p>
        </w:tc>
        <w:tc>
          <w:tcPr>
            <w:tcW w:w="3024" w:type="dxa"/>
            <w:shd w:val="clear" w:color="auto" w:fill="F3F6F9"/>
            <w:tcMar>
              <w:top w:w="42" w:type="dxa"/>
              <w:left w:w="116" w:type="dxa"/>
              <w:bottom w:w="42" w:type="dxa"/>
              <w:right w:w="108" w:type="dxa"/>
            </w:tcMar>
            <w:vAlign w:val="center"/>
          </w:tcPr>
          <w:p w14:paraId="721B8238" w14:textId="77777777" w:rsidR="00AD439B" w:rsidRDefault="00000000" w:rsidP="0020176A">
            <w:pPr>
              <w:spacing w:after="0" w:line="240" w:lineRule="auto"/>
            </w:pPr>
            <w:r>
              <w:rPr>
                <w:sz w:val="18"/>
              </w:rPr>
              <w:t>Tenant Credit tab</w:t>
            </w:r>
          </w:p>
        </w:tc>
        <w:tc>
          <w:tcPr>
            <w:tcW w:w="4738" w:type="dxa"/>
            <w:shd w:val="clear" w:color="auto" w:fill="F3F6F9"/>
            <w:tcMar>
              <w:top w:w="42" w:type="dxa"/>
              <w:left w:w="116" w:type="dxa"/>
              <w:bottom w:w="42" w:type="dxa"/>
              <w:right w:w="108" w:type="dxa"/>
            </w:tcMar>
            <w:vAlign w:val="center"/>
          </w:tcPr>
          <w:p w14:paraId="245F9CAD" w14:textId="77777777" w:rsidR="00AD439B" w:rsidRDefault="00000000" w:rsidP="0020176A">
            <w:pPr>
              <w:spacing w:after="0" w:line="240" w:lineRule="auto"/>
            </w:pPr>
            <w:r>
              <w:rPr>
                <w:sz w:val="18"/>
              </w:rPr>
              <w:t>Includes more than funded debt.</w:t>
            </w:r>
          </w:p>
        </w:tc>
      </w:tr>
      <w:tr w:rsidR="00AD439B" w14:paraId="22EE024E" w14:textId="77777777">
        <w:trPr>
          <w:cantSplit/>
          <w:jc w:val="center"/>
        </w:trPr>
        <w:tc>
          <w:tcPr>
            <w:tcW w:w="4320" w:type="dxa"/>
            <w:shd w:val="clear" w:color="auto" w:fill="FFFFFF"/>
            <w:tcMar>
              <w:top w:w="42" w:type="dxa"/>
              <w:left w:w="116" w:type="dxa"/>
              <w:bottom w:w="42" w:type="dxa"/>
              <w:right w:w="108" w:type="dxa"/>
            </w:tcMar>
            <w:vAlign w:val="center"/>
          </w:tcPr>
          <w:p w14:paraId="3E8ECD45" w14:textId="77777777" w:rsidR="00AD439B" w:rsidRDefault="00000000">
            <w:pPr>
              <w:spacing w:after="0" w:line="240" w:lineRule="auto"/>
            </w:pPr>
            <w:r>
              <w:rPr>
                <w:sz w:val="18"/>
              </w:rPr>
              <w:t>Nebius total liabilities</w:t>
            </w:r>
          </w:p>
        </w:tc>
        <w:tc>
          <w:tcPr>
            <w:tcW w:w="2088" w:type="dxa"/>
            <w:shd w:val="clear" w:color="auto" w:fill="FFFFFF"/>
            <w:tcMar>
              <w:top w:w="42" w:type="dxa"/>
              <w:left w:w="116" w:type="dxa"/>
              <w:bottom w:w="42" w:type="dxa"/>
              <w:right w:w="108" w:type="dxa"/>
            </w:tcMar>
            <w:vAlign w:val="center"/>
          </w:tcPr>
          <w:p w14:paraId="0765B30E" w14:textId="77777777" w:rsidR="00AD439B" w:rsidRDefault="00000000" w:rsidP="0020176A">
            <w:pPr>
              <w:spacing w:after="0" w:line="240" w:lineRule="auto"/>
              <w:jc w:val="center"/>
            </w:pPr>
            <w:r>
              <w:rPr>
                <w:sz w:val="18"/>
              </w:rPr>
              <w:t>$17.62bn</w:t>
            </w:r>
          </w:p>
        </w:tc>
        <w:tc>
          <w:tcPr>
            <w:tcW w:w="3024" w:type="dxa"/>
            <w:shd w:val="clear" w:color="auto" w:fill="FFFFFF"/>
            <w:tcMar>
              <w:top w:w="42" w:type="dxa"/>
              <w:left w:w="116" w:type="dxa"/>
              <w:bottom w:w="42" w:type="dxa"/>
              <w:right w:w="108" w:type="dxa"/>
            </w:tcMar>
            <w:vAlign w:val="center"/>
          </w:tcPr>
          <w:p w14:paraId="6392C22D" w14:textId="77777777" w:rsidR="00AD439B" w:rsidRDefault="00000000" w:rsidP="0020176A">
            <w:pPr>
              <w:spacing w:after="0" w:line="240" w:lineRule="auto"/>
            </w:pPr>
            <w:r>
              <w:rPr>
                <w:sz w:val="18"/>
              </w:rPr>
              <w:t>Tenant Credit tab</w:t>
            </w:r>
          </w:p>
        </w:tc>
        <w:tc>
          <w:tcPr>
            <w:tcW w:w="4738" w:type="dxa"/>
            <w:shd w:val="clear" w:color="auto" w:fill="FFFFFF"/>
            <w:tcMar>
              <w:top w:w="42" w:type="dxa"/>
              <w:left w:w="116" w:type="dxa"/>
              <w:bottom w:w="42" w:type="dxa"/>
              <w:right w:w="108" w:type="dxa"/>
            </w:tcMar>
            <w:vAlign w:val="center"/>
          </w:tcPr>
          <w:p w14:paraId="10302AFE" w14:textId="77777777" w:rsidR="00AD439B" w:rsidRDefault="00000000" w:rsidP="0020176A">
            <w:pPr>
              <w:spacing w:after="0" w:line="240" w:lineRule="auto"/>
            </w:pPr>
            <w:r>
              <w:rPr>
                <w:sz w:val="18"/>
              </w:rPr>
              <w:t>Cannot infer creditor priority.</w:t>
            </w:r>
          </w:p>
        </w:tc>
      </w:tr>
      <w:tr w:rsidR="00AD439B" w14:paraId="2610420F" w14:textId="77777777">
        <w:trPr>
          <w:cantSplit/>
          <w:jc w:val="center"/>
        </w:trPr>
        <w:tc>
          <w:tcPr>
            <w:tcW w:w="4320" w:type="dxa"/>
            <w:shd w:val="clear" w:color="auto" w:fill="F3F6F9"/>
            <w:tcMar>
              <w:top w:w="42" w:type="dxa"/>
              <w:left w:w="116" w:type="dxa"/>
              <w:bottom w:w="42" w:type="dxa"/>
              <w:right w:w="108" w:type="dxa"/>
            </w:tcMar>
            <w:vAlign w:val="center"/>
          </w:tcPr>
          <w:p w14:paraId="1FDB2E60" w14:textId="77777777" w:rsidR="00AD439B" w:rsidRDefault="00000000">
            <w:pPr>
              <w:spacing w:after="0" w:line="240" w:lineRule="auto"/>
            </w:pPr>
            <w:r>
              <w:rPr>
                <w:sz w:val="18"/>
              </w:rPr>
              <w:t>CoreWeave book equity</w:t>
            </w:r>
          </w:p>
        </w:tc>
        <w:tc>
          <w:tcPr>
            <w:tcW w:w="2088" w:type="dxa"/>
            <w:shd w:val="clear" w:color="auto" w:fill="F3F6F9"/>
            <w:tcMar>
              <w:top w:w="42" w:type="dxa"/>
              <w:left w:w="116" w:type="dxa"/>
              <w:bottom w:w="42" w:type="dxa"/>
              <w:right w:w="108" w:type="dxa"/>
            </w:tcMar>
            <w:vAlign w:val="center"/>
          </w:tcPr>
          <w:p w14:paraId="368EC9A7" w14:textId="77777777" w:rsidR="00AD439B" w:rsidRDefault="00000000" w:rsidP="0020176A">
            <w:pPr>
              <w:spacing w:after="0" w:line="240" w:lineRule="auto"/>
              <w:jc w:val="center"/>
            </w:pPr>
            <w:r>
              <w:rPr>
                <w:sz w:val="18"/>
              </w:rPr>
              <w:t>$5.02bn</w:t>
            </w:r>
          </w:p>
        </w:tc>
        <w:tc>
          <w:tcPr>
            <w:tcW w:w="3024" w:type="dxa"/>
            <w:shd w:val="clear" w:color="auto" w:fill="F3F6F9"/>
            <w:tcMar>
              <w:top w:w="42" w:type="dxa"/>
              <w:left w:w="116" w:type="dxa"/>
              <w:bottom w:w="42" w:type="dxa"/>
              <w:right w:w="108" w:type="dxa"/>
            </w:tcMar>
            <w:vAlign w:val="center"/>
          </w:tcPr>
          <w:p w14:paraId="1EDAEF06" w14:textId="77777777" w:rsidR="00AD439B" w:rsidRDefault="00000000" w:rsidP="0020176A">
            <w:pPr>
              <w:spacing w:after="0" w:line="240" w:lineRule="auto"/>
            </w:pPr>
            <w:r>
              <w:rPr>
                <w:sz w:val="18"/>
              </w:rPr>
              <w:t>Tenant Credit tab</w:t>
            </w:r>
          </w:p>
        </w:tc>
        <w:tc>
          <w:tcPr>
            <w:tcW w:w="4738" w:type="dxa"/>
            <w:shd w:val="clear" w:color="auto" w:fill="F3F6F9"/>
            <w:tcMar>
              <w:top w:w="42" w:type="dxa"/>
              <w:left w:w="116" w:type="dxa"/>
              <w:bottom w:w="42" w:type="dxa"/>
              <w:right w:w="108" w:type="dxa"/>
            </w:tcMar>
            <w:vAlign w:val="center"/>
          </w:tcPr>
          <w:p w14:paraId="50108D79" w14:textId="77777777" w:rsidR="00AD439B" w:rsidRDefault="00000000" w:rsidP="0020176A">
            <w:pPr>
              <w:spacing w:after="0" w:line="240" w:lineRule="auto"/>
            </w:pPr>
            <w:r>
              <w:rPr>
                <w:sz w:val="18"/>
              </w:rPr>
              <w:t>Book value, not available guarantee cash.</w:t>
            </w:r>
          </w:p>
        </w:tc>
      </w:tr>
      <w:tr w:rsidR="00AD439B" w14:paraId="3E7EE84E" w14:textId="77777777">
        <w:trPr>
          <w:cantSplit/>
          <w:jc w:val="center"/>
        </w:trPr>
        <w:tc>
          <w:tcPr>
            <w:tcW w:w="4320" w:type="dxa"/>
            <w:shd w:val="clear" w:color="auto" w:fill="FFFFFF"/>
            <w:tcMar>
              <w:top w:w="42" w:type="dxa"/>
              <w:left w:w="116" w:type="dxa"/>
              <w:bottom w:w="42" w:type="dxa"/>
              <w:right w:w="108" w:type="dxa"/>
            </w:tcMar>
            <w:vAlign w:val="center"/>
          </w:tcPr>
          <w:p w14:paraId="58C310E4" w14:textId="77777777" w:rsidR="00AD439B" w:rsidRDefault="00000000">
            <w:pPr>
              <w:spacing w:after="0" w:line="240" w:lineRule="auto"/>
            </w:pPr>
            <w:r>
              <w:rPr>
                <w:sz w:val="18"/>
              </w:rPr>
              <w:t>Nebius book equity</w:t>
            </w:r>
          </w:p>
        </w:tc>
        <w:tc>
          <w:tcPr>
            <w:tcW w:w="2088" w:type="dxa"/>
            <w:shd w:val="clear" w:color="auto" w:fill="FFFFFF"/>
            <w:tcMar>
              <w:top w:w="42" w:type="dxa"/>
              <w:left w:w="116" w:type="dxa"/>
              <w:bottom w:w="42" w:type="dxa"/>
              <w:right w:w="108" w:type="dxa"/>
            </w:tcMar>
            <w:vAlign w:val="center"/>
          </w:tcPr>
          <w:p w14:paraId="4E6BD3B1" w14:textId="77777777" w:rsidR="00AD439B" w:rsidRDefault="00000000" w:rsidP="0020176A">
            <w:pPr>
              <w:spacing w:after="0" w:line="240" w:lineRule="auto"/>
              <w:jc w:val="center"/>
            </w:pPr>
            <w:r>
              <w:rPr>
                <w:sz w:val="18"/>
              </w:rPr>
              <w:t>$10.34bn</w:t>
            </w:r>
          </w:p>
        </w:tc>
        <w:tc>
          <w:tcPr>
            <w:tcW w:w="3024" w:type="dxa"/>
            <w:shd w:val="clear" w:color="auto" w:fill="FFFFFF"/>
            <w:tcMar>
              <w:top w:w="42" w:type="dxa"/>
              <w:left w:w="116" w:type="dxa"/>
              <w:bottom w:w="42" w:type="dxa"/>
              <w:right w:w="108" w:type="dxa"/>
            </w:tcMar>
            <w:vAlign w:val="center"/>
          </w:tcPr>
          <w:p w14:paraId="19A5177A" w14:textId="77777777" w:rsidR="00AD439B" w:rsidRDefault="00000000" w:rsidP="0020176A">
            <w:pPr>
              <w:spacing w:after="0" w:line="240" w:lineRule="auto"/>
            </w:pPr>
            <w:r>
              <w:rPr>
                <w:sz w:val="18"/>
              </w:rPr>
              <w:t>Tenant Credit tab</w:t>
            </w:r>
          </w:p>
        </w:tc>
        <w:tc>
          <w:tcPr>
            <w:tcW w:w="4738" w:type="dxa"/>
            <w:shd w:val="clear" w:color="auto" w:fill="FFFFFF"/>
            <w:tcMar>
              <w:top w:w="42" w:type="dxa"/>
              <w:left w:w="116" w:type="dxa"/>
              <w:bottom w:w="42" w:type="dxa"/>
              <w:right w:w="108" w:type="dxa"/>
            </w:tcMar>
            <w:vAlign w:val="center"/>
          </w:tcPr>
          <w:p w14:paraId="6D82658E" w14:textId="77777777" w:rsidR="00AD439B" w:rsidRDefault="00000000" w:rsidP="0020176A">
            <w:pPr>
              <w:spacing w:after="0" w:line="240" w:lineRule="auto"/>
            </w:pPr>
            <w:r>
              <w:rPr>
                <w:sz w:val="18"/>
              </w:rPr>
              <w:t>Book value, not liquidation value.</w:t>
            </w:r>
          </w:p>
        </w:tc>
      </w:tr>
      <w:tr w:rsidR="00AD439B" w14:paraId="29AAD7D6" w14:textId="77777777">
        <w:trPr>
          <w:cantSplit/>
          <w:jc w:val="center"/>
        </w:trPr>
        <w:tc>
          <w:tcPr>
            <w:tcW w:w="4320" w:type="dxa"/>
            <w:shd w:val="clear" w:color="auto" w:fill="F3F6F9"/>
            <w:tcMar>
              <w:top w:w="42" w:type="dxa"/>
              <w:left w:w="116" w:type="dxa"/>
              <w:bottom w:w="42" w:type="dxa"/>
              <w:right w:w="108" w:type="dxa"/>
            </w:tcMar>
            <w:vAlign w:val="center"/>
          </w:tcPr>
          <w:p w14:paraId="25A2CB95" w14:textId="77777777" w:rsidR="00AD439B" w:rsidRDefault="00000000">
            <w:pPr>
              <w:spacing w:after="0" w:line="240" w:lineRule="auto"/>
            </w:pPr>
            <w:r>
              <w:rPr>
                <w:sz w:val="18"/>
              </w:rPr>
              <w:t>CoreWeave assets / equity</w:t>
            </w:r>
          </w:p>
        </w:tc>
        <w:tc>
          <w:tcPr>
            <w:tcW w:w="2088" w:type="dxa"/>
            <w:shd w:val="clear" w:color="auto" w:fill="F3F6F9"/>
            <w:tcMar>
              <w:top w:w="42" w:type="dxa"/>
              <w:left w:w="116" w:type="dxa"/>
              <w:bottom w:w="42" w:type="dxa"/>
              <w:right w:w="108" w:type="dxa"/>
            </w:tcMar>
            <w:vAlign w:val="center"/>
          </w:tcPr>
          <w:p w14:paraId="7168E566" w14:textId="77777777" w:rsidR="00AD439B" w:rsidRDefault="00000000" w:rsidP="0020176A">
            <w:pPr>
              <w:spacing w:after="0" w:line="240" w:lineRule="auto"/>
              <w:jc w:val="center"/>
            </w:pPr>
            <w:r>
              <w:rPr>
                <w:sz w:val="18"/>
              </w:rPr>
              <w:t>15.34×</w:t>
            </w:r>
          </w:p>
        </w:tc>
        <w:tc>
          <w:tcPr>
            <w:tcW w:w="3024" w:type="dxa"/>
            <w:shd w:val="clear" w:color="auto" w:fill="F3F6F9"/>
            <w:tcMar>
              <w:top w:w="42" w:type="dxa"/>
              <w:left w:w="116" w:type="dxa"/>
              <w:bottom w:w="42" w:type="dxa"/>
              <w:right w:w="108" w:type="dxa"/>
            </w:tcMar>
            <w:vAlign w:val="center"/>
          </w:tcPr>
          <w:p w14:paraId="603564D3" w14:textId="77777777" w:rsidR="00AD439B" w:rsidRDefault="00000000" w:rsidP="0020176A">
            <w:pPr>
              <w:spacing w:after="0" w:line="240" w:lineRule="auto"/>
            </w:pPr>
            <w:r>
              <w:rPr>
                <w:sz w:val="18"/>
              </w:rPr>
              <w:t>Tenant Credit tab</w:t>
            </w:r>
          </w:p>
        </w:tc>
        <w:tc>
          <w:tcPr>
            <w:tcW w:w="4738" w:type="dxa"/>
            <w:shd w:val="clear" w:color="auto" w:fill="F3F6F9"/>
            <w:tcMar>
              <w:top w:w="42" w:type="dxa"/>
              <w:left w:w="116" w:type="dxa"/>
              <w:bottom w:w="42" w:type="dxa"/>
              <w:right w:w="108" w:type="dxa"/>
            </w:tcMar>
            <w:vAlign w:val="center"/>
          </w:tcPr>
          <w:p w14:paraId="7B69ECB5" w14:textId="77777777" w:rsidR="00AD439B" w:rsidRDefault="00000000" w:rsidP="0020176A">
            <w:pPr>
              <w:spacing w:after="0" w:line="240" w:lineRule="auto"/>
            </w:pPr>
            <w:r>
              <w:rPr>
                <w:sz w:val="18"/>
              </w:rPr>
              <w:t>Accounting leverage, not default likelihood.</w:t>
            </w:r>
          </w:p>
        </w:tc>
      </w:tr>
      <w:tr w:rsidR="00AD439B" w14:paraId="119F22F8" w14:textId="77777777">
        <w:trPr>
          <w:cantSplit/>
          <w:jc w:val="center"/>
        </w:trPr>
        <w:tc>
          <w:tcPr>
            <w:tcW w:w="4320" w:type="dxa"/>
            <w:shd w:val="clear" w:color="auto" w:fill="FFFFFF"/>
            <w:tcMar>
              <w:top w:w="42" w:type="dxa"/>
              <w:left w:w="116" w:type="dxa"/>
              <w:bottom w:w="42" w:type="dxa"/>
              <w:right w:w="108" w:type="dxa"/>
            </w:tcMar>
            <w:vAlign w:val="center"/>
          </w:tcPr>
          <w:p w14:paraId="1A26FECB" w14:textId="77777777" w:rsidR="00AD439B" w:rsidRDefault="00000000">
            <w:pPr>
              <w:spacing w:after="0" w:line="240" w:lineRule="auto"/>
            </w:pPr>
            <w:r>
              <w:rPr>
                <w:sz w:val="18"/>
              </w:rPr>
              <w:t>Nebius assets / equity</w:t>
            </w:r>
          </w:p>
        </w:tc>
        <w:tc>
          <w:tcPr>
            <w:tcW w:w="2088" w:type="dxa"/>
            <w:shd w:val="clear" w:color="auto" w:fill="FFFFFF"/>
            <w:tcMar>
              <w:top w:w="42" w:type="dxa"/>
              <w:left w:w="116" w:type="dxa"/>
              <w:bottom w:w="42" w:type="dxa"/>
              <w:right w:w="108" w:type="dxa"/>
            </w:tcMar>
            <w:vAlign w:val="center"/>
          </w:tcPr>
          <w:p w14:paraId="65096140" w14:textId="77777777" w:rsidR="00AD439B" w:rsidRDefault="00000000" w:rsidP="0020176A">
            <w:pPr>
              <w:spacing w:after="0" w:line="240" w:lineRule="auto"/>
              <w:jc w:val="center"/>
            </w:pPr>
            <w:r>
              <w:rPr>
                <w:sz w:val="18"/>
              </w:rPr>
              <w:t>2.70×</w:t>
            </w:r>
          </w:p>
        </w:tc>
        <w:tc>
          <w:tcPr>
            <w:tcW w:w="3024" w:type="dxa"/>
            <w:shd w:val="clear" w:color="auto" w:fill="FFFFFF"/>
            <w:tcMar>
              <w:top w:w="42" w:type="dxa"/>
              <w:left w:w="116" w:type="dxa"/>
              <w:bottom w:w="42" w:type="dxa"/>
              <w:right w:w="108" w:type="dxa"/>
            </w:tcMar>
            <w:vAlign w:val="center"/>
          </w:tcPr>
          <w:p w14:paraId="33E4B43C" w14:textId="77777777" w:rsidR="00AD439B" w:rsidRDefault="00000000" w:rsidP="0020176A">
            <w:pPr>
              <w:spacing w:after="0" w:line="240" w:lineRule="auto"/>
            </w:pPr>
            <w:r>
              <w:rPr>
                <w:sz w:val="18"/>
              </w:rPr>
              <w:t>Tenant Credit tab</w:t>
            </w:r>
          </w:p>
        </w:tc>
        <w:tc>
          <w:tcPr>
            <w:tcW w:w="4738" w:type="dxa"/>
            <w:shd w:val="clear" w:color="auto" w:fill="FFFFFF"/>
            <w:tcMar>
              <w:top w:w="42" w:type="dxa"/>
              <w:left w:w="116" w:type="dxa"/>
              <w:bottom w:w="42" w:type="dxa"/>
              <w:right w:w="108" w:type="dxa"/>
            </w:tcMar>
            <w:vAlign w:val="center"/>
          </w:tcPr>
          <w:p w14:paraId="67E32F6C" w14:textId="77777777" w:rsidR="00AD439B" w:rsidRDefault="00000000" w:rsidP="0020176A">
            <w:pPr>
              <w:spacing w:after="0" w:line="240" w:lineRule="auto"/>
            </w:pPr>
            <w:r>
              <w:rPr>
                <w:sz w:val="18"/>
              </w:rPr>
              <w:t>Not funded debt/equity.</w:t>
            </w:r>
          </w:p>
        </w:tc>
      </w:tr>
      <w:tr w:rsidR="00AD439B" w14:paraId="15F6ACBC" w14:textId="77777777">
        <w:trPr>
          <w:cantSplit/>
          <w:jc w:val="center"/>
        </w:trPr>
        <w:tc>
          <w:tcPr>
            <w:tcW w:w="14170" w:type="dxa"/>
            <w:gridSpan w:val="4"/>
            <w:shd w:val="clear" w:color="auto" w:fill="E7F1F4"/>
            <w:tcMar>
              <w:top w:w="42" w:type="dxa"/>
              <w:left w:w="116" w:type="dxa"/>
              <w:bottom w:w="42" w:type="dxa"/>
              <w:right w:w="108" w:type="dxa"/>
            </w:tcMar>
            <w:vAlign w:val="center"/>
          </w:tcPr>
          <w:p w14:paraId="210D4AAE" w14:textId="77777777" w:rsidR="00AD439B" w:rsidRDefault="00000000" w:rsidP="0020176A">
            <w:pPr>
              <w:spacing w:after="0" w:line="240" w:lineRule="auto"/>
            </w:pPr>
            <w:r>
              <w:rPr>
                <w:b/>
                <w:color w:val="193B5F"/>
                <w:sz w:val="17"/>
              </w:rPr>
              <w:t>LEASE LIABILITIES | DO NOT COMPARE WRONG DENOMINATORS</w:t>
            </w:r>
          </w:p>
        </w:tc>
      </w:tr>
      <w:tr w:rsidR="00AD439B" w14:paraId="73C97CF6" w14:textId="77777777">
        <w:trPr>
          <w:cantSplit/>
          <w:jc w:val="center"/>
        </w:trPr>
        <w:tc>
          <w:tcPr>
            <w:tcW w:w="4320" w:type="dxa"/>
            <w:shd w:val="clear" w:color="auto" w:fill="FFFFFF"/>
            <w:tcMar>
              <w:top w:w="42" w:type="dxa"/>
              <w:left w:w="116" w:type="dxa"/>
              <w:bottom w:w="42" w:type="dxa"/>
              <w:right w:w="108" w:type="dxa"/>
            </w:tcMar>
            <w:vAlign w:val="center"/>
          </w:tcPr>
          <w:p w14:paraId="334D72A0" w14:textId="77777777" w:rsidR="00AD439B" w:rsidRDefault="00000000">
            <w:pPr>
              <w:spacing w:after="0" w:line="240" w:lineRule="auto"/>
            </w:pPr>
            <w:r>
              <w:rPr>
                <w:sz w:val="18"/>
              </w:rPr>
              <w:t>CoreWeave total operating leases</w:t>
            </w:r>
          </w:p>
        </w:tc>
        <w:tc>
          <w:tcPr>
            <w:tcW w:w="2088" w:type="dxa"/>
            <w:shd w:val="clear" w:color="auto" w:fill="FFFFFF"/>
            <w:tcMar>
              <w:top w:w="42" w:type="dxa"/>
              <w:left w:w="116" w:type="dxa"/>
              <w:bottom w:w="42" w:type="dxa"/>
              <w:right w:w="108" w:type="dxa"/>
            </w:tcMar>
            <w:vAlign w:val="center"/>
          </w:tcPr>
          <w:p w14:paraId="3D334528" w14:textId="77777777" w:rsidR="00AD439B" w:rsidRDefault="00000000" w:rsidP="0020176A">
            <w:pPr>
              <w:spacing w:after="0" w:line="240" w:lineRule="auto"/>
              <w:jc w:val="center"/>
            </w:pPr>
            <w:r>
              <w:rPr>
                <w:sz w:val="18"/>
              </w:rPr>
              <w:t>$16.32bn</w:t>
            </w:r>
          </w:p>
        </w:tc>
        <w:tc>
          <w:tcPr>
            <w:tcW w:w="3024" w:type="dxa"/>
            <w:shd w:val="clear" w:color="auto" w:fill="FFFFFF"/>
            <w:tcMar>
              <w:top w:w="42" w:type="dxa"/>
              <w:left w:w="116" w:type="dxa"/>
              <w:bottom w:w="42" w:type="dxa"/>
              <w:right w:w="108" w:type="dxa"/>
            </w:tcMar>
            <w:vAlign w:val="center"/>
          </w:tcPr>
          <w:p w14:paraId="72F0F1FC" w14:textId="77777777" w:rsidR="00AD439B" w:rsidRDefault="00000000" w:rsidP="0020176A">
            <w:pPr>
              <w:spacing w:after="0" w:line="240" w:lineRule="auto"/>
            </w:pPr>
            <w:r>
              <w:rPr>
                <w:sz w:val="18"/>
              </w:rPr>
              <w:t>Tenant Credit tab</w:t>
            </w:r>
          </w:p>
        </w:tc>
        <w:tc>
          <w:tcPr>
            <w:tcW w:w="4738" w:type="dxa"/>
            <w:shd w:val="clear" w:color="auto" w:fill="FFFFFF"/>
            <w:tcMar>
              <w:top w:w="42" w:type="dxa"/>
              <w:left w:w="116" w:type="dxa"/>
              <w:bottom w:w="42" w:type="dxa"/>
              <w:right w:w="108" w:type="dxa"/>
            </w:tcMar>
            <w:vAlign w:val="center"/>
          </w:tcPr>
          <w:p w14:paraId="20804450" w14:textId="77777777" w:rsidR="00AD439B" w:rsidRDefault="00000000" w:rsidP="0020176A">
            <w:pPr>
              <w:spacing w:after="0" w:line="240" w:lineRule="auto"/>
            </w:pPr>
            <w:r>
              <w:rPr>
                <w:sz w:val="18"/>
              </w:rPr>
              <w:t>Current plus non-current.</w:t>
            </w:r>
          </w:p>
        </w:tc>
      </w:tr>
      <w:tr w:rsidR="00AD439B" w14:paraId="06A89457" w14:textId="77777777">
        <w:trPr>
          <w:cantSplit/>
          <w:jc w:val="center"/>
        </w:trPr>
        <w:tc>
          <w:tcPr>
            <w:tcW w:w="4320" w:type="dxa"/>
            <w:shd w:val="clear" w:color="auto" w:fill="F3F6F9"/>
            <w:tcMar>
              <w:top w:w="42" w:type="dxa"/>
              <w:left w:w="116" w:type="dxa"/>
              <w:bottom w:w="42" w:type="dxa"/>
              <w:right w:w="108" w:type="dxa"/>
            </w:tcMar>
            <w:vAlign w:val="center"/>
          </w:tcPr>
          <w:p w14:paraId="13CBE9A6" w14:textId="77777777" w:rsidR="00AD439B" w:rsidRDefault="00000000">
            <w:pPr>
              <w:spacing w:after="0" w:line="240" w:lineRule="auto"/>
            </w:pPr>
            <w:r>
              <w:rPr>
                <w:sz w:val="18"/>
              </w:rPr>
              <w:t>Nebius total operating leases</w:t>
            </w:r>
          </w:p>
        </w:tc>
        <w:tc>
          <w:tcPr>
            <w:tcW w:w="2088" w:type="dxa"/>
            <w:shd w:val="clear" w:color="auto" w:fill="F3F6F9"/>
            <w:tcMar>
              <w:top w:w="42" w:type="dxa"/>
              <w:left w:w="116" w:type="dxa"/>
              <w:bottom w:w="42" w:type="dxa"/>
              <w:right w:w="108" w:type="dxa"/>
            </w:tcMar>
            <w:vAlign w:val="center"/>
          </w:tcPr>
          <w:p w14:paraId="10CF3796" w14:textId="77777777" w:rsidR="00AD439B" w:rsidRDefault="00000000" w:rsidP="0020176A">
            <w:pPr>
              <w:spacing w:after="0" w:line="240" w:lineRule="auto"/>
              <w:jc w:val="center"/>
            </w:pPr>
            <w:r>
              <w:rPr>
                <w:sz w:val="18"/>
              </w:rPr>
              <w:t>$1.63bn</w:t>
            </w:r>
          </w:p>
        </w:tc>
        <w:tc>
          <w:tcPr>
            <w:tcW w:w="3024" w:type="dxa"/>
            <w:shd w:val="clear" w:color="auto" w:fill="F3F6F9"/>
            <w:tcMar>
              <w:top w:w="42" w:type="dxa"/>
              <w:left w:w="116" w:type="dxa"/>
              <w:bottom w:w="42" w:type="dxa"/>
              <w:right w:w="108" w:type="dxa"/>
            </w:tcMar>
            <w:vAlign w:val="center"/>
          </w:tcPr>
          <w:p w14:paraId="78942465" w14:textId="77777777" w:rsidR="00AD439B" w:rsidRDefault="00000000" w:rsidP="0020176A">
            <w:pPr>
              <w:spacing w:after="0" w:line="240" w:lineRule="auto"/>
            </w:pPr>
            <w:r>
              <w:rPr>
                <w:sz w:val="18"/>
              </w:rPr>
              <w:t>Tenant Credit tab</w:t>
            </w:r>
          </w:p>
        </w:tc>
        <w:tc>
          <w:tcPr>
            <w:tcW w:w="4738" w:type="dxa"/>
            <w:shd w:val="clear" w:color="auto" w:fill="F3F6F9"/>
            <w:tcMar>
              <w:top w:w="42" w:type="dxa"/>
              <w:left w:w="116" w:type="dxa"/>
              <w:bottom w:w="42" w:type="dxa"/>
              <w:right w:w="108" w:type="dxa"/>
            </w:tcMar>
            <w:vAlign w:val="center"/>
          </w:tcPr>
          <w:p w14:paraId="66452BA7" w14:textId="77777777" w:rsidR="00AD439B" w:rsidRDefault="00000000" w:rsidP="0020176A">
            <w:pPr>
              <w:spacing w:after="0" w:line="240" w:lineRule="auto"/>
            </w:pPr>
            <w:r>
              <w:rPr>
                <w:sz w:val="18"/>
              </w:rPr>
              <w:t>Current $114.9m + non-current $1,510.4m [6].</w:t>
            </w:r>
          </w:p>
        </w:tc>
      </w:tr>
      <w:tr w:rsidR="00AD439B" w14:paraId="1066205A" w14:textId="77777777">
        <w:trPr>
          <w:cantSplit/>
          <w:jc w:val="center"/>
        </w:trPr>
        <w:tc>
          <w:tcPr>
            <w:tcW w:w="4320" w:type="dxa"/>
            <w:shd w:val="clear" w:color="auto" w:fill="FFFFFF"/>
            <w:tcMar>
              <w:top w:w="42" w:type="dxa"/>
              <w:left w:w="116" w:type="dxa"/>
              <w:bottom w:w="42" w:type="dxa"/>
              <w:right w:w="108" w:type="dxa"/>
            </w:tcMar>
            <w:vAlign w:val="center"/>
          </w:tcPr>
          <w:p w14:paraId="0C4F8BF3" w14:textId="77777777" w:rsidR="00AD439B" w:rsidRDefault="00000000">
            <w:pPr>
              <w:spacing w:after="0" w:line="240" w:lineRule="auto"/>
            </w:pPr>
            <w:r>
              <w:rPr>
                <w:sz w:val="18"/>
              </w:rPr>
              <w:t>Nebius leases not yet commenced</w:t>
            </w:r>
          </w:p>
        </w:tc>
        <w:tc>
          <w:tcPr>
            <w:tcW w:w="2088" w:type="dxa"/>
            <w:shd w:val="clear" w:color="auto" w:fill="FFFFFF"/>
            <w:tcMar>
              <w:top w:w="42" w:type="dxa"/>
              <w:left w:w="116" w:type="dxa"/>
              <w:bottom w:w="42" w:type="dxa"/>
              <w:right w:w="108" w:type="dxa"/>
            </w:tcMar>
            <w:vAlign w:val="center"/>
          </w:tcPr>
          <w:p w14:paraId="62B8A18C" w14:textId="77777777" w:rsidR="00AD439B" w:rsidRDefault="00000000" w:rsidP="0020176A">
            <w:pPr>
              <w:spacing w:after="0" w:line="240" w:lineRule="auto"/>
              <w:jc w:val="center"/>
            </w:pPr>
            <w:r>
              <w:rPr>
                <w:sz w:val="18"/>
              </w:rPr>
              <w:t>$12.05bn</w:t>
            </w:r>
          </w:p>
        </w:tc>
        <w:tc>
          <w:tcPr>
            <w:tcW w:w="3024" w:type="dxa"/>
            <w:shd w:val="clear" w:color="auto" w:fill="FFFFFF"/>
            <w:tcMar>
              <w:top w:w="42" w:type="dxa"/>
              <w:left w:w="116" w:type="dxa"/>
              <w:bottom w:w="42" w:type="dxa"/>
              <w:right w:w="108" w:type="dxa"/>
            </w:tcMar>
            <w:vAlign w:val="center"/>
          </w:tcPr>
          <w:p w14:paraId="601A6182" w14:textId="77777777" w:rsidR="00AD439B" w:rsidRDefault="00000000" w:rsidP="0020176A">
            <w:pPr>
              <w:spacing w:after="0" w:line="240" w:lineRule="auto"/>
            </w:pPr>
            <w:r>
              <w:rPr>
                <w:sz w:val="18"/>
              </w:rPr>
              <w:t>Tenant Credit tab</w:t>
            </w:r>
          </w:p>
        </w:tc>
        <w:tc>
          <w:tcPr>
            <w:tcW w:w="4738" w:type="dxa"/>
            <w:shd w:val="clear" w:color="auto" w:fill="FFFFFF"/>
            <w:tcMar>
              <w:top w:w="42" w:type="dxa"/>
              <w:left w:w="116" w:type="dxa"/>
              <w:bottom w:w="42" w:type="dxa"/>
              <w:right w:w="108" w:type="dxa"/>
            </w:tcMar>
            <w:vAlign w:val="center"/>
          </w:tcPr>
          <w:p w14:paraId="6F1B9669" w14:textId="77777777" w:rsidR="00AD439B" w:rsidRDefault="00000000" w:rsidP="0020176A">
            <w:pPr>
              <w:spacing w:after="0" w:line="240" w:lineRule="auto"/>
            </w:pPr>
            <w:r>
              <w:rPr>
                <w:sz w:val="18"/>
              </w:rPr>
              <w:t>Estimated future undiscounted payments; distinct from recognized liabilities.</w:t>
            </w:r>
          </w:p>
        </w:tc>
      </w:tr>
      <w:tr w:rsidR="00AD439B" w14:paraId="7B2189B0" w14:textId="77777777">
        <w:trPr>
          <w:cantSplit/>
          <w:jc w:val="center"/>
        </w:trPr>
        <w:tc>
          <w:tcPr>
            <w:tcW w:w="14170" w:type="dxa"/>
            <w:gridSpan w:val="4"/>
            <w:shd w:val="clear" w:color="auto" w:fill="E7F1F4"/>
            <w:tcMar>
              <w:top w:w="42" w:type="dxa"/>
              <w:left w:w="116" w:type="dxa"/>
              <w:bottom w:w="42" w:type="dxa"/>
              <w:right w:w="108" w:type="dxa"/>
            </w:tcMar>
            <w:vAlign w:val="center"/>
          </w:tcPr>
          <w:p w14:paraId="38F3C6E1" w14:textId="77777777" w:rsidR="00AD439B" w:rsidRDefault="00000000" w:rsidP="0020176A">
            <w:pPr>
              <w:spacing w:after="0" w:line="240" w:lineRule="auto"/>
            </w:pPr>
            <w:r>
              <w:rPr>
                <w:b/>
                <w:color w:val="193B5F"/>
                <w:sz w:val="17"/>
              </w:rPr>
              <w:t>LANDLORD CREDIT CHECKLIST</w:t>
            </w:r>
          </w:p>
        </w:tc>
      </w:tr>
      <w:tr w:rsidR="00AD439B" w14:paraId="70E15997" w14:textId="77777777">
        <w:trPr>
          <w:cantSplit/>
          <w:jc w:val="center"/>
        </w:trPr>
        <w:tc>
          <w:tcPr>
            <w:tcW w:w="4320" w:type="dxa"/>
            <w:shd w:val="clear" w:color="auto" w:fill="FFFFFF"/>
            <w:tcMar>
              <w:top w:w="42" w:type="dxa"/>
              <w:left w:w="116" w:type="dxa"/>
              <w:bottom w:w="42" w:type="dxa"/>
              <w:right w:w="108" w:type="dxa"/>
            </w:tcMar>
            <w:vAlign w:val="center"/>
          </w:tcPr>
          <w:p w14:paraId="50AC30FA" w14:textId="77777777" w:rsidR="00AD439B" w:rsidRDefault="00000000">
            <w:pPr>
              <w:spacing w:after="0" w:line="240" w:lineRule="auto"/>
            </w:pPr>
            <w:r>
              <w:rPr>
                <w:sz w:val="18"/>
              </w:rPr>
              <w:t>Exact legal tenant entity</w:t>
            </w:r>
          </w:p>
        </w:tc>
        <w:tc>
          <w:tcPr>
            <w:tcW w:w="2088" w:type="dxa"/>
            <w:shd w:val="clear" w:color="auto" w:fill="FFFFFF"/>
            <w:tcMar>
              <w:top w:w="42" w:type="dxa"/>
              <w:left w:w="116" w:type="dxa"/>
              <w:bottom w:w="42" w:type="dxa"/>
              <w:right w:w="108" w:type="dxa"/>
            </w:tcMar>
            <w:vAlign w:val="center"/>
          </w:tcPr>
          <w:p w14:paraId="78DFD363" w14:textId="77777777" w:rsidR="00AD439B" w:rsidRDefault="00000000" w:rsidP="0020176A">
            <w:pPr>
              <w:spacing w:after="0" w:line="240" w:lineRule="auto"/>
              <w:jc w:val="center"/>
            </w:pPr>
            <w:r>
              <w:rPr>
                <w:sz w:val="18"/>
              </w:rPr>
              <w:t>REQUIRED</w:t>
            </w:r>
          </w:p>
        </w:tc>
        <w:tc>
          <w:tcPr>
            <w:tcW w:w="3024" w:type="dxa"/>
            <w:shd w:val="clear" w:color="auto" w:fill="FFFFFF"/>
            <w:tcMar>
              <w:top w:w="42" w:type="dxa"/>
              <w:left w:w="116" w:type="dxa"/>
              <w:bottom w:w="42" w:type="dxa"/>
              <w:right w:w="108" w:type="dxa"/>
            </w:tcMar>
            <w:vAlign w:val="center"/>
          </w:tcPr>
          <w:p w14:paraId="3DBD84BC" w14:textId="77777777" w:rsidR="00AD439B" w:rsidRDefault="00000000" w:rsidP="0020176A">
            <w:pPr>
              <w:spacing w:after="0" w:line="240" w:lineRule="auto"/>
            </w:pPr>
            <w:r>
              <w:rPr>
                <w:sz w:val="18"/>
              </w:rPr>
              <w:t>UNRESOLVED</w:t>
            </w:r>
          </w:p>
        </w:tc>
        <w:tc>
          <w:tcPr>
            <w:tcW w:w="4738" w:type="dxa"/>
            <w:shd w:val="clear" w:color="auto" w:fill="FFFFFF"/>
            <w:tcMar>
              <w:top w:w="42" w:type="dxa"/>
              <w:left w:w="116" w:type="dxa"/>
              <w:bottom w:w="42" w:type="dxa"/>
              <w:right w:w="108" w:type="dxa"/>
            </w:tcMar>
            <w:vAlign w:val="center"/>
          </w:tcPr>
          <w:p w14:paraId="2A99FF3C" w14:textId="77777777" w:rsidR="00AD439B" w:rsidRDefault="00000000" w:rsidP="0020176A">
            <w:pPr>
              <w:spacing w:after="0" w:line="240" w:lineRule="auto"/>
            </w:pPr>
            <w:r>
              <w:rPr>
                <w:sz w:val="18"/>
              </w:rPr>
              <w:t>Obtain agreement and structure chart.</w:t>
            </w:r>
          </w:p>
        </w:tc>
      </w:tr>
      <w:tr w:rsidR="00AD439B" w14:paraId="7D17405E" w14:textId="77777777">
        <w:trPr>
          <w:cantSplit/>
          <w:jc w:val="center"/>
        </w:trPr>
        <w:tc>
          <w:tcPr>
            <w:tcW w:w="4320" w:type="dxa"/>
            <w:shd w:val="clear" w:color="auto" w:fill="F3F6F9"/>
            <w:tcMar>
              <w:top w:w="42" w:type="dxa"/>
              <w:left w:w="116" w:type="dxa"/>
              <w:bottom w:w="42" w:type="dxa"/>
              <w:right w:w="108" w:type="dxa"/>
            </w:tcMar>
            <w:vAlign w:val="center"/>
          </w:tcPr>
          <w:p w14:paraId="1036E9EC" w14:textId="77777777" w:rsidR="00AD439B" w:rsidRDefault="00000000">
            <w:pPr>
              <w:spacing w:after="0" w:line="240" w:lineRule="auto"/>
            </w:pPr>
            <w:r>
              <w:rPr>
                <w:sz w:val="18"/>
              </w:rPr>
              <w:t>Executed parent guarantee</w:t>
            </w:r>
          </w:p>
        </w:tc>
        <w:tc>
          <w:tcPr>
            <w:tcW w:w="2088" w:type="dxa"/>
            <w:shd w:val="clear" w:color="auto" w:fill="F3F6F9"/>
            <w:tcMar>
              <w:top w:w="42" w:type="dxa"/>
              <w:left w:w="116" w:type="dxa"/>
              <w:bottom w:w="42" w:type="dxa"/>
              <w:right w:w="108" w:type="dxa"/>
            </w:tcMar>
            <w:vAlign w:val="center"/>
          </w:tcPr>
          <w:p w14:paraId="25B8C426" w14:textId="77777777" w:rsidR="00AD439B" w:rsidRDefault="00000000" w:rsidP="0020176A">
            <w:pPr>
              <w:spacing w:after="0" w:line="240" w:lineRule="auto"/>
              <w:jc w:val="center"/>
            </w:pPr>
            <w:r>
              <w:rPr>
                <w:sz w:val="18"/>
              </w:rPr>
              <w:t>REQUIRED</w:t>
            </w:r>
          </w:p>
        </w:tc>
        <w:tc>
          <w:tcPr>
            <w:tcW w:w="3024" w:type="dxa"/>
            <w:shd w:val="clear" w:color="auto" w:fill="F3F6F9"/>
            <w:tcMar>
              <w:top w:w="42" w:type="dxa"/>
              <w:left w:w="116" w:type="dxa"/>
              <w:bottom w:w="42" w:type="dxa"/>
              <w:right w:w="108" w:type="dxa"/>
            </w:tcMar>
            <w:vAlign w:val="center"/>
          </w:tcPr>
          <w:p w14:paraId="3C49AF3C" w14:textId="77777777" w:rsidR="00AD439B" w:rsidRDefault="00000000" w:rsidP="0020176A">
            <w:pPr>
              <w:spacing w:after="0" w:line="240" w:lineRule="auto"/>
            </w:pPr>
            <w:r>
              <w:rPr>
                <w:sz w:val="18"/>
              </w:rPr>
              <w:t>UNRESOLVED</w:t>
            </w:r>
          </w:p>
        </w:tc>
        <w:tc>
          <w:tcPr>
            <w:tcW w:w="4738" w:type="dxa"/>
            <w:shd w:val="clear" w:color="auto" w:fill="F3F6F9"/>
            <w:tcMar>
              <w:top w:w="42" w:type="dxa"/>
              <w:left w:w="116" w:type="dxa"/>
              <w:bottom w:w="42" w:type="dxa"/>
              <w:right w:w="108" w:type="dxa"/>
            </w:tcMar>
            <w:vAlign w:val="center"/>
          </w:tcPr>
          <w:p w14:paraId="71D46AEF" w14:textId="77777777" w:rsidR="00AD439B" w:rsidRDefault="00000000" w:rsidP="0020176A">
            <w:pPr>
              <w:spacing w:after="0" w:line="240" w:lineRule="auto"/>
            </w:pPr>
            <w:r>
              <w:rPr>
                <w:sz w:val="18"/>
              </w:rPr>
              <w:t>Name and terms—not name recognition.</w:t>
            </w:r>
          </w:p>
        </w:tc>
      </w:tr>
      <w:tr w:rsidR="00AD439B" w14:paraId="29D1C223" w14:textId="77777777">
        <w:trPr>
          <w:cantSplit/>
          <w:jc w:val="center"/>
        </w:trPr>
        <w:tc>
          <w:tcPr>
            <w:tcW w:w="4320" w:type="dxa"/>
            <w:shd w:val="clear" w:color="auto" w:fill="FFFFFF"/>
            <w:tcMar>
              <w:top w:w="42" w:type="dxa"/>
              <w:left w:w="116" w:type="dxa"/>
              <w:bottom w:w="42" w:type="dxa"/>
              <w:right w:w="108" w:type="dxa"/>
            </w:tcMar>
            <w:vAlign w:val="center"/>
          </w:tcPr>
          <w:p w14:paraId="000D4592" w14:textId="77777777" w:rsidR="00AD439B" w:rsidRDefault="00000000">
            <w:pPr>
              <w:spacing w:after="0" w:line="240" w:lineRule="auto"/>
            </w:pPr>
            <w:r>
              <w:rPr>
                <w:sz w:val="18"/>
              </w:rPr>
              <w:t>Committed-to-billed-to-cash bridge</w:t>
            </w:r>
          </w:p>
        </w:tc>
        <w:tc>
          <w:tcPr>
            <w:tcW w:w="2088" w:type="dxa"/>
            <w:shd w:val="clear" w:color="auto" w:fill="FFFFFF"/>
            <w:tcMar>
              <w:top w:w="42" w:type="dxa"/>
              <w:left w:w="116" w:type="dxa"/>
              <w:bottom w:w="42" w:type="dxa"/>
              <w:right w:w="108" w:type="dxa"/>
            </w:tcMar>
            <w:vAlign w:val="center"/>
          </w:tcPr>
          <w:p w14:paraId="1832A96A" w14:textId="77777777" w:rsidR="00AD439B" w:rsidRDefault="00000000" w:rsidP="0020176A">
            <w:pPr>
              <w:spacing w:after="0" w:line="240" w:lineRule="auto"/>
              <w:jc w:val="center"/>
            </w:pPr>
            <w:r>
              <w:rPr>
                <w:sz w:val="18"/>
              </w:rPr>
              <w:t>REQUIRED</w:t>
            </w:r>
          </w:p>
        </w:tc>
        <w:tc>
          <w:tcPr>
            <w:tcW w:w="3024" w:type="dxa"/>
            <w:shd w:val="clear" w:color="auto" w:fill="FFFFFF"/>
            <w:tcMar>
              <w:top w:w="42" w:type="dxa"/>
              <w:left w:w="116" w:type="dxa"/>
              <w:bottom w:w="42" w:type="dxa"/>
              <w:right w:w="108" w:type="dxa"/>
            </w:tcMar>
            <w:vAlign w:val="center"/>
          </w:tcPr>
          <w:p w14:paraId="6A9A03E6" w14:textId="77777777" w:rsidR="00AD439B" w:rsidRDefault="00000000" w:rsidP="0020176A">
            <w:pPr>
              <w:spacing w:after="0" w:line="240" w:lineRule="auto"/>
            </w:pPr>
            <w:r>
              <w:rPr>
                <w:sz w:val="18"/>
              </w:rPr>
              <w:t>UNRESOLVED</w:t>
            </w:r>
          </w:p>
        </w:tc>
        <w:tc>
          <w:tcPr>
            <w:tcW w:w="4738" w:type="dxa"/>
            <w:shd w:val="clear" w:color="auto" w:fill="FFFFFF"/>
            <w:tcMar>
              <w:top w:w="42" w:type="dxa"/>
              <w:left w:w="116" w:type="dxa"/>
              <w:bottom w:w="42" w:type="dxa"/>
              <w:right w:w="108" w:type="dxa"/>
            </w:tcMar>
            <w:vAlign w:val="center"/>
          </w:tcPr>
          <w:p w14:paraId="3194857C" w14:textId="77777777" w:rsidR="00AD439B" w:rsidRDefault="00000000" w:rsidP="0020176A">
            <w:pPr>
              <w:spacing w:after="0" w:line="240" w:lineRule="auto"/>
            </w:pPr>
            <w:r>
              <w:rPr>
                <w:sz w:val="18"/>
              </w:rPr>
              <w:t>Backlog is not rent cash.</w:t>
            </w:r>
          </w:p>
        </w:tc>
      </w:tr>
      <w:tr w:rsidR="00AD439B" w14:paraId="17018F3E" w14:textId="77777777">
        <w:trPr>
          <w:cantSplit/>
          <w:jc w:val="center"/>
        </w:trPr>
        <w:tc>
          <w:tcPr>
            <w:tcW w:w="4320" w:type="dxa"/>
            <w:shd w:val="clear" w:color="auto" w:fill="F3F6F9"/>
            <w:tcMar>
              <w:top w:w="42" w:type="dxa"/>
              <w:left w:w="116" w:type="dxa"/>
              <w:bottom w:w="42" w:type="dxa"/>
              <w:right w:w="108" w:type="dxa"/>
            </w:tcMar>
            <w:vAlign w:val="center"/>
          </w:tcPr>
          <w:p w14:paraId="6F117541" w14:textId="77777777" w:rsidR="00AD439B" w:rsidRDefault="00000000">
            <w:pPr>
              <w:spacing w:after="0" w:line="240" w:lineRule="auto"/>
            </w:pPr>
            <w:r>
              <w:rPr>
                <w:sz w:val="18"/>
              </w:rPr>
              <w:t>Collateral and lien priorities</w:t>
            </w:r>
          </w:p>
        </w:tc>
        <w:tc>
          <w:tcPr>
            <w:tcW w:w="2088" w:type="dxa"/>
            <w:shd w:val="clear" w:color="auto" w:fill="F3F6F9"/>
            <w:tcMar>
              <w:top w:w="42" w:type="dxa"/>
              <w:left w:w="116" w:type="dxa"/>
              <w:bottom w:w="42" w:type="dxa"/>
              <w:right w:w="108" w:type="dxa"/>
            </w:tcMar>
            <w:vAlign w:val="center"/>
          </w:tcPr>
          <w:p w14:paraId="0BCC35D4" w14:textId="77777777" w:rsidR="00AD439B" w:rsidRDefault="00000000" w:rsidP="0020176A">
            <w:pPr>
              <w:spacing w:after="0" w:line="240" w:lineRule="auto"/>
              <w:jc w:val="center"/>
            </w:pPr>
            <w:r>
              <w:rPr>
                <w:sz w:val="18"/>
              </w:rPr>
              <w:t>REQUIRED</w:t>
            </w:r>
          </w:p>
        </w:tc>
        <w:tc>
          <w:tcPr>
            <w:tcW w:w="3024" w:type="dxa"/>
            <w:shd w:val="clear" w:color="auto" w:fill="F3F6F9"/>
            <w:tcMar>
              <w:top w:w="42" w:type="dxa"/>
              <w:left w:w="116" w:type="dxa"/>
              <w:bottom w:w="42" w:type="dxa"/>
              <w:right w:w="108" w:type="dxa"/>
            </w:tcMar>
            <w:vAlign w:val="center"/>
          </w:tcPr>
          <w:p w14:paraId="3439B931" w14:textId="77777777" w:rsidR="00AD439B" w:rsidRDefault="00000000" w:rsidP="0020176A">
            <w:pPr>
              <w:spacing w:after="0" w:line="240" w:lineRule="auto"/>
            </w:pPr>
            <w:r>
              <w:rPr>
                <w:sz w:val="18"/>
              </w:rPr>
              <w:t>UNRESOLVED</w:t>
            </w:r>
          </w:p>
        </w:tc>
        <w:tc>
          <w:tcPr>
            <w:tcW w:w="4738" w:type="dxa"/>
            <w:shd w:val="clear" w:color="auto" w:fill="F3F6F9"/>
            <w:tcMar>
              <w:top w:w="42" w:type="dxa"/>
              <w:left w:w="116" w:type="dxa"/>
              <w:bottom w:w="42" w:type="dxa"/>
              <w:right w:w="108" w:type="dxa"/>
            </w:tcMar>
            <w:vAlign w:val="center"/>
          </w:tcPr>
          <w:p w14:paraId="258268F7" w14:textId="77777777" w:rsidR="00AD439B" w:rsidRDefault="00000000" w:rsidP="0020176A">
            <w:pPr>
              <w:spacing w:after="0" w:line="240" w:lineRule="auto"/>
            </w:pPr>
            <w:r>
              <w:rPr>
                <w:sz w:val="18"/>
              </w:rPr>
              <w:t>Owned facilities may be pledged.</w:t>
            </w:r>
          </w:p>
        </w:tc>
      </w:tr>
      <w:tr w:rsidR="00AD439B" w14:paraId="33AB930D" w14:textId="77777777">
        <w:trPr>
          <w:cantSplit/>
          <w:jc w:val="center"/>
        </w:trPr>
        <w:tc>
          <w:tcPr>
            <w:tcW w:w="4320" w:type="dxa"/>
            <w:shd w:val="clear" w:color="auto" w:fill="FFFFFF"/>
            <w:tcMar>
              <w:top w:w="42" w:type="dxa"/>
              <w:left w:w="116" w:type="dxa"/>
              <w:bottom w:w="42" w:type="dxa"/>
              <w:right w:w="108" w:type="dxa"/>
            </w:tcMar>
            <w:vAlign w:val="center"/>
          </w:tcPr>
          <w:p w14:paraId="31E10A40" w14:textId="77777777" w:rsidR="00AD439B" w:rsidRDefault="00000000">
            <w:pPr>
              <w:spacing w:after="0" w:line="240" w:lineRule="auto"/>
            </w:pPr>
            <w:r>
              <w:rPr>
                <w:sz w:val="18"/>
              </w:rPr>
              <w:t>Re-leasing recoverable value</w:t>
            </w:r>
          </w:p>
        </w:tc>
        <w:tc>
          <w:tcPr>
            <w:tcW w:w="2088" w:type="dxa"/>
            <w:shd w:val="clear" w:color="auto" w:fill="FFFFFF"/>
            <w:tcMar>
              <w:top w:w="42" w:type="dxa"/>
              <w:left w:w="116" w:type="dxa"/>
              <w:bottom w:w="42" w:type="dxa"/>
              <w:right w:w="108" w:type="dxa"/>
            </w:tcMar>
            <w:vAlign w:val="center"/>
          </w:tcPr>
          <w:p w14:paraId="21531317" w14:textId="77777777" w:rsidR="00AD439B" w:rsidRDefault="00000000" w:rsidP="0020176A">
            <w:pPr>
              <w:spacing w:after="0" w:line="240" w:lineRule="auto"/>
              <w:jc w:val="center"/>
            </w:pPr>
            <w:r>
              <w:rPr>
                <w:sz w:val="18"/>
              </w:rPr>
              <w:t>REQUIRED</w:t>
            </w:r>
          </w:p>
        </w:tc>
        <w:tc>
          <w:tcPr>
            <w:tcW w:w="3024" w:type="dxa"/>
            <w:shd w:val="clear" w:color="auto" w:fill="FFFFFF"/>
            <w:tcMar>
              <w:top w:w="42" w:type="dxa"/>
              <w:left w:w="116" w:type="dxa"/>
              <w:bottom w:w="42" w:type="dxa"/>
              <w:right w:w="108" w:type="dxa"/>
            </w:tcMar>
            <w:vAlign w:val="center"/>
          </w:tcPr>
          <w:p w14:paraId="0B102B08" w14:textId="77777777" w:rsidR="00AD439B" w:rsidRDefault="00000000" w:rsidP="0020176A">
            <w:pPr>
              <w:spacing w:after="0" w:line="240" w:lineRule="auto"/>
            </w:pPr>
            <w:r>
              <w:rPr>
                <w:sz w:val="18"/>
              </w:rPr>
              <w:t>UNRESOLVED</w:t>
            </w:r>
          </w:p>
        </w:tc>
        <w:tc>
          <w:tcPr>
            <w:tcW w:w="4738" w:type="dxa"/>
            <w:shd w:val="clear" w:color="auto" w:fill="FFFFFF"/>
            <w:tcMar>
              <w:top w:w="42" w:type="dxa"/>
              <w:left w:w="116" w:type="dxa"/>
              <w:bottom w:w="42" w:type="dxa"/>
              <w:right w:w="108" w:type="dxa"/>
            </w:tcMar>
            <w:vAlign w:val="center"/>
          </w:tcPr>
          <w:p w14:paraId="064F84F0" w14:textId="77777777" w:rsidR="00AD439B" w:rsidRDefault="00000000" w:rsidP="0020176A">
            <w:pPr>
              <w:spacing w:after="0" w:line="240" w:lineRule="auto"/>
            </w:pPr>
            <w:r>
              <w:rPr>
                <w:sz w:val="18"/>
              </w:rPr>
              <w:t>Technical fit and payment priority matter.</w:t>
            </w:r>
          </w:p>
        </w:tc>
      </w:tr>
    </w:tbl>
    <w:p w14:paraId="58352579" w14:textId="77777777" w:rsidR="00AD439B" w:rsidRDefault="00AD439B">
      <w:pPr>
        <w:spacing w:after="0" w:line="40" w:lineRule="exact"/>
      </w:pPr>
    </w:p>
    <w:p w14:paraId="09EB854D" w14:textId="77777777" w:rsidR="00AD439B" w:rsidRDefault="00000000">
      <w:pPr>
        <w:pStyle w:val="SmallNote"/>
        <w:spacing w:before="60" w:after="60"/>
      </w:pPr>
      <w:r>
        <w:rPr>
          <w:b/>
        </w:rPr>
        <w:t xml:space="preserve">Interpretation / limitation: </w:t>
      </w:r>
      <w:r>
        <w:t xml:space="preserve">June 30, 2026 issuer-level amounts. Recognized liabilities are present values; future uncommenced commitments are undiscounted and must be evaluated separately. A parent company balance sheet does not establish legal lease recourse.</w:t>
      </w:r>
    </w:p>
    <w:p w14:paraId="2B65957E" w14:textId="77777777" w:rsidR="00AD439B" w:rsidRDefault="00000000">
      <w:pPr>
        <w:pStyle w:val="SmallNote"/>
        <w:spacing w:before="60" w:after="60"/>
      </w:pPr>
      <w:r>
        <w:rPr>
          <w:b/>
        </w:rPr>
        <w:t xml:space="preserve">Source: </w:t>
      </w:r>
      <w:r>
        <w:t>Tenant Credit tab of GII 10MW Underwriting. The exhibit is a publication snapshot. Detailed formulas and evidence remain in Excel.</w:t>
      </w:r>
    </w:p>
    <w:p w14:paraId="7324D74A" w14:textId="77777777" w:rsidR="00793DA0" w:rsidRDefault="00000000">
      <w:pPr>
        <w:spacing w:after="0" w:line="1" w:lineRule="exact"/>
      </w:pPr>
      <w:r>
        <w:br w:type="page"/>
      </w:r>
    </w:p>
    <w:p w14:paraId="67642DE3" w14:textId="77777777" w:rsidR="00AD439B" w:rsidRDefault="00000000">
      <w:pPr>
        <w:keepNext/>
        <w:spacing w:after="120"/>
      </w:pPr>
      <w:bookmarkStart w:id="105" w:name="gii_page_66"/>
      <w:r>
        <w:rPr>
          <w:b/>
          <w:color w:val="008792"/>
          <w:sz w:val="17"/>
        </w:rPr>
        <w:lastRenderedPageBreak/>
        <w:t>APPENDIX | UNDERWRITING MODEL EXHIBIT</w:t>
      </w:r>
      <w:bookmarkEnd w:id="105"/>
    </w:p>
    <w:p w14:paraId="09414EFC" w14:textId="77777777" w:rsidR="00AD439B" w:rsidRDefault="00000000" w:rsidP="0020176A">
      <w:pPr>
        <w:pStyle w:val="Heading1"/>
        <w:pBdr>
          <w:bottom w:val="single" w:sz="7" w:space="4" w:color="137F89"/>
        </w:pBdr>
        <w:snapToGrid w:val="0"/>
        <w:spacing w:after="80"/>
      </w:pPr>
      <w:bookmarkStart w:id="106" w:name="p46"/>
      <w:r>
        <w:rPr>
          <w:rFonts w:ascii="Arial" w:hAnsi="Arial"/>
        </w:rPr>
        <w:t>E13 | GMI Cloud: public financing disclosure</w:t>
      </w:r>
      <w:bookmarkEnd w:id="106"/>
    </w:p>
    <w:p w14:paraId="297FD424" w14:textId="77777777" w:rsidR="00AD439B" w:rsidRDefault="00000000">
      <w:pPr>
        <w:spacing w:after="180"/>
      </w:pPr>
      <w:r>
        <w:rPr>
          <w:color w:val="5D6B78"/>
        </w:rPr>
        <w:t>What do public financing amounts prove and not prove?</w:t>
      </w:r>
    </w:p>
    <w:tbl>
      <w:tblPr>
        <w:tblW w:w="0" w:type="auto"/>
        <w:jc w:val="center"/>
        <w:tblLayout w:type="fixed"/>
        <w:tblLook w:val="04A0" w:firstRow="1" w:lastRow="0" w:firstColumn="1" w:lastColumn="0" w:noHBand="0" w:noVBand="1"/>
      </w:tblPr>
      <w:tblGrid>
        <w:gridCol w:w="14170"/>
      </w:tblGrid>
      <w:tr w:rsidR="00AD439B" w14:paraId="47254033" w14:textId="77777777">
        <w:trPr>
          <w:jc w:val="center"/>
        </w:trPr>
        <w:tc>
          <w:tcPr>
            <w:tcW w:w="14170" w:type="dxa"/>
            <w:tcBorders>
              <w:left w:val="single" w:sz="13" w:space="0" w:color="008792"/>
            </w:tcBorders>
            <w:shd w:val="clear" w:color="auto" w:fill="E7F1F4"/>
            <w:tcMar>
              <w:top w:w="50" w:type="dxa"/>
              <w:left w:w="105" w:type="dxa"/>
              <w:bottom w:w="50" w:type="dxa"/>
              <w:right w:w="90" w:type="dxa"/>
            </w:tcMar>
            <w:vAlign w:val="center"/>
          </w:tcPr>
          <w:p w14:paraId="27FA4491" w14:textId="77777777" w:rsidR="00AD439B" w:rsidRDefault="00000000">
            <w:pPr>
              <w:spacing w:after="0" w:line="259" w:lineRule="auto"/>
            </w:pPr>
            <w:r>
              <w:rPr>
                <w:b/>
                <w:sz w:val="17"/>
              </w:rPr>
              <w:t>GII CONTROL POINT</w:t>
            </w:r>
            <w:r>
              <w:rPr>
                <w:sz w:val="17"/>
              </w:rPr>
              <w:t xml:space="preserve">  |  A public fundraising announcement does not establish drawn borrowings, landlord recourse or a lease guarantee.</w:t>
            </w:r>
          </w:p>
        </w:tc>
      </w:tr>
    </w:tbl>
    <w:p w14:paraId="7B1CAFFA" w14:textId="77777777" w:rsidR="00AD439B" w:rsidRDefault="00AD439B">
      <w:pPr>
        <w:spacing w:after="0" w:line="60" w:lineRule="exact"/>
      </w:pP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320"/>
        <w:gridCol w:w="2088"/>
        <w:gridCol w:w="3024"/>
        <w:gridCol w:w="4738"/>
      </w:tblGrid>
      <w:tr w:rsidR="00AD439B" w14:paraId="6E8FAC65" w14:textId="77777777">
        <w:trPr>
          <w:cantSplit/>
          <w:tblHeader/>
          <w:jc w:val="center"/>
        </w:trPr>
        <w:tc>
          <w:tcPr>
            <w:tcW w:w="4320" w:type="dxa"/>
            <w:shd w:val="clear" w:color="auto" w:fill="17395C"/>
            <w:tcMar>
              <w:top w:w="42" w:type="dxa"/>
              <w:left w:w="116" w:type="dxa"/>
              <w:bottom w:w="42" w:type="dxa"/>
              <w:right w:w="108" w:type="dxa"/>
            </w:tcMar>
            <w:vAlign w:val="center"/>
          </w:tcPr>
          <w:p w14:paraId="169806A7" w14:textId="77777777" w:rsidR="00AD439B" w:rsidRDefault="00000000">
            <w:pPr>
              <w:spacing w:after="0" w:line="240" w:lineRule="auto"/>
            </w:pPr>
            <w:r>
              <w:rPr>
                <w:b/>
                <w:color w:val="FFFFFF"/>
                <w:sz w:val="17"/>
              </w:rPr>
              <w:t>Metric / underwriting question</w:t>
            </w:r>
          </w:p>
        </w:tc>
        <w:tc>
          <w:tcPr>
            <w:tcW w:w="2088" w:type="dxa"/>
            <w:shd w:val="clear" w:color="auto" w:fill="17395C"/>
            <w:tcMar>
              <w:top w:w="42" w:type="dxa"/>
              <w:left w:w="116" w:type="dxa"/>
              <w:bottom w:w="42" w:type="dxa"/>
              <w:right w:w="108" w:type="dxa"/>
            </w:tcMar>
            <w:vAlign w:val="center"/>
          </w:tcPr>
          <w:p w14:paraId="6143FFD2" w14:textId="77777777" w:rsidR="00AD439B" w:rsidRDefault="00000000" w:rsidP="0020176A">
            <w:pPr>
              <w:spacing w:after="0" w:line="240" w:lineRule="auto"/>
              <w:jc w:val="center"/>
            </w:pPr>
            <w:r>
              <w:rPr>
                <w:b/>
                <w:color w:val="FFFFFF"/>
                <w:sz w:val="17"/>
              </w:rPr>
              <w:t>Value / status</w:t>
            </w:r>
          </w:p>
        </w:tc>
        <w:tc>
          <w:tcPr>
            <w:tcW w:w="3024" w:type="dxa"/>
            <w:shd w:val="clear" w:color="auto" w:fill="17395C"/>
            <w:tcMar>
              <w:top w:w="42" w:type="dxa"/>
              <w:left w:w="116" w:type="dxa"/>
              <w:bottom w:w="42" w:type="dxa"/>
              <w:right w:w="108" w:type="dxa"/>
            </w:tcMar>
            <w:vAlign w:val="center"/>
          </w:tcPr>
          <w:p w14:paraId="08B9FC40" w14:textId="77777777" w:rsidR="00AD439B" w:rsidRDefault="00000000" w:rsidP="0020176A">
            <w:pPr>
              <w:spacing w:after="0" w:line="240" w:lineRule="auto"/>
              <w:jc w:val="center"/>
            </w:pPr>
            <w:r>
              <w:rPr>
                <w:b/>
                <w:color w:val="FFFFFF"/>
                <w:sz w:val="17"/>
              </w:rPr>
              <w:t>Model tab / published source</w:t>
            </w:r>
          </w:p>
        </w:tc>
        <w:tc>
          <w:tcPr>
            <w:tcW w:w="4738" w:type="dxa"/>
            <w:shd w:val="clear" w:color="auto" w:fill="17395C"/>
            <w:tcMar>
              <w:top w:w="42" w:type="dxa"/>
              <w:left w:w="116" w:type="dxa"/>
              <w:bottom w:w="42" w:type="dxa"/>
              <w:right w:w="108" w:type="dxa"/>
            </w:tcMar>
            <w:vAlign w:val="center"/>
          </w:tcPr>
          <w:p w14:paraId="620ED85F" w14:textId="77777777" w:rsidR="00AD439B" w:rsidRDefault="00000000" w:rsidP="0020176A">
            <w:pPr>
              <w:spacing w:after="0" w:line="240" w:lineRule="auto"/>
              <w:jc w:val="center"/>
            </w:pPr>
            <w:r>
              <w:rPr>
                <w:b/>
                <w:color w:val="FFFFFF"/>
                <w:sz w:val="17"/>
              </w:rPr>
              <w:t>Interpretation</w:t>
            </w:r>
          </w:p>
        </w:tc>
      </w:tr>
      <w:tr w:rsidR="00AD439B" w14:paraId="5415A1C5" w14:textId="77777777">
        <w:trPr>
          <w:cantSplit/>
          <w:jc w:val="center"/>
        </w:trPr>
        <w:tc>
          <w:tcPr>
            <w:tcW w:w="14170" w:type="dxa"/>
            <w:gridSpan w:val="4"/>
            <w:shd w:val="clear" w:color="auto" w:fill="E7F1F4"/>
            <w:tcMar>
              <w:top w:w="42" w:type="dxa"/>
              <w:left w:w="116" w:type="dxa"/>
              <w:bottom w:w="42" w:type="dxa"/>
              <w:right w:w="108" w:type="dxa"/>
            </w:tcMar>
            <w:vAlign w:val="center"/>
          </w:tcPr>
          <w:p w14:paraId="18D59083" w14:textId="77777777" w:rsidR="00AD439B" w:rsidRDefault="00000000" w:rsidP="0020176A">
            <w:pPr>
              <w:spacing w:after="0" w:line="240" w:lineRule="auto"/>
            </w:pPr>
            <w:r>
              <w:rPr>
                <w:b/>
                <w:color w:val="193B5F"/>
                <w:sz w:val="17"/>
              </w:rPr>
              <w:t>PUBLIC FINANCING | NOT A PROPERTY GUARANTEE</w:t>
            </w:r>
          </w:p>
        </w:tc>
      </w:tr>
      <w:tr w:rsidR="00AD439B" w14:paraId="2B98C1DC" w14:textId="77777777">
        <w:trPr>
          <w:cantSplit/>
          <w:jc w:val="center"/>
        </w:trPr>
        <w:tc>
          <w:tcPr>
            <w:tcW w:w="4320" w:type="dxa"/>
            <w:shd w:val="clear" w:color="auto" w:fill="F3F6F9"/>
            <w:tcMar>
              <w:top w:w="42" w:type="dxa"/>
              <w:left w:w="116" w:type="dxa"/>
              <w:bottom w:w="42" w:type="dxa"/>
              <w:right w:w="108" w:type="dxa"/>
            </w:tcMar>
            <w:vAlign w:val="center"/>
          </w:tcPr>
          <w:p w14:paraId="5CEBD489" w14:textId="77777777" w:rsidR="00AD439B" w:rsidRDefault="00000000">
            <w:pPr>
              <w:spacing w:after="0" w:line="240" w:lineRule="auto"/>
            </w:pPr>
            <w:r>
              <w:rPr>
                <w:sz w:val="18"/>
              </w:rPr>
              <w:t>Series B equity</w:t>
            </w:r>
          </w:p>
        </w:tc>
        <w:tc>
          <w:tcPr>
            <w:tcW w:w="2088" w:type="dxa"/>
            <w:shd w:val="clear" w:color="auto" w:fill="F3F6F9"/>
            <w:tcMar>
              <w:top w:w="42" w:type="dxa"/>
              <w:left w:w="116" w:type="dxa"/>
              <w:bottom w:w="42" w:type="dxa"/>
              <w:right w:w="108" w:type="dxa"/>
            </w:tcMar>
            <w:vAlign w:val="center"/>
          </w:tcPr>
          <w:p w14:paraId="5E458108" w14:textId="77777777" w:rsidR="00AD439B" w:rsidRDefault="00000000" w:rsidP="0020176A">
            <w:pPr>
              <w:spacing w:after="0" w:line="240" w:lineRule="auto"/>
              <w:jc w:val="center"/>
            </w:pPr>
            <w:r>
              <w:rPr>
                <w:sz w:val="18"/>
              </w:rPr>
              <w:t>$223.00m</w:t>
            </w:r>
          </w:p>
        </w:tc>
        <w:tc>
          <w:tcPr>
            <w:tcW w:w="3024" w:type="dxa"/>
            <w:shd w:val="clear" w:color="auto" w:fill="F3F6F9"/>
            <w:tcMar>
              <w:top w:w="42" w:type="dxa"/>
              <w:left w:w="116" w:type="dxa"/>
              <w:bottom w:w="42" w:type="dxa"/>
              <w:right w:w="108" w:type="dxa"/>
            </w:tcMar>
            <w:vAlign w:val="center"/>
          </w:tcPr>
          <w:p w14:paraId="2B73F403" w14:textId="77777777" w:rsidR="00AD439B" w:rsidRDefault="00000000" w:rsidP="0020176A">
            <w:pPr>
              <w:spacing w:after="0" w:line="240" w:lineRule="auto"/>
            </w:pPr>
            <w:r>
              <w:rPr>
                <w:sz w:val="18"/>
              </w:rPr>
              <w:t>GMI Case tab</w:t>
            </w:r>
          </w:p>
        </w:tc>
        <w:tc>
          <w:tcPr>
            <w:tcW w:w="4738" w:type="dxa"/>
            <w:shd w:val="clear" w:color="auto" w:fill="F3F6F9"/>
            <w:tcMar>
              <w:top w:w="42" w:type="dxa"/>
              <w:left w:w="116" w:type="dxa"/>
              <w:bottom w:w="42" w:type="dxa"/>
              <w:right w:w="108" w:type="dxa"/>
            </w:tcMar>
            <w:vAlign w:val="center"/>
          </w:tcPr>
          <w:p w14:paraId="1A64E458" w14:textId="77777777" w:rsidR="00AD439B" w:rsidRDefault="00000000" w:rsidP="0020176A">
            <w:pPr>
              <w:spacing w:after="0" w:line="240" w:lineRule="auto"/>
            </w:pPr>
            <w:r>
              <w:rPr>
                <w:sz w:val="18"/>
              </w:rPr>
              <w:t>Issuer announcement of raised equity.</w:t>
            </w:r>
          </w:p>
        </w:tc>
      </w:tr>
      <w:tr w:rsidR="00AD439B" w14:paraId="5177D58A" w14:textId="77777777">
        <w:trPr>
          <w:cantSplit/>
          <w:jc w:val="center"/>
        </w:trPr>
        <w:tc>
          <w:tcPr>
            <w:tcW w:w="4320" w:type="dxa"/>
            <w:shd w:val="clear" w:color="auto" w:fill="FFFFFF"/>
            <w:tcMar>
              <w:top w:w="42" w:type="dxa"/>
              <w:left w:w="116" w:type="dxa"/>
              <w:bottom w:w="42" w:type="dxa"/>
              <w:right w:w="108" w:type="dxa"/>
            </w:tcMar>
            <w:vAlign w:val="center"/>
          </w:tcPr>
          <w:p w14:paraId="1E51F01D" w14:textId="77777777" w:rsidR="00AD439B" w:rsidRDefault="00000000">
            <w:pPr>
              <w:spacing w:after="0" w:line="240" w:lineRule="auto"/>
            </w:pPr>
            <w:r>
              <w:rPr>
                <w:sz w:val="18"/>
              </w:rPr>
              <w:t>CTBC-led credit facility</w:t>
            </w:r>
          </w:p>
        </w:tc>
        <w:tc>
          <w:tcPr>
            <w:tcW w:w="2088" w:type="dxa"/>
            <w:shd w:val="clear" w:color="auto" w:fill="FFFFFF"/>
            <w:tcMar>
              <w:top w:w="42" w:type="dxa"/>
              <w:left w:w="116" w:type="dxa"/>
              <w:bottom w:w="42" w:type="dxa"/>
              <w:right w:w="108" w:type="dxa"/>
            </w:tcMar>
            <w:vAlign w:val="center"/>
          </w:tcPr>
          <w:p w14:paraId="48753E2F" w14:textId="77777777" w:rsidR="00AD439B" w:rsidRDefault="00000000" w:rsidP="0020176A">
            <w:pPr>
              <w:spacing w:after="0" w:line="240" w:lineRule="auto"/>
              <w:jc w:val="center"/>
            </w:pPr>
            <w:r>
              <w:rPr>
                <w:sz w:val="18"/>
              </w:rPr>
              <w:t>$445.00m</w:t>
            </w:r>
          </w:p>
        </w:tc>
        <w:tc>
          <w:tcPr>
            <w:tcW w:w="3024" w:type="dxa"/>
            <w:shd w:val="clear" w:color="auto" w:fill="FFFFFF"/>
            <w:tcMar>
              <w:top w:w="42" w:type="dxa"/>
              <w:left w:w="116" w:type="dxa"/>
              <w:bottom w:w="42" w:type="dxa"/>
              <w:right w:w="108" w:type="dxa"/>
            </w:tcMar>
            <w:vAlign w:val="center"/>
          </w:tcPr>
          <w:p w14:paraId="54DF6D03" w14:textId="77777777" w:rsidR="00AD439B" w:rsidRDefault="00000000" w:rsidP="0020176A">
            <w:pPr>
              <w:spacing w:after="0" w:line="240" w:lineRule="auto"/>
            </w:pPr>
            <w:r>
              <w:rPr>
                <w:sz w:val="18"/>
              </w:rPr>
              <w:t>GMI Case tab</w:t>
            </w:r>
          </w:p>
        </w:tc>
        <w:tc>
          <w:tcPr>
            <w:tcW w:w="4738" w:type="dxa"/>
            <w:shd w:val="clear" w:color="auto" w:fill="FFFFFF"/>
            <w:tcMar>
              <w:top w:w="42" w:type="dxa"/>
              <w:left w:w="116" w:type="dxa"/>
              <w:bottom w:w="42" w:type="dxa"/>
              <w:right w:w="108" w:type="dxa"/>
            </w:tcMar>
            <w:vAlign w:val="center"/>
          </w:tcPr>
          <w:p w14:paraId="1A65E110" w14:textId="77777777" w:rsidR="00AD439B" w:rsidRDefault="00000000" w:rsidP="0020176A">
            <w:pPr>
              <w:spacing w:after="0" w:line="240" w:lineRule="auto"/>
            </w:pPr>
            <w:r>
              <w:rPr>
                <w:sz w:val="18"/>
              </w:rPr>
              <w:t>Availability and draw terms not established here.</w:t>
            </w:r>
          </w:p>
        </w:tc>
      </w:tr>
      <w:tr w:rsidR="00AD439B" w14:paraId="553F7C57" w14:textId="77777777">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7D47E7D8" w14:textId="77777777" w:rsidR="00AD439B" w:rsidRDefault="00000000">
            <w:pPr>
              <w:spacing w:after="0" w:line="240" w:lineRule="auto"/>
            </w:pPr>
            <w:r>
              <w:rPr>
                <w:b/>
                <w:color w:val="193B5F"/>
                <w:sz w:val="18"/>
              </w:rPr>
              <w:t>Total announced financing</w:t>
            </w:r>
          </w:p>
        </w:tc>
        <w:tc>
          <w:tcPr>
            <w:tcW w:w="2088" w:type="dxa"/>
            <w:tcBorders>
              <w:top w:val="single" w:sz="5" w:space="0" w:color="8CB7C1"/>
            </w:tcBorders>
            <w:shd w:val="clear" w:color="auto" w:fill="E7F1F4"/>
            <w:tcMar>
              <w:top w:w="42" w:type="dxa"/>
              <w:left w:w="116" w:type="dxa"/>
              <w:bottom w:w="42" w:type="dxa"/>
              <w:right w:w="108" w:type="dxa"/>
            </w:tcMar>
            <w:vAlign w:val="center"/>
          </w:tcPr>
          <w:p w14:paraId="4A964C12" w14:textId="77777777" w:rsidR="00AD439B" w:rsidRDefault="00000000" w:rsidP="0020176A">
            <w:pPr>
              <w:spacing w:after="0" w:line="240" w:lineRule="auto"/>
              <w:jc w:val="center"/>
            </w:pPr>
            <w:r>
              <w:rPr>
                <w:b/>
                <w:color w:val="193B5F"/>
                <w:sz w:val="18"/>
              </w:rPr>
              <w:t>$668.00m</w:t>
            </w:r>
          </w:p>
        </w:tc>
        <w:tc>
          <w:tcPr>
            <w:tcW w:w="3024" w:type="dxa"/>
            <w:tcBorders>
              <w:top w:val="single" w:sz="5" w:space="0" w:color="8CB7C1"/>
            </w:tcBorders>
            <w:shd w:val="clear" w:color="auto" w:fill="E7F1F4"/>
            <w:tcMar>
              <w:top w:w="42" w:type="dxa"/>
              <w:left w:w="116" w:type="dxa"/>
              <w:bottom w:w="42" w:type="dxa"/>
              <w:right w:w="108" w:type="dxa"/>
            </w:tcMar>
            <w:vAlign w:val="center"/>
          </w:tcPr>
          <w:p w14:paraId="02F11919" w14:textId="77777777" w:rsidR="00AD439B" w:rsidRDefault="00000000" w:rsidP="0020176A">
            <w:pPr>
              <w:spacing w:after="0" w:line="240" w:lineRule="auto"/>
            </w:pPr>
            <w:r>
              <w:rPr>
                <w:b/>
                <w:color w:val="193B5F"/>
                <w:sz w:val="18"/>
              </w:rPr>
              <w:t>GMI Case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765C7D4A" w14:textId="77777777" w:rsidR="00AD439B" w:rsidRDefault="00000000" w:rsidP="0020176A">
            <w:pPr>
              <w:spacing w:after="0" w:line="240" w:lineRule="auto"/>
            </w:pPr>
            <w:r>
              <w:rPr>
                <w:b/>
                <w:color w:val="193B5F"/>
                <w:sz w:val="18"/>
              </w:rPr>
              <w:t>Equity + facility ≠ unrestricted bank cash.</w:t>
            </w:r>
          </w:p>
        </w:tc>
      </w:tr>
      <w:tr w:rsidR="00AD439B" w14:paraId="3B9FBA1D" w14:textId="77777777">
        <w:trPr>
          <w:cantSplit/>
          <w:jc w:val="center"/>
        </w:trPr>
        <w:tc>
          <w:tcPr>
            <w:tcW w:w="4320" w:type="dxa"/>
            <w:shd w:val="clear" w:color="auto" w:fill="FFFFFF"/>
            <w:tcMar>
              <w:top w:w="42" w:type="dxa"/>
              <w:left w:w="116" w:type="dxa"/>
              <w:bottom w:w="42" w:type="dxa"/>
              <w:right w:w="108" w:type="dxa"/>
            </w:tcMar>
            <w:vAlign w:val="center"/>
          </w:tcPr>
          <w:p w14:paraId="7F91FB21" w14:textId="77777777" w:rsidR="00AD439B" w:rsidRDefault="00000000">
            <w:pPr>
              <w:spacing w:after="0" w:line="240" w:lineRule="auto"/>
            </w:pPr>
            <w:r>
              <w:rPr>
                <w:sz w:val="18"/>
              </w:rPr>
              <w:t>Equity share of announced package</w:t>
            </w:r>
          </w:p>
        </w:tc>
        <w:tc>
          <w:tcPr>
            <w:tcW w:w="2088" w:type="dxa"/>
            <w:shd w:val="clear" w:color="auto" w:fill="FFFFFF"/>
            <w:tcMar>
              <w:top w:w="42" w:type="dxa"/>
              <w:left w:w="116" w:type="dxa"/>
              <w:bottom w:w="42" w:type="dxa"/>
              <w:right w:w="108" w:type="dxa"/>
            </w:tcMar>
            <w:vAlign w:val="center"/>
          </w:tcPr>
          <w:p w14:paraId="1E5C25EA" w14:textId="77777777" w:rsidR="00AD439B" w:rsidRDefault="00000000" w:rsidP="0020176A">
            <w:pPr>
              <w:spacing w:after="0" w:line="240" w:lineRule="auto"/>
              <w:jc w:val="center"/>
            </w:pPr>
            <w:r>
              <w:rPr>
                <w:sz w:val="18"/>
              </w:rPr>
              <w:t>33.38%</w:t>
            </w:r>
          </w:p>
        </w:tc>
        <w:tc>
          <w:tcPr>
            <w:tcW w:w="3024" w:type="dxa"/>
            <w:shd w:val="clear" w:color="auto" w:fill="FFFFFF"/>
            <w:tcMar>
              <w:top w:w="42" w:type="dxa"/>
              <w:left w:w="116" w:type="dxa"/>
              <w:bottom w:w="42" w:type="dxa"/>
              <w:right w:w="108" w:type="dxa"/>
            </w:tcMar>
            <w:vAlign w:val="center"/>
          </w:tcPr>
          <w:p w14:paraId="50273E79" w14:textId="77777777" w:rsidR="00AD439B" w:rsidRDefault="00000000" w:rsidP="0020176A">
            <w:pPr>
              <w:spacing w:after="0" w:line="240" w:lineRule="auto"/>
            </w:pPr>
            <w:r>
              <w:rPr>
                <w:sz w:val="18"/>
              </w:rPr>
              <w:t>GMI Case tab</w:t>
            </w:r>
          </w:p>
        </w:tc>
        <w:tc>
          <w:tcPr>
            <w:tcW w:w="4738" w:type="dxa"/>
            <w:shd w:val="clear" w:color="auto" w:fill="FFFFFF"/>
            <w:tcMar>
              <w:top w:w="42" w:type="dxa"/>
              <w:left w:w="116" w:type="dxa"/>
              <w:bottom w:w="42" w:type="dxa"/>
              <w:right w:w="108" w:type="dxa"/>
            </w:tcMar>
            <w:vAlign w:val="center"/>
          </w:tcPr>
          <w:p w14:paraId="0C949834" w14:textId="77777777" w:rsidR="00AD439B" w:rsidRDefault="00000000" w:rsidP="0020176A">
            <w:pPr>
              <w:spacing w:after="0" w:line="240" w:lineRule="auto"/>
            </w:pPr>
            <w:r>
              <w:rPr>
                <w:sz w:val="18"/>
              </w:rPr>
              <w:t>Derived composition, not cost of capital.</w:t>
            </w:r>
          </w:p>
        </w:tc>
      </w:tr>
      <w:tr w:rsidR="00AD439B" w14:paraId="3E4B2D1D" w14:textId="77777777">
        <w:trPr>
          <w:cantSplit/>
          <w:jc w:val="center"/>
        </w:trPr>
        <w:tc>
          <w:tcPr>
            <w:tcW w:w="4320" w:type="dxa"/>
            <w:shd w:val="clear" w:color="auto" w:fill="F3F6F9"/>
            <w:tcMar>
              <w:top w:w="42" w:type="dxa"/>
              <w:left w:w="116" w:type="dxa"/>
              <w:bottom w:w="42" w:type="dxa"/>
              <w:right w:w="108" w:type="dxa"/>
            </w:tcMar>
            <w:vAlign w:val="center"/>
          </w:tcPr>
          <w:p w14:paraId="79B3BF5A" w14:textId="77777777" w:rsidR="00AD439B" w:rsidRDefault="00000000">
            <w:pPr>
              <w:spacing w:after="0" w:line="240" w:lineRule="auto"/>
            </w:pPr>
            <w:r>
              <w:rPr>
                <w:sz w:val="18"/>
              </w:rPr>
              <w:t>Credit facility share</w:t>
            </w:r>
          </w:p>
        </w:tc>
        <w:tc>
          <w:tcPr>
            <w:tcW w:w="2088" w:type="dxa"/>
            <w:shd w:val="clear" w:color="auto" w:fill="F3F6F9"/>
            <w:tcMar>
              <w:top w:w="42" w:type="dxa"/>
              <w:left w:w="116" w:type="dxa"/>
              <w:bottom w:w="42" w:type="dxa"/>
              <w:right w:w="108" w:type="dxa"/>
            </w:tcMar>
            <w:vAlign w:val="center"/>
          </w:tcPr>
          <w:p w14:paraId="7FC0D135" w14:textId="77777777" w:rsidR="00AD439B" w:rsidRDefault="00000000" w:rsidP="0020176A">
            <w:pPr>
              <w:spacing w:after="0" w:line="240" w:lineRule="auto"/>
              <w:jc w:val="center"/>
            </w:pPr>
            <w:r>
              <w:rPr>
                <w:sz w:val="18"/>
              </w:rPr>
              <w:t>66.62%</w:t>
            </w:r>
          </w:p>
        </w:tc>
        <w:tc>
          <w:tcPr>
            <w:tcW w:w="3024" w:type="dxa"/>
            <w:shd w:val="clear" w:color="auto" w:fill="F3F6F9"/>
            <w:tcMar>
              <w:top w:w="42" w:type="dxa"/>
              <w:left w:w="116" w:type="dxa"/>
              <w:bottom w:w="42" w:type="dxa"/>
              <w:right w:w="108" w:type="dxa"/>
            </w:tcMar>
            <w:vAlign w:val="center"/>
          </w:tcPr>
          <w:p w14:paraId="2326E5A7" w14:textId="77777777" w:rsidR="00AD439B" w:rsidRDefault="00000000" w:rsidP="0020176A">
            <w:pPr>
              <w:spacing w:after="0" w:line="240" w:lineRule="auto"/>
            </w:pPr>
            <w:r>
              <w:rPr>
                <w:sz w:val="18"/>
              </w:rPr>
              <w:t>GMI Case tab</w:t>
            </w:r>
          </w:p>
        </w:tc>
        <w:tc>
          <w:tcPr>
            <w:tcW w:w="4738" w:type="dxa"/>
            <w:shd w:val="clear" w:color="auto" w:fill="F3F6F9"/>
            <w:tcMar>
              <w:top w:w="42" w:type="dxa"/>
              <w:left w:w="116" w:type="dxa"/>
              <w:bottom w:w="42" w:type="dxa"/>
              <w:right w:w="108" w:type="dxa"/>
            </w:tcMar>
            <w:vAlign w:val="center"/>
          </w:tcPr>
          <w:p w14:paraId="2644F3D6" w14:textId="77777777" w:rsidR="00AD439B" w:rsidRDefault="00000000" w:rsidP="0020176A">
            <w:pPr>
              <w:spacing w:after="0" w:line="240" w:lineRule="auto"/>
            </w:pPr>
            <w:r>
              <w:rPr>
                <w:sz w:val="18"/>
              </w:rPr>
              <w:t>Not actual outstanding debt.</w:t>
            </w:r>
          </w:p>
        </w:tc>
      </w:tr>
      <w:tr w:rsidR="00AD439B" w14:paraId="533F00A5" w14:textId="77777777">
        <w:trPr>
          <w:cantSplit/>
          <w:jc w:val="center"/>
        </w:trPr>
        <w:tc>
          <w:tcPr>
            <w:tcW w:w="4320" w:type="dxa"/>
            <w:shd w:val="clear" w:color="auto" w:fill="FFFFFF"/>
            <w:tcMar>
              <w:top w:w="42" w:type="dxa"/>
              <w:left w:w="116" w:type="dxa"/>
              <w:bottom w:w="42" w:type="dxa"/>
              <w:right w:w="108" w:type="dxa"/>
            </w:tcMar>
            <w:vAlign w:val="center"/>
          </w:tcPr>
          <w:p w14:paraId="650E793D" w14:textId="77777777" w:rsidR="00AD439B" w:rsidRDefault="00000000">
            <w:pPr>
              <w:spacing w:after="0" w:line="240" w:lineRule="auto"/>
            </w:pPr>
            <w:r>
              <w:rPr>
                <w:sz w:val="18"/>
              </w:rPr>
              <w:t>Debt actually drawn</w:t>
            </w:r>
          </w:p>
        </w:tc>
        <w:tc>
          <w:tcPr>
            <w:tcW w:w="2088" w:type="dxa"/>
            <w:shd w:val="clear" w:color="auto" w:fill="FFFFFF"/>
            <w:tcMar>
              <w:top w:w="42" w:type="dxa"/>
              <w:left w:w="116" w:type="dxa"/>
              <w:bottom w:w="42" w:type="dxa"/>
              <w:right w:w="108" w:type="dxa"/>
            </w:tcMar>
            <w:vAlign w:val="center"/>
          </w:tcPr>
          <w:p w14:paraId="774E12D7" w14:textId="77777777" w:rsidR="00AD439B" w:rsidRDefault="00000000" w:rsidP="0020176A">
            <w:pPr>
              <w:spacing w:after="0" w:line="240" w:lineRule="auto"/>
              <w:jc w:val="center"/>
            </w:pPr>
            <w:r>
              <w:rPr>
                <w:sz w:val="18"/>
              </w:rPr>
              <w:t>REQUIRED</w:t>
            </w:r>
          </w:p>
        </w:tc>
        <w:tc>
          <w:tcPr>
            <w:tcW w:w="3024" w:type="dxa"/>
            <w:shd w:val="clear" w:color="auto" w:fill="FFFFFF"/>
            <w:tcMar>
              <w:top w:w="42" w:type="dxa"/>
              <w:left w:w="116" w:type="dxa"/>
              <w:bottom w:w="42" w:type="dxa"/>
              <w:right w:w="108" w:type="dxa"/>
            </w:tcMar>
            <w:vAlign w:val="center"/>
          </w:tcPr>
          <w:p w14:paraId="0935C1B6" w14:textId="77777777" w:rsidR="00AD439B" w:rsidRDefault="00000000" w:rsidP="0020176A">
            <w:pPr>
              <w:spacing w:after="0" w:line="240" w:lineRule="auto"/>
            </w:pPr>
            <w:r>
              <w:rPr>
                <w:sz w:val="18"/>
              </w:rPr>
              <w:t>NOT VERIFIED</w:t>
            </w:r>
          </w:p>
        </w:tc>
        <w:tc>
          <w:tcPr>
            <w:tcW w:w="4738" w:type="dxa"/>
            <w:shd w:val="clear" w:color="auto" w:fill="FFFFFF"/>
            <w:tcMar>
              <w:top w:w="42" w:type="dxa"/>
              <w:left w:w="116" w:type="dxa"/>
              <w:bottom w:w="42" w:type="dxa"/>
              <w:right w:w="108" w:type="dxa"/>
            </w:tcMar>
            <w:vAlign w:val="center"/>
          </w:tcPr>
          <w:p w14:paraId="6E55237A" w14:textId="77777777" w:rsidR="00AD439B" w:rsidRDefault="00000000" w:rsidP="0020176A">
            <w:pPr>
              <w:spacing w:after="0" w:line="240" w:lineRule="auto"/>
            </w:pPr>
            <w:r>
              <w:rPr>
                <w:sz w:val="18"/>
              </w:rPr>
              <w:t>Borrowing statement, available/undrawn amount.</w:t>
            </w:r>
          </w:p>
        </w:tc>
      </w:tr>
      <w:tr w:rsidR="00AD439B" w14:paraId="30AB6644" w14:textId="77777777">
        <w:trPr>
          <w:cantSplit/>
          <w:jc w:val="center"/>
        </w:trPr>
        <w:tc>
          <w:tcPr>
            <w:tcW w:w="4320" w:type="dxa"/>
            <w:shd w:val="clear" w:color="auto" w:fill="F3F6F9"/>
            <w:tcMar>
              <w:top w:w="42" w:type="dxa"/>
              <w:left w:w="116" w:type="dxa"/>
              <w:bottom w:w="42" w:type="dxa"/>
              <w:right w:w="108" w:type="dxa"/>
            </w:tcMar>
            <w:vAlign w:val="center"/>
          </w:tcPr>
          <w:p w14:paraId="3308A790" w14:textId="77777777" w:rsidR="00AD439B" w:rsidRDefault="00000000">
            <w:pPr>
              <w:spacing w:after="0" w:line="240" w:lineRule="auto"/>
            </w:pPr>
            <w:r>
              <w:rPr>
                <w:sz w:val="18"/>
              </w:rPr>
              <w:t>Interest, maturity and covenants</w:t>
            </w:r>
          </w:p>
        </w:tc>
        <w:tc>
          <w:tcPr>
            <w:tcW w:w="2088" w:type="dxa"/>
            <w:shd w:val="clear" w:color="auto" w:fill="F3F6F9"/>
            <w:tcMar>
              <w:top w:w="42" w:type="dxa"/>
              <w:left w:w="116" w:type="dxa"/>
              <w:bottom w:w="42" w:type="dxa"/>
              <w:right w:w="108" w:type="dxa"/>
            </w:tcMar>
            <w:vAlign w:val="center"/>
          </w:tcPr>
          <w:p w14:paraId="6E110F2F" w14:textId="77777777" w:rsidR="00AD439B" w:rsidRDefault="00000000" w:rsidP="0020176A">
            <w:pPr>
              <w:spacing w:after="0" w:line="240" w:lineRule="auto"/>
              <w:jc w:val="center"/>
            </w:pPr>
            <w:r>
              <w:rPr>
                <w:sz w:val="18"/>
              </w:rPr>
              <w:t>REQUIRED</w:t>
            </w:r>
          </w:p>
        </w:tc>
        <w:tc>
          <w:tcPr>
            <w:tcW w:w="3024" w:type="dxa"/>
            <w:shd w:val="clear" w:color="auto" w:fill="F3F6F9"/>
            <w:tcMar>
              <w:top w:w="42" w:type="dxa"/>
              <w:left w:w="116" w:type="dxa"/>
              <w:bottom w:w="42" w:type="dxa"/>
              <w:right w:w="108" w:type="dxa"/>
            </w:tcMar>
            <w:vAlign w:val="center"/>
          </w:tcPr>
          <w:p w14:paraId="1F80700B" w14:textId="77777777" w:rsidR="00AD439B" w:rsidRDefault="00000000" w:rsidP="0020176A">
            <w:pPr>
              <w:spacing w:after="0" w:line="240" w:lineRule="auto"/>
            </w:pPr>
            <w:r>
              <w:rPr>
                <w:sz w:val="18"/>
              </w:rPr>
              <w:t>NOT VERIFIED</w:t>
            </w:r>
          </w:p>
        </w:tc>
        <w:tc>
          <w:tcPr>
            <w:tcW w:w="4738" w:type="dxa"/>
            <w:shd w:val="clear" w:color="auto" w:fill="F3F6F9"/>
            <w:tcMar>
              <w:top w:w="42" w:type="dxa"/>
              <w:left w:w="116" w:type="dxa"/>
              <w:bottom w:w="42" w:type="dxa"/>
              <w:right w:w="108" w:type="dxa"/>
            </w:tcMar>
            <w:vAlign w:val="center"/>
          </w:tcPr>
          <w:p w14:paraId="1D57141D" w14:textId="77777777" w:rsidR="00AD439B" w:rsidRDefault="00000000" w:rsidP="0020176A">
            <w:pPr>
              <w:spacing w:after="0" w:line="240" w:lineRule="auto"/>
            </w:pPr>
            <w:r>
              <w:rPr>
                <w:sz w:val="18"/>
              </w:rPr>
              <w:t>Executed financing documentation.</w:t>
            </w:r>
          </w:p>
        </w:tc>
      </w:tr>
      <w:tr w:rsidR="00AD439B" w14:paraId="5E64DAFE" w14:textId="77777777">
        <w:trPr>
          <w:cantSplit/>
          <w:jc w:val="center"/>
        </w:trPr>
        <w:tc>
          <w:tcPr>
            <w:tcW w:w="4320" w:type="dxa"/>
            <w:shd w:val="clear" w:color="auto" w:fill="FFFFFF"/>
            <w:tcMar>
              <w:top w:w="42" w:type="dxa"/>
              <w:left w:w="116" w:type="dxa"/>
              <w:bottom w:w="42" w:type="dxa"/>
              <w:right w:w="108" w:type="dxa"/>
            </w:tcMar>
            <w:vAlign w:val="center"/>
          </w:tcPr>
          <w:p w14:paraId="3A7F0E5A" w14:textId="77777777" w:rsidR="00AD439B" w:rsidRDefault="00000000">
            <w:pPr>
              <w:spacing w:after="0" w:line="240" w:lineRule="auto"/>
            </w:pPr>
            <w:r>
              <w:rPr>
                <w:sz w:val="18"/>
              </w:rPr>
              <w:t>Collateral and payment restrictions</w:t>
            </w:r>
          </w:p>
        </w:tc>
        <w:tc>
          <w:tcPr>
            <w:tcW w:w="2088" w:type="dxa"/>
            <w:shd w:val="clear" w:color="auto" w:fill="FFFFFF"/>
            <w:tcMar>
              <w:top w:w="42" w:type="dxa"/>
              <w:left w:w="116" w:type="dxa"/>
              <w:bottom w:w="42" w:type="dxa"/>
              <w:right w:w="108" w:type="dxa"/>
            </w:tcMar>
            <w:vAlign w:val="center"/>
          </w:tcPr>
          <w:p w14:paraId="37566FC2" w14:textId="77777777" w:rsidR="00AD439B" w:rsidRDefault="00000000" w:rsidP="0020176A">
            <w:pPr>
              <w:spacing w:after="0" w:line="240" w:lineRule="auto"/>
              <w:jc w:val="center"/>
            </w:pPr>
            <w:r>
              <w:rPr>
                <w:sz w:val="18"/>
              </w:rPr>
              <w:t>REQUIRED</w:t>
            </w:r>
          </w:p>
        </w:tc>
        <w:tc>
          <w:tcPr>
            <w:tcW w:w="3024" w:type="dxa"/>
            <w:shd w:val="clear" w:color="auto" w:fill="FFFFFF"/>
            <w:tcMar>
              <w:top w:w="42" w:type="dxa"/>
              <w:left w:w="116" w:type="dxa"/>
              <w:bottom w:w="42" w:type="dxa"/>
              <w:right w:w="108" w:type="dxa"/>
            </w:tcMar>
            <w:vAlign w:val="center"/>
          </w:tcPr>
          <w:p w14:paraId="0A0A2FE2" w14:textId="77777777" w:rsidR="00AD439B" w:rsidRDefault="00000000" w:rsidP="0020176A">
            <w:pPr>
              <w:spacing w:after="0" w:line="240" w:lineRule="auto"/>
            </w:pPr>
            <w:r>
              <w:rPr>
                <w:sz w:val="18"/>
              </w:rPr>
              <w:t>NOT VERIFIED</w:t>
            </w:r>
          </w:p>
        </w:tc>
        <w:tc>
          <w:tcPr>
            <w:tcW w:w="4738" w:type="dxa"/>
            <w:shd w:val="clear" w:color="auto" w:fill="FFFFFF"/>
            <w:tcMar>
              <w:top w:w="42" w:type="dxa"/>
              <w:left w:w="116" w:type="dxa"/>
              <w:bottom w:w="42" w:type="dxa"/>
              <w:right w:w="108" w:type="dxa"/>
            </w:tcMar>
            <w:vAlign w:val="center"/>
          </w:tcPr>
          <w:p w14:paraId="43DBB2BD" w14:textId="77777777" w:rsidR="00AD439B" w:rsidRDefault="00000000" w:rsidP="0020176A">
            <w:pPr>
              <w:spacing w:after="0" w:line="240" w:lineRule="auto"/>
            </w:pPr>
            <w:r>
              <w:rPr>
                <w:sz w:val="18"/>
              </w:rPr>
              <w:t>Security documentation and cash waterfall.</w:t>
            </w:r>
          </w:p>
        </w:tc>
      </w:tr>
      <w:tr w:rsidR="00AD439B" w14:paraId="113437E5" w14:textId="77777777">
        <w:trPr>
          <w:cantSplit/>
          <w:jc w:val="center"/>
        </w:trPr>
        <w:tc>
          <w:tcPr>
            <w:tcW w:w="4320" w:type="dxa"/>
            <w:shd w:val="clear" w:color="auto" w:fill="F3F6F9"/>
            <w:tcMar>
              <w:top w:w="42" w:type="dxa"/>
              <w:left w:w="116" w:type="dxa"/>
              <w:bottom w:w="42" w:type="dxa"/>
              <w:right w:w="108" w:type="dxa"/>
            </w:tcMar>
            <w:vAlign w:val="center"/>
          </w:tcPr>
          <w:p w14:paraId="5E323669" w14:textId="77777777" w:rsidR="00AD439B" w:rsidRDefault="00000000">
            <w:pPr>
              <w:spacing w:after="0" w:line="240" w:lineRule="auto"/>
            </w:pPr>
            <w:r>
              <w:rPr>
                <w:sz w:val="18"/>
              </w:rPr>
              <w:t>Contracted ARR → cash collected</w:t>
            </w:r>
          </w:p>
        </w:tc>
        <w:tc>
          <w:tcPr>
            <w:tcW w:w="2088" w:type="dxa"/>
            <w:shd w:val="clear" w:color="auto" w:fill="F3F6F9"/>
            <w:tcMar>
              <w:top w:w="42" w:type="dxa"/>
              <w:left w:w="116" w:type="dxa"/>
              <w:bottom w:w="42" w:type="dxa"/>
              <w:right w:w="108" w:type="dxa"/>
            </w:tcMar>
            <w:vAlign w:val="center"/>
          </w:tcPr>
          <w:p w14:paraId="475E48D0" w14:textId="77777777" w:rsidR="00AD439B" w:rsidRDefault="00000000" w:rsidP="0020176A">
            <w:pPr>
              <w:spacing w:after="0" w:line="240" w:lineRule="auto"/>
              <w:jc w:val="center"/>
            </w:pPr>
            <w:r>
              <w:rPr>
                <w:sz w:val="18"/>
              </w:rPr>
              <w:t>REQUIRED</w:t>
            </w:r>
          </w:p>
        </w:tc>
        <w:tc>
          <w:tcPr>
            <w:tcW w:w="3024" w:type="dxa"/>
            <w:shd w:val="clear" w:color="auto" w:fill="F3F6F9"/>
            <w:tcMar>
              <w:top w:w="42" w:type="dxa"/>
              <w:left w:w="116" w:type="dxa"/>
              <w:bottom w:w="42" w:type="dxa"/>
              <w:right w:w="108" w:type="dxa"/>
            </w:tcMar>
            <w:vAlign w:val="center"/>
          </w:tcPr>
          <w:p w14:paraId="071C3845" w14:textId="77777777" w:rsidR="00AD439B" w:rsidRDefault="00000000" w:rsidP="0020176A">
            <w:pPr>
              <w:spacing w:after="0" w:line="240" w:lineRule="auto"/>
            </w:pPr>
            <w:r>
              <w:rPr>
                <w:sz w:val="18"/>
              </w:rPr>
              <w:t>NOT VERIFIED</w:t>
            </w:r>
          </w:p>
        </w:tc>
        <w:tc>
          <w:tcPr>
            <w:tcW w:w="4738" w:type="dxa"/>
            <w:shd w:val="clear" w:color="auto" w:fill="F3F6F9"/>
            <w:tcMar>
              <w:top w:w="42" w:type="dxa"/>
              <w:left w:w="116" w:type="dxa"/>
              <w:bottom w:w="42" w:type="dxa"/>
              <w:right w:w="108" w:type="dxa"/>
            </w:tcMar>
            <w:vAlign w:val="center"/>
          </w:tcPr>
          <w:p w14:paraId="60A76756" w14:textId="77777777" w:rsidR="00AD439B" w:rsidRDefault="00000000" w:rsidP="0020176A">
            <w:pPr>
              <w:spacing w:after="0" w:line="240" w:lineRule="auto"/>
            </w:pPr>
            <w:r>
              <w:rPr>
                <w:sz w:val="18"/>
              </w:rPr>
              <w:t>Reconcile deployment, billing and collections.</w:t>
            </w:r>
          </w:p>
        </w:tc>
      </w:tr>
      <w:tr w:rsidR="00AD439B" w14:paraId="57A3A1B4" w14:textId="77777777">
        <w:trPr>
          <w:cantSplit/>
          <w:jc w:val="center"/>
        </w:trPr>
        <w:tc>
          <w:tcPr>
            <w:tcW w:w="4320" w:type="dxa"/>
            <w:shd w:val="clear" w:color="auto" w:fill="FFFFFF"/>
            <w:tcMar>
              <w:top w:w="42" w:type="dxa"/>
              <w:left w:w="116" w:type="dxa"/>
              <w:bottom w:w="42" w:type="dxa"/>
              <w:right w:w="108" w:type="dxa"/>
            </w:tcMar>
            <w:vAlign w:val="center"/>
          </w:tcPr>
          <w:p w14:paraId="1B510404" w14:textId="77777777" w:rsidR="00AD439B" w:rsidRDefault="00000000">
            <w:pPr>
              <w:spacing w:after="0" w:line="240" w:lineRule="auto"/>
            </w:pPr>
            <w:r>
              <w:rPr>
                <w:sz w:val="18"/>
              </w:rPr>
              <w:t>Executed property rent guarantee</w:t>
            </w:r>
          </w:p>
        </w:tc>
        <w:tc>
          <w:tcPr>
            <w:tcW w:w="2088" w:type="dxa"/>
            <w:shd w:val="clear" w:color="auto" w:fill="FFFFFF"/>
            <w:tcMar>
              <w:top w:w="42" w:type="dxa"/>
              <w:left w:w="116" w:type="dxa"/>
              <w:bottom w:w="42" w:type="dxa"/>
              <w:right w:w="108" w:type="dxa"/>
            </w:tcMar>
            <w:vAlign w:val="center"/>
          </w:tcPr>
          <w:p w14:paraId="0E13CD4C" w14:textId="77777777" w:rsidR="00AD439B" w:rsidRDefault="00000000" w:rsidP="0020176A">
            <w:pPr>
              <w:spacing w:after="0" w:line="240" w:lineRule="auto"/>
              <w:jc w:val="center"/>
            </w:pPr>
            <w:r>
              <w:rPr>
                <w:sz w:val="18"/>
              </w:rPr>
              <w:t>REQUIRED</w:t>
            </w:r>
          </w:p>
        </w:tc>
        <w:tc>
          <w:tcPr>
            <w:tcW w:w="3024" w:type="dxa"/>
            <w:shd w:val="clear" w:color="auto" w:fill="FFFFFF"/>
            <w:tcMar>
              <w:top w:w="42" w:type="dxa"/>
              <w:left w:w="116" w:type="dxa"/>
              <w:bottom w:w="42" w:type="dxa"/>
              <w:right w:w="108" w:type="dxa"/>
            </w:tcMar>
            <w:vAlign w:val="center"/>
          </w:tcPr>
          <w:p w14:paraId="28B786CC" w14:textId="77777777" w:rsidR="00AD439B" w:rsidRDefault="00000000" w:rsidP="0020176A">
            <w:pPr>
              <w:spacing w:after="0" w:line="240" w:lineRule="auto"/>
            </w:pPr>
            <w:r>
              <w:rPr>
                <w:sz w:val="18"/>
              </w:rPr>
              <w:t>NOT VERIFIED</w:t>
            </w:r>
          </w:p>
        </w:tc>
        <w:tc>
          <w:tcPr>
            <w:tcW w:w="4738" w:type="dxa"/>
            <w:shd w:val="clear" w:color="auto" w:fill="FFFFFF"/>
            <w:tcMar>
              <w:top w:w="42" w:type="dxa"/>
              <w:left w:w="116" w:type="dxa"/>
              <w:bottom w:w="42" w:type="dxa"/>
              <w:right w:w="108" w:type="dxa"/>
            </w:tcMar>
            <w:vAlign w:val="center"/>
          </w:tcPr>
          <w:p w14:paraId="23BAFDB4" w14:textId="77777777" w:rsidR="00AD439B" w:rsidRDefault="00000000" w:rsidP="0020176A">
            <w:pPr>
              <w:spacing w:after="0" w:line="240" w:lineRule="auto"/>
            </w:pPr>
            <w:r>
              <w:rPr>
                <w:sz w:val="18"/>
              </w:rPr>
              <w:t>Must exist at exact tenant/guarantor entity.</w:t>
            </w:r>
          </w:p>
        </w:tc>
      </w:tr>
      <w:tr w:rsidR="00AD439B" w14:paraId="210178E8" w14:textId="77777777">
        <w:trPr>
          <w:cantSplit/>
          <w:jc w:val="center"/>
        </w:trPr>
        <w:tc>
          <w:tcPr>
            <w:tcW w:w="14170" w:type="dxa"/>
            <w:gridSpan w:val="4"/>
            <w:shd w:val="clear" w:color="auto" w:fill="E7F1F4"/>
            <w:tcMar>
              <w:top w:w="42" w:type="dxa"/>
              <w:left w:w="116" w:type="dxa"/>
              <w:bottom w:w="42" w:type="dxa"/>
              <w:right w:w="108" w:type="dxa"/>
            </w:tcMar>
            <w:vAlign w:val="center"/>
          </w:tcPr>
          <w:p w14:paraId="3B7F62E3" w14:textId="77777777" w:rsidR="00AD439B" w:rsidRDefault="00000000" w:rsidP="0020176A">
            <w:pPr>
              <w:spacing w:after="0" w:line="240" w:lineRule="auto"/>
            </w:pPr>
            <w:r>
              <w:rPr>
                <w:b/>
                <w:color w:val="193B5F"/>
                <w:sz w:val="17"/>
              </w:rPr>
              <w:t>VALLEY101 | SPEAKER OBSERVATIONS</w:t>
            </w:r>
          </w:p>
        </w:tc>
      </w:tr>
      <w:tr w:rsidR="00AD439B" w14:paraId="5647B477" w14:textId="77777777">
        <w:trPr>
          <w:cantSplit/>
          <w:jc w:val="center"/>
        </w:trPr>
        <w:tc>
          <w:tcPr>
            <w:tcW w:w="4320" w:type="dxa"/>
            <w:shd w:val="clear" w:color="auto" w:fill="FFFFFF"/>
            <w:tcMar>
              <w:top w:w="42" w:type="dxa"/>
              <w:left w:w="116" w:type="dxa"/>
              <w:bottom w:w="42" w:type="dxa"/>
              <w:right w:w="108" w:type="dxa"/>
            </w:tcMar>
            <w:vAlign w:val="center"/>
          </w:tcPr>
          <w:p w14:paraId="508818F9" w14:textId="77777777" w:rsidR="00AD439B" w:rsidRDefault="00000000">
            <w:pPr>
              <w:spacing w:after="0" w:line="240" w:lineRule="auto"/>
            </w:pPr>
            <w:r>
              <w:rPr>
                <w:sz w:val="18"/>
              </w:rPr>
              <w:t>Lease vs compute contract clock</w:t>
            </w:r>
          </w:p>
        </w:tc>
        <w:tc>
          <w:tcPr>
            <w:tcW w:w="2088" w:type="dxa"/>
            <w:shd w:val="clear" w:color="auto" w:fill="FFFFFF"/>
            <w:tcMar>
              <w:top w:w="42" w:type="dxa"/>
              <w:left w:w="116" w:type="dxa"/>
              <w:bottom w:w="42" w:type="dxa"/>
              <w:right w:w="108" w:type="dxa"/>
            </w:tcMar>
            <w:vAlign w:val="center"/>
          </w:tcPr>
          <w:p w14:paraId="1032E73F" w14:textId="77777777" w:rsidR="00AD439B" w:rsidRDefault="00000000" w:rsidP="0020176A">
            <w:pPr>
              <w:spacing w:after="0" w:line="240" w:lineRule="auto"/>
              <w:jc w:val="center"/>
            </w:pPr>
            <w:r>
              <w:rPr>
                <w:sz w:val="18"/>
              </w:rPr>
              <w:t>SOURCE</w:t>
            </w:r>
          </w:p>
        </w:tc>
        <w:tc>
          <w:tcPr>
            <w:tcW w:w="3024" w:type="dxa"/>
            <w:shd w:val="clear" w:color="auto" w:fill="FFFFFF"/>
            <w:tcMar>
              <w:top w:w="42" w:type="dxa"/>
              <w:left w:w="116" w:type="dxa"/>
              <w:bottom w:w="42" w:type="dxa"/>
              <w:right w:w="108" w:type="dxa"/>
            </w:tcMar>
            <w:vAlign w:val="center"/>
          </w:tcPr>
          <w:p w14:paraId="0BDE06C0" w14:textId="77777777" w:rsidR="00AD439B" w:rsidRDefault="00000000" w:rsidP="0020176A">
            <w:pPr>
              <w:spacing w:after="0" w:line="240" w:lineRule="auto"/>
            </w:pPr>
            <w:r>
              <w:rPr>
                <w:sz w:val="18"/>
              </w:rPr>
              <w:t>GII Valley101 report [25] pp. 20–21</w:t>
            </w:r>
          </w:p>
        </w:tc>
        <w:tc>
          <w:tcPr>
            <w:tcW w:w="4738" w:type="dxa"/>
            <w:shd w:val="clear" w:color="auto" w:fill="FFFFFF"/>
            <w:tcMar>
              <w:top w:w="42" w:type="dxa"/>
              <w:left w:w="116" w:type="dxa"/>
              <w:bottom w:w="42" w:type="dxa"/>
              <w:right w:w="108" w:type="dxa"/>
            </w:tcMar>
            <w:vAlign w:val="center"/>
          </w:tcPr>
          <w:p w14:paraId="5FB5A354" w14:textId="77777777" w:rsidR="00AD439B" w:rsidRDefault="00000000" w:rsidP="0020176A">
            <w:pPr>
              <w:spacing w:after="0" w:line="240" w:lineRule="auto"/>
            </w:pPr>
            <w:r>
              <w:rPr>
                <w:sz w:val="18"/>
              </w:rPr>
              <w:t>Attributed typical 12–15 vs 4–6 years, NOT an actual deal.</w:t>
            </w:r>
          </w:p>
        </w:tc>
      </w:tr>
      <w:tr w:rsidR="00AD439B" w14:paraId="355A806B" w14:textId="77777777">
        <w:trPr>
          <w:cantSplit/>
          <w:jc w:val="center"/>
        </w:trPr>
        <w:tc>
          <w:tcPr>
            <w:tcW w:w="4320" w:type="dxa"/>
            <w:shd w:val="clear" w:color="auto" w:fill="F3F6F9"/>
            <w:tcMar>
              <w:top w:w="42" w:type="dxa"/>
              <w:left w:w="116" w:type="dxa"/>
              <w:bottom w:w="42" w:type="dxa"/>
              <w:right w:w="108" w:type="dxa"/>
            </w:tcMar>
            <w:vAlign w:val="center"/>
          </w:tcPr>
          <w:p w14:paraId="17E3291A" w14:textId="77777777" w:rsidR="00AD439B" w:rsidRDefault="00000000">
            <w:pPr>
              <w:spacing w:after="0" w:line="240" w:lineRule="auto"/>
            </w:pPr>
            <w:r>
              <w:rPr>
                <w:sz w:val="18"/>
              </w:rPr>
              <w:t>Cloud utilization</w:t>
            </w:r>
          </w:p>
        </w:tc>
        <w:tc>
          <w:tcPr>
            <w:tcW w:w="2088" w:type="dxa"/>
            <w:shd w:val="clear" w:color="auto" w:fill="F3F6F9"/>
            <w:tcMar>
              <w:top w:w="42" w:type="dxa"/>
              <w:left w:w="116" w:type="dxa"/>
              <w:bottom w:w="42" w:type="dxa"/>
              <w:right w:w="108" w:type="dxa"/>
            </w:tcMar>
            <w:vAlign w:val="center"/>
          </w:tcPr>
          <w:p w14:paraId="00AC8531" w14:textId="77777777" w:rsidR="00AD439B" w:rsidRDefault="00000000" w:rsidP="0020176A">
            <w:pPr>
              <w:spacing w:after="0" w:line="240" w:lineRule="auto"/>
              <w:jc w:val="center"/>
            </w:pPr>
            <w:r>
              <w:rPr>
                <w:sz w:val="18"/>
              </w:rPr>
              <w:t>SOURCE</w:t>
            </w:r>
          </w:p>
        </w:tc>
        <w:tc>
          <w:tcPr>
            <w:tcW w:w="3024" w:type="dxa"/>
            <w:shd w:val="clear" w:color="auto" w:fill="F3F6F9"/>
            <w:tcMar>
              <w:top w:w="42" w:type="dxa"/>
              <w:left w:w="116" w:type="dxa"/>
              <w:bottom w:w="42" w:type="dxa"/>
              <w:right w:w="108" w:type="dxa"/>
            </w:tcMar>
            <w:vAlign w:val="center"/>
          </w:tcPr>
          <w:p w14:paraId="757E6BDC" w14:textId="77777777" w:rsidR="00AD439B" w:rsidRDefault="00000000" w:rsidP="0020176A">
            <w:pPr>
              <w:spacing w:after="0" w:line="240" w:lineRule="auto"/>
            </w:pPr>
            <w:r>
              <w:rPr>
                <w:sz w:val="18"/>
              </w:rPr>
              <w:t>GII Valley101 report [25] pp. 22–23</w:t>
            </w:r>
          </w:p>
        </w:tc>
        <w:tc>
          <w:tcPr>
            <w:tcW w:w="4738" w:type="dxa"/>
            <w:shd w:val="clear" w:color="auto" w:fill="F3F6F9"/>
            <w:tcMar>
              <w:top w:w="42" w:type="dxa"/>
              <w:left w:w="116" w:type="dxa"/>
              <w:bottom w:w="42" w:type="dxa"/>
              <w:right w:w="108" w:type="dxa"/>
            </w:tcMar>
            <w:vAlign w:val="center"/>
          </w:tcPr>
          <w:p w14:paraId="0DFCC692" w14:textId="77777777" w:rsidR="00AD439B" w:rsidRDefault="00000000" w:rsidP="0020176A">
            <w:pPr>
              <w:spacing w:after="0" w:line="240" w:lineRule="auto"/>
            </w:pPr>
            <w:r>
              <w:rPr>
                <w:sz w:val="18"/>
              </w:rPr>
              <w:t>Paid utilization is not landowner occupancy.</w:t>
            </w:r>
          </w:p>
        </w:tc>
      </w:tr>
      <w:tr w:rsidR="00AD439B" w14:paraId="76D1B1A9" w14:textId="77777777">
        <w:trPr>
          <w:cantSplit/>
          <w:jc w:val="center"/>
        </w:trPr>
        <w:tc>
          <w:tcPr>
            <w:tcW w:w="4320" w:type="dxa"/>
            <w:shd w:val="clear" w:color="auto" w:fill="FFFFFF"/>
            <w:tcMar>
              <w:top w:w="42" w:type="dxa"/>
              <w:left w:w="116" w:type="dxa"/>
              <w:bottom w:w="42" w:type="dxa"/>
              <w:right w:w="108" w:type="dxa"/>
            </w:tcMar>
            <w:vAlign w:val="center"/>
          </w:tcPr>
          <w:p w14:paraId="6BFD573E" w14:textId="77777777" w:rsidR="00AD439B" w:rsidRDefault="00000000">
            <w:pPr>
              <w:spacing w:after="0" w:line="240" w:lineRule="auto"/>
            </w:pPr>
            <w:r>
              <w:rPr>
                <w:sz w:val="18"/>
              </w:rPr>
              <w:t>Lockbox and SPV example</w:t>
            </w:r>
          </w:p>
        </w:tc>
        <w:tc>
          <w:tcPr>
            <w:tcW w:w="2088" w:type="dxa"/>
            <w:shd w:val="clear" w:color="auto" w:fill="FFFFFF"/>
            <w:tcMar>
              <w:top w:w="42" w:type="dxa"/>
              <w:left w:w="116" w:type="dxa"/>
              <w:bottom w:w="42" w:type="dxa"/>
              <w:right w:w="108" w:type="dxa"/>
            </w:tcMar>
            <w:vAlign w:val="center"/>
          </w:tcPr>
          <w:p w14:paraId="7108E593" w14:textId="77777777" w:rsidR="00AD439B" w:rsidRDefault="00000000" w:rsidP="0020176A">
            <w:pPr>
              <w:spacing w:after="0" w:line="240" w:lineRule="auto"/>
              <w:jc w:val="center"/>
            </w:pPr>
            <w:r>
              <w:rPr>
                <w:sz w:val="18"/>
              </w:rPr>
              <w:t>SOURCE</w:t>
            </w:r>
          </w:p>
        </w:tc>
        <w:tc>
          <w:tcPr>
            <w:tcW w:w="3024" w:type="dxa"/>
            <w:shd w:val="clear" w:color="auto" w:fill="FFFFFF"/>
            <w:tcMar>
              <w:top w:w="42" w:type="dxa"/>
              <w:left w:w="116" w:type="dxa"/>
              <w:bottom w:w="42" w:type="dxa"/>
              <w:right w:w="108" w:type="dxa"/>
            </w:tcMar>
            <w:vAlign w:val="center"/>
          </w:tcPr>
          <w:p w14:paraId="7D5C2293" w14:textId="77777777" w:rsidR="00AD439B" w:rsidRDefault="00000000" w:rsidP="0020176A">
            <w:pPr>
              <w:spacing w:after="0" w:line="240" w:lineRule="auto"/>
            </w:pPr>
            <w:r>
              <w:rPr>
                <w:sz w:val="18"/>
              </w:rPr>
              <w:t>GII Valley101 report [25] p. 21</w:t>
            </w:r>
          </w:p>
        </w:tc>
        <w:tc>
          <w:tcPr>
            <w:tcW w:w="4738" w:type="dxa"/>
            <w:shd w:val="clear" w:color="auto" w:fill="FFFFFF"/>
            <w:tcMar>
              <w:top w:w="42" w:type="dxa"/>
              <w:left w:w="116" w:type="dxa"/>
              <w:bottom w:w="42" w:type="dxa"/>
              <w:right w:w="108" w:type="dxa"/>
            </w:tcMar>
            <w:vAlign w:val="center"/>
          </w:tcPr>
          <w:p w14:paraId="52A74A14" w14:textId="77777777" w:rsidR="00AD439B" w:rsidRDefault="00000000" w:rsidP="0020176A">
            <w:pPr>
              <w:spacing w:after="0" w:line="240" w:lineRule="auto"/>
            </w:pPr>
            <w:r>
              <w:rPr>
                <w:sz w:val="18"/>
              </w:rPr>
              <w:t>Speaker illustration, NOT confirmed GMI transaction.</w:t>
            </w:r>
          </w:p>
        </w:tc>
      </w:tr>
      <w:tr w:rsidR="00AD439B" w14:paraId="47F312CA" w14:textId="77777777">
        <w:trPr>
          <w:cantSplit/>
          <w:jc w:val="center"/>
        </w:trPr>
        <w:tc>
          <w:tcPr>
            <w:tcW w:w="4320" w:type="dxa"/>
            <w:shd w:val="clear" w:color="auto" w:fill="F3F6F9"/>
            <w:tcMar>
              <w:top w:w="42" w:type="dxa"/>
              <w:left w:w="116" w:type="dxa"/>
              <w:bottom w:w="42" w:type="dxa"/>
              <w:right w:w="108" w:type="dxa"/>
            </w:tcMar>
            <w:vAlign w:val="center"/>
          </w:tcPr>
          <w:p w14:paraId="65999CC6" w14:textId="77777777" w:rsidR="00AD439B" w:rsidRDefault="00000000">
            <w:pPr>
              <w:spacing w:after="0" w:line="240" w:lineRule="auto"/>
            </w:pPr>
            <w:r>
              <w:rPr>
                <w:sz w:val="18"/>
              </w:rPr>
              <w:t>International financing</w:t>
            </w:r>
          </w:p>
        </w:tc>
        <w:tc>
          <w:tcPr>
            <w:tcW w:w="2088" w:type="dxa"/>
            <w:shd w:val="clear" w:color="auto" w:fill="F3F6F9"/>
            <w:tcMar>
              <w:top w:w="42" w:type="dxa"/>
              <w:left w:w="116" w:type="dxa"/>
              <w:bottom w:w="42" w:type="dxa"/>
              <w:right w:w="108" w:type="dxa"/>
            </w:tcMar>
            <w:vAlign w:val="center"/>
          </w:tcPr>
          <w:p w14:paraId="512045D9" w14:textId="77777777" w:rsidR="00AD439B" w:rsidRDefault="00000000" w:rsidP="0020176A">
            <w:pPr>
              <w:spacing w:after="0" w:line="240" w:lineRule="auto"/>
              <w:jc w:val="center"/>
            </w:pPr>
            <w:r>
              <w:rPr>
                <w:sz w:val="18"/>
              </w:rPr>
              <w:t>SOURCE</w:t>
            </w:r>
          </w:p>
        </w:tc>
        <w:tc>
          <w:tcPr>
            <w:tcW w:w="3024" w:type="dxa"/>
            <w:shd w:val="clear" w:color="auto" w:fill="F3F6F9"/>
            <w:tcMar>
              <w:top w:w="42" w:type="dxa"/>
              <w:left w:w="116" w:type="dxa"/>
              <w:bottom w:w="42" w:type="dxa"/>
              <w:right w:w="108" w:type="dxa"/>
            </w:tcMar>
            <w:vAlign w:val="center"/>
          </w:tcPr>
          <w:p w14:paraId="5E248194" w14:textId="77777777" w:rsidR="00AD439B" w:rsidRDefault="00000000" w:rsidP="0020176A">
            <w:pPr>
              <w:spacing w:after="0" w:line="240" w:lineRule="auto"/>
            </w:pPr>
            <w:r>
              <w:rPr>
                <w:sz w:val="18"/>
              </w:rPr>
              <w:t>GII Valley101 report [25] p. 19</w:t>
            </w:r>
          </w:p>
        </w:tc>
        <w:tc>
          <w:tcPr>
            <w:tcW w:w="4738" w:type="dxa"/>
            <w:shd w:val="clear" w:color="auto" w:fill="F3F6F9"/>
            <w:tcMar>
              <w:top w:w="42" w:type="dxa"/>
              <w:left w:w="116" w:type="dxa"/>
              <w:bottom w:w="42" w:type="dxa"/>
              <w:right w:w="108" w:type="dxa"/>
            </w:tcMar>
            <w:vAlign w:val="center"/>
          </w:tcPr>
          <w:p w14:paraId="398BEC40" w14:textId="77777777" w:rsidR="00AD439B" w:rsidRDefault="00000000" w:rsidP="0020176A">
            <w:pPr>
              <w:spacing w:after="0" w:line="240" w:lineRule="auto"/>
            </w:pPr>
            <w:r>
              <w:rPr>
                <w:sz w:val="18"/>
              </w:rPr>
              <w:t>All-in FX-hedged cost required.</w:t>
            </w:r>
          </w:p>
        </w:tc>
      </w:tr>
    </w:tbl>
    <w:p w14:paraId="5324AA6B" w14:textId="77777777" w:rsidR="00AD439B" w:rsidRDefault="00AD439B">
      <w:pPr>
        <w:spacing w:after="0" w:line="40" w:lineRule="exact"/>
      </w:pPr>
    </w:p>
    <w:p w14:paraId="40AABF4F" w14:textId="77777777" w:rsidR="00AD439B" w:rsidRDefault="00000000">
      <w:pPr>
        <w:pStyle w:val="SmallNote"/>
        <w:spacing w:before="60" w:after="60"/>
      </w:pPr>
      <w:r>
        <w:rPr>
          <w:b/>
        </w:rPr>
        <w:t>Interpretation / limitation:</w:t>
      </w:r>
      <w:r>
        <w:t xml:space="preserve"> Company-issued announcement and attributed discussion. Not sponsored, funded, commissioned or endorsed by GMI Cloud. No actual GMI property lease, cost budget or operating forecast is modeled.</w:t>
      </w:r>
    </w:p>
    <w:p w14:paraId="717A1DE0" w14:textId="77777777" w:rsidR="00AD439B" w:rsidRDefault="00000000">
      <w:pPr>
        <w:pStyle w:val="SmallNote"/>
        <w:spacing w:before="60" w:after="60"/>
      </w:pPr>
      <w:r>
        <w:rPr>
          <w:b/>
        </w:rPr>
        <w:t xml:space="preserve">Source: </w:t>
      </w:r>
      <w:r>
        <w:t>GMI Case tab of GII 10MW Underwriting. The exhibit is a publication snapshot. Detailed formulas and evidence remain in Excel.</w:t>
      </w:r>
    </w:p>
    <w:p w14:paraId="74D914F4" w14:textId="77777777" w:rsidR="00793DA0" w:rsidRDefault="00000000">
      <w:pPr>
        <w:spacing w:after="0" w:line="1" w:lineRule="exact"/>
      </w:pPr>
      <w:r>
        <w:br w:type="page"/>
      </w:r>
    </w:p>
    <w:p w14:paraId="4705DB23" w14:textId="77777777" w:rsidR="00AD439B" w:rsidRDefault="00000000">
      <w:pPr>
        <w:keepNext/>
        <w:spacing w:after="120"/>
      </w:pPr>
      <w:bookmarkStart w:id="107" w:name="gii_page_67"/>
      <w:r>
        <w:rPr>
          <w:b/>
          <w:color w:val="008792"/>
          <w:sz w:val="17"/>
        </w:rPr>
        <w:lastRenderedPageBreak/>
        <w:t>APPENDIX | UNDERWRITING MODEL EXHIBIT</w:t>
      </w:r>
      <w:bookmarkEnd w:id="107"/>
    </w:p>
    <w:p w14:paraId="46B4A95A" w14:textId="77777777" w:rsidR="00AD439B" w:rsidRDefault="00000000" w:rsidP="0020176A">
      <w:pPr>
        <w:pStyle w:val="Heading1"/>
        <w:pBdr>
          <w:bottom w:val="single" w:sz="7" w:space="4" w:color="137F89"/>
        </w:pBdr>
        <w:snapToGrid w:val="0"/>
        <w:spacing w:after="80"/>
      </w:pPr>
      <w:bookmarkStart w:id="108" w:name="p47"/>
      <w:r>
        <w:rPr>
          <w:rFonts w:ascii="Arial" w:hAnsi="Arial"/>
        </w:rPr>
        <w:t>E14 | What makes the lease financeable?</w:t>
      </w:r>
      <w:bookmarkEnd w:id="108"/>
    </w:p>
    <w:p w14:paraId="1BD1C128" w14:textId="77777777" w:rsidR="00AD439B" w:rsidRDefault="00000000">
      <w:pPr>
        <w:spacing w:after="180"/>
      </w:pPr>
      <w:r>
        <w:rPr>
          <w:color w:val="5D6B78"/>
        </w:rPr>
        <w:t>Which contract terms convert MW into collectible rent?</w:t>
      </w:r>
    </w:p>
    <w:tbl>
      <w:tblPr>
        <w:tblW w:w="0" w:type="auto"/>
        <w:jc w:val="center"/>
        <w:tblLayout w:type="fixed"/>
        <w:tblLook w:val="04A0" w:firstRow="1" w:lastRow="0" w:firstColumn="1" w:lastColumn="0" w:noHBand="0" w:noVBand="1"/>
      </w:tblPr>
      <w:tblGrid>
        <w:gridCol w:w="14170"/>
      </w:tblGrid>
      <w:tr w:rsidR="00AD439B" w14:paraId="6BCCF63D" w14:textId="77777777">
        <w:trPr>
          <w:jc w:val="center"/>
        </w:trPr>
        <w:tc>
          <w:tcPr>
            <w:tcW w:w="14170" w:type="dxa"/>
            <w:tcBorders>
              <w:left w:val="single" w:sz="13" w:space="0" w:color="008792"/>
            </w:tcBorders>
            <w:shd w:val="clear" w:color="auto" w:fill="E7F1F4"/>
            <w:tcMar>
              <w:top w:w="50" w:type="dxa"/>
              <w:left w:w="105" w:type="dxa"/>
              <w:bottom w:w="50" w:type="dxa"/>
              <w:right w:w="90" w:type="dxa"/>
            </w:tcMar>
            <w:vAlign w:val="center"/>
          </w:tcPr>
          <w:p w14:paraId="58EBDEBE" w14:textId="77777777" w:rsidR="00AD439B" w:rsidRDefault="00000000">
            <w:pPr>
              <w:spacing w:after="0" w:line="259" w:lineRule="auto"/>
            </w:pPr>
            <w:r>
              <w:rPr>
                <w:b/>
                <w:sz w:val="17"/>
              </w:rPr>
              <w:t>GII CONTROL POINT</w:t>
            </w:r>
            <w:r>
              <w:rPr>
                <w:sz w:val="17"/>
              </w:rPr>
              <w:t xml:space="preserve">  |  Convert a technically accepted facility into a binding, bankable rent stream with clearly assigned operating obligations.</w:t>
            </w:r>
          </w:p>
        </w:tc>
      </w:tr>
    </w:tbl>
    <w:p w14:paraId="310F6C7C" w14:textId="77777777" w:rsidR="00AD439B" w:rsidRDefault="00AD439B">
      <w:pPr>
        <w:spacing w:after="0" w:line="60" w:lineRule="exact"/>
      </w:pP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320"/>
        <w:gridCol w:w="2088"/>
        <w:gridCol w:w="3024"/>
        <w:gridCol w:w="4738"/>
      </w:tblGrid>
      <w:tr w:rsidR="00AD439B" w14:paraId="56A677CA" w14:textId="77777777">
        <w:trPr>
          <w:cantSplit/>
          <w:tblHeader/>
          <w:jc w:val="center"/>
        </w:trPr>
        <w:tc>
          <w:tcPr>
            <w:tcW w:w="4320" w:type="dxa"/>
            <w:shd w:val="clear" w:color="auto" w:fill="17395C"/>
            <w:tcMar>
              <w:top w:w="42" w:type="dxa"/>
              <w:left w:w="116" w:type="dxa"/>
              <w:bottom w:w="42" w:type="dxa"/>
              <w:right w:w="108" w:type="dxa"/>
            </w:tcMar>
            <w:vAlign w:val="center"/>
          </w:tcPr>
          <w:p w14:paraId="37C1A14C" w14:textId="77777777" w:rsidR="00AD439B" w:rsidRDefault="00000000">
            <w:pPr>
              <w:spacing w:after="0" w:line="240" w:lineRule="auto"/>
            </w:pPr>
            <w:r>
              <w:rPr>
                <w:b/>
                <w:color w:val="FFFFFF"/>
                <w:sz w:val="17"/>
              </w:rPr>
              <w:t>Metric / underwriting question</w:t>
            </w:r>
          </w:p>
        </w:tc>
        <w:tc>
          <w:tcPr>
            <w:tcW w:w="2088" w:type="dxa"/>
            <w:shd w:val="clear" w:color="auto" w:fill="17395C"/>
            <w:tcMar>
              <w:top w:w="42" w:type="dxa"/>
              <w:left w:w="116" w:type="dxa"/>
              <w:bottom w:w="42" w:type="dxa"/>
              <w:right w:w="108" w:type="dxa"/>
            </w:tcMar>
            <w:vAlign w:val="center"/>
          </w:tcPr>
          <w:p w14:paraId="1A55A8B1" w14:textId="77777777" w:rsidR="00AD439B" w:rsidRDefault="00000000" w:rsidP="0020176A">
            <w:pPr>
              <w:spacing w:after="0" w:line="240" w:lineRule="auto"/>
              <w:jc w:val="center"/>
            </w:pPr>
            <w:r>
              <w:rPr>
                <w:b/>
                <w:color w:val="FFFFFF"/>
                <w:sz w:val="17"/>
              </w:rPr>
              <w:t>Value / status</w:t>
            </w:r>
          </w:p>
        </w:tc>
        <w:tc>
          <w:tcPr>
            <w:tcW w:w="3024" w:type="dxa"/>
            <w:shd w:val="clear" w:color="auto" w:fill="17395C"/>
            <w:tcMar>
              <w:top w:w="42" w:type="dxa"/>
              <w:left w:w="116" w:type="dxa"/>
              <w:bottom w:w="42" w:type="dxa"/>
              <w:right w:w="108" w:type="dxa"/>
            </w:tcMar>
            <w:vAlign w:val="center"/>
          </w:tcPr>
          <w:p w14:paraId="63355E19" w14:textId="77777777" w:rsidR="00AD439B" w:rsidRDefault="00000000" w:rsidP="0020176A">
            <w:pPr>
              <w:spacing w:after="0" w:line="240" w:lineRule="auto"/>
              <w:jc w:val="center"/>
            </w:pPr>
            <w:r>
              <w:rPr>
                <w:b/>
                <w:color w:val="FFFFFF"/>
                <w:sz w:val="17"/>
              </w:rPr>
              <w:t>Model tab / published source</w:t>
            </w:r>
          </w:p>
        </w:tc>
        <w:tc>
          <w:tcPr>
            <w:tcW w:w="4738" w:type="dxa"/>
            <w:shd w:val="clear" w:color="auto" w:fill="17395C"/>
            <w:tcMar>
              <w:top w:w="42" w:type="dxa"/>
              <w:left w:w="116" w:type="dxa"/>
              <w:bottom w:w="42" w:type="dxa"/>
              <w:right w:w="108" w:type="dxa"/>
            </w:tcMar>
            <w:vAlign w:val="center"/>
          </w:tcPr>
          <w:p w14:paraId="1167D015" w14:textId="77777777" w:rsidR="00AD439B" w:rsidRDefault="00000000" w:rsidP="0020176A">
            <w:pPr>
              <w:spacing w:after="0" w:line="240" w:lineRule="auto"/>
              <w:jc w:val="center"/>
            </w:pPr>
            <w:r>
              <w:rPr>
                <w:b/>
                <w:color w:val="FFFFFF"/>
                <w:sz w:val="17"/>
              </w:rPr>
              <w:t>Interpretation</w:t>
            </w:r>
          </w:p>
        </w:tc>
      </w:tr>
      <w:tr w:rsidR="00AD439B" w14:paraId="1A2414A5" w14:textId="77777777">
        <w:trPr>
          <w:cantSplit/>
          <w:jc w:val="center"/>
        </w:trPr>
        <w:tc>
          <w:tcPr>
            <w:tcW w:w="14170" w:type="dxa"/>
            <w:gridSpan w:val="4"/>
            <w:shd w:val="clear" w:color="auto" w:fill="E7F1F4"/>
            <w:tcMar>
              <w:top w:w="42" w:type="dxa"/>
              <w:left w:w="116" w:type="dxa"/>
              <w:bottom w:w="42" w:type="dxa"/>
              <w:right w:w="108" w:type="dxa"/>
            </w:tcMar>
            <w:vAlign w:val="center"/>
          </w:tcPr>
          <w:p w14:paraId="4B4E6922" w14:textId="77777777" w:rsidR="00AD439B" w:rsidRDefault="00000000" w:rsidP="0020176A">
            <w:pPr>
              <w:spacing w:after="0" w:line="240" w:lineRule="auto"/>
            </w:pPr>
            <w:r>
              <w:rPr>
                <w:b/>
                <w:color w:val="193B5F"/>
                <w:sz w:val="17"/>
              </w:rPr>
              <w:t>THE FACILITY LEASE | KEY INSTITUTIONAL QUESTIONS</w:t>
            </w:r>
          </w:p>
        </w:tc>
      </w:tr>
      <w:tr w:rsidR="00AD439B" w14:paraId="16CCF071" w14:textId="77777777">
        <w:trPr>
          <w:cantSplit/>
          <w:jc w:val="center"/>
        </w:trPr>
        <w:tc>
          <w:tcPr>
            <w:tcW w:w="4320" w:type="dxa"/>
            <w:shd w:val="clear" w:color="auto" w:fill="F3F6F9"/>
            <w:tcMar>
              <w:top w:w="42" w:type="dxa"/>
              <w:left w:w="116" w:type="dxa"/>
              <w:bottom w:w="42" w:type="dxa"/>
              <w:right w:w="108" w:type="dxa"/>
            </w:tcMar>
            <w:vAlign w:val="center"/>
          </w:tcPr>
          <w:p w14:paraId="7538C8DE" w14:textId="77777777" w:rsidR="00AD439B" w:rsidRDefault="00000000">
            <w:pPr>
              <w:spacing w:after="0" w:line="240" w:lineRule="auto"/>
            </w:pPr>
            <w:r>
              <w:rPr>
                <w:sz w:val="18"/>
              </w:rPr>
              <w:t>Land and permanent facility scope</w:t>
            </w:r>
          </w:p>
        </w:tc>
        <w:tc>
          <w:tcPr>
            <w:tcW w:w="2088" w:type="dxa"/>
            <w:shd w:val="clear" w:color="auto" w:fill="F3F6F9"/>
            <w:tcMar>
              <w:top w:w="42" w:type="dxa"/>
              <w:left w:w="116" w:type="dxa"/>
              <w:bottom w:w="42" w:type="dxa"/>
              <w:right w:w="108" w:type="dxa"/>
            </w:tcMar>
            <w:vAlign w:val="center"/>
          </w:tcPr>
          <w:p w14:paraId="1E7EDF11" w14:textId="77777777" w:rsidR="00AD439B" w:rsidRDefault="00000000" w:rsidP="0020176A">
            <w:pPr>
              <w:spacing w:after="0" w:line="240" w:lineRule="auto"/>
              <w:jc w:val="center"/>
            </w:pPr>
            <w:r>
              <w:rPr>
                <w:sz w:val="18"/>
              </w:rPr>
              <w:t>REQUIRED</w:t>
            </w:r>
          </w:p>
        </w:tc>
        <w:tc>
          <w:tcPr>
            <w:tcW w:w="3024" w:type="dxa"/>
            <w:shd w:val="clear" w:color="auto" w:fill="F3F6F9"/>
            <w:tcMar>
              <w:top w:w="42" w:type="dxa"/>
              <w:left w:w="116" w:type="dxa"/>
              <w:bottom w:w="42" w:type="dxa"/>
              <w:right w:w="108" w:type="dxa"/>
            </w:tcMar>
            <w:vAlign w:val="center"/>
          </w:tcPr>
          <w:p w14:paraId="044050BE" w14:textId="77777777" w:rsidR="00AD439B" w:rsidRDefault="00000000" w:rsidP="0020176A">
            <w:pPr>
              <w:spacing w:after="0" w:line="240" w:lineRule="auto"/>
            </w:pPr>
            <w:r>
              <w:rPr>
                <w:sz w:val="18"/>
              </w:rPr>
              <w:t>Lease Screen tab</w:t>
            </w:r>
          </w:p>
        </w:tc>
        <w:tc>
          <w:tcPr>
            <w:tcW w:w="4738" w:type="dxa"/>
            <w:shd w:val="clear" w:color="auto" w:fill="F3F6F9"/>
            <w:tcMar>
              <w:top w:w="42" w:type="dxa"/>
              <w:left w:w="116" w:type="dxa"/>
              <w:bottom w:w="42" w:type="dxa"/>
              <w:right w:w="108" w:type="dxa"/>
            </w:tcMar>
            <w:vAlign w:val="center"/>
          </w:tcPr>
          <w:p w14:paraId="32663A07" w14:textId="77777777" w:rsidR="00AD439B" w:rsidRDefault="00000000" w:rsidP="0020176A">
            <w:pPr>
              <w:spacing w:after="0" w:line="240" w:lineRule="auto"/>
            </w:pPr>
            <w:r>
              <w:rPr>
                <w:sz w:val="18"/>
              </w:rPr>
              <w:t>Obtain title, demarcation and equipment schedule.</w:t>
            </w:r>
          </w:p>
        </w:tc>
      </w:tr>
      <w:tr w:rsidR="00AD439B" w14:paraId="39CA2BA6" w14:textId="77777777">
        <w:trPr>
          <w:cantSplit/>
          <w:jc w:val="center"/>
        </w:trPr>
        <w:tc>
          <w:tcPr>
            <w:tcW w:w="4320" w:type="dxa"/>
            <w:shd w:val="clear" w:color="auto" w:fill="FFFFFF"/>
            <w:tcMar>
              <w:top w:w="42" w:type="dxa"/>
              <w:left w:w="116" w:type="dxa"/>
              <w:bottom w:w="42" w:type="dxa"/>
              <w:right w:w="108" w:type="dxa"/>
            </w:tcMar>
            <w:vAlign w:val="center"/>
          </w:tcPr>
          <w:p w14:paraId="4F30E6FB" w14:textId="77777777" w:rsidR="00AD439B" w:rsidRDefault="00000000">
            <w:pPr>
              <w:spacing w:after="0" w:line="240" w:lineRule="auto"/>
            </w:pPr>
            <w:r>
              <w:rPr>
                <w:sz w:val="18"/>
              </w:rPr>
              <w:t>10 MW IT delivery</w:t>
            </w:r>
          </w:p>
        </w:tc>
        <w:tc>
          <w:tcPr>
            <w:tcW w:w="2088" w:type="dxa"/>
            <w:shd w:val="clear" w:color="auto" w:fill="FFFFFF"/>
            <w:tcMar>
              <w:top w:w="42" w:type="dxa"/>
              <w:left w:w="116" w:type="dxa"/>
              <w:bottom w:w="42" w:type="dxa"/>
              <w:right w:w="108" w:type="dxa"/>
            </w:tcMar>
            <w:vAlign w:val="center"/>
          </w:tcPr>
          <w:p w14:paraId="221A1369" w14:textId="77777777" w:rsidR="00AD439B" w:rsidRDefault="00000000" w:rsidP="0020176A">
            <w:pPr>
              <w:spacing w:after="0" w:line="240" w:lineRule="auto"/>
              <w:jc w:val="center"/>
            </w:pPr>
            <w:r>
              <w:rPr>
                <w:sz w:val="18"/>
              </w:rPr>
              <w:t>REQUIRED</w:t>
            </w:r>
          </w:p>
        </w:tc>
        <w:tc>
          <w:tcPr>
            <w:tcW w:w="3024" w:type="dxa"/>
            <w:shd w:val="clear" w:color="auto" w:fill="FFFFFF"/>
            <w:tcMar>
              <w:top w:w="42" w:type="dxa"/>
              <w:left w:w="116" w:type="dxa"/>
              <w:bottom w:w="42" w:type="dxa"/>
              <w:right w:w="108" w:type="dxa"/>
            </w:tcMar>
            <w:vAlign w:val="center"/>
          </w:tcPr>
          <w:p w14:paraId="5D677005" w14:textId="77777777" w:rsidR="00AD439B" w:rsidRDefault="00000000" w:rsidP="0020176A">
            <w:pPr>
              <w:spacing w:after="0" w:line="240" w:lineRule="auto"/>
            </w:pPr>
            <w:r>
              <w:rPr>
                <w:sz w:val="18"/>
              </w:rPr>
              <w:t>Lease Screen tab</w:t>
            </w:r>
          </w:p>
        </w:tc>
        <w:tc>
          <w:tcPr>
            <w:tcW w:w="4738" w:type="dxa"/>
            <w:shd w:val="clear" w:color="auto" w:fill="FFFFFF"/>
            <w:tcMar>
              <w:top w:w="42" w:type="dxa"/>
              <w:left w:w="116" w:type="dxa"/>
              <w:bottom w:w="42" w:type="dxa"/>
              <w:right w:w="108" w:type="dxa"/>
            </w:tcMar>
            <w:vAlign w:val="center"/>
          </w:tcPr>
          <w:p w14:paraId="64415797" w14:textId="77777777" w:rsidR="00AD439B" w:rsidRDefault="00000000" w:rsidP="0020176A">
            <w:pPr>
              <w:spacing w:after="0" w:line="240" w:lineRule="auto"/>
            </w:pPr>
            <w:r>
              <w:rPr>
                <w:sz w:val="18"/>
              </w:rPr>
              <w:t>Engineer scope and executable utility commitments.</w:t>
            </w:r>
          </w:p>
        </w:tc>
      </w:tr>
      <w:tr w:rsidR="00AD439B" w14:paraId="13675662" w14:textId="77777777">
        <w:trPr>
          <w:cantSplit/>
          <w:jc w:val="center"/>
        </w:trPr>
        <w:tc>
          <w:tcPr>
            <w:tcW w:w="4320" w:type="dxa"/>
            <w:shd w:val="clear" w:color="auto" w:fill="F3F6F9"/>
            <w:tcMar>
              <w:top w:w="42" w:type="dxa"/>
              <w:left w:w="116" w:type="dxa"/>
              <w:bottom w:w="42" w:type="dxa"/>
              <w:right w:w="108" w:type="dxa"/>
            </w:tcMar>
            <w:vAlign w:val="center"/>
          </w:tcPr>
          <w:p w14:paraId="1BF95972" w14:textId="77777777" w:rsidR="00AD439B" w:rsidRDefault="00000000">
            <w:pPr>
              <w:spacing w:after="0" w:line="240" w:lineRule="auto"/>
            </w:pPr>
            <w:r>
              <w:rPr>
                <w:sz w:val="18"/>
              </w:rPr>
              <w:t>Gross capacity rent</w:t>
            </w:r>
          </w:p>
        </w:tc>
        <w:tc>
          <w:tcPr>
            <w:tcW w:w="2088" w:type="dxa"/>
            <w:shd w:val="clear" w:color="auto" w:fill="F3F6F9"/>
            <w:tcMar>
              <w:top w:w="42" w:type="dxa"/>
              <w:left w:w="116" w:type="dxa"/>
              <w:bottom w:w="42" w:type="dxa"/>
              <w:right w:w="108" w:type="dxa"/>
            </w:tcMar>
            <w:vAlign w:val="center"/>
          </w:tcPr>
          <w:p w14:paraId="47E93199" w14:textId="77777777" w:rsidR="00AD439B" w:rsidRDefault="00000000" w:rsidP="0020176A">
            <w:pPr>
              <w:spacing w:after="0" w:line="240" w:lineRule="auto"/>
              <w:jc w:val="center"/>
            </w:pPr>
            <w:r>
              <w:rPr>
                <w:sz w:val="18"/>
              </w:rPr>
              <w:t>REQUIRED</w:t>
            </w:r>
          </w:p>
        </w:tc>
        <w:tc>
          <w:tcPr>
            <w:tcW w:w="3024" w:type="dxa"/>
            <w:shd w:val="clear" w:color="auto" w:fill="F3F6F9"/>
            <w:tcMar>
              <w:top w:w="42" w:type="dxa"/>
              <w:left w:w="116" w:type="dxa"/>
              <w:bottom w:w="42" w:type="dxa"/>
              <w:right w:w="108" w:type="dxa"/>
            </w:tcMar>
            <w:vAlign w:val="center"/>
          </w:tcPr>
          <w:p w14:paraId="5820837C" w14:textId="77777777" w:rsidR="00AD439B" w:rsidRDefault="00000000" w:rsidP="0020176A">
            <w:pPr>
              <w:spacing w:after="0" w:line="240" w:lineRule="auto"/>
            </w:pPr>
            <w:r>
              <w:rPr>
                <w:sz w:val="18"/>
              </w:rPr>
              <w:t>Lease Screen tab</w:t>
            </w:r>
          </w:p>
        </w:tc>
        <w:tc>
          <w:tcPr>
            <w:tcW w:w="4738" w:type="dxa"/>
            <w:shd w:val="clear" w:color="auto" w:fill="F3F6F9"/>
            <w:tcMar>
              <w:top w:w="42" w:type="dxa"/>
              <w:left w:w="116" w:type="dxa"/>
              <w:bottom w:w="42" w:type="dxa"/>
              <w:right w:w="108" w:type="dxa"/>
            </w:tcMar>
            <w:vAlign w:val="center"/>
          </w:tcPr>
          <w:p w14:paraId="72612222" w14:textId="77777777" w:rsidR="00AD439B" w:rsidRDefault="00000000" w:rsidP="0020176A">
            <w:pPr>
              <w:spacing w:after="0" w:line="240" w:lineRule="auto"/>
            </w:pPr>
            <w:r>
              <w:rPr>
                <w:sz w:val="18"/>
              </w:rPr>
              <w:t>Confirm OPEX included; power separately billed.</w:t>
            </w:r>
          </w:p>
        </w:tc>
      </w:tr>
      <w:tr w:rsidR="00AD439B" w14:paraId="43C0B0CB" w14:textId="77777777">
        <w:trPr>
          <w:cantSplit/>
          <w:jc w:val="center"/>
        </w:trPr>
        <w:tc>
          <w:tcPr>
            <w:tcW w:w="4320" w:type="dxa"/>
            <w:shd w:val="clear" w:color="auto" w:fill="FFFFFF"/>
            <w:tcMar>
              <w:top w:w="42" w:type="dxa"/>
              <w:left w:w="116" w:type="dxa"/>
              <w:bottom w:w="42" w:type="dxa"/>
              <w:right w:w="108" w:type="dxa"/>
            </w:tcMar>
            <w:vAlign w:val="center"/>
          </w:tcPr>
          <w:p w14:paraId="7E69B3F5" w14:textId="77777777" w:rsidR="00AD439B" w:rsidRDefault="00000000">
            <w:pPr>
              <w:spacing w:after="0" w:line="240" w:lineRule="auto"/>
            </w:pPr>
            <w:r>
              <w:rPr>
                <w:sz w:val="18"/>
              </w:rPr>
              <w:t>Contractual billability</w:t>
            </w:r>
          </w:p>
        </w:tc>
        <w:tc>
          <w:tcPr>
            <w:tcW w:w="2088" w:type="dxa"/>
            <w:shd w:val="clear" w:color="auto" w:fill="FFFFFF"/>
            <w:tcMar>
              <w:top w:w="42" w:type="dxa"/>
              <w:left w:w="116" w:type="dxa"/>
              <w:bottom w:w="42" w:type="dxa"/>
              <w:right w:w="108" w:type="dxa"/>
            </w:tcMar>
            <w:vAlign w:val="center"/>
          </w:tcPr>
          <w:p w14:paraId="3829AD59" w14:textId="77777777" w:rsidR="00AD439B" w:rsidRDefault="00000000" w:rsidP="0020176A">
            <w:pPr>
              <w:spacing w:after="0" w:line="240" w:lineRule="auto"/>
              <w:jc w:val="center"/>
            </w:pPr>
            <w:r>
              <w:rPr>
                <w:sz w:val="18"/>
              </w:rPr>
              <w:t>REQUIRED</w:t>
            </w:r>
          </w:p>
        </w:tc>
        <w:tc>
          <w:tcPr>
            <w:tcW w:w="3024" w:type="dxa"/>
            <w:shd w:val="clear" w:color="auto" w:fill="FFFFFF"/>
            <w:tcMar>
              <w:top w:w="42" w:type="dxa"/>
              <w:left w:w="116" w:type="dxa"/>
              <w:bottom w:w="42" w:type="dxa"/>
              <w:right w:w="108" w:type="dxa"/>
            </w:tcMar>
            <w:vAlign w:val="center"/>
          </w:tcPr>
          <w:p w14:paraId="31EC062D" w14:textId="77777777" w:rsidR="00AD439B" w:rsidRDefault="00000000" w:rsidP="0020176A">
            <w:pPr>
              <w:spacing w:after="0" w:line="240" w:lineRule="auto"/>
            </w:pPr>
            <w:r>
              <w:rPr>
                <w:sz w:val="18"/>
              </w:rPr>
              <w:t>Lease Screen tab</w:t>
            </w:r>
          </w:p>
        </w:tc>
        <w:tc>
          <w:tcPr>
            <w:tcW w:w="4738" w:type="dxa"/>
            <w:shd w:val="clear" w:color="auto" w:fill="FFFFFF"/>
            <w:tcMar>
              <w:top w:w="42" w:type="dxa"/>
              <w:left w:w="116" w:type="dxa"/>
              <w:bottom w:w="42" w:type="dxa"/>
              <w:right w:w="108" w:type="dxa"/>
            </w:tcMar>
            <w:vAlign w:val="center"/>
          </w:tcPr>
          <w:p w14:paraId="46B5B3D4" w14:textId="77777777" w:rsidR="00AD439B" w:rsidRDefault="00000000" w:rsidP="0020176A">
            <w:pPr>
              <w:spacing w:after="0" w:line="240" w:lineRule="auto"/>
            </w:pPr>
            <w:r>
              <w:rPr>
                <w:sz w:val="18"/>
              </w:rPr>
              <w:t>Acceptance, milestones, free rent and phase-in.</w:t>
            </w:r>
          </w:p>
        </w:tc>
      </w:tr>
      <w:tr w:rsidR="00AD439B" w14:paraId="30AE7D18" w14:textId="77777777">
        <w:trPr>
          <w:cantSplit/>
          <w:jc w:val="center"/>
        </w:trPr>
        <w:tc>
          <w:tcPr>
            <w:tcW w:w="4320" w:type="dxa"/>
            <w:shd w:val="clear" w:color="auto" w:fill="F3F6F9"/>
            <w:tcMar>
              <w:top w:w="42" w:type="dxa"/>
              <w:left w:w="116" w:type="dxa"/>
              <w:bottom w:w="42" w:type="dxa"/>
              <w:right w:w="108" w:type="dxa"/>
            </w:tcMar>
            <w:vAlign w:val="center"/>
          </w:tcPr>
          <w:p w14:paraId="524B4159" w14:textId="77777777" w:rsidR="00AD439B" w:rsidRDefault="00000000">
            <w:pPr>
              <w:spacing w:after="0" w:line="240" w:lineRule="auto"/>
            </w:pPr>
            <w:r>
              <w:rPr>
                <w:sz w:val="18"/>
              </w:rPr>
              <w:t>Electricity reimbursement</w:t>
            </w:r>
          </w:p>
        </w:tc>
        <w:tc>
          <w:tcPr>
            <w:tcW w:w="2088" w:type="dxa"/>
            <w:shd w:val="clear" w:color="auto" w:fill="F3F6F9"/>
            <w:tcMar>
              <w:top w:w="42" w:type="dxa"/>
              <w:left w:w="116" w:type="dxa"/>
              <w:bottom w:w="42" w:type="dxa"/>
              <w:right w:w="108" w:type="dxa"/>
            </w:tcMar>
            <w:vAlign w:val="center"/>
          </w:tcPr>
          <w:p w14:paraId="2C16D8DD" w14:textId="77777777" w:rsidR="00AD439B" w:rsidRDefault="00000000" w:rsidP="0020176A">
            <w:pPr>
              <w:spacing w:after="0" w:line="240" w:lineRule="auto"/>
              <w:jc w:val="center"/>
            </w:pPr>
            <w:r>
              <w:rPr>
                <w:sz w:val="18"/>
              </w:rPr>
              <w:t>REQUIRED</w:t>
            </w:r>
          </w:p>
        </w:tc>
        <w:tc>
          <w:tcPr>
            <w:tcW w:w="3024" w:type="dxa"/>
            <w:shd w:val="clear" w:color="auto" w:fill="F3F6F9"/>
            <w:tcMar>
              <w:top w:w="42" w:type="dxa"/>
              <w:left w:w="116" w:type="dxa"/>
              <w:bottom w:w="42" w:type="dxa"/>
              <w:right w:w="108" w:type="dxa"/>
            </w:tcMar>
            <w:vAlign w:val="center"/>
          </w:tcPr>
          <w:p w14:paraId="038A4E7C" w14:textId="77777777" w:rsidR="00AD439B" w:rsidRDefault="00000000" w:rsidP="0020176A">
            <w:pPr>
              <w:spacing w:after="0" w:line="240" w:lineRule="auto"/>
            </w:pPr>
            <w:r>
              <w:rPr>
                <w:sz w:val="18"/>
              </w:rPr>
              <w:t>Lease Screen tab</w:t>
            </w:r>
          </w:p>
        </w:tc>
        <w:tc>
          <w:tcPr>
            <w:tcW w:w="4738" w:type="dxa"/>
            <w:shd w:val="clear" w:color="auto" w:fill="F3F6F9"/>
            <w:tcMar>
              <w:top w:w="42" w:type="dxa"/>
              <w:left w:w="116" w:type="dxa"/>
              <w:bottom w:w="42" w:type="dxa"/>
              <w:right w:w="108" w:type="dxa"/>
            </w:tcMar>
            <w:vAlign w:val="center"/>
          </w:tcPr>
          <w:p w14:paraId="6BF1A75D" w14:textId="77777777" w:rsidR="00AD439B" w:rsidRDefault="00000000" w:rsidP="0020176A">
            <w:pPr>
              <w:spacing w:after="0" w:line="240" w:lineRule="auto"/>
            </w:pPr>
            <w:r>
              <w:rPr>
                <w:sz w:val="18"/>
              </w:rPr>
              <w:t>Tariff, metering, deposits and payment timing.</w:t>
            </w:r>
          </w:p>
        </w:tc>
      </w:tr>
      <w:tr w:rsidR="00AD439B" w14:paraId="6666F58E" w14:textId="77777777">
        <w:trPr>
          <w:cantSplit/>
          <w:jc w:val="center"/>
        </w:trPr>
        <w:tc>
          <w:tcPr>
            <w:tcW w:w="4320" w:type="dxa"/>
            <w:shd w:val="clear" w:color="auto" w:fill="FFFFFF"/>
            <w:tcMar>
              <w:top w:w="42" w:type="dxa"/>
              <w:left w:w="116" w:type="dxa"/>
              <w:bottom w:w="42" w:type="dxa"/>
              <w:right w:w="108" w:type="dxa"/>
            </w:tcMar>
            <w:vAlign w:val="center"/>
          </w:tcPr>
          <w:p w14:paraId="3101C12F" w14:textId="77777777" w:rsidR="00AD439B" w:rsidRDefault="00000000">
            <w:pPr>
              <w:spacing w:after="0" w:line="240" w:lineRule="auto"/>
            </w:pPr>
            <w:r>
              <w:rPr>
                <w:sz w:val="18"/>
              </w:rPr>
              <w:t>Rent and cost escalators</w:t>
            </w:r>
          </w:p>
        </w:tc>
        <w:tc>
          <w:tcPr>
            <w:tcW w:w="2088" w:type="dxa"/>
            <w:shd w:val="clear" w:color="auto" w:fill="FFFFFF"/>
            <w:tcMar>
              <w:top w:w="42" w:type="dxa"/>
              <w:left w:w="116" w:type="dxa"/>
              <w:bottom w:w="42" w:type="dxa"/>
              <w:right w:w="108" w:type="dxa"/>
            </w:tcMar>
            <w:vAlign w:val="center"/>
          </w:tcPr>
          <w:p w14:paraId="2B5CFC25" w14:textId="77777777" w:rsidR="00AD439B" w:rsidRDefault="00000000" w:rsidP="0020176A">
            <w:pPr>
              <w:spacing w:after="0" w:line="240" w:lineRule="auto"/>
              <w:jc w:val="center"/>
            </w:pPr>
            <w:r>
              <w:rPr>
                <w:sz w:val="18"/>
              </w:rPr>
              <w:t>REQUIRED</w:t>
            </w:r>
          </w:p>
        </w:tc>
        <w:tc>
          <w:tcPr>
            <w:tcW w:w="3024" w:type="dxa"/>
            <w:shd w:val="clear" w:color="auto" w:fill="FFFFFF"/>
            <w:tcMar>
              <w:top w:w="42" w:type="dxa"/>
              <w:left w:w="116" w:type="dxa"/>
              <w:bottom w:w="42" w:type="dxa"/>
              <w:right w:w="108" w:type="dxa"/>
            </w:tcMar>
            <w:vAlign w:val="center"/>
          </w:tcPr>
          <w:p w14:paraId="2941E9A4" w14:textId="77777777" w:rsidR="00AD439B" w:rsidRDefault="00000000" w:rsidP="0020176A">
            <w:pPr>
              <w:spacing w:after="0" w:line="240" w:lineRule="auto"/>
            </w:pPr>
            <w:r>
              <w:rPr>
                <w:sz w:val="18"/>
              </w:rPr>
              <w:t>Lease Screen tab</w:t>
            </w:r>
          </w:p>
        </w:tc>
        <w:tc>
          <w:tcPr>
            <w:tcW w:w="4738" w:type="dxa"/>
            <w:shd w:val="clear" w:color="auto" w:fill="FFFFFF"/>
            <w:tcMar>
              <w:top w:w="42" w:type="dxa"/>
              <w:left w:w="116" w:type="dxa"/>
              <w:bottom w:w="42" w:type="dxa"/>
              <w:right w:w="108" w:type="dxa"/>
            </w:tcMar>
            <w:vAlign w:val="center"/>
          </w:tcPr>
          <w:p w14:paraId="60ACF605" w14:textId="77777777" w:rsidR="00AD439B" w:rsidRDefault="00000000" w:rsidP="0020176A">
            <w:pPr>
              <w:spacing w:after="0" w:line="240" w:lineRule="auto"/>
            </w:pPr>
            <w:r>
              <w:rPr>
                <w:sz w:val="18"/>
              </w:rPr>
              <w:t>Underwrite actual signed clauses.</w:t>
            </w:r>
          </w:p>
        </w:tc>
      </w:tr>
      <w:tr w:rsidR="00AD439B" w14:paraId="598F4A3B" w14:textId="77777777">
        <w:trPr>
          <w:cantSplit/>
          <w:jc w:val="center"/>
        </w:trPr>
        <w:tc>
          <w:tcPr>
            <w:tcW w:w="4320" w:type="dxa"/>
            <w:shd w:val="clear" w:color="auto" w:fill="F3F6F9"/>
            <w:tcMar>
              <w:top w:w="42" w:type="dxa"/>
              <w:left w:w="116" w:type="dxa"/>
              <w:bottom w:w="42" w:type="dxa"/>
              <w:right w:w="108" w:type="dxa"/>
            </w:tcMar>
            <w:vAlign w:val="center"/>
          </w:tcPr>
          <w:p w14:paraId="16E73D54" w14:textId="77777777" w:rsidR="00AD439B" w:rsidRDefault="00000000">
            <w:pPr>
              <w:spacing w:after="0" w:line="240" w:lineRule="auto"/>
            </w:pPr>
            <w:r>
              <w:rPr>
                <w:sz w:val="18"/>
              </w:rPr>
              <w:t>15-year term assumption</w:t>
            </w:r>
          </w:p>
        </w:tc>
        <w:tc>
          <w:tcPr>
            <w:tcW w:w="2088" w:type="dxa"/>
            <w:shd w:val="clear" w:color="auto" w:fill="F3F6F9"/>
            <w:tcMar>
              <w:top w:w="42" w:type="dxa"/>
              <w:left w:w="116" w:type="dxa"/>
              <w:bottom w:w="42" w:type="dxa"/>
              <w:right w:w="108" w:type="dxa"/>
            </w:tcMar>
            <w:vAlign w:val="center"/>
          </w:tcPr>
          <w:p w14:paraId="402872D8" w14:textId="77777777" w:rsidR="00AD439B" w:rsidRDefault="00000000" w:rsidP="0020176A">
            <w:pPr>
              <w:spacing w:after="0" w:line="240" w:lineRule="auto"/>
              <w:jc w:val="center"/>
            </w:pPr>
            <w:r>
              <w:rPr>
                <w:sz w:val="18"/>
              </w:rPr>
              <w:t>REQUIRED</w:t>
            </w:r>
          </w:p>
        </w:tc>
        <w:tc>
          <w:tcPr>
            <w:tcW w:w="3024" w:type="dxa"/>
            <w:shd w:val="clear" w:color="auto" w:fill="F3F6F9"/>
            <w:tcMar>
              <w:top w:w="42" w:type="dxa"/>
              <w:left w:w="116" w:type="dxa"/>
              <w:bottom w:w="42" w:type="dxa"/>
              <w:right w:w="108" w:type="dxa"/>
            </w:tcMar>
            <w:vAlign w:val="center"/>
          </w:tcPr>
          <w:p w14:paraId="6ACA8C34" w14:textId="77777777" w:rsidR="00AD439B" w:rsidRDefault="00000000" w:rsidP="0020176A">
            <w:pPr>
              <w:spacing w:after="0" w:line="240" w:lineRule="auto"/>
            </w:pPr>
            <w:r>
              <w:rPr>
                <w:sz w:val="18"/>
              </w:rPr>
              <w:t>Lease Screen tab</w:t>
            </w:r>
          </w:p>
        </w:tc>
        <w:tc>
          <w:tcPr>
            <w:tcW w:w="4738" w:type="dxa"/>
            <w:shd w:val="clear" w:color="auto" w:fill="F3F6F9"/>
            <w:tcMar>
              <w:top w:w="42" w:type="dxa"/>
              <w:left w:w="116" w:type="dxa"/>
              <w:bottom w:w="42" w:type="dxa"/>
              <w:right w:w="108" w:type="dxa"/>
            </w:tcMar>
            <w:vAlign w:val="center"/>
          </w:tcPr>
          <w:p w14:paraId="77718885" w14:textId="77777777" w:rsidR="00AD439B" w:rsidRDefault="00000000" w:rsidP="0020176A">
            <w:pPr>
              <w:spacing w:after="0" w:line="240" w:lineRule="auto"/>
            </w:pPr>
            <w:r>
              <w:rPr>
                <w:sz w:val="18"/>
              </w:rPr>
              <w:t>Five years of term remain at sale.</w:t>
            </w:r>
          </w:p>
        </w:tc>
      </w:tr>
      <w:tr w:rsidR="00AD439B" w14:paraId="431F94CB" w14:textId="77777777">
        <w:trPr>
          <w:cantSplit/>
          <w:jc w:val="center"/>
        </w:trPr>
        <w:tc>
          <w:tcPr>
            <w:tcW w:w="4320" w:type="dxa"/>
            <w:shd w:val="clear" w:color="auto" w:fill="FFFFFF"/>
            <w:tcMar>
              <w:top w:w="42" w:type="dxa"/>
              <w:left w:w="116" w:type="dxa"/>
              <w:bottom w:w="42" w:type="dxa"/>
              <w:right w:w="108" w:type="dxa"/>
            </w:tcMar>
            <w:vAlign w:val="center"/>
          </w:tcPr>
          <w:p w14:paraId="691F9345" w14:textId="77777777" w:rsidR="00AD439B" w:rsidRDefault="00000000">
            <w:pPr>
              <w:spacing w:after="0" w:line="240" w:lineRule="auto"/>
            </w:pPr>
            <w:r>
              <w:rPr>
                <w:sz w:val="18"/>
              </w:rPr>
              <w:t>Service levels and remedies</w:t>
            </w:r>
          </w:p>
        </w:tc>
        <w:tc>
          <w:tcPr>
            <w:tcW w:w="2088" w:type="dxa"/>
            <w:shd w:val="clear" w:color="auto" w:fill="FFFFFF"/>
            <w:tcMar>
              <w:top w:w="42" w:type="dxa"/>
              <w:left w:w="116" w:type="dxa"/>
              <w:bottom w:w="42" w:type="dxa"/>
              <w:right w:w="108" w:type="dxa"/>
            </w:tcMar>
            <w:vAlign w:val="center"/>
          </w:tcPr>
          <w:p w14:paraId="7B61B619" w14:textId="77777777" w:rsidR="00AD439B" w:rsidRDefault="00000000" w:rsidP="0020176A">
            <w:pPr>
              <w:spacing w:after="0" w:line="240" w:lineRule="auto"/>
              <w:jc w:val="center"/>
            </w:pPr>
            <w:r>
              <w:rPr>
                <w:sz w:val="18"/>
              </w:rPr>
              <w:t>REQUIRED</w:t>
            </w:r>
          </w:p>
        </w:tc>
        <w:tc>
          <w:tcPr>
            <w:tcW w:w="3024" w:type="dxa"/>
            <w:shd w:val="clear" w:color="auto" w:fill="FFFFFF"/>
            <w:tcMar>
              <w:top w:w="42" w:type="dxa"/>
              <w:left w:w="116" w:type="dxa"/>
              <w:bottom w:w="42" w:type="dxa"/>
              <w:right w:w="108" w:type="dxa"/>
            </w:tcMar>
            <w:vAlign w:val="center"/>
          </w:tcPr>
          <w:p w14:paraId="6E93DCD5" w14:textId="77777777" w:rsidR="00AD439B" w:rsidRDefault="00000000" w:rsidP="0020176A">
            <w:pPr>
              <w:spacing w:after="0" w:line="240" w:lineRule="auto"/>
            </w:pPr>
            <w:r>
              <w:rPr>
                <w:sz w:val="18"/>
              </w:rPr>
              <w:t>Lease Screen tab</w:t>
            </w:r>
          </w:p>
        </w:tc>
        <w:tc>
          <w:tcPr>
            <w:tcW w:w="4738" w:type="dxa"/>
            <w:shd w:val="clear" w:color="auto" w:fill="FFFFFF"/>
            <w:tcMar>
              <w:top w:w="42" w:type="dxa"/>
              <w:left w:w="116" w:type="dxa"/>
              <w:bottom w:w="42" w:type="dxa"/>
              <w:right w:w="108" w:type="dxa"/>
            </w:tcMar>
            <w:vAlign w:val="center"/>
          </w:tcPr>
          <w:p w14:paraId="398BCC0B" w14:textId="77777777" w:rsidR="00AD439B" w:rsidRDefault="00000000" w:rsidP="0020176A">
            <w:pPr>
              <w:spacing w:after="0" w:line="240" w:lineRule="auto"/>
            </w:pPr>
            <w:r>
              <w:rPr>
                <w:sz w:val="18"/>
              </w:rPr>
              <w:t>Nonperformance can cause abatement.</w:t>
            </w:r>
          </w:p>
        </w:tc>
      </w:tr>
      <w:tr w:rsidR="00AD439B" w14:paraId="63F7D0EA" w14:textId="77777777">
        <w:trPr>
          <w:cantSplit/>
          <w:jc w:val="center"/>
        </w:trPr>
        <w:tc>
          <w:tcPr>
            <w:tcW w:w="4320" w:type="dxa"/>
            <w:shd w:val="clear" w:color="auto" w:fill="F3F6F9"/>
            <w:tcMar>
              <w:top w:w="42" w:type="dxa"/>
              <w:left w:w="116" w:type="dxa"/>
              <w:bottom w:w="42" w:type="dxa"/>
              <w:right w:w="108" w:type="dxa"/>
            </w:tcMar>
            <w:vAlign w:val="center"/>
          </w:tcPr>
          <w:p w14:paraId="2D9BFE92" w14:textId="77777777" w:rsidR="00AD439B" w:rsidRDefault="00000000">
            <w:pPr>
              <w:spacing w:after="0" w:line="240" w:lineRule="auto"/>
            </w:pPr>
            <w:r>
              <w:rPr>
                <w:sz w:val="18"/>
              </w:rPr>
              <w:t>Legal tenant and support</w:t>
            </w:r>
          </w:p>
        </w:tc>
        <w:tc>
          <w:tcPr>
            <w:tcW w:w="2088" w:type="dxa"/>
            <w:shd w:val="clear" w:color="auto" w:fill="F3F6F9"/>
            <w:tcMar>
              <w:top w:w="42" w:type="dxa"/>
              <w:left w:w="116" w:type="dxa"/>
              <w:bottom w:w="42" w:type="dxa"/>
              <w:right w:w="108" w:type="dxa"/>
            </w:tcMar>
            <w:vAlign w:val="center"/>
          </w:tcPr>
          <w:p w14:paraId="5482042D" w14:textId="77777777" w:rsidR="00AD439B" w:rsidRDefault="00000000" w:rsidP="0020176A">
            <w:pPr>
              <w:spacing w:after="0" w:line="240" w:lineRule="auto"/>
              <w:jc w:val="center"/>
            </w:pPr>
            <w:r>
              <w:rPr>
                <w:sz w:val="18"/>
              </w:rPr>
              <w:t>REQUIRED</w:t>
            </w:r>
          </w:p>
        </w:tc>
        <w:tc>
          <w:tcPr>
            <w:tcW w:w="3024" w:type="dxa"/>
            <w:shd w:val="clear" w:color="auto" w:fill="F3F6F9"/>
            <w:tcMar>
              <w:top w:w="42" w:type="dxa"/>
              <w:left w:w="116" w:type="dxa"/>
              <w:bottom w:w="42" w:type="dxa"/>
              <w:right w:w="108" w:type="dxa"/>
            </w:tcMar>
            <w:vAlign w:val="center"/>
          </w:tcPr>
          <w:p w14:paraId="1AE703B9" w14:textId="77777777" w:rsidR="00AD439B" w:rsidRDefault="00000000" w:rsidP="0020176A">
            <w:pPr>
              <w:spacing w:after="0" w:line="240" w:lineRule="auto"/>
            </w:pPr>
            <w:r>
              <w:rPr>
                <w:sz w:val="18"/>
              </w:rPr>
              <w:t>Lease Screen tab</w:t>
            </w:r>
          </w:p>
        </w:tc>
        <w:tc>
          <w:tcPr>
            <w:tcW w:w="4738" w:type="dxa"/>
            <w:shd w:val="clear" w:color="auto" w:fill="F3F6F9"/>
            <w:tcMar>
              <w:top w:w="42" w:type="dxa"/>
              <w:left w:w="116" w:type="dxa"/>
              <w:bottom w:w="42" w:type="dxa"/>
              <w:right w:w="108" w:type="dxa"/>
            </w:tcMar>
            <w:vAlign w:val="center"/>
          </w:tcPr>
          <w:p w14:paraId="2B868DBA" w14:textId="77777777" w:rsidR="00AD439B" w:rsidRDefault="00000000" w:rsidP="0020176A">
            <w:pPr>
              <w:spacing w:after="0" w:line="240" w:lineRule="auto"/>
            </w:pPr>
            <w:r>
              <w:rPr>
                <w:sz w:val="18"/>
              </w:rPr>
              <w:t>Guarantee must be executed and enforceable.</w:t>
            </w:r>
          </w:p>
        </w:tc>
      </w:tr>
      <w:tr w:rsidR="00AD439B" w14:paraId="01BBA909" w14:textId="77777777">
        <w:trPr>
          <w:cantSplit/>
          <w:jc w:val="center"/>
        </w:trPr>
        <w:tc>
          <w:tcPr>
            <w:tcW w:w="4320" w:type="dxa"/>
            <w:shd w:val="clear" w:color="auto" w:fill="FFFFFF"/>
            <w:tcMar>
              <w:top w:w="42" w:type="dxa"/>
              <w:left w:w="116" w:type="dxa"/>
              <w:bottom w:w="42" w:type="dxa"/>
              <w:right w:w="108" w:type="dxa"/>
            </w:tcMar>
            <w:vAlign w:val="center"/>
          </w:tcPr>
          <w:p w14:paraId="351691A0" w14:textId="77777777" w:rsidR="00AD439B" w:rsidRDefault="00000000">
            <w:pPr>
              <w:spacing w:after="0" w:line="240" w:lineRule="auto"/>
            </w:pPr>
            <w:r>
              <w:rPr>
                <w:sz w:val="18"/>
              </w:rPr>
              <w:t>Re-leasing / retrofit</w:t>
            </w:r>
          </w:p>
        </w:tc>
        <w:tc>
          <w:tcPr>
            <w:tcW w:w="2088" w:type="dxa"/>
            <w:shd w:val="clear" w:color="auto" w:fill="FFFFFF"/>
            <w:tcMar>
              <w:top w:w="42" w:type="dxa"/>
              <w:left w:w="116" w:type="dxa"/>
              <w:bottom w:w="42" w:type="dxa"/>
              <w:right w:w="108" w:type="dxa"/>
            </w:tcMar>
            <w:vAlign w:val="center"/>
          </w:tcPr>
          <w:p w14:paraId="3DDD8130" w14:textId="77777777" w:rsidR="00AD439B" w:rsidRDefault="00000000" w:rsidP="0020176A">
            <w:pPr>
              <w:spacing w:after="0" w:line="240" w:lineRule="auto"/>
              <w:jc w:val="center"/>
            </w:pPr>
            <w:r>
              <w:rPr>
                <w:sz w:val="18"/>
              </w:rPr>
              <w:t>REQUIRED</w:t>
            </w:r>
          </w:p>
        </w:tc>
        <w:tc>
          <w:tcPr>
            <w:tcW w:w="3024" w:type="dxa"/>
            <w:shd w:val="clear" w:color="auto" w:fill="FFFFFF"/>
            <w:tcMar>
              <w:top w:w="42" w:type="dxa"/>
              <w:left w:w="116" w:type="dxa"/>
              <w:bottom w:w="42" w:type="dxa"/>
              <w:right w:w="108" w:type="dxa"/>
            </w:tcMar>
            <w:vAlign w:val="center"/>
          </w:tcPr>
          <w:p w14:paraId="75B1F503" w14:textId="77777777" w:rsidR="00AD439B" w:rsidRDefault="00000000" w:rsidP="0020176A">
            <w:pPr>
              <w:spacing w:after="0" w:line="240" w:lineRule="auto"/>
            </w:pPr>
            <w:r>
              <w:rPr>
                <w:sz w:val="18"/>
              </w:rPr>
              <w:t>Lease Screen tab</w:t>
            </w:r>
          </w:p>
        </w:tc>
        <w:tc>
          <w:tcPr>
            <w:tcW w:w="4738" w:type="dxa"/>
            <w:shd w:val="clear" w:color="auto" w:fill="FFFFFF"/>
            <w:tcMar>
              <w:top w:w="42" w:type="dxa"/>
              <w:left w:w="116" w:type="dxa"/>
              <w:bottom w:w="42" w:type="dxa"/>
              <w:right w:w="108" w:type="dxa"/>
            </w:tcMar>
            <w:vAlign w:val="center"/>
          </w:tcPr>
          <w:p w14:paraId="4711677B" w14:textId="77777777" w:rsidR="00AD439B" w:rsidRDefault="00000000" w:rsidP="0020176A">
            <w:pPr>
              <w:spacing w:after="0" w:line="240" w:lineRule="auto"/>
            </w:pPr>
            <w:r>
              <w:rPr>
                <w:sz w:val="18"/>
              </w:rPr>
              <w:t>Collateral and tenant equipment rights matter.</w:t>
            </w:r>
          </w:p>
        </w:tc>
      </w:tr>
      <w:tr w:rsidR="00AD439B" w14:paraId="06368666" w14:textId="77777777">
        <w:trPr>
          <w:cantSplit/>
          <w:jc w:val="center"/>
        </w:trPr>
        <w:tc>
          <w:tcPr>
            <w:tcW w:w="14170" w:type="dxa"/>
            <w:gridSpan w:val="4"/>
            <w:shd w:val="clear" w:color="auto" w:fill="E7F1F4"/>
            <w:tcMar>
              <w:top w:w="42" w:type="dxa"/>
              <w:left w:w="116" w:type="dxa"/>
              <w:bottom w:w="42" w:type="dxa"/>
              <w:right w:w="108" w:type="dxa"/>
            </w:tcMar>
            <w:vAlign w:val="center"/>
          </w:tcPr>
          <w:p w14:paraId="17507F76" w14:textId="77777777" w:rsidR="00AD439B" w:rsidRDefault="00000000" w:rsidP="0020176A">
            <w:pPr>
              <w:spacing w:after="0" w:line="240" w:lineRule="auto"/>
            </w:pPr>
            <w:r>
              <w:rPr>
                <w:b/>
                <w:color w:val="193B5F"/>
                <w:sz w:val="17"/>
              </w:rPr>
              <w:t>DECISION GATES</w:t>
            </w:r>
          </w:p>
        </w:tc>
      </w:tr>
      <w:tr w:rsidR="00AD439B" w14:paraId="6698CA3A" w14:textId="77777777">
        <w:trPr>
          <w:cantSplit/>
          <w:jc w:val="center"/>
        </w:trPr>
        <w:tc>
          <w:tcPr>
            <w:tcW w:w="4320" w:type="dxa"/>
            <w:shd w:val="clear" w:color="auto" w:fill="FFFFFF"/>
            <w:tcMar>
              <w:top w:w="42" w:type="dxa"/>
              <w:left w:w="116" w:type="dxa"/>
              <w:bottom w:w="42" w:type="dxa"/>
              <w:right w:w="108" w:type="dxa"/>
            </w:tcMar>
            <w:vAlign w:val="center"/>
          </w:tcPr>
          <w:p w14:paraId="74CEA7D5" w14:textId="77777777" w:rsidR="00AD439B" w:rsidRDefault="00000000">
            <w:pPr>
              <w:spacing w:after="0" w:line="240" w:lineRule="auto"/>
            </w:pPr>
            <w:r>
              <w:rPr>
                <w:sz w:val="18"/>
              </w:rPr>
              <w:t>Power and permits</w:t>
            </w:r>
          </w:p>
        </w:tc>
        <w:tc>
          <w:tcPr>
            <w:tcW w:w="2088" w:type="dxa"/>
            <w:shd w:val="clear" w:color="auto" w:fill="FFFFFF"/>
            <w:tcMar>
              <w:top w:w="42" w:type="dxa"/>
              <w:left w:w="116" w:type="dxa"/>
              <w:bottom w:w="42" w:type="dxa"/>
              <w:right w:w="108" w:type="dxa"/>
            </w:tcMar>
            <w:vAlign w:val="center"/>
          </w:tcPr>
          <w:p w14:paraId="370979BC" w14:textId="77777777" w:rsidR="00AD439B" w:rsidRDefault="00000000" w:rsidP="0020176A">
            <w:pPr>
              <w:spacing w:after="0" w:line="240" w:lineRule="auto"/>
              <w:jc w:val="center"/>
            </w:pPr>
            <w:r>
              <w:rPr>
                <w:sz w:val="18"/>
              </w:rPr>
              <w:t>REQUIRED</w:t>
            </w:r>
          </w:p>
        </w:tc>
        <w:tc>
          <w:tcPr>
            <w:tcW w:w="3024" w:type="dxa"/>
            <w:shd w:val="clear" w:color="auto" w:fill="FFFFFF"/>
            <w:tcMar>
              <w:top w:w="42" w:type="dxa"/>
              <w:left w:w="116" w:type="dxa"/>
              <w:bottom w:w="42" w:type="dxa"/>
              <w:right w:w="108" w:type="dxa"/>
            </w:tcMar>
            <w:vAlign w:val="center"/>
          </w:tcPr>
          <w:p w14:paraId="018FF5BF" w14:textId="77777777" w:rsidR="00AD439B" w:rsidRDefault="00000000" w:rsidP="0020176A">
            <w:pPr>
              <w:spacing w:after="0" w:line="240" w:lineRule="auto"/>
            </w:pPr>
            <w:r>
              <w:rPr>
                <w:sz w:val="18"/>
              </w:rPr>
              <w:t>Lease Screen tab</w:t>
            </w:r>
          </w:p>
        </w:tc>
        <w:tc>
          <w:tcPr>
            <w:tcW w:w="4738" w:type="dxa"/>
            <w:shd w:val="clear" w:color="auto" w:fill="FFFFFF"/>
            <w:tcMar>
              <w:top w:w="42" w:type="dxa"/>
              <w:left w:w="116" w:type="dxa"/>
              <w:bottom w:w="42" w:type="dxa"/>
              <w:right w:w="108" w:type="dxa"/>
            </w:tcMar>
            <w:vAlign w:val="center"/>
          </w:tcPr>
          <w:p w14:paraId="0AD348B4" w14:textId="77777777" w:rsidR="00AD439B" w:rsidRDefault="00000000" w:rsidP="0020176A">
            <w:pPr>
              <w:spacing w:after="0" w:line="240" w:lineRule="auto"/>
            </w:pPr>
            <w:r>
              <w:rPr>
                <w:sz w:val="18"/>
              </w:rPr>
              <w:t>PAUSE major binding capital; verify conditions.</w:t>
            </w:r>
          </w:p>
        </w:tc>
      </w:tr>
      <w:tr w:rsidR="00AD439B" w14:paraId="3121ECDB" w14:textId="77777777">
        <w:trPr>
          <w:cantSplit/>
          <w:jc w:val="center"/>
        </w:trPr>
        <w:tc>
          <w:tcPr>
            <w:tcW w:w="4320" w:type="dxa"/>
            <w:shd w:val="clear" w:color="auto" w:fill="F3F6F9"/>
            <w:tcMar>
              <w:top w:w="42" w:type="dxa"/>
              <w:left w:w="116" w:type="dxa"/>
              <w:bottom w:w="42" w:type="dxa"/>
              <w:right w:w="108" w:type="dxa"/>
            </w:tcMar>
            <w:vAlign w:val="center"/>
          </w:tcPr>
          <w:p w14:paraId="0E92F830" w14:textId="77777777" w:rsidR="00AD439B" w:rsidRDefault="00000000">
            <w:pPr>
              <w:spacing w:after="0" w:line="240" w:lineRule="auto"/>
            </w:pPr>
            <w:r>
              <w:rPr>
                <w:sz w:val="18"/>
              </w:rPr>
              <w:t>Budget and construction</w:t>
            </w:r>
          </w:p>
        </w:tc>
        <w:tc>
          <w:tcPr>
            <w:tcW w:w="2088" w:type="dxa"/>
            <w:shd w:val="clear" w:color="auto" w:fill="F3F6F9"/>
            <w:tcMar>
              <w:top w:w="42" w:type="dxa"/>
              <w:left w:w="116" w:type="dxa"/>
              <w:bottom w:w="42" w:type="dxa"/>
              <w:right w:w="108" w:type="dxa"/>
            </w:tcMar>
            <w:vAlign w:val="center"/>
          </w:tcPr>
          <w:p w14:paraId="374814D1" w14:textId="77777777" w:rsidR="00AD439B" w:rsidRDefault="00000000" w:rsidP="0020176A">
            <w:pPr>
              <w:spacing w:after="0" w:line="240" w:lineRule="auto"/>
              <w:jc w:val="center"/>
            </w:pPr>
            <w:r>
              <w:rPr>
                <w:sz w:val="18"/>
              </w:rPr>
              <w:t>REQUIRED</w:t>
            </w:r>
          </w:p>
        </w:tc>
        <w:tc>
          <w:tcPr>
            <w:tcW w:w="3024" w:type="dxa"/>
            <w:shd w:val="clear" w:color="auto" w:fill="F3F6F9"/>
            <w:tcMar>
              <w:top w:w="42" w:type="dxa"/>
              <w:left w:w="116" w:type="dxa"/>
              <w:bottom w:w="42" w:type="dxa"/>
              <w:right w:w="108" w:type="dxa"/>
            </w:tcMar>
            <w:vAlign w:val="center"/>
          </w:tcPr>
          <w:p w14:paraId="6353656C" w14:textId="77777777" w:rsidR="00AD439B" w:rsidRDefault="00000000" w:rsidP="0020176A">
            <w:pPr>
              <w:spacing w:after="0" w:line="240" w:lineRule="auto"/>
            </w:pPr>
            <w:r>
              <w:rPr>
                <w:sz w:val="18"/>
              </w:rPr>
              <w:t>Lease Screen tab</w:t>
            </w:r>
          </w:p>
        </w:tc>
        <w:tc>
          <w:tcPr>
            <w:tcW w:w="4738" w:type="dxa"/>
            <w:shd w:val="clear" w:color="auto" w:fill="F3F6F9"/>
            <w:tcMar>
              <w:top w:w="42" w:type="dxa"/>
              <w:left w:w="116" w:type="dxa"/>
              <w:bottom w:w="42" w:type="dxa"/>
              <w:right w:w="108" w:type="dxa"/>
            </w:tcMar>
            <w:vAlign w:val="center"/>
          </w:tcPr>
          <w:p w14:paraId="1166D5BA" w14:textId="77777777" w:rsidR="00AD439B" w:rsidRDefault="00000000" w:rsidP="0020176A">
            <w:pPr>
              <w:spacing w:after="0" w:line="240" w:lineRule="auto"/>
            </w:pPr>
            <w:r>
              <w:rPr>
                <w:sz w:val="18"/>
              </w:rPr>
              <w:t>Obtain matched bids and milestone schedule.</w:t>
            </w:r>
          </w:p>
        </w:tc>
      </w:tr>
      <w:tr w:rsidR="00AD439B" w14:paraId="7D1BE6DB" w14:textId="77777777">
        <w:trPr>
          <w:cantSplit/>
          <w:jc w:val="center"/>
        </w:trPr>
        <w:tc>
          <w:tcPr>
            <w:tcW w:w="4320" w:type="dxa"/>
            <w:shd w:val="clear" w:color="auto" w:fill="FFFFFF"/>
            <w:tcMar>
              <w:top w:w="42" w:type="dxa"/>
              <w:left w:w="116" w:type="dxa"/>
              <w:bottom w:w="42" w:type="dxa"/>
              <w:right w:w="108" w:type="dxa"/>
            </w:tcMar>
            <w:vAlign w:val="center"/>
          </w:tcPr>
          <w:p w14:paraId="7D884E71" w14:textId="77777777" w:rsidR="00AD439B" w:rsidRDefault="00000000">
            <w:pPr>
              <w:spacing w:after="0" w:line="240" w:lineRule="auto"/>
            </w:pPr>
            <w:r>
              <w:rPr>
                <w:sz w:val="18"/>
              </w:rPr>
              <w:t>Lease and credit</w:t>
            </w:r>
          </w:p>
        </w:tc>
        <w:tc>
          <w:tcPr>
            <w:tcW w:w="2088" w:type="dxa"/>
            <w:shd w:val="clear" w:color="auto" w:fill="FFFFFF"/>
            <w:tcMar>
              <w:top w:w="42" w:type="dxa"/>
              <w:left w:w="116" w:type="dxa"/>
              <w:bottom w:w="42" w:type="dxa"/>
              <w:right w:w="108" w:type="dxa"/>
            </w:tcMar>
            <w:vAlign w:val="center"/>
          </w:tcPr>
          <w:p w14:paraId="713650CA" w14:textId="77777777" w:rsidR="00AD439B" w:rsidRDefault="00000000" w:rsidP="0020176A">
            <w:pPr>
              <w:spacing w:after="0" w:line="240" w:lineRule="auto"/>
              <w:jc w:val="center"/>
            </w:pPr>
            <w:r>
              <w:rPr>
                <w:sz w:val="18"/>
              </w:rPr>
              <w:t>REQUIRED</w:t>
            </w:r>
          </w:p>
        </w:tc>
        <w:tc>
          <w:tcPr>
            <w:tcW w:w="3024" w:type="dxa"/>
            <w:shd w:val="clear" w:color="auto" w:fill="FFFFFF"/>
            <w:tcMar>
              <w:top w:w="42" w:type="dxa"/>
              <w:left w:w="116" w:type="dxa"/>
              <w:bottom w:w="42" w:type="dxa"/>
              <w:right w:w="108" w:type="dxa"/>
            </w:tcMar>
            <w:vAlign w:val="center"/>
          </w:tcPr>
          <w:p w14:paraId="4BC64C72" w14:textId="77777777" w:rsidR="00AD439B" w:rsidRDefault="00000000" w:rsidP="0020176A">
            <w:pPr>
              <w:spacing w:after="0" w:line="240" w:lineRule="auto"/>
            </w:pPr>
            <w:r>
              <w:rPr>
                <w:sz w:val="18"/>
              </w:rPr>
              <w:t>Lease Screen tab</w:t>
            </w:r>
          </w:p>
        </w:tc>
        <w:tc>
          <w:tcPr>
            <w:tcW w:w="4738" w:type="dxa"/>
            <w:shd w:val="clear" w:color="auto" w:fill="FFFFFF"/>
            <w:tcMar>
              <w:top w:w="42" w:type="dxa"/>
              <w:left w:w="116" w:type="dxa"/>
              <w:bottom w:w="42" w:type="dxa"/>
              <w:right w:w="108" w:type="dxa"/>
            </w:tcMar>
            <w:vAlign w:val="center"/>
          </w:tcPr>
          <w:p w14:paraId="116F7D05" w14:textId="77777777" w:rsidR="00AD439B" w:rsidRDefault="00000000" w:rsidP="0020176A">
            <w:pPr>
              <w:spacing w:after="0" w:line="240" w:lineRule="auto"/>
            </w:pPr>
            <w:r>
              <w:rPr>
                <w:sz w:val="18"/>
              </w:rPr>
              <w:t>Review exact entity, payment security and remedies.</w:t>
            </w:r>
          </w:p>
        </w:tc>
      </w:tr>
      <w:tr w:rsidR="00AD439B" w14:paraId="4F872486" w14:textId="77777777">
        <w:trPr>
          <w:cantSplit/>
          <w:jc w:val="center"/>
        </w:trPr>
        <w:tc>
          <w:tcPr>
            <w:tcW w:w="4320" w:type="dxa"/>
            <w:shd w:val="clear" w:color="auto" w:fill="F3F6F9"/>
            <w:tcMar>
              <w:top w:w="42" w:type="dxa"/>
              <w:left w:w="116" w:type="dxa"/>
              <w:bottom w:w="42" w:type="dxa"/>
              <w:right w:w="108" w:type="dxa"/>
            </w:tcMar>
            <w:vAlign w:val="center"/>
          </w:tcPr>
          <w:p w14:paraId="327448AF" w14:textId="77777777" w:rsidR="00AD439B" w:rsidRDefault="00000000">
            <w:pPr>
              <w:spacing w:after="0" w:line="240" w:lineRule="auto"/>
            </w:pPr>
            <w:r>
              <w:rPr>
                <w:sz w:val="18"/>
              </w:rPr>
              <w:t>Refinancing and exit</w:t>
            </w:r>
          </w:p>
        </w:tc>
        <w:tc>
          <w:tcPr>
            <w:tcW w:w="2088" w:type="dxa"/>
            <w:shd w:val="clear" w:color="auto" w:fill="F3F6F9"/>
            <w:tcMar>
              <w:top w:w="42" w:type="dxa"/>
              <w:left w:w="116" w:type="dxa"/>
              <w:bottom w:w="42" w:type="dxa"/>
              <w:right w:w="108" w:type="dxa"/>
            </w:tcMar>
            <w:vAlign w:val="center"/>
          </w:tcPr>
          <w:p w14:paraId="3215356C" w14:textId="77777777" w:rsidR="00AD439B" w:rsidRDefault="00000000" w:rsidP="0020176A">
            <w:pPr>
              <w:spacing w:after="0" w:line="240" w:lineRule="auto"/>
              <w:jc w:val="center"/>
            </w:pPr>
            <w:r>
              <w:rPr>
                <w:sz w:val="18"/>
              </w:rPr>
              <w:t>REQUIRED</w:t>
            </w:r>
          </w:p>
        </w:tc>
        <w:tc>
          <w:tcPr>
            <w:tcW w:w="3024" w:type="dxa"/>
            <w:shd w:val="clear" w:color="auto" w:fill="F3F6F9"/>
            <w:tcMar>
              <w:top w:w="42" w:type="dxa"/>
              <w:left w:w="116" w:type="dxa"/>
              <w:bottom w:w="42" w:type="dxa"/>
              <w:right w:w="108" w:type="dxa"/>
            </w:tcMar>
            <w:vAlign w:val="center"/>
          </w:tcPr>
          <w:p w14:paraId="72AF2D86" w14:textId="77777777" w:rsidR="00AD439B" w:rsidRDefault="00000000" w:rsidP="0020176A">
            <w:pPr>
              <w:spacing w:after="0" w:line="240" w:lineRule="auto"/>
            </w:pPr>
            <w:r>
              <w:rPr>
                <w:sz w:val="18"/>
              </w:rPr>
              <w:t>Lease Screen tab</w:t>
            </w:r>
          </w:p>
        </w:tc>
        <w:tc>
          <w:tcPr>
            <w:tcW w:w="4738" w:type="dxa"/>
            <w:shd w:val="clear" w:color="auto" w:fill="F3F6F9"/>
            <w:tcMar>
              <w:top w:w="42" w:type="dxa"/>
              <w:left w:w="116" w:type="dxa"/>
              <w:bottom w:w="42" w:type="dxa"/>
              <w:right w:w="108" w:type="dxa"/>
            </w:tcMar>
            <w:vAlign w:val="center"/>
          </w:tcPr>
          <w:p w14:paraId="45725DD9" w14:textId="77777777" w:rsidR="00AD439B" w:rsidRDefault="00000000" w:rsidP="0020176A">
            <w:pPr>
              <w:spacing w:after="0" w:line="240" w:lineRule="auto"/>
            </w:pPr>
            <w:r>
              <w:rPr>
                <w:sz w:val="18"/>
              </w:rPr>
              <w:t>Test loan maturity and residual occupancy.</w:t>
            </w:r>
          </w:p>
        </w:tc>
      </w:tr>
    </w:tbl>
    <w:p w14:paraId="0E910897" w14:textId="77777777" w:rsidR="00AD439B" w:rsidRDefault="00AD439B">
      <w:pPr>
        <w:spacing w:after="0" w:line="40" w:lineRule="exact"/>
      </w:pPr>
    </w:p>
    <w:p w14:paraId="6D034F83" w14:textId="77777777" w:rsidR="00AD439B" w:rsidRDefault="00000000">
      <w:pPr>
        <w:pStyle w:val="SmallNote"/>
        <w:spacing w:before="60" w:after="60"/>
      </w:pPr>
      <w:r>
        <w:rPr>
          <w:b/>
        </w:rPr>
        <w:t xml:space="preserve">Interpretation / limitation: </w:t>
      </w:r>
      <w:r>
        <w:t xml:space="preserve">REQUIRED identifies documents still to be obtained. No executed site, service, lease, guarantee or financing agreement forms part of this illustrative case.</w:t>
      </w:r>
    </w:p>
    <w:p w14:paraId="330E3972" w14:textId="77777777" w:rsidR="00AD439B" w:rsidRDefault="00000000">
      <w:pPr>
        <w:pStyle w:val="SmallNote"/>
        <w:spacing w:before="60" w:after="60"/>
      </w:pPr>
      <w:r>
        <w:rPr>
          <w:b/>
        </w:rPr>
        <w:t xml:space="preserve">Source: </w:t>
      </w:r>
      <w:r>
        <w:t>Lease Screen tab of GII 10MW Underwriting. The exhibit is a publication snapshot. Detailed formulas and evidence remain in Excel.</w:t>
      </w:r>
    </w:p>
    <w:p w14:paraId="43BE90C6" w14:textId="77777777" w:rsidR="00793DA0" w:rsidRDefault="00000000">
      <w:pPr>
        <w:spacing w:after="0" w:line="1" w:lineRule="exact"/>
      </w:pPr>
      <w:r>
        <w:br w:type="page"/>
      </w:r>
    </w:p>
    <w:p w14:paraId="00C4C4EA" w14:textId="77777777" w:rsidR="00AD439B" w:rsidRDefault="00000000">
      <w:pPr>
        <w:keepNext/>
        <w:spacing w:after="120"/>
      </w:pPr>
      <w:bookmarkStart w:id="109" w:name="gii_page_68"/>
      <w:r>
        <w:rPr>
          <w:b/>
          <w:color w:val="008792"/>
          <w:sz w:val="17"/>
        </w:rPr>
        <w:lastRenderedPageBreak/>
        <w:t>APPENDIX | UNDERWRITING MODEL EXHIBIT</w:t>
      </w:r>
      <w:bookmarkEnd w:id="109"/>
    </w:p>
    <w:p w14:paraId="17C2F557" w14:textId="77777777" w:rsidR="00AD439B" w:rsidRDefault="00000000" w:rsidP="0020176A">
      <w:pPr>
        <w:pStyle w:val="Heading1"/>
        <w:pBdr>
          <w:bottom w:val="single" w:sz="7" w:space="4" w:color="137F89"/>
        </w:pBdr>
        <w:snapToGrid w:val="0"/>
        <w:spacing w:after="80"/>
      </w:pPr>
      <w:bookmarkStart w:id="110" w:name="p48"/>
      <w:r>
        <w:rPr>
          <w:rFonts w:ascii="Arial" w:hAnsi="Arial"/>
        </w:rPr>
        <w:t>E15 | Who funds the downside?</w:t>
      </w:r>
      <w:bookmarkEnd w:id="110"/>
    </w:p>
    <w:p w14:paraId="2D4AC427" w14:textId="77777777" w:rsidR="00AD439B" w:rsidRDefault="00000000">
      <w:pPr>
        <w:spacing w:after="180"/>
      </w:pPr>
      <w:r>
        <w:rPr>
          <w:color w:val="5D6B78"/>
        </w:rPr>
        <w:t>What additional cash is required when project timing or payments fail?</w:t>
      </w:r>
    </w:p>
    <w:tbl>
      <w:tblPr>
        <w:tblW w:w="0" w:type="auto"/>
        <w:jc w:val="center"/>
        <w:tblLayout w:type="fixed"/>
        <w:tblLook w:val="04A0" w:firstRow="1" w:lastRow="0" w:firstColumn="1" w:lastColumn="0" w:noHBand="0" w:noVBand="1"/>
      </w:tblPr>
      <w:tblGrid>
        <w:gridCol w:w="14170"/>
      </w:tblGrid>
      <w:tr w:rsidR="00AD439B" w14:paraId="348509A8" w14:textId="77777777">
        <w:trPr>
          <w:jc w:val="center"/>
        </w:trPr>
        <w:tc>
          <w:tcPr>
            <w:tcW w:w="14170" w:type="dxa"/>
            <w:tcBorders>
              <w:left w:val="single" w:sz="13" w:space="0" w:color="008792"/>
            </w:tcBorders>
            <w:shd w:val="clear" w:color="auto" w:fill="E7F1F4"/>
            <w:tcMar>
              <w:top w:w="50" w:type="dxa"/>
              <w:left w:w="105" w:type="dxa"/>
              <w:bottom w:w="50" w:type="dxa"/>
              <w:right w:w="90" w:type="dxa"/>
            </w:tcMar>
            <w:vAlign w:val="center"/>
          </w:tcPr>
          <w:p w14:paraId="2853DE54" w14:textId="77777777" w:rsidR="00AD439B" w:rsidRDefault="00000000">
            <w:pPr>
              <w:spacing w:after="0" w:line="259" w:lineRule="auto"/>
            </w:pPr>
            <w:r>
              <w:rPr>
                <w:b/>
                <w:sz w:val="17"/>
              </w:rPr>
              <w:t>GII CONTROL POINT</w:t>
            </w:r>
            <w:r>
              <w:rPr>
                <w:sz w:val="17"/>
              </w:rPr>
              <w:t xml:space="preserve">  |  The decisive question is who must contribute the next dollar when power, rent collection or refinancing slips.</w:t>
            </w:r>
          </w:p>
        </w:tc>
      </w:tr>
    </w:tbl>
    <w:p w14:paraId="6ED038A6" w14:textId="77777777" w:rsidR="00AD439B" w:rsidRDefault="00AD439B">
      <w:pPr>
        <w:spacing w:after="0" w:line="60" w:lineRule="exact"/>
      </w:pP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320"/>
        <w:gridCol w:w="2088"/>
        <w:gridCol w:w="3024"/>
        <w:gridCol w:w="4738"/>
      </w:tblGrid>
      <w:tr w:rsidR="00AD439B" w14:paraId="53AC150D" w14:textId="77777777">
        <w:trPr>
          <w:cantSplit/>
          <w:tblHeader/>
          <w:jc w:val="center"/>
        </w:trPr>
        <w:tc>
          <w:tcPr>
            <w:tcW w:w="4320" w:type="dxa"/>
            <w:shd w:val="clear" w:color="auto" w:fill="17395C"/>
            <w:tcMar>
              <w:top w:w="42" w:type="dxa"/>
              <w:left w:w="116" w:type="dxa"/>
              <w:bottom w:w="42" w:type="dxa"/>
              <w:right w:w="108" w:type="dxa"/>
            </w:tcMar>
            <w:vAlign w:val="center"/>
          </w:tcPr>
          <w:p w14:paraId="451A2CDB" w14:textId="77777777" w:rsidR="00AD439B" w:rsidRDefault="00000000">
            <w:pPr>
              <w:spacing w:after="0" w:line="240" w:lineRule="auto"/>
            </w:pPr>
            <w:r>
              <w:rPr>
                <w:b/>
                <w:color w:val="FFFFFF"/>
                <w:sz w:val="17"/>
              </w:rPr>
              <w:t>Metric / underwriting question</w:t>
            </w:r>
          </w:p>
        </w:tc>
        <w:tc>
          <w:tcPr>
            <w:tcW w:w="2088" w:type="dxa"/>
            <w:shd w:val="clear" w:color="auto" w:fill="17395C"/>
            <w:tcMar>
              <w:top w:w="42" w:type="dxa"/>
              <w:left w:w="116" w:type="dxa"/>
              <w:bottom w:w="42" w:type="dxa"/>
              <w:right w:w="108" w:type="dxa"/>
            </w:tcMar>
            <w:vAlign w:val="center"/>
          </w:tcPr>
          <w:p w14:paraId="1837A90C" w14:textId="77777777" w:rsidR="00AD439B" w:rsidRDefault="00000000" w:rsidP="0020176A">
            <w:pPr>
              <w:spacing w:after="0" w:line="240" w:lineRule="auto"/>
              <w:jc w:val="center"/>
            </w:pPr>
            <w:r>
              <w:rPr>
                <w:b/>
                <w:color w:val="FFFFFF"/>
                <w:sz w:val="17"/>
              </w:rPr>
              <w:t>Value / status</w:t>
            </w:r>
          </w:p>
        </w:tc>
        <w:tc>
          <w:tcPr>
            <w:tcW w:w="3024" w:type="dxa"/>
            <w:shd w:val="clear" w:color="auto" w:fill="17395C"/>
            <w:tcMar>
              <w:top w:w="42" w:type="dxa"/>
              <w:left w:w="116" w:type="dxa"/>
              <w:bottom w:w="42" w:type="dxa"/>
              <w:right w:w="108" w:type="dxa"/>
            </w:tcMar>
            <w:vAlign w:val="center"/>
          </w:tcPr>
          <w:p w14:paraId="2A5D02E2" w14:textId="77777777" w:rsidR="00AD439B" w:rsidRDefault="00000000" w:rsidP="0020176A">
            <w:pPr>
              <w:spacing w:after="0" w:line="240" w:lineRule="auto"/>
              <w:jc w:val="center"/>
            </w:pPr>
            <w:r>
              <w:rPr>
                <w:b/>
                <w:color w:val="FFFFFF"/>
                <w:sz w:val="17"/>
              </w:rPr>
              <w:t>Model tab / published source</w:t>
            </w:r>
          </w:p>
        </w:tc>
        <w:tc>
          <w:tcPr>
            <w:tcW w:w="4738" w:type="dxa"/>
            <w:shd w:val="clear" w:color="auto" w:fill="17395C"/>
            <w:tcMar>
              <w:top w:w="42" w:type="dxa"/>
              <w:left w:w="116" w:type="dxa"/>
              <w:bottom w:w="42" w:type="dxa"/>
              <w:right w:w="108" w:type="dxa"/>
            </w:tcMar>
            <w:vAlign w:val="center"/>
          </w:tcPr>
          <w:p w14:paraId="4D44638E" w14:textId="77777777" w:rsidR="00AD439B" w:rsidRDefault="00000000" w:rsidP="0020176A">
            <w:pPr>
              <w:spacing w:after="0" w:line="240" w:lineRule="auto"/>
              <w:jc w:val="center"/>
            </w:pPr>
            <w:r>
              <w:rPr>
                <w:b/>
                <w:color w:val="FFFFFF"/>
                <w:sz w:val="17"/>
              </w:rPr>
              <w:t>Interpretation</w:t>
            </w:r>
          </w:p>
        </w:tc>
      </w:tr>
      <w:tr w:rsidR="00AD439B" w14:paraId="0DEE9661" w14:textId="77777777">
        <w:trPr>
          <w:cantSplit/>
          <w:jc w:val="center"/>
        </w:trPr>
        <w:tc>
          <w:tcPr>
            <w:tcW w:w="14170" w:type="dxa"/>
            <w:gridSpan w:val="4"/>
            <w:shd w:val="clear" w:color="auto" w:fill="E7F1F4"/>
            <w:tcMar>
              <w:top w:w="42" w:type="dxa"/>
              <w:left w:w="116" w:type="dxa"/>
              <w:bottom w:w="42" w:type="dxa"/>
              <w:right w:w="108" w:type="dxa"/>
            </w:tcMar>
            <w:vAlign w:val="center"/>
          </w:tcPr>
          <w:p w14:paraId="0BB08518" w14:textId="77777777" w:rsidR="00AD439B" w:rsidRDefault="00000000" w:rsidP="0020176A">
            <w:pPr>
              <w:spacing w:after="0" w:line="240" w:lineRule="auto"/>
            </w:pPr>
            <w:r>
              <w:rPr>
                <w:b/>
                <w:color w:val="193B5F"/>
                <w:sz w:val="17"/>
              </w:rPr>
              <w:t>POWER DELIVERY DELAY | REQUIRED EXTRA CASH</w:t>
            </w:r>
          </w:p>
        </w:tc>
      </w:tr>
      <w:tr w:rsidR="00AD439B" w14:paraId="4C594BAE" w14:textId="77777777">
        <w:trPr>
          <w:cantSplit/>
          <w:jc w:val="center"/>
        </w:trPr>
        <w:tc>
          <w:tcPr>
            <w:tcW w:w="4320" w:type="dxa"/>
            <w:shd w:val="clear" w:color="auto" w:fill="F3F6F9"/>
            <w:tcMar>
              <w:top w:w="42" w:type="dxa"/>
              <w:left w:w="116" w:type="dxa"/>
              <w:bottom w:w="42" w:type="dxa"/>
              <w:right w:w="108" w:type="dxa"/>
            </w:tcMar>
            <w:vAlign w:val="center"/>
          </w:tcPr>
          <w:p w14:paraId="150BC49C" w14:textId="77777777" w:rsidR="00AD439B" w:rsidRDefault="00000000" w:rsidP="0020176A">
            <w:pPr>
              <w:spacing w:after="0" w:line="240" w:lineRule="auto"/>
            </w:pPr>
            <w:r>
              <w:rPr>
                <w:sz w:val="18"/>
              </w:rPr>
              <w:t>6-month delay</w:t>
            </w:r>
          </w:p>
        </w:tc>
        <w:tc>
          <w:tcPr>
            <w:tcW w:w="2088" w:type="dxa"/>
            <w:shd w:val="clear" w:color="auto" w:fill="F3F6F9"/>
            <w:tcMar>
              <w:top w:w="42" w:type="dxa"/>
              <w:left w:w="116" w:type="dxa"/>
              <w:bottom w:w="42" w:type="dxa"/>
              <w:right w:w="108" w:type="dxa"/>
            </w:tcMar>
            <w:vAlign w:val="center"/>
          </w:tcPr>
          <w:p w14:paraId="7F823F14" w14:textId="77777777" w:rsidR="00AD439B" w:rsidRDefault="00000000" w:rsidP="0020176A">
            <w:pPr>
              <w:spacing w:after="0" w:line="240" w:lineRule="auto"/>
              <w:jc w:val="center"/>
            </w:pPr>
            <w:r>
              <w:rPr>
                <w:sz w:val="18"/>
              </w:rPr>
              <w:t>$5.43m</w:t>
            </w:r>
          </w:p>
        </w:tc>
        <w:tc>
          <w:tcPr>
            <w:tcW w:w="3024" w:type="dxa"/>
            <w:shd w:val="clear" w:color="auto" w:fill="F3F6F9"/>
            <w:tcMar>
              <w:top w:w="42" w:type="dxa"/>
              <w:left w:w="116" w:type="dxa"/>
              <w:bottom w:w="42" w:type="dxa"/>
              <w:right w:w="108" w:type="dxa"/>
            </w:tcMar>
            <w:vAlign w:val="center"/>
          </w:tcPr>
          <w:p w14:paraId="42BADB20" w14:textId="77777777" w:rsidR="00AD439B" w:rsidRDefault="00000000" w:rsidP="0020176A">
            <w:pPr>
              <w:spacing w:after="0" w:line="240" w:lineRule="auto"/>
            </w:pPr>
            <w:r>
              <w:rPr>
                <w:sz w:val="18"/>
              </w:rPr>
              <w:t>Downside tab</w:t>
            </w:r>
          </w:p>
        </w:tc>
        <w:tc>
          <w:tcPr>
            <w:tcW w:w="4738" w:type="dxa"/>
            <w:shd w:val="clear" w:color="auto" w:fill="F3F6F9"/>
            <w:tcMar>
              <w:top w:w="42" w:type="dxa"/>
              <w:left w:w="116" w:type="dxa"/>
              <w:bottom w:w="42" w:type="dxa"/>
              <w:right w:w="108" w:type="dxa"/>
            </w:tcMar>
            <w:vAlign w:val="center"/>
          </w:tcPr>
          <w:p w14:paraId="15753404" w14:textId="77777777" w:rsidR="00AD439B" w:rsidRDefault="00000000" w:rsidP="0020176A">
            <w:pPr>
              <w:spacing w:after="0" w:line="240" w:lineRule="auto"/>
            </w:pPr>
            <w:r>
              <w:rPr>
                <w:sz w:val="18"/>
              </w:rPr>
              <w:t>Interest plus fixed construction carry.</w:t>
            </w:r>
          </w:p>
        </w:tc>
      </w:tr>
      <w:tr w:rsidR="00AD439B" w14:paraId="323C56F1" w14:textId="77777777">
        <w:trPr>
          <w:cantSplit/>
          <w:jc w:val="center"/>
        </w:trPr>
        <w:tc>
          <w:tcPr>
            <w:tcW w:w="4320" w:type="dxa"/>
            <w:shd w:val="clear" w:color="auto" w:fill="FFFFFF"/>
            <w:tcMar>
              <w:top w:w="42" w:type="dxa"/>
              <w:left w:w="116" w:type="dxa"/>
              <w:bottom w:w="42" w:type="dxa"/>
              <w:right w:w="108" w:type="dxa"/>
            </w:tcMar>
            <w:vAlign w:val="center"/>
          </w:tcPr>
          <w:p w14:paraId="18B91DF7" w14:textId="77777777" w:rsidR="00AD439B" w:rsidRDefault="00000000" w:rsidP="0020176A">
            <w:pPr>
              <w:spacing w:after="0" w:line="240" w:lineRule="auto"/>
            </w:pPr>
            <w:r>
              <w:rPr>
                <w:sz w:val="18"/>
              </w:rPr>
              <w:t>12-month delay</w:t>
            </w:r>
          </w:p>
        </w:tc>
        <w:tc>
          <w:tcPr>
            <w:tcW w:w="2088" w:type="dxa"/>
            <w:shd w:val="clear" w:color="auto" w:fill="FFFFFF"/>
            <w:tcMar>
              <w:top w:w="42" w:type="dxa"/>
              <w:left w:w="116" w:type="dxa"/>
              <w:bottom w:w="42" w:type="dxa"/>
              <w:right w:w="108" w:type="dxa"/>
            </w:tcMar>
            <w:vAlign w:val="center"/>
          </w:tcPr>
          <w:p w14:paraId="10BF58B6" w14:textId="77777777" w:rsidR="00AD439B" w:rsidRDefault="00000000" w:rsidP="0020176A">
            <w:pPr>
              <w:spacing w:after="0" w:line="240" w:lineRule="auto"/>
              <w:jc w:val="center"/>
            </w:pPr>
            <w:r>
              <w:rPr>
                <w:sz w:val="18"/>
              </w:rPr>
              <w:t>$10.86m</w:t>
            </w:r>
          </w:p>
        </w:tc>
        <w:tc>
          <w:tcPr>
            <w:tcW w:w="3024" w:type="dxa"/>
            <w:shd w:val="clear" w:color="auto" w:fill="FFFFFF"/>
            <w:tcMar>
              <w:top w:w="42" w:type="dxa"/>
              <w:left w:w="116" w:type="dxa"/>
              <w:bottom w:w="42" w:type="dxa"/>
              <w:right w:w="108" w:type="dxa"/>
            </w:tcMar>
            <w:vAlign w:val="center"/>
          </w:tcPr>
          <w:p w14:paraId="17BAF8A4" w14:textId="77777777" w:rsidR="00AD439B" w:rsidRDefault="00000000" w:rsidP="0020176A">
            <w:pPr>
              <w:spacing w:after="0" w:line="240" w:lineRule="auto"/>
            </w:pPr>
            <w:r>
              <w:rPr>
                <w:sz w:val="18"/>
              </w:rPr>
              <w:t>Downside tab</w:t>
            </w:r>
          </w:p>
        </w:tc>
        <w:tc>
          <w:tcPr>
            <w:tcW w:w="4738" w:type="dxa"/>
            <w:shd w:val="clear" w:color="auto" w:fill="FFFFFF"/>
            <w:tcMar>
              <w:top w:w="42" w:type="dxa"/>
              <w:left w:w="116" w:type="dxa"/>
              <w:bottom w:w="42" w:type="dxa"/>
              <w:right w:w="108" w:type="dxa"/>
            </w:tcMar>
            <w:vAlign w:val="center"/>
          </w:tcPr>
          <w:p w14:paraId="7AE159BB" w14:textId="77777777" w:rsidR="00AD439B" w:rsidRDefault="00000000" w:rsidP="0020176A">
            <w:pPr>
              <w:spacing w:after="0" w:line="240" w:lineRule="auto"/>
            </w:pPr>
            <w:r>
              <w:rPr>
                <w:sz w:val="18"/>
              </w:rPr>
              <w:t>Equity-funding scenario; not new capex budget.</w:t>
            </w:r>
          </w:p>
        </w:tc>
      </w:tr>
      <w:tr w:rsidR="00AD439B" w14:paraId="37363D04" w14:textId="77777777">
        <w:trPr>
          <w:cantSplit/>
          <w:jc w:val="center"/>
        </w:trPr>
        <w:tc>
          <w:tcPr>
            <w:tcW w:w="4320" w:type="dxa"/>
            <w:shd w:val="clear" w:color="auto" w:fill="F3F6F9"/>
            <w:tcMar>
              <w:top w:w="42" w:type="dxa"/>
              <w:left w:w="116" w:type="dxa"/>
              <w:bottom w:w="42" w:type="dxa"/>
              <w:right w:w="108" w:type="dxa"/>
            </w:tcMar>
            <w:vAlign w:val="center"/>
          </w:tcPr>
          <w:p w14:paraId="4FE026B4" w14:textId="77777777" w:rsidR="00AD439B" w:rsidRDefault="00000000" w:rsidP="0020176A">
            <w:pPr>
              <w:spacing w:after="0" w:line="240" w:lineRule="auto"/>
            </w:pPr>
            <w:r>
              <w:rPr>
                <w:sz w:val="18"/>
              </w:rPr>
              <w:t>24-month delay</w:t>
            </w:r>
          </w:p>
        </w:tc>
        <w:tc>
          <w:tcPr>
            <w:tcW w:w="2088" w:type="dxa"/>
            <w:shd w:val="clear" w:color="auto" w:fill="F3F6F9"/>
            <w:tcMar>
              <w:top w:w="42" w:type="dxa"/>
              <w:left w:w="116" w:type="dxa"/>
              <w:bottom w:w="42" w:type="dxa"/>
              <w:right w:w="108" w:type="dxa"/>
            </w:tcMar>
            <w:vAlign w:val="center"/>
          </w:tcPr>
          <w:p w14:paraId="6539A859" w14:textId="77777777" w:rsidR="00AD439B" w:rsidRDefault="00000000" w:rsidP="0020176A">
            <w:pPr>
              <w:spacing w:after="0" w:line="240" w:lineRule="auto"/>
              <w:jc w:val="center"/>
            </w:pPr>
            <w:r>
              <w:rPr>
                <w:sz w:val="18"/>
              </w:rPr>
              <w:t>$21.71m</w:t>
            </w:r>
          </w:p>
        </w:tc>
        <w:tc>
          <w:tcPr>
            <w:tcW w:w="3024" w:type="dxa"/>
            <w:shd w:val="clear" w:color="auto" w:fill="F3F6F9"/>
            <w:tcMar>
              <w:top w:w="42" w:type="dxa"/>
              <w:left w:w="116" w:type="dxa"/>
              <w:bottom w:w="42" w:type="dxa"/>
              <w:right w:w="108" w:type="dxa"/>
            </w:tcMar>
            <w:vAlign w:val="center"/>
          </w:tcPr>
          <w:p w14:paraId="6FFC39D1" w14:textId="77777777" w:rsidR="00AD439B" w:rsidRDefault="00000000" w:rsidP="0020176A">
            <w:pPr>
              <w:spacing w:after="0" w:line="240" w:lineRule="auto"/>
            </w:pPr>
            <w:r>
              <w:rPr>
                <w:sz w:val="18"/>
              </w:rPr>
              <w:t>Downside tab</w:t>
            </w:r>
          </w:p>
        </w:tc>
        <w:tc>
          <w:tcPr>
            <w:tcW w:w="4738" w:type="dxa"/>
            <w:shd w:val="clear" w:color="auto" w:fill="F3F6F9"/>
            <w:tcMar>
              <w:top w:w="42" w:type="dxa"/>
              <w:left w:w="116" w:type="dxa"/>
              <w:bottom w:w="42" w:type="dxa"/>
              <w:right w:w="108" w:type="dxa"/>
            </w:tcMar>
            <w:vAlign w:val="center"/>
          </w:tcPr>
          <w:p w14:paraId="3A42FED0" w14:textId="77777777" w:rsidR="00AD439B" w:rsidRDefault="00000000" w:rsidP="0020176A">
            <w:pPr>
              <w:spacing w:after="0" w:line="240" w:lineRule="auto"/>
            </w:pPr>
            <w:r>
              <w:rPr>
                <w:sz w:val="18"/>
              </w:rPr>
              <w:t>Actual extension fees could be additional.</w:t>
            </w:r>
          </w:p>
        </w:tc>
      </w:tr>
      <w:tr w:rsidR="00AD439B" w14:paraId="552A60BD" w14:textId="77777777">
        <w:trPr>
          <w:cantSplit/>
          <w:jc w:val="center"/>
        </w:trPr>
        <w:tc>
          <w:tcPr>
            <w:tcW w:w="14170" w:type="dxa"/>
            <w:gridSpan w:val="4"/>
            <w:shd w:val="clear" w:color="auto" w:fill="E7F1F4"/>
            <w:tcMar>
              <w:top w:w="42" w:type="dxa"/>
              <w:left w:w="116" w:type="dxa"/>
              <w:bottom w:w="42" w:type="dxa"/>
              <w:right w:w="108" w:type="dxa"/>
            </w:tcMar>
            <w:vAlign w:val="center"/>
          </w:tcPr>
          <w:p w14:paraId="36CF98EC" w14:textId="77777777" w:rsidR="00AD439B" w:rsidRDefault="00000000" w:rsidP="0020176A">
            <w:pPr>
              <w:spacing w:after="0" w:line="240" w:lineRule="auto"/>
            </w:pPr>
            <w:r>
              <w:rPr>
                <w:b/>
                <w:color w:val="193B5F"/>
                <w:sz w:val="17"/>
              </w:rPr>
              <w:t>TENANT INTERRUPTION | CASH REQUIREMENT</w:t>
            </w:r>
          </w:p>
        </w:tc>
      </w:tr>
      <w:tr w:rsidR="00AD439B" w14:paraId="096774B3" w14:textId="77777777">
        <w:trPr>
          <w:cantSplit/>
          <w:jc w:val="center"/>
        </w:trPr>
        <w:tc>
          <w:tcPr>
            <w:tcW w:w="4320" w:type="dxa"/>
            <w:shd w:val="clear" w:color="auto" w:fill="F3F6F9"/>
            <w:tcMar>
              <w:top w:w="42" w:type="dxa"/>
              <w:left w:w="116" w:type="dxa"/>
              <w:bottom w:w="42" w:type="dxa"/>
              <w:right w:w="108" w:type="dxa"/>
            </w:tcMar>
            <w:vAlign w:val="center"/>
          </w:tcPr>
          <w:p w14:paraId="55CE05AE" w14:textId="77777777" w:rsidR="00AD439B" w:rsidRDefault="00000000" w:rsidP="0020176A">
            <w:pPr>
              <w:spacing w:after="0" w:line="240" w:lineRule="auto"/>
            </w:pPr>
            <w:r>
              <w:rPr>
                <w:sz w:val="18"/>
              </w:rPr>
              <w:t>Rent-interruption assumption</w:t>
            </w:r>
          </w:p>
        </w:tc>
        <w:tc>
          <w:tcPr>
            <w:tcW w:w="2088" w:type="dxa"/>
            <w:shd w:val="clear" w:color="auto" w:fill="F3F6F9"/>
            <w:tcMar>
              <w:top w:w="42" w:type="dxa"/>
              <w:left w:w="116" w:type="dxa"/>
              <w:bottom w:w="42" w:type="dxa"/>
              <w:right w:w="108" w:type="dxa"/>
            </w:tcMar>
            <w:vAlign w:val="center"/>
          </w:tcPr>
          <w:p w14:paraId="5BBCC7F0" w14:textId="77777777" w:rsidR="00AD439B" w:rsidRDefault="00000000" w:rsidP="0020176A">
            <w:pPr>
              <w:spacing w:after="0" w:line="240" w:lineRule="auto"/>
              <w:jc w:val="center"/>
            </w:pPr>
            <w:r>
              <w:rPr>
                <w:sz w:val="18"/>
              </w:rPr>
              <w:t>3 months</w:t>
            </w:r>
          </w:p>
        </w:tc>
        <w:tc>
          <w:tcPr>
            <w:tcW w:w="3024" w:type="dxa"/>
            <w:shd w:val="clear" w:color="auto" w:fill="F3F6F9"/>
            <w:tcMar>
              <w:top w:w="42" w:type="dxa"/>
              <w:left w:w="116" w:type="dxa"/>
              <w:bottom w:w="42" w:type="dxa"/>
              <w:right w:w="108" w:type="dxa"/>
            </w:tcMar>
            <w:vAlign w:val="center"/>
          </w:tcPr>
          <w:p w14:paraId="744F3952" w14:textId="77777777" w:rsidR="00AD439B" w:rsidRDefault="00000000" w:rsidP="0020176A">
            <w:pPr>
              <w:spacing w:after="0" w:line="240" w:lineRule="auto"/>
            </w:pPr>
            <w:r>
              <w:rPr>
                <w:sz w:val="18"/>
              </w:rPr>
              <w:t>Downside tab</w:t>
            </w:r>
          </w:p>
        </w:tc>
        <w:tc>
          <w:tcPr>
            <w:tcW w:w="4738" w:type="dxa"/>
            <w:shd w:val="clear" w:color="auto" w:fill="F3F6F9"/>
            <w:tcMar>
              <w:top w:w="42" w:type="dxa"/>
              <w:left w:w="116" w:type="dxa"/>
              <w:bottom w:w="42" w:type="dxa"/>
              <w:right w:w="108" w:type="dxa"/>
            </w:tcMar>
            <w:vAlign w:val="center"/>
          </w:tcPr>
          <w:p w14:paraId="1E56F7A7" w14:textId="77777777" w:rsidR="00AD439B" w:rsidRDefault="00000000" w:rsidP="0020176A">
            <w:pPr>
              <w:spacing w:after="0" w:line="240" w:lineRule="auto"/>
            </w:pPr>
            <w:r>
              <w:rPr>
                <w:sz w:val="18"/>
              </w:rPr>
              <w:t>Months without collection.</w:t>
            </w:r>
          </w:p>
        </w:tc>
      </w:tr>
      <w:tr w:rsidR="00AD439B" w14:paraId="5DEB02D2" w14:textId="77777777">
        <w:trPr>
          <w:cantSplit/>
          <w:jc w:val="center"/>
        </w:trPr>
        <w:tc>
          <w:tcPr>
            <w:tcW w:w="4320" w:type="dxa"/>
            <w:shd w:val="clear" w:color="auto" w:fill="FFFFFF"/>
            <w:tcMar>
              <w:top w:w="42" w:type="dxa"/>
              <w:left w:w="116" w:type="dxa"/>
              <w:bottom w:w="42" w:type="dxa"/>
              <w:right w:w="108" w:type="dxa"/>
            </w:tcMar>
            <w:vAlign w:val="center"/>
          </w:tcPr>
          <w:p w14:paraId="60F49EE3" w14:textId="77777777" w:rsidR="00AD439B" w:rsidRDefault="00000000" w:rsidP="0020176A">
            <w:pPr>
              <w:spacing w:after="0" w:line="240" w:lineRule="auto"/>
            </w:pPr>
            <w:r>
              <w:rPr>
                <w:sz w:val="18"/>
              </w:rPr>
              <w:t>Electricity recovery delay</w:t>
            </w:r>
          </w:p>
        </w:tc>
        <w:tc>
          <w:tcPr>
            <w:tcW w:w="2088" w:type="dxa"/>
            <w:shd w:val="clear" w:color="auto" w:fill="FFFFFF"/>
            <w:tcMar>
              <w:top w:w="42" w:type="dxa"/>
              <w:left w:w="116" w:type="dxa"/>
              <w:bottom w:w="42" w:type="dxa"/>
              <w:right w:w="108" w:type="dxa"/>
            </w:tcMar>
            <w:vAlign w:val="center"/>
          </w:tcPr>
          <w:p w14:paraId="23805C95" w14:textId="77777777" w:rsidR="00AD439B" w:rsidRDefault="00000000" w:rsidP="0020176A">
            <w:pPr>
              <w:spacing w:after="0" w:line="240" w:lineRule="auto"/>
              <w:jc w:val="center"/>
            </w:pPr>
            <w:r>
              <w:rPr>
                <w:sz w:val="18"/>
              </w:rPr>
              <w:t>1 month</w:t>
            </w:r>
          </w:p>
        </w:tc>
        <w:tc>
          <w:tcPr>
            <w:tcW w:w="3024" w:type="dxa"/>
            <w:shd w:val="clear" w:color="auto" w:fill="FFFFFF"/>
            <w:tcMar>
              <w:top w:w="42" w:type="dxa"/>
              <w:left w:w="116" w:type="dxa"/>
              <w:bottom w:w="42" w:type="dxa"/>
              <w:right w:w="108" w:type="dxa"/>
            </w:tcMar>
            <w:vAlign w:val="center"/>
          </w:tcPr>
          <w:p w14:paraId="0E6C8C1C" w14:textId="77777777" w:rsidR="00AD439B" w:rsidRDefault="00000000" w:rsidP="0020176A">
            <w:pPr>
              <w:spacing w:after="0" w:line="240" w:lineRule="auto"/>
            </w:pPr>
            <w:r>
              <w:rPr>
                <w:sz w:val="18"/>
              </w:rPr>
              <w:t>Downside tab</w:t>
            </w:r>
          </w:p>
        </w:tc>
        <w:tc>
          <w:tcPr>
            <w:tcW w:w="4738" w:type="dxa"/>
            <w:shd w:val="clear" w:color="auto" w:fill="FFFFFF"/>
            <w:tcMar>
              <w:top w:w="42" w:type="dxa"/>
              <w:left w:w="116" w:type="dxa"/>
              <w:bottom w:w="42" w:type="dxa"/>
              <w:right w:w="108" w:type="dxa"/>
            </w:tcMar>
            <w:vAlign w:val="center"/>
          </w:tcPr>
          <w:p w14:paraId="7547C8B0" w14:textId="77777777" w:rsidR="00AD439B" w:rsidRDefault="00000000" w:rsidP="0020176A">
            <w:pPr>
              <w:spacing w:after="0" w:line="240" w:lineRule="auto"/>
            </w:pPr>
            <w:r>
              <w:rPr>
                <w:sz w:val="18"/>
              </w:rPr>
              <w:t>Utility bills funded but unrecovered.</w:t>
            </w:r>
          </w:p>
        </w:tc>
      </w:tr>
      <w:tr w:rsidR="00AD439B" w14:paraId="02085FFB" w14:textId="77777777">
        <w:trPr>
          <w:cantSplit/>
          <w:jc w:val="center"/>
        </w:trPr>
        <w:tc>
          <w:tcPr>
            <w:tcW w:w="4320" w:type="dxa"/>
            <w:shd w:val="clear" w:color="auto" w:fill="F3F6F9"/>
            <w:tcMar>
              <w:top w:w="42" w:type="dxa"/>
              <w:left w:w="116" w:type="dxa"/>
              <w:bottom w:w="42" w:type="dxa"/>
              <w:right w:w="108" w:type="dxa"/>
            </w:tcMar>
            <w:vAlign w:val="center"/>
          </w:tcPr>
          <w:p w14:paraId="1BD807EF" w14:textId="77777777" w:rsidR="00AD439B" w:rsidRDefault="00000000" w:rsidP="0020176A">
            <w:pPr>
              <w:spacing w:after="0" w:line="240" w:lineRule="auto"/>
            </w:pPr>
            <w:r>
              <w:rPr>
                <w:sz w:val="18"/>
              </w:rPr>
              <w:t>Re-leasing/retrofit assumption</w:t>
            </w:r>
          </w:p>
        </w:tc>
        <w:tc>
          <w:tcPr>
            <w:tcW w:w="2088" w:type="dxa"/>
            <w:shd w:val="clear" w:color="auto" w:fill="F3F6F9"/>
            <w:tcMar>
              <w:top w:w="42" w:type="dxa"/>
              <w:left w:w="116" w:type="dxa"/>
              <w:bottom w:w="42" w:type="dxa"/>
              <w:right w:w="108" w:type="dxa"/>
            </w:tcMar>
            <w:vAlign w:val="center"/>
          </w:tcPr>
          <w:p w14:paraId="49B526E7" w14:textId="77777777" w:rsidR="00AD439B" w:rsidRDefault="00000000" w:rsidP="0020176A">
            <w:pPr>
              <w:spacing w:after="0" w:line="240" w:lineRule="auto"/>
              <w:jc w:val="center"/>
            </w:pPr>
            <w:r>
              <w:rPr>
                <w:sz w:val="18"/>
              </w:rPr>
              <w:t>$5.00m</w:t>
            </w:r>
          </w:p>
        </w:tc>
        <w:tc>
          <w:tcPr>
            <w:tcW w:w="3024" w:type="dxa"/>
            <w:shd w:val="clear" w:color="auto" w:fill="F3F6F9"/>
            <w:tcMar>
              <w:top w:w="42" w:type="dxa"/>
              <w:left w:w="116" w:type="dxa"/>
              <w:bottom w:w="42" w:type="dxa"/>
              <w:right w:w="108" w:type="dxa"/>
            </w:tcMar>
            <w:vAlign w:val="center"/>
          </w:tcPr>
          <w:p w14:paraId="45A245E8" w14:textId="77777777" w:rsidR="00AD439B" w:rsidRDefault="00000000" w:rsidP="0020176A">
            <w:pPr>
              <w:spacing w:after="0" w:line="240" w:lineRule="auto"/>
            </w:pPr>
            <w:r>
              <w:rPr>
                <w:sz w:val="18"/>
              </w:rPr>
              <w:t>Downside tab</w:t>
            </w:r>
          </w:p>
        </w:tc>
        <w:tc>
          <w:tcPr>
            <w:tcW w:w="4738" w:type="dxa"/>
            <w:shd w:val="clear" w:color="auto" w:fill="F3F6F9"/>
            <w:tcMar>
              <w:top w:w="42" w:type="dxa"/>
              <w:left w:w="116" w:type="dxa"/>
              <w:bottom w:w="42" w:type="dxa"/>
              <w:right w:w="108" w:type="dxa"/>
            </w:tcMar>
            <w:vAlign w:val="center"/>
          </w:tcPr>
          <w:p w14:paraId="7D60B4E3" w14:textId="77777777" w:rsidR="00AD439B" w:rsidRDefault="00000000" w:rsidP="0020176A">
            <w:pPr>
              <w:spacing w:after="0" w:line="240" w:lineRule="auto"/>
            </w:pPr>
            <w:r>
              <w:rPr>
                <w:sz w:val="18"/>
              </w:rPr>
              <w:t>Not an engineer's quotation.</w:t>
            </w:r>
          </w:p>
        </w:tc>
      </w:tr>
      <w:tr w:rsidR="00AD439B" w14:paraId="71F7F1F7" w14:textId="77777777">
        <w:trPr>
          <w:cantSplit/>
          <w:jc w:val="center"/>
        </w:trPr>
        <w:tc>
          <w:tcPr>
            <w:tcW w:w="4320" w:type="dxa"/>
            <w:shd w:val="clear" w:color="auto" w:fill="FFFFFF"/>
            <w:tcMar>
              <w:top w:w="42" w:type="dxa"/>
              <w:left w:w="116" w:type="dxa"/>
              <w:bottom w:w="42" w:type="dxa"/>
              <w:right w:w="108" w:type="dxa"/>
            </w:tcMar>
            <w:vAlign w:val="center"/>
          </w:tcPr>
          <w:p w14:paraId="1656C8DF" w14:textId="77777777" w:rsidR="00AD439B" w:rsidRDefault="00000000" w:rsidP="0020176A">
            <w:pPr>
              <w:spacing w:after="0" w:line="240" w:lineRule="auto"/>
            </w:pPr>
            <w:r>
              <w:rPr>
                <w:sz w:val="18"/>
              </w:rPr>
              <w:t>Fixed property cost during gap</w:t>
            </w:r>
          </w:p>
        </w:tc>
        <w:tc>
          <w:tcPr>
            <w:tcW w:w="2088" w:type="dxa"/>
            <w:shd w:val="clear" w:color="auto" w:fill="FFFFFF"/>
            <w:tcMar>
              <w:top w:w="42" w:type="dxa"/>
              <w:left w:w="116" w:type="dxa"/>
              <w:bottom w:w="42" w:type="dxa"/>
              <w:right w:w="108" w:type="dxa"/>
            </w:tcMar>
            <w:vAlign w:val="center"/>
          </w:tcPr>
          <w:p w14:paraId="1A64DEB2" w14:textId="77777777" w:rsidR="00AD439B" w:rsidRDefault="00000000" w:rsidP="0020176A">
            <w:pPr>
              <w:spacing w:after="0" w:line="240" w:lineRule="auto"/>
              <w:jc w:val="center"/>
            </w:pPr>
            <w:r>
              <w:rPr>
                <w:sz w:val="18"/>
              </w:rPr>
              <w:t>$1.81m</w:t>
            </w:r>
          </w:p>
        </w:tc>
        <w:tc>
          <w:tcPr>
            <w:tcW w:w="3024" w:type="dxa"/>
            <w:shd w:val="clear" w:color="auto" w:fill="FFFFFF"/>
            <w:tcMar>
              <w:top w:w="42" w:type="dxa"/>
              <w:left w:w="116" w:type="dxa"/>
              <w:bottom w:w="42" w:type="dxa"/>
              <w:right w:w="108" w:type="dxa"/>
            </w:tcMar>
            <w:vAlign w:val="center"/>
          </w:tcPr>
          <w:p w14:paraId="2AC00850" w14:textId="77777777" w:rsidR="00AD439B" w:rsidRDefault="00000000" w:rsidP="0020176A">
            <w:pPr>
              <w:spacing w:after="0" w:line="240" w:lineRule="auto"/>
            </w:pPr>
            <w:r>
              <w:rPr>
                <w:sz w:val="18"/>
              </w:rPr>
              <w:t>Downside tab</w:t>
            </w:r>
          </w:p>
        </w:tc>
        <w:tc>
          <w:tcPr>
            <w:tcW w:w="4738" w:type="dxa"/>
            <w:shd w:val="clear" w:color="auto" w:fill="FFFFFF"/>
            <w:tcMar>
              <w:top w:w="42" w:type="dxa"/>
              <w:left w:w="116" w:type="dxa"/>
              <w:bottom w:w="42" w:type="dxa"/>
              <w:right w:w="108" w:type="dxa"/>
            </w:tcMar>
            <w:vAlign w:val="center"/>
          </w:tcPr>
          <w:p w14:paraId="240BC100" w14:textId="77777777" w:rsidR="00AD439B" w:rsidRDefault="00000000" w:rsidP="0020176A">
            <w:pPr>
              <w:spacing w:after="0" w:line="240" w:lineRule="auto"/>
            </w:pPr>
            <w:r>
              <w:rPr>
                <w:sz w:val="18"/>
              </w:rPr>
              <w:t>Cannot turn all expenses off.</w:t>
            </w:r>
          </w:p>
        </w:tc>
      </w:tr>
      <w:tr w:rsidR="00AD439B" w14:paraId="77A8B167" w14:textId="77777777">
        <w:trPr>
          <w:cantSplit/>
          <w:jc w:val="center"/>
        </w:trPr>
        <w:tc>
          <w:tcPr>
            <w:tcW w:w="4320" w:type="dxa"/>
            <w:shd w:val="clear" w:color="auto" w:fill="F3F6F9"/>
            <w:tcMar>
              <w:top w:w="42" w:type="dxa"/>
              <w:left w:w="116" w:type="dxa"/>
              <w:bottom w:w="42" w:type="dxa"/>
              <w:right w:w="108" w:type="dxa"/>
            </w:tcMar>
            <w:vAlign w:val="center"/>
          </w:tcPr>
          <w:p w14:paraId="500A902F" w14:textId="77777777" w:rsidR="00AD439B" w:rsidRDefault="00000000" w:rsidP="0020176A">
            <w:pPr>
              <w:spacing w:after="0" w:line="240" w:lineRule="auto"/>
            </w:pPr>
            <w:r>
              <w:rPr>
                <w:sz w:val="18"/>
              </w:rPr>
              <w:t>Debt service + reserve during gap</w:t>
            </w:r>
          </w:p>
        </w:tc>
        <w:tc>
          <w:tcPr>
            <w:tcW w:w="2088" w:type="dxa"/>
            <w:shd w:val="clear" w:color="auto" w:fill="F3F6F9"/>
            <w:tcMar>
              <w:top w:w="42" w:type="dxa"/>
              <w:left w:w="116" w:type="dxa"/>
              <w:bottom w:w="42" w:type="dxa"/>
              <w:right w:w="108" w:type="dxa"/>
            </w:tcMar>
            <w:vAlign w:val="center"/>
          </w:tcPr>
          <w:p w14:paraId="404A33DD" w14:textId="77777777" w:rsidR="00AD439B" w:rsidRDefault="00000000" w:rsidP="0020176A">
            <w:pPr>
              <w:spacing w:after="0" w:line="240" w:lineRule="auto"/>
              <w:jc w:val="center"/>
            </w:pPr>
            <w:r>
              <w:rPr>
                <w:sz w:val="18"/>
              </w:rPr>
              <w:t>$2.30m</w:t>
            </w:r>
          </w:p>
        </w:tc>
        <w:tc>
          <w:tcPr>
            <w:tcW w:w="3024" w:type="dxa"/>
            <w:shd w:val="clear" w:color="auto" w:fill="F3F6F9"/>
            <w:tcMar>
              <w:top w:w="42" w:type="dxa"/>
              <w:left w:w="116" w:type="dxa"/>
              <w:bottom w:w="42" w:type="dxa"/>
              <w:right w:w="108" w:type="dxa"/>
            </w:tcMar>
            <w:vAlign w:val="center"/>
          </w:tcPr>
          <w:p w14:paraId="79B4887D" w14:textId="77777777" w:rsidR="00AD439B" w:rsidRDefault="00000000" w:rsidP="0020176A">
            <w:pPr>
              <w:spacing w:after="0" w:line="240" w:lineRule="auto"/>
            </w:pPr>
            <w:r>
              <w:rPr>
                <w:sz w:val="18"/>
              </w:rPr>
              <w:t>Downside tab</w:t>
            </w:r>
          </w:p>
        </w:tc>
        <w:tc>
          <w:tcPr>
            <w:tcW w:w="4738" w:type="dxa"/>
            <w:shd w:val="clear" w:color="auto" w:fill="F3F6F9"/>
            <w:tcMar>
              <w:top w:w="42" w:type="dxa"/>
              <w:left w:w="116" w:type="dxa"/>
              <w:bottom w:w="42" w:type="dxa"/>
              <w:right w:w="108" w:type="dxa"/>
            </w:tcMar>
            <w:vAlign w:val="center"/>
          </w:tcPr>
          <w:p w14:paraId="1DE51022" w14:textId="77777777" w:rsidR="00AD439B" w:rsidRDefault="00000000" w:rsidP="0020176A">
            <w:pPr>
              <w:spacing w:after="0" w:line="240" w:lineRule="auto"/>
            </w:pPr>
            <w:r>
              <w:rPr>
                <w:sz w:val="18"/>
              </w:rPr>
              <w:t>Contractual debt clock keeps running.</w:t>
            </w:r>
          </w:p>
        </w:tc>
      </w:tr>
      <w:tr w:rsidR="00AD439B" w14:paraId="2E9FCDCF" w14:textId="77777777">
        <w:trPr>
          <w:cantSplit/>
          <w:jc w:val="center"/>
        </w:trPr>
        <w:tc>
          <w:tcPr>
            <w:tcW w:w="4320" w:type="dxa"/>
            <w:shd w:val="clear" w:color="auto" w:fill="FFFFFF"/>
            <w:tcMar>
              <w:top w:w="42" w:type="dxa"/>
              <w:left w:w="116" w:type="dxa"/>
              <w:bottom w:w="42" w:type="dxa"/>
              <w:right w:w="108" w:type="dxa"/>
            </w:tcMar>
            <w:vAlign w:val="center"/>
          </w:tcPr>
          <w:p w14:paraId="1DAAC072" w14:textId="77777777" w:rsidR="00AD439B" w:rsidRDefault="00000000" w:rsidP="0020176A">
            <w:pPr>
              <w:spacing w:after="0" w:line="240" w:lineRule="auto"/>
            </w:pPr>
            <w:r>
              <w:rPr>
                <w:sz w:val="18"/>
              </w:rPr>
              <w:t>Unrecovered power cash</w:t>
            </w:r>
          </w:p>
        </w:tc>
        <w:tc>
          <w:tcPr>
            <w:tcW w:w="2088" w:type="dxa"/>
            <w:shd w:val="clear" w:color="auto" w:fill="FFFFFF"/>
            <w:tcMar>
              <w:top w:w="42" w:type="dxa"/>
              <w:left w:w="116" w:type="dxa"/>
              <w:bottom w:w="42" w:type="dxa"/>
              <w:right w:w="108" w:type="dxa"/>
            </w:tcMar>
            <w:vAlign w:val="center"/>
          </w:tcPr>
          <w:p w14:paraId="3AA58AFD" w14:textId="77777777" w:rsidR="00AD439B" w:rsidRDefault="00000000" w:rsidP="0020176A">
            <w:pPr>
              <w:spacing w:after="0" w:line="240" w:lineRule="auto"/>
              <w:jc w:val="center"/>
            </w:pPr>
            <w:r>
              <w:rPr>
                <w:sz w:val="18"/>
              </w:rPr>
              <w:t>$1.34m</w:t>
            </w:r>
          </w:p>
        </w:tc>
        <w:tc>
          <w:tcPr>
            <w:tcW w:w="3024" w:type="dxa"/>
            <w:shd w:val="clear" w:color="auto" w:fill="FFFFFF"/>
            <w:tcMar>
              <w:top w:w="42" w:type="dxa"/>
              <w:left w:w="116" w:type="dxa"/>
              <w:bottom w:w="42" w:type="dxa"/>
              <w:right w:w="108" w:type="dxa"/>
            </w:tcMar>
            <w:vAlign w:val="center"/>
          </w:tcPr>
          <w:p w14:paraId="7BD1E0E0" w14:textId="77777777" w:rsidR="00AD439B" w:rsidRDefault="00000000" w:rsidP="0020176A">
            <w:pPr>
              <w:spacing w:after="0" w:line="240" w:lineRule="auto"/>
            </w:pPr>
            <w:r>
              <w:rPr>
                <w:sz w:val="18"/>
              </w:rPr>
              <w:t>Downside tab</w:t>
            </w:r>
          </w:p>
        </w:tc>
        <w:tc>
          <w:tcPr>
            <w:tcW w:w="4738" w:type="dxa"/>
            <w:shd w:val="clear" w:color="auto" w:fill="FFFFFF"/>
            <w:tcMar>
              <w:top w:w="42" w:type="dxa"/>
              <w:left w:w="116" w:type="dxa"/>
              <w:bottom w:w="42" w:type="dxa"/>
              <w:right w:w="108" w:type="dxa"/>
            </w:tcMar>
            <w:vAlign w:val="center"/>
          </w:tcPr>
          <w:p w14:paraId="3DACF0D4" w14:textId="77777777" w:rsidR="00AD439B" w:rsidRDefault="00000000" w:rsidP="0020176A">
            <w:pPr>
              <w:spacing w:after="0" w:line="240" w:lineRule="auto"/>
            </w:pPr>
            <w:r>
              <w:rPr>
                <w:sz w:val="18"/>
              </w:rPr>
              <w:t>Cash timing/collection exposure.</w:t>
            </w:r>
          </w:p>
        </w:tc>
      </w:tr>
      <w:tr w:rsidR="00AD439B" w14:paraId="2179AC90" w14:textId="77777777">
        <w:trPr>
          <w:cantSplit/>
          <w:jc w:val="center"/>
        </w:trPr>
        <w:tc>
          <w:tcPr>
            <w:tcW w:w="4320" w:type="dxa"/>
            <w:shd w:val="clear" w:color="auto" w:fill="F3F6F9"/>
            <w:tcMar>
              <w:top w:w="42" w:type="dxa"/>
              <w:left w:w="116" w:type="dxa"/>
              <w:bottom w:w="42" w:type="dxa"/>
              <w:right w:w="108" w:type="dxa"/>
            </w:tcMar>
            <w:vAlign w:val="center"/>
          </w:tcPr>
          <w:p w14:paraId="43A73B0B" w14:textId="77777777" w:rsidR="00AD439B" w:rsidRDefault="00000000" w:rsidP="0020176A">
            <w:pPr>
              <w:spacing w:after="0" w:line="240" w:lineRule="auto"/>
            </w:pPr>
            <w:r>
              <w:rPr>
                <w:sz w:val="18"/>
              </w:rPr>
              <w:t>Re-leasing/retrofit costs</w:t>
            </w:r>
          </w:p>
        </w:tc>
        <w:tc>
          <w:tcPr>
            <w:tcW w:w="2088" w:type="dxa"/>
            <w:shd w:val="clear" w:color="auto" w:fill="F3F6F9"/>
            <w:tcMar>
              <w:top w:w="42" w:type="dxa"/>
              <w:left w:w="116" w:type="dxa"/>
              <w:bottom w:w="42" w:type="dxa"/>
              <w:right w:w="108" w:type="dxa"/>
            </w:tcMar>
            <w:vAlign w:val="center"/>
          </w:tcPr>
          <w:p w14:paraId="0190DB5C" w14:textId="77777777" w:rsidR="00AD439B" w:rsidRDefault="00000000" w:rsidP="0020176A">
            <w:pPr>
              <w:spacing w:after="0" w:line="240" w:lineRule="auto"/>
              <w:jc w:val="center"/>
            </w:pPr>
            <w:r>
              <w:rPr>
                <w:sz w:val="18"/>
              </w:rPr>
              <w:t>$5.00m</w:t>
            </w:r>
          </w:p>
        </w:tc>
        <w:tc>
          <w:tcPr>
            <w:tcW w:w="3024" w:type="dxa"/>
            <w:shd w:val="clear" w:color="auto" w:fill="F3F6F9"/>
            <w:tcMar>
              <w:top w:w="42" w:type="dxa"/>
              <w:left w:w="116" w:type="dxa"/>
              <w:bottom w:w="42" w:type="dxa"/>
              <w:right w:w="108" w:type="dxa"/>
            </w:tcMar>
            <w:vAlign w:val="center"/>
          </w:tcPr>
          <w:p w14:paraId="2D3BFB0A" w14:textId="77777777" w:rsidR="00AD439B" w:rsidRDefault="00000000" w:rsidP="0020176A">
            <w:pPr>
              <w:spacing w:after="0" w:line="240" w:lineRule="auto"/>
            </w:pPr>
            <w:r>
              <w:rPr>
                <w:sz w:val="18"/>
              </w:rPr>
              <w:t>Downside tab</w:t>
            </w:r>
          </w:p>
        </w:tc>
        <w:tc>
          <w:tcPr>
            <w:tcW w:w="4738" w:type="dxa"/>
            <w:shd w:val="clear" w:color="auto" w:fill="F3F6F9"/>
            <w:tcMar>
              <w:top w:w="42" w:type="dxa"/>
              <w:left w:w="116" w:type="dxa"/>
              <w:bottom w:w="42" w:type="dxa"/>
              <w:right w:w="108" w:type="dxa"/>
            </w:tcMar>
            <w:vAlign w:val="center"/>
          </w:tcPr>
          <w:p w14:paraId="711A8553" w14:textId="77777777" w:rsidR="00AD439B" w:rsidRDefault="00000000" w:rsidP="0020176A">
            <w:pPr>
              <w:spacing w:after="0" w:line="240" w:lineRule="auto"/>
            </w:pPr>
            <w:r>
              <w:rPr>
                <w:sz w:val="18"/>
              </w:rPr>
              <w:t>Illustrative one-time bill.</w:t>
            </w:r>
          </w:p>
        </w:tc>
      </w:tr>
      <w:tr w:rsidR="00AD439B" w14:paraId="5463C666" w14:textId="77777777">
        <w:trPr>
          <w:cantSplit/>
          <w:jc w:val="center"/>
        </w:trPr>
        <w:tc>
          <w:tcPr>
            <w:tcW w:w="4320" w:type="dxa"/>
            <w:tcBorders>
              <w:top w:val="single" w:sz="5" w:space="0" w:color="8CB7C1"/>
            </w:tcBorders>
            <w:shd w:val="clear" w:color="auto" w:fill="E7F1F4"/>
            <w:tcMar>
              <w:top w:w="42" w:type="dxa"/>
              <w:left w:w="116" w:type="dxa"/>
              <w:bottom w:w="42" w:type="dxa"/>
              <w:right w:w="108" w:type="dxa"/>
            </w:tcMar>
            <w:vAlign w:val="center"/>
          </w:tcPr>
          <w:p w14:paraId="53DDE5A8" w14:textId="77777777" w:rsidR="00AD439B" w:rsidRDefault="00000000" w:rsidP="0020176A">
            <w:pPr>
              <w:spacing w:after="0" w:line="240" w:lineRule="auto"/>
            </w:pPr>
            <w:r>
              <w:rPr>
                <w:b/>
                <w:color w:val="193B5F"/>
                <w:sz w:val="18"/>
              </w:rPr>
              <w:t>TOTAL ADDITIONAL CASH NEEDED</w:t>
            </w:r>
          </w:p>
        </w:tc>
        <w:tc>
          <w:tcPr>
            <w:tcW w:w="2088" w:type="dxa"/>
            <w:tcBorders>
              <w:top w:val="single" w:sz="5" w:space="0" w:color="8CB7C1"/>
            </w:tcBorders>
            <w:shd w:val="clear" w:color="auto" w:fill="E7F1F4"/>
            <w:tcMar>
              <w:top w:w="42" w:type="dxa"/>
              <w:left w:w="116" w:type="dxa"/>
              <w:bottom w:w="42" w:type="dxa"/>
              <w:right w:w="108" w:type="dxa"/>
            </w:tcMar>
            <w:vAlign w:val="center"/>
          </w:tcPr>
          <w:p w14:paraId="02C0339A" w14:textId="77777777" w:rsidR="00AD439B" w:rsidRDefault="00000000" w:rsidP="0020176A">
            <w:pPr>
              <w:spacing w:after="0" w:line="240" w:lineRule="auto"/>
              <w:jc w:val="center"/>
            </w:pPr>
            <w:r>
              <w:rPr>
                <w:b/>
                <w:color w:val="193B5F"/>
                <w:sz w:val="18"/>
              </w:rPr>
              <w:t>$10.45m</w:t>
            </w:r>
          </w:p>
        </w:tc>
        <w:tc>
          <w:tcPr>
            <w:tcW w:w="3024" w:type="dxa"/>
            <w:tcBorders>
              <w:top w:val="single" w:sz="5" w:space="0" w:color="8CB7C1"/>
            </w:tcBorders>
            <w:shd w:val="clear" w:color="auto" w:fill="E7F1F4"/>
            <w:tcMar>
              <w:top w:w="42" w:type="dxa"/>
              <w:left w:w="116" w:type="dxa"/>
              <w:bottom w:w="42" w:type="dxa"/>
              <w:right w:w="108" w:type="dxa"/>
            </w:tcMar>
            <w:vAlign w:val="center"/>
          </w:tcPr>
          <w:p w14:paraId="22885F0F" w14:textId="77777777" w:rsidR="00AD439B" w:rsidRDefault="00000000" w:rsidP="0020176A">
            <w:pPr>
              <w:spacing w:after="0" w:line="240" w:lineRule="auto"/>
            </w:pPr>
            <w:r>
              <w:rPr>
                <w:b/>
                <w:color w:val="193B5F"/>
                <w:sz w:val="18"/>
              </w:rPr>
              <w:t>Downside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64B37A32" w14:textId="77777777" w:rsidR="00AD439B" w:rsidRDefault="00000000" w:rsidP="0020176A">
            <w:pPr>
              <w:spacing w:after="0" w:line="240" w:lineRule="auto"/>
            </w:pPr>
            <w:r>
              <w:rPr>
                <w:b/>
                <w:color w:val="193B5F"/>
                <w:sz w:val="18"/>
              </w:rPr>
              <w:t>Separate from forfeited rent comparison.</w:t>
            </w:r>
          </w:p>
        </w:tc>
      </w:tr>
      <w:tr w:rsidR="00AD439B" w14:paraId="4A958938" w14:textId="77777777">
        <w:trPr>
          <w:cantSplit/>
          <w:jc w:val="center"/>
        </w:trPr>
        <w:tc>
          <w:tcPr>
            <w:tcW w:w="14170" w:type="dxa"/>
            <w:gridSpan w:val="4"/>
            <w:shd w:val="clear" w:color="auto" w:fill="E7F1F4"/>
            <w:tcMar>
              <w:top w:w="42" w:type="dxa"/>
              <w:left w:w="116" w:type="dxa"/>
              <w:bottom w:w="42" w:type="dxa"/>
              <w:right w:w="108" w:type="dxa"/>
            </w:tcMar>
            <w:vAlign w:val="center"/>
          </w:tcPr>
          <w:p w14:paraId="12BF2906" w14:textId="77777777" w:rsidR="00AD439B" w:rsidRDefault="00000000" w:rsidP="0020176A">
            <w:pPr>
              <w:spacing w:after="0" w:line="240" w:lineRule="auto"/>
            </w:pPr>
            <w:r>
              <w:rPr>
                <w:b/>
                <w:color w:val="193B5F"/>
                <w:sz w:val="17"/>
              </w:rPr>
              <w:t>REFINANCE SCREEN | END OF YEAR FIVE</w:t>
            </w:r>
          </w:p>
        </w:tc>
      </w:tr>
      <w:tr w:rsidR="00AD439B" w14:paraId="51487058" w14:textId="77777777">
        <w:trPr>
          <w:cantSplit/>
          <w:jc w:val="center"/>
        </w:trPr>
        <w:tc>
          <w:tcPr>
            <w:tcW w:w="4320" w:type="dxa"/>
            <w:shd w:val="clear" w:color="auto" w:fill="FFFFFF"/>
            <w:tcMar>
              <w:top w:w="42" w:type="dxa"/>
              <w:left w:w="116" w:type="dxa"/>
              <w:bottom w:w="42" w:type="dxa"/>
              <w:right w:w="108" w:type="dxa"/>
            </w:tcMar>
            <w:vAlign w:val="center"/>
          </w:tcPr>
          <w:p w14:paraId="65BE1277" w14:textId="77777777" w:rsidR="00AD439B" w:rsidRDefault="00000000" w:rsidP="0020176A">
            <w:pPr>
              <w:spacing w:after="0" w:line="240" w:lineRule="auto"/>
            </w:pPr>
            <w:r>
              <w:rPr>
                <w:sz w:val="18"/>
              </w:rPr>
              <w:t>7% appraisal cap | new debt capacity</w:t>
            </w:r>
          </w:p>
        </w:tc>
        <w:tc>
          <w:tcPr>
            <w:tcW w:w="2088" w:type="dxa"/>
            <w:shd w:val="clear" w:color="auto" w:fill="FFFFFF"/>
            <w:tcMar>
              <w:top w:w="42" w:type="dxa"/>
              <w:left w:w="116" w:type="dxa"/>
              <w:bottom w:w="42" w:type="dxa"/>
              <w:right w:w="108" w:type="dxa"/>
            </w:tcMar>
            <w:vAlign w:val="center"/>
          </w:tcPr>
          <w:p w14:paraId="47D7595D" w14:textId="77777777" w:rsidR="00AD439B" w:rsidRDefault="00000000" w:rsidP="0020176A">
            <w:pPr>
              <w:spacing w:after="0" w:line="240" w:lineRule="auto"/>
              <w:jc w:val="center"/>
            </w:pPr>
            <w:r>
              <w:rPr>
                <w:sz w:val="18"/>
              </w:rPr>
              <w:t>$155.44m</w:t>
            </w:r>
          </w:p>
        </w:tc>
        <w:tc>
          <w:tcPr>
            <w:tcW w:w="3024" w:type="dxa"/>
            <w:shd w:val="clear" w:color="auto" w:fill="FFFFFF"/>
            <w:tcMar>
              <w:top w:w="42" w:type="dxa"/>
              <w:left w:w="116" w:type="dxa"/>
              <w:bottom w:w="42" w:type="dxa"/>
              <w:right w:w="108" w:type="dxa"/>
            </w:tcMar>
            <w:vAlign w:val="center"/>
          </w:tcPr>
          <w:p w14:paraId="2B8C2179" w14:textId="77777777" w:rsidR="00AD439B" w:rsidRDefault="00000000" w:rsidP="0020176A">
            <w:pPr>
              <w:spacing w:after="0" w:line="240" w:lineRule="auto"/>
            </w:pPr>
            <w:r>
              <w:rPr>
                <w:sz w:val="18"/>
              </w:rPr>
              <w:t>Downside tab</w:t>
            </w:r>
          </w:p>
        </w:tc>
        <w:tc>
          <w:tcPr>
            <w:tcW w:w="4738" w:type="dxa"/>
            <w:shd w:val="clear" w:color="auto" w:fill="FFFFFF"/>
            <w:tcMar>
              <w:top w:w="42" w:type="dxa"/>
              <w:left w:w="116" w:type="dxa"/>
              <w:bottom w:w="42" w:type="dxa"/>
              <w:right w:w="108" w:type="dxa"/>
            </w:tcMar>
            <w:vAlign w:val="center"/>
          </w:tcPr>
          <w:p w14:paraId="39ECECE2" w14:textId="77777777" w:rsidR="00AD439B" w:rsidRDefault="00000000" w:rsidP="0020176A">
            <w:pPr>
              <w:spacing w:after="0" w:line="240" w:lineRule="auto"/>
            </w:pPr>
            <w:r>
              <w:rPr>
                <w:sz w:val="18"/>
              </w:rPr>
              <w:t>Subject to both LTV and coverage.</w:t>
            </w:r>
          </w:p>
        </w:tc>
      </w:tr>
      <w:tr w:rsidR="00AD439B" w14:paraId="3E35BB9C" w14:textId="77777777">
        <w:trPr>
          <w:cantSplit/>
          <w:jc w:val="center"/>
        </w:trPr>
        <w:tc>
          <w:tcPr>
            <w:tcW w:w="4320" w:type="dxa"/>
            <w:shd w:val="clear" w:color="auto" w:fill="F3F6F9"/>
            <w:tcMar>
              <w:top w:w="42" w:type="dxa"/>
              <w:left w:w="116" w:type="dxa"/>
              <w:bottom w:w="42" w:type="dxa"/>
              <w:right w:w="108" w:type="dxa"/>
            </w:tcMar>
            <w:vAlign w:val="center"/>
          </w:tcPr>
          <w:p w14:paraId="630ABC6E" w14:textId="77777777" w:rsidR="00AD439B" w:rsidRDefault="00000000" w:rsidP="0020176A">
            <w:pPr>
              <w:spacing w:after="0" w:line="240" w:lineRule="auto"/>
            </w:pPr>
            <w:r>
              <w:rPr>
                <w:sz w:val="18"/>
              </w:rPr>
              <w:t>9% appraisal cap | new debt capacity</w:t>
            </w:r>
          </w:p>
        </w:tc>
        <w:tc>
          <w:tcPr>
            <w:tcW w:w="2088" w:type="dxa"/>
            <w:shd w:val="clear" w:color="auto" w:fill="F3F6F9"/>
            <w:tcMar>
              <w:top w:w="42" w:type="dxa"/>
              <w:left w:w="116" w:type="dxa"/>
              <w:bottom w:w="42" w:type="dxa"/>
              <w:right w:w="108" w:type="dxa"/>
            </w:tcMar>
            <w:vAlign w:val="center"/>
          </w:tcPr>
          <w:p w14:paraId="2DEBA759" w14:textId="77777777" w:rsidR="00AD439B" w:rsidRDefault="00000000" w:rsidP="0020176A">
            <w:pPr>
              <w:spacing w:after="0" w:line="240" w:lineRule="auto"/>
              <w:jc w:val="center"/>
            </w:pPr>
            <w:r>
              <w:rPr>
                <w:sz w:val="18"/>
              </w:rPr>
              <w:t>$135.32m</w:t>
            </w:r>
          </w:p>
        </w:tc>
        <w:tc>
          <w:tcPr>
            <w:tcW w:w="3024" w:type="dxa"/>
            <w:shd w:val="clear" w:color="auto" w:fill="F3F6F9"/>
            <w:tcMar>
              <w:top w:w="42" w:type="dxa"/>
              <w:left w:w="116" w:type="dxa"/>
              <w:bottom w:w="42" w:type="dxa"/>
              <w:right w:w="108" w:type="dxa"/>
            </w:tcMar>
            <w:vAlign w:val="center"/>
          </w:tcPr>
          <w:p w14:paraId="447FBD93" w14:textId="77777777" w:rsidR="00AD439B" w:rsidRDefault="00000000" w:rsidP="0020176A">
            <w:pPr>
              <w:spacing w:after="0" w:line="240" w:lineRule="auto"/>
            </w:pPr>
            <w:r>
              <w:rPr>
                <w:sz w:val="18"/>
              </w:rPr>
              <w:t>Downside tab</w:t>
            </w:r>
          </w:p>
        </w:tc>
        <w:tc>
          <w:tcPr>
            <w:tcW w:w="4738" w:type="dxa"/>
            <w:shd w:val="clear" w:color="auto" w:fill="F3F6F9"/>
            <w:tcMar>
              <w:top w:w="42" w:type="dxa"/>
              <w:left w:w="116" w:type="dxa"/>
              <w:bottom w:w="42" w:type="dxa"/>
              <w:right w:w="108" w:type="dxa"/>
            </w:tcMar>
            <w:vAlign w:val="center"/>
          </w:tcPr>
          <w:p w14:paraId="73988BBD" w14:textId="77777777" w:rsidR="00AD439B" w:rsidRDefault="00000000" w:rsidP="0020176A">
            <w:pPr>
              <w:spacing w:after="0" w:line="240" w:lineRule="auto"/>
            </w:pPr>
            <w:r>
              <w:rPr>
                <w:sz w:val="18"/>
              </w:rPr>
              <w:t>Borrowing capacity can be constrained.</w:t>
            </w:r>
          </w:p>
        </w:tc>
      </w:tr>
      <w:tr w:rsidR="00AD439B" w14:paraId="4B219A21" w14:textId="77777777">
        <w:trPr>
          <w:cantSplit/>
          <w:jc w:val="center"/>
        </w:trPr>
        <w:tc>
          <w:tcPr>
            <w:tcW w:w="4320" w:type="dxa"/>
            <w:shd w:val="clear" w:color="auto" w:fill="FFFFFF"/>
            <w:tcMar>
              <w:top w:w="42" w:type="dxa"/>
              <w:left w:w="116" w:type="dxa"/>
              <w:bottom w:w="42" w:type="dxa"/>
              <w:right w:w="108" w:type="dxa"/>
            </w:tcMar>
            <w:vAlign w:val="center"/>
          </w:tcPr>
          <w:p w14:paraId="2E6B2385" w14:textId="77777777" w:rsidR="00AD439B" w:rsidRDefault="00000000" w:rsidP="0020176A">
            <w:pPr>
              <w:spacing w:after="0" w:line="240" w:lineRule="auto"/>
            </w:pPr>
            <w:r>
              <w:rPr>
                <w:sz w:val="18"/>
              </w:rPr>
              <w:t>11% appraisal cap | principal gap</w:t>
            </w:r>
          </w:p>
        </w:tc>
        <w:tc>
          <w:tcPr>
            <w:tcW w:w="2088" w:type="dxa"/>
            <w:shd w:val="clear" w:color="auto" w:fill="FFFFFF"/>
            <w:tcMar>
              <w:top w:w="42" w:type="dxa"/>
              <w:left w:w="116" w:type="dxa"/>
              <w:bottom w:w="42" w:type="dxa"/>
              <w:right w:w="108" w:type="dxa"/>
            </w:tcMar>
            <w:vAlign w:val="center"/>
          </w:tcPr>
          <w:p w14:paraId="5F3E629B" w14:textId="77777777" w:rsidR="00AD439B" w:rsidRDefault="00000000" w:rsidP="0020176A">
            <w:pPr>
              <w:spacing w:after="0" w:line="240" w:lineRule="auto"/>
              <w:jc w:val="center"/>
            </w:pPr>
            <w:r>
              <w:rPr>
                <w:sz w:val="18"/>
              </w:rPr>
              <w:t>$6.22m</w:t>
            </w:r>
          </w:p>
        </w:tc>
        <w:tc>
          <w:tcPr>
            <w:tcW w:w="3024" w:type="dxa"/>
            <w:shd w:val="clear" w:color="auto" w:fill="FFFFFF"/>
            <w:tcMar>
              <w:top w:w="42" w:type="dxa"/>
              <w:left w:w="116" w:type="dxa"/>
              <w:bottom w:w="42" w:type="dxa"/>
              <w:right w:w="108" w:type="dxa"/>
            </w:tcMar>
            <w:vAlign w:val="center"/>
          </w:tcPr>
          <w:p w14:paraId="7759C479" w14:textId="77777777" w:rsidR="00AD439B" w:rsidRDefault="00000000" w:rsidP="0020176A">
            <w:pPr>
              <w:spacing w:after="0" w:line="240" w:lineRule="auto"/>
            </w:pPr>
            <w:r>
              <w:rPr>
                <w:sz w:val="18"/>
              </w:rPr>
              <w:t>Downside tab</w:t>
            </w:r>
          </w:p>
        </w:tc>
        <w:tc>
          <w:tcPr>
            <w:tcW w:w="4738" w:type="dxa"/>
            <w:shd w:val="clear" w:color="auto" w:fill="FFFFFF"/>
            <w:tcMar>
              <w:top w:w="42" w:type="dxa"/>
              <w:left w:w="116" w:type="dxa"/>
              <w:bottom w:w="42" w:type="dxa"/>
              <w:right w:w="108" w:type="dxa"/>
            </w:tcMar>
            <w:vAlign w:val="center"/>
          </w:tcPr>
          <w:p w14:paraId="49D352F0" w14:textId="77777777" w:rsidR="00AD439B" w:rsidRDefault="00000000" w:rsidP="0020176A">
            <w:pPr>
              <w:spacing w:after="0" w:line="240" w:lineRule="auto"/>
            </w:pPr>
            <w:r>
              <w:rPr>
                <w:sz w:val="18"/>
              </w:rPr>
              <w:t>Additional equity funding at maturity.</w:t>
            </w:r>
          </w:p>
        </w:tc>
      </w:tr>
      <w:tr w:rsidR="00AD439B" w14:paraId="5A487B9C" w14:textId="77777777">
        <w:trPr>
          <w:cantSplit/>
          <w:jc w:val="center"/>
        </w:trPr>
        <w:tc>
          <w:tcPr>
            <w:tcW w:w="4320" w:type="dxa"/>
            <w:shd w:val="clear" w:color="auto" w:fill="F3F6F9"/>
            <w:tcMar>
              <w:top w:w="42" w:type="dxa"/>
              <w:left w:w="116" w:type="dxa"/>
              <w:bottom w:w="42" w:type="dxa"/>
              <w:right w:w="108" w:type="dxa"/>
            </w:tcMar>
            <w:vAlign w:val="center"/>
          </w:tcPr>
          <w:p w14:paraId="6322AEC4" w14:textId="77777777" w:rsidR="00AD439B" w:rsidRDefault="00000000" w:rsidP="0020176A">
            <w:pPr>
              <w:spacing w:after="0" w:line="240" w:lineRule="auto"/>
            </w:pPr>
            <w:r>
              <w:rPr>
                <w:sz w:val="18"/>
              </w:rPr>
              <w:t>11% appraisal cap | incl. fees</w:t>
            </w:r>
          </w:p>
        </w:tc>
        <w:tc>
          <w:tcPr>
            <w:tcW w:w="2088" w:type="dxa"/>
            <w:shd w:val="clear" w:color="auto" w:fill="F3F6F9"/>
            <w:tcMar>
              <w:top w:w="42" w:type="dxa"/>
              <w:left w:w="116" w:type="dxa"/>
              <w:bottom w:w="42" w:type="dxa"/>
              <w:right w:w="108" w:type="dxa"/>
            </w:tcMar>
            <w:vAlign w:val="center"/>
          </w:tcPr>
          <w:p w14:paraId="449779AF" w14:textId="77777777" w:rsidR="00AD439B" w:rsidRDefault="00000000" w:rsidP="0020176A">
            <w:pPr>
              <w:spacing w:after="0" w:line="240" w:lineRule="auto"/>
              <w:jc w:val="center"/>
            </w:pPr>
            <w:r>
              <w:rPr>
                <w:sz w:val="18"/>
              </w:rPr>
              <w:t>$7.33m</w:t>
            </w:r>
          </w:p>
        </w:tc>
        <w:tc>
          <w:tcPr>
            <w:tcW w:w="3024" w:type="dxa"/>
            <w:shd w:val="clear" w:color="auto" w:fill="F3F6F9"/>
            <w:tcMar>
              <w:top w:w="42" w:type="dxa"/>
              <w:left w:w="116" w:type="dxa"/>
              <w:bottom w:w="42" w:type="dxa"/>
              <w:right w:w="108" w:type="dxa"/>
            </w:tcMar>
            <w:vAlign w:val="center"/>
          </w:tcPr>
          <w:p w14:paraId="0223F84F" w14:textId="77777777" w:rsidR="00AD439B" w:rsidRDefault="00000000" w:rsidP="0020176A">
            <w:pPr>
              <w:spacing w:after="0" w:line="240" w:lineRule="auto"/>
            </w:pPr>
            <w:r>
              <w:rPr>
                <w:sz w:val="18"/>
              </w:rPr>
              <w:t>Downside tab</w:t>
            </w:r>
          </w:p>
        </w:tc>
        <w:tc>
          <w:tcPr>
            <w:tcW w:w="4738" w:type="dxa"/>
            <w:shd w:val="clear" w:color="auto" w:fill="F3F6F9"/>
            <w:tcMar>
              <w:top w:w="42" w:type="dxa"/>
              <w:left w:w="116" w:type="dxa"/>
              <w:bottom w:w="42" w:type="dxa"/>
              <w:right w:w="108" w:type="dxa"/>
            </w:tcMar>
            <w:vAlign w:val="center"/>
          </w:tcPr>
          <w:p w14:paraId="38F997FC" w14:textId="77777777" w:rsidR="00AD439B" w:rsidRDefault="00000000" w:rsidP="0020176A">
            <w:pPr>
              <w:spacing w:after="0" w:line="240" w:lineRule="auto"/>
            </w:pPr>
            <w:r>
              <w:rPr>
                <w:sz w:val="18"/>
              </w:rPr>
              <w:t>Debt payoff shortfall plus origination cash.</w:t>
            </w:r>
          </w:p>
        </w:tc>
      </w:tr>
    </w:tbl>
    <w:p w14:paraId="29BAF115" w14:textId="77777777" w:rsidR="00AD439B" w:rsidRDefault="00AD439B">
      <w:pPr>
        <w:spacing w:after="0" w:line="40" w:lineRule="exact"/>
      </w:pPr>
    </w:p>
    <w:p w14:paraId="03BF6B34" w14:textId="77777777" w:rsidR="00AD439B" w:rsidRDefault="00000000">
      <w:pPr>
        <w:pStyle w:val="SmallNote"/>
        <w:spacing w:before="60" w:after="60"/>
      </w:pPr>
      <w:r>
        <w:rPr>
          <w:b/>
        </w:rPr>
        <w:t>Interpretation / limitation:</w:t>
      </w:r>
      <w:r>
        <w:t xml:space="preserve"> Screens are independent and do not update base-case IRR. Delivery delay, tenant interruption and Year-5 refinancing are different cases; do not add their outputs automatically.</w:t>
      </w:r>
    </w:p>
    <w:p w14:paraId="618062AF" w14:textId="77777777" w:rsidR="00AD439B" w:rsidRDefault="00000000">
      <w:pPr>
        <w:pStyle w:val="SmallNote"/>
        <w:spacing w:before="60" w:after="60"/>
      </w:pPr>
      <w:r>
        <w:rPr>
          <w:b/>
        </w:rPr>
        <w:t xml:space="preserve">Source: </w:t>
      </w:r>
      <w:r>
        <w:t>Downside tab of GII 10MW Underwriting. The exhibit is a publication snapshot. Detailed formulas and evidence remain in Excel.</w:t>
      </w:r>
    </w:p>
    <w:p w14:paraId="1556C7A4" w14:textId="77777777" w:rsidR="00793DA0" w:rsidRDefault="00000000">
      <w:pPr>
        <w:spacing w:after="0" w:line="1" w:lineRule="exact"/>
      </w:pPr>
      <w:r>
        <w:br w:type="page"/>
      </w:r>
    </w:p>
    <w:p w14:paraId="3D359FEB" w14:textId="77777777" w:rsidR="00AD439B" w:rsidRDefault="00000000">
      <w:pPr>
        <w:keepNext/>
        <w:spacing w:after="120"/>
      </w:pPr>
      <w:bookmarkStart w:id="111" w:name="gii_page_69"/>
      <w:r>
        <w:rPr>
          <w:b/>
          <w:color w:val="008792"/>
          <w:sz w:val="17"/>
        </w:rPr>
        <w:lastRenderedPageBreak/>
        <w:t>APPENDIX | UNDERWRITING MODEL EXHIBIT</w:t>
      </w:r>
      <w:bookmarkEnd w:id="111"/>
    </w:p>
    <w:p w14:paraId="4D44BCD5" w14:textId="77777777" w:rsidR="00AD439B" w:rsidRDefault="00000000" w:rsidP="0020176A">
      <w:pPr>
        <w:pStyle w:val="Heading1"/>
        <w:pBdr>
          <w:bottom w:val="single" w:sz="7" w:space="4" w:color="137F89"/>
        </w:pBdr>
        <w:snapToGrid w:val="0"/>
        <w:spacing w:after="80"/>
      </w:pPr>
      <w:bookmarkStart w:id="112" w:name="p49"/>
      <w:r>
        <w:rPr>
          <w:rFonts w:ascii="Arial" w:hAnsi="Arial"/>
        </w:rPr>
        <w:t>E16 | Source-to-model traceability</w:t>
      </w:r>
      <w:bookmarkEnd w:id="112"/>
    </w:p>
    <w:p w14:paraId="610D15A3" w14:textId="77777777" w:rsidR="00AD439B" w:rsidRDefault="00000000">
      <w:pPr>
        <w:spacing w:after="180"/>
      </w:pPr>
      <w:r>
        <w:rPr>
          <w:color w:val="5D6B78"/>
        </w:rPr>
        <w:t>Can another analyst replicate every important figure?</w:t>
      </w:r>
    </w:p>
    <w:tbl>
      <w:tblPr>
        <w:tblW w:w="0" w:type="auto"/>
        <w:jc w:val="center"/>
        <w:tblLayout w:type="fixed"/>
        <w:tblLook w:val="04A0" w:firstRow="1" w:lastRow="0" w:firstColumn="1" w:lastColumn="0" w:noHBand="0" w:noVBand="1"/>
      </w:tblPr>
      <w:tblGrid>
        <w:gridCol w:w="14170"/>
      </w:tblGrid>
      <w:tr w:rsidR="00AD439B" w14:paraId="09CFD165" w14:textId="77777777">
        <w:trPr>
          <w:jc w:val="center"/>
        </w:trPr>
        <w:tc>
          <w:tcPr>
            <w:tcW w:w="14170" w:type="dxa"/>
            <w:tcBorders>
              <w:left w:val="single" w:sz="13" w:space="0" w:color="008792"/>
            </w:tcBorders>
            <w:shd w:val="clear" w:color="auto" w:fill="E7F1F4"/>
            <w:tcMar>
              <w:top w:w="50" w:type="dxa"/>
              <w:left w:w="105" w:type="dxa"/>
              <w:bottom w:w="50" w:type="dxa"/>
              <w:right w:w="90" w:type="dxa"/>
            </w:tcMar>
            <w:vAlign w:val="center"/>
          </w:tcPr>
          <w:p w14:paraId="4E03FB63" w14:textId="77777777" w:rsidR="00AD439B" w:rsidRDefault="00000000">
            <w:pPr>
              <w:spacing w:after="0" w:line="259" w:lineRule="auto"/>
            </w:pPr>
            <w:r>
              <w:rPr>
                <w:b/>
                <w:sz w:val="17"/>
              </w:rPr>
              <w:t>GII CONTROL POINT</w:t>
            </w:r>
            <w:r>
              <w:rPr>
                <w:sz w:val="17"/>
              </w:rPr>
              <w:t xml:space="preserve">  |  Trace reported facts and teaching assumptions to the exact live model cell. Do not mix corporate disclosures and modeled leases.</w:t>
            </w:r>
          </w:p>
        </w:tc>
      </w:tr>
    </w:tbl>
    <w:p w14:paraId="04A0CDA9" w14:textId="77777777" w:rsidR="00AD439B" w:rsidRDefault="00AD439B">
      <w:pPr>
        <w:spacing w:after="0" w:line="60" w:lineRule="exact"/>
      </w:pPr>
    </w:p>
    <w:tbl>
      <w:tblPr>
        <w:tblW w:w="0" w:type="auto"/>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320"/>
        <w:gridCol w:w="2088"/>
        <w:gridCol w:w="3024"/>
        <w:gridCol w:w="4738"/>
      </w:tblGrid>
      <w:tr w:rsidR="00AD439B" w14:paraId="5FAACEB7" w14:textId="77777777" w:rsidTr="0020176A">
        <w:trPr>
          <w:cantSplit/>
          <w:tblHeader/>
        </w:trPr>
        <w:tc>
          <w:tcPr>
            <w:tcW w:w="4320" w:type="dxa"/>
            <w:shd w:val="clear" w:color="auto" w:fill="17395C"/>
            <w:tcMar>
              <w:top w:w="42" w:type="dxa"/>
              <w:left w:w="116" w:type="dxa"/>
              <w:bottom w:w="42" w:type="dxa"/>
              <w:right w:w="108" w:type="dxa"/>
            </w:tcMar>
            <w:vAlign w:val="center"/>
          </w:tcPr>
          <w:p w14:paraId="27FE8830" w14:textId="77777777" w:rsidR="00AD439B" w:rsidRDefault="00000000">
            <w:pPr>
              <w:spacing w:after="0" w:line="240" w:lineRule="auto"/>
            </w:pPr>
            <w:r>
              <w:rPr>
                <w:b/>
                <w:color w:val="FFFFFF"/>
                <w:sz w:val="17"/>
              </w:rPr>
              <w:t>Metric / underwriting question</w:t>
            </w:r>
          </w:p>
        </w:tc>
        <w:tc>
          <w:tcPr>
            <w:tcW w:w="2088" w:type="dxa"/>
            <w:shd w:val="clear" w:color="auto" w:fill="17395C"/>
            <w:tcMar>
              <w:top w:w="42" w:type="dxa"/>
              <w:left w:w="116" w:type="dxa"/>
              <w:bottom w:w="42" w:type="dxa"/>
              <w:right w:w="108" w:type="dxa"/>
            </w:tcMar>
            <w:vAlign w:val="center"/>
          </w:tcPr>
          <w:p w14:paraId="6ABB7153" w14:textId="77777777" w:rsidR="00AD439B" w:rsidRDefault="00000000" w:rsidP="0020176A">
            <w:pPr>
              <w:spacing w:after="0" w:line="240" w:lineRule="auto"/>
              <w:jc w:val="center"/>
            </w:pPr>
            <w:r>
              <w:rPr>
                <w:b/>
                <w:color w:val="FFFFFF"/>
                <w:sz w:val="17"/>
              </w:rPr>
              <w:t>Value / status</w:t>
            </w:r>
          </w:p>
        </w:tc>
        <w:tc>
          <w:tcPr>
            <w:tcW w:w="3024" w:type="dxa"/>
            <w:shd w:val="clear" w:color="auto" w:fill="17395C"/>
            <w:tcMar>
              <w:top w:w="42" w:type="dxa"/>
              <w:left w:w="116" w:type="dxa"/>
              <w:bottom w:w="42" w:type="dxa"/>
              <w:right w:w="108" w:type="dxa"/>
            </w:tcMar>
            <w:vAlign w:val="center"/>
          </w:tcPr>
          <w:p w14:paraId="33F77FD4" w14:textId="77777777" w:rsidR="00AD439B" w:rsidRDefault="00000000" w:rsidP="0020176A">
            <w:pPr>
              <w:spacing w:after="0" w:line="240" w:lineRule="auto"/>
              <w:jc w:val="center"/>
            </w:pPr>
            <w:r>
              <w:rPr>
                <w:b/>
                <w:color w:val="FFFFFF"/>
                <w:sz w:val="17"/>
              </w:rPr>
              <w:t>Model tab / published source</w:t>
            </w:r>
          </w:p>
        </w:tc>
        <w:tc>
          <w:tcPr>
            <w:tcW w:w="4738" w:type="dxa"/>
            <w:shd w:val="clear" w:color="auto" w:fill="17395C"/>
            <w:tcMar>
              <w:top w:w="42" w:type="dxa"/>
              <w:left w:w="116" w:type="dxa"/>
              <w:bottom w:w="42" w:type="dxa"/>
              <w:right w:w="108" w:type="dxa"/>
            </w:tcMar>
            <w:vAlign w:val="center"/>
          </w:tcPr>
          <w:p w14:paraId="38EFB977" w14:textId="77777777" w:rsidR="00AD439B" w:rsidRDefault="00000000" w:rsidP="0020176A">
            <w:pPr>
              <w:spacing w:after="0" w:line="240" w:lineRule="auto"/>
              <w:jc w:val="center"/>
            </w:pPr>
            <w:r>
              <w:rPr>
                <w:b/>
                <w:color w:val="FFFFFF"/>
                <w:sz w:val="17"/>
              </w:rPr>
              <w:t>Interpretation</w:t>
            </w:r>
          </w:p>
        </w:tc>
      </w:tr>
      <w:tr w:rsidR="00AD439B" w14:paraId="5C6D062B" w14:textId="77777777" w:rsidTr="0020176A">
        <w:trPr>
          <w:cantSplit/>
        </w:trPr>
        <w:tc>
          <w:tcPr>
            <w:tcW w:w="14170" w:type="dxa"/>
            <w:gridSpan w:val="4"/>
            <w:shd w:val="clear" w:color="auto" w:fill="E7F1F4"/>
            <w:tcMar>
              <w:top w:w="42" w:type="dxa"/>
              <w:left w:w="116" w:type="dxa"/>
              <w:bottom w:w="42" w:type="dxa"/>
              <w:right w:w="108" w:type="dxa"/>
            </w:tcMar>
            <w:vAlign w:val="center"/>
          </w:tcPr>
          <w:p w14:paraId="36C91D12" w14:textId="77777777" w:rsidR="00AD439B" w:rsidRDefault="00000000" w:rsidP="0020176A">
            <w:pPr>
              <w:spacing w:after="0" w:line="240" w:lineRule="auto"/>
            </w:pPr>
            <w:r>
              <w:rPr>
                <w:b/>
                <w:color w:val="193B5F"/>
                <w:sz w:val="17"/>
              </w:rPr>
              <w:t>REPORT TO LIVE WORKBOOK | SELECT EXHIBIT LINKS</w:t>
            </w:r>
          </w:p>
        </w:tc>
      </w:tr>
      <w:tr w:rsidR="00AD439B" w14:paraId="49E2EDCC" w14:textId="77777777" w:rsidTr="0020176A">
        <w:trPr>
          <w:cantSplit/>
        </w:trPr>
        <w:tc>
          <w:tcPr>
            <w:tcW w:w="4320" w:type="dxa"/>
            <w:shd w:val="clear" w:color="auto" w:fill="F3F6F9"/>
            <w:tcMar>
              <w:top w:w="42" w:type="dxa"/>
              <w:left w:w="116" w:type="dxa"/>
              <w:bottom w:w="42" w:type="dxa"/>
              <w:right w:w="108" w:type="dxa"/>
            </w:tcMar>
            <w:vAlign w:val="center"/>
          </w:tcPr>
          <w:p w14:paraId="5D927629" w14:textId="77777777" w:rsidR="00AD439B" w:rsidRDefault="00000000">
            <w:pPr>
              <w:spacing w:after="0" w:line="240" w:lineRule="auto"/>
            </w:pPr>
            <w:r>
              <w:rPr>
                <w:sz w:val="18"/>
              </w:rPr>
              <w:t>Critical IT capacity</w:t>
            </w:r>
          </w:p>
        </w:tc>
        <w:tc>
          <w:tcPr>
            <w:tcW w:w="2088" w:type="dxa"/>
            <w:shd w:val="clear" w:color="auto" w:fill="F3F6F9"/>
            <w:tcMar>
              <w:top w:w="42" w:type="dxa"/>
              <w:left w:w="116" w:type="dxa"/>
              <w:bottom w:w="42" w:type="dxa"/>
              <w:right w:w="108" w:type="dxa"/>
            </w:tcMar>
            <w:vAlign w:val="center"/>
          </w:tcPr>
          <w:p w14:paraId="56CBFB3A" w14:textId="77777777" w:rsidR="00AD439B" w:rsidRDefault="00000000" w:rsidP="0020176A">
            <w:pPr>
              <w:spacing w:after="0" w:line="240" w:lineRule="auto"/>
              <w:jc w:val="center"/>
            </w:pPr>
            <w:r>
              <w:rPr>
                <w:sz w:val="18"/>
              </w:rPr>
              <w:t>10 MW</w:t>
            </w:r>
          </w:p>
        </w:tc>
        <w:tc>
          <w:tcPr>
            <w:tcW w:w="3024" w:type="dxa"/>
            <w:shd w:val="clear" w:color="auto" w:fill="F3F6F9"/>
            <w:tcMar>
              <w:top w:w="42" w:type="dxa"/>
              <w:left w:w="116" w:type="dxa"/>
              <w:bottom w:w="42" w:type="dxa"/>
              <w:right w:w="108" w:type="dxa"/>
            </w:tcMar>
            <w:vAlign w:val="center"/>
          </w:tcPr>
          <w:p w14:paraId="6A71D555" w14:textId="77777777" w:rsidR="00AD439B" w:rsidRDefault="00000000" w:rsidP="0020176A">
            <w:pPr>
              <w:spacing w:after="0" w:line="240" w:lineRule="auto"/>
            </w:pPr>
            <w:r>
              <w:rPr>
                <w:sz w:val="18"/>
              </w:rPr>
              <w:t>Inputs tab</w:t>
            </w:r>
          </w:p>
        </w:tc>
        <w:tc>
          <w:tcPr>
            <w:tcW w:w="4738" w:type="dxa"/>
            <w:shd w:val="clear" w:color="auto" w:fill="F3F6F9"/>
            <w:tcMar>
              <w:top w:w="42" w:type="dxa"/>
              <w:left w:w="116" w:type="dxa"/>
              <w:bottom w:w="42" w:type="dxa"/>
              <w:right w:w="108" w:type="dxa"/>
            </w:tcMar>
            <w:vAlign w:val="center"/>
          </w:tcPr>
          <w:p w14:paraId="2C1201FC" w14:textId="77777777" w:rsidR="00AD439B" w:rsidRDefault="00000000" w:rsidP="0020176A">
            <w:pPr>
              <w:spacing w:after="0" w:line="240" w:lineRule="auto"/>
            </w:pPr>
            <w:r>
              <w:rPr>
                <w:sz w:val="18"/>
              </w:rPr>
              <w:t>Rated IT capacity input.</w:t>
            </w:r>
          </w:p>
        </w:tc>
      </w:tr>
      <w:tr w:rsidR="00AD439B" w14:paraId="438C8E73" w14:textId="77777777" w:rsidTr="0020176A">
        <w:trPr>
          <w:cantSplit/>
        </w:trPr>
        <w:tc>
          <w:tcPr>
            <w:tcW w:w="4320" w:type="dxa"/>
            <w:shd w:val="clear" w:color="auto" w:fill="FFFFFF"/>
            <w:tcMar>
              <w:top w:w="42" w:type="dxa"/>
              <w:left w:w="116" w:type="dxa"/>
              <w:bottom w:w="42" w:type="dxa"/>
              <w:right w:w="108" w:type="dxa"/>
            </w:tcMar>
            <w:vAlign w:val="center"/>
          </w:tcPr>
          <w:p w14:paraId="21C98F5E" w14:textId="77777777" w:rsidR="00AD439B" w:rsidRDefault="00000000">
            <w:pPr>
              <w:spacing w:after="0" w:line="240" w:lineRule="auto"/>
            </w:pPr>
            <w:r>
              <w:rPr>
                <w:sz w:val="18"/>
              </w:rPr>
              <w:t>Pre-financing uses</w:t>
            </w:r>
          </w:p>
        </w:tc>
        <w:tc>
          <w:tcPr>
            <w:tcW w:w="2088" w:type="dxa"/>
            <w:shd w:val="clear" w:color="auto" w:fill="FFFFFF"/>
            <w:tcMar>
              <w:top w:w="42" w:type="dxa"/>
              <w:left w:w="116" w:type="dxa"/>
              <w:bottom w:w="42" w:type="dxa"/>
              <w:right w:w="108" w:type="dxa"/>
            </w:tcMar>
            <w:vAlign w:val="center"/>
          </w:tcPr>
          <w:p w14:paraId="4C8DBDF9" w14:textId="77777777" w:rsidR="00AD439B" w:rsidRDefault="00000000" w:rsidP="0020176A">
            <w:pPr>
              <w:spacing w:after="0" w:line="240" w:lineRule="auto"/>
              <w:jc w:val="center"/>
            </w:pPr>
            <w:r>
              <w:rPr>
                <w:sz w:val="18"/>
              </w:rPr>
              <w:t>$194.90m</w:t>
            </w:r>
          </w:p>
        </w:tc>
        <w:tc>
          <w:tcPr>
            <w:tcW w:w="3024" w:type="dxa"/>
            <w:shd w:val="clear" w:color="auto" w:fill="FFFFFF"/>
            <w:tcMar>
              <w:top w:w="42" w:type="dxa"/>
              <w:left w:w="116" w:type="dxa"/>
              <w:bottom w:w="42" w:type="dxa"/>
              <w:right w:w="108" w:type="dxa"/>
            </w:tcMar>
            <w:vAlign w:val="center"/>
          </w:tcPr>
          <w:p w14:paraId="74BDD577" w14:textId="77777777" w:rsidR="00AD439B" w:rsidRDefault="00000000" w:rsidP="0020176A">
            <w:pPr>
              <w:spacing w:after="0" w:line="240" w:lineRule="auto"/>
            </w:pPr>
            <w:r>
              <w:rPr>
                <w:sz w:val="18"/>
              </w:rPr>
              <w:t>Development tab</w:t>
            </w:r>
          </w:p>
        </w:tc>
        <w:tc>
          <w:tcPr>
            <w:tcW w:w="4738" w:type="dxa"/>
            <w:shd w:val="clear" w:color="auto" w:fill="FFFFFF"/>
            <w:tcMar>
              <w:top w:w="42" w:type="dxa"/>
              <w:left w:w="116" w:type="dxa"/>
              <w:bottom w:w="42" w:type="dxa"/>
              <w:right w:w="108" w:type="dxa"/>
            </w:tcMar>
            <w:vAlign w:val="center"/>
          </w:tcPr>
          <w:p w14:paraId="31B33888" w14:textId="77777777" w:rsidR="00AD439B" w:rsidRDefault="00000000" w:rsidP="0020176A">
            <w:pPr>
              <w:spacing w:after="0" w:line="240" w:lineRule="auto"/>
            </w:pPr>
            <w:r>
              <w:rPr>
                <w:sz w:val="18"/>
              </w:rPr>
              <w:t>Basis for the 60% loan advance.</w:t>
            </w:r>
          </w:p>
        </w:tc>
      </w:tr>
      <w:tr w:rsidR="00AD439B" w14:paraId="205648C4" w14:textId="77777777" w:rsidTr="0020176A">
        <w:trPr>
          <w:cantSplit/>
        </w:trPr>
        <w:tc>
          <w:tcPr>
            <w:tcW w:w="4320" w:type="dxa"/>
            <w:tcBorders>
              <w:top w:val="single" w:sz="5" w:space="0" w:color="8CB7C1"/>
            </w:tcBorders>
            <w:shd w:val="clear" w:color="auto" w:fill="E7F1F4"/>
            <w:tcMar>
              <w:top w:w="42" w:type="dxa"/>
              <w:left w:w="116" w:type="dxa"/>
              <w:bottom w:w="42" w:type="dxa"/>
              <w:right w:w="108" w:type="dxa"/>
            </w:tcMar>
            <w:vAlign w:val="center"/>
          </w:tcPr>
          <w:p w14:paraId="0241B1D7" w14:textId="77777777" w:rsidR="00AD439B" w:rsidRDefault="00000000">
            <w:pPr>
              <w:spacing w:after="0" w:line="240" w:lineRule="auto"/>
            </w:pPr>
            <w:r>
              <w:rPr>
                <w:b/>
                <w:color w:val="193B5F"/>
                <w:sz w:val="18"/>
              </w:rPr>
              <w:t>Total Development Cost</w:t>
            </w:r>
          </w:p>
        </w:tc>
        <w:tc>
          <w:tcPr>
            <w:tcW w:w="2088" w:type="dxa"/>
            <w:tcBorders>
              <w:top w:val="single" w:sz="5" w:space="0" w:color="8CB7C1"/>
            </w:tcBorders>
            <w:shd w:val="clear" w:color="auto" w:fill="E7F1F4"/>
            <w:tcMar>
              <w:top w:w="42" w:type="dxa"/>
              <w:left w:w="116" w:type="dxa"/>
              <w:bottom w:w="42" w:type="dxa"/>
              <w:right w:w="108" w:type="dxa"/>
            </w:tcMar>
            <w:vAlign w:val="center"/>
          </w:tcPr>
          <w:p w14:paraId="2D503356" w14:textId="77777777" w:rsidR="00AD439B" w:rsidRDefault="00000000" w:rsidP="0020176A">
            <w:pPr>
              <w:spacing w:after="0" w:line="240" w:lineRule="auto"/>
              <w:jc w:val="center"/>
            </w:pPr>
            <w:r>
              <w:rPr>
                <w:b/>
                <w:color w:val="193B5F"/>
                <w:sz w:val="18"/>
              </w:rPr>
              <w:t>$207.73m</w:t>
            </w:r>
          </w:p>
        </w:tc>
        <w:tc>
          <w:tcPr>
            <w:tcW w:w="3024" w:type="dxa"/>
            <w:tcBorders>
              <w:top w:val="single" w:sz="5" w:space="0" w:color="8CB7C1"/>
            </w:tcBorders>
            <w:shd w:val="clear" w:color="auto" w:fill="E7F1F4"/>
            <w:tcMar>
              <w:top w:w="42" w:type="dxa"/>
              <w:left w:w="116" w:type="dxa"/>
              <w:bottom w:w="42" w:type="dxa"/>
              <w:right w:w="108" w:type="dxa"/>
            </w:tcMar>
            <w:vAlign w:val="center"/>
          </w:tcPr>
          <w:p w14:paraId="78CE46DA" w14:textId="77777777" w:rsidR="00AD439B" w:rsidRDefault="00000000" w:rsidP="0020176A">
            <w:pPr>
              <w:spacing w:after="0" w:line="240" w:lineRule="auto"/>
            </w:pPr>
            <w:r>
              <w:rPr>
                <w:b/>
                <w:color w:val="193B5F"/>
                <w:sz w:val="18"/>
              </w:rPr>
              <w:t>Development tab</w:t>
            </w:r>
          </w:p>
        </w:tc>
        <w:tc>
          <w:tcPr>
            <w:tcW w:w="4738" w:type="dxa"/>
            <w:tcBorders>
              <w:top w:val="single" w:sz="5" w:space="0" w:color="8CB7C1"/>
            </w:tcBorders>
            <w:shd w:val="clear" w:color="auto" w:fill="E7F1F4"/>
            <w:tcMar>
              <w:top w:w="42" w:type="dxa"/>
              <w:left w:w="116" w:type="dxa"/>
              <w:bottom w:w="42" w:type="dxa"/>
              <w:right w:w="108" w:type="dxa"/>
            </w:tcMar>
            <w:vAlign w:val="center"/>
          </w:tcPr>
          <w:p w14:paraId="1C811D85" w14:textId="77777777" w:rsidR="00AD439B" w:rsidRDefault="00000000" w:rsidP="0020176A">
            <w:pPr>
              <w:spacing w:after="0" w:line="240" w:lineRule="auto"/>
            </w:pPr>
            <w:r>
              <w:rPr>
                <w:b/>
                <w:color w:val="193B5F"/>
                <w:sz w:val="18"/>
              </w:rPr>
              <w:t>Land + hard + soft, incl. finance.</w:t>
            </w:r>
          </w:p>
        </w:tc>
      </w:tr>
      <w:tr w:rsidR="00AD439B" w14:paraId="55513183" w14:textId="77777777" w:rsidTr="0020176A">
        <w:trPr>
          <w:cantSplit/>
        </w:trPr>
        <w:tc>
          <w:tcPr>
            <w:tcW w:w="4320" w:type="dxa"/>
            <w:shd w:val="clear" w:color="auto" w:fill="FFFFFF"/>
            <w:tcMar>
              <w:top w:w="42" w:type="dxa"/>
              <w:left w:w="116" w:type="dxa"/>
              <w:bottom w:w="42" w:type="dxa"/>
              <w:right w:w="108" w:type="dxa"/>
            </w:tcMar>
            <w:vAlign w:val="center"/>
          </w:tcPr>
          <w:p w14:paraId="29324BB0" w14:textId="77777777" w:rsidR="00AD439B" w:rsidRDefault="00000000">
            <w:pPr>
              <w:spacing w:after="0" w:line="240" w:lineRule="auto"/>
            </w:pPr>
            <w:r>
              <w:rPr>
                <w:sz w:val="18"/>
              </w:rPr>
              <w:t>Loan principal</w:t>
            </w:r>
          </w:p>
        </w:tc>
        <w:tc>
          <w:tcPr>
            <w:tcW w:w="2088" w:type="dxa"/>
            <w:shd w:val="clear" w:color="auto" w:fill="FFFFFF"/>
            <w:tcMar>
              <w:top w:w="42" w:type="dxa"/>
              <w:left w:w="116" w:type="dxa"/>
              <w:bottom w:w="42" w:type="dxa"/>
              <w:right w:w="108" w:type="dxa"/>
            </w:tcMar>
            <w:vAlign w:val="center"/>
          </w:tcPr>
          <w:p w14:paraId="098E7988" w14:textId="77777777" w:rsidR="00AD439B" w:rsidRDefault="00000000" w:rsidP="0020176A">
            <w:pPr>
              <w:spacing w:after="0" w:line="240" w:lineRule="auto"/>
              <w:jc w:val="center"/>
            </w:pPr>
            <w:r>
              <w:rPr>
                <w:sz w:val="18"/>
              </w:rPr>
              <w:t>$116.94m</w:t>
            </w:r>
          </w:p>
        </w:tc>
        <w:tc>
          <w:tcPr>
            <w:tcW w:w="3024" w:type="dxa"/>
            <w:shd w:val="clear" w:color="auto" w:fill="FFFFFF"/>
            <w:tcMar>
              <w:top w:w="42" w:type="dxa"/>
              <w:left w:w="116" w:type="dxa"/>
              <w:bottom w:w="42" w:type="dxa"/>
              <w:right w:w="108" w:type="dxa"/>
            </w:tcMar>
            <w:vAlign w:val="center"/>
          </w:tcPr>
          <w:p w14:paraId="39D8FAAC" w14:textId="77777777" w:rsidR="00AD439B" w:rsidRDefault="00000000" w:rsidP="0020176A">
            <w:pPr>
              <w:spacing w:after="0" w:line="240" w:lineRule="auto"/>
            </w:pPr>
            <w:r>
              <w:rPr>
                <w:sz w:val="18"/>
              </w:rPr>
              <w:t>Development / Construction tabs</w:t>
            </w:r>
          </w:p>
        </w:tc>
        <w:tc>
          <w:tcPr>
            <w:tcW w:w="4738" w:type="dxa"/>
            <w:shd w:val="clear" w:color="auto" w:fill="FFFFFF"/>
            <w:tcMar>
              <w:top w:w="42" w:type="dxa"/>
              <w:left w:w="116" w:type="dxa"/>
              <w:bottom w:w="42" w:type="dxa"/>
              <w:right w:w="108" w:type="dxa"/>
            </w:tcMar>
            <w:vAlign w:val="center"/>
          </w:tcPr>
          <w:p w14:paraId="54156F07" w14:textId="77777777" w:rsidR="00AD439B" w:rsidRDefault="00000000" w:rsidP="0020176A">
            <w:pPr>
              <w:spacing w:after="0" w:line="240" w:lineRule="auto"/>
            </w:pPr>
            <w:r>
              <w:rPr>
                <w:sz w:val="18"/>
              </w:rPr>
              <w:t>60% of pre-financing uses.</w:t>
            </w:r>
          </w:p>
        </w:tc>
      </w:tr>
      <w:tr w:rsidR="00AD439B" w14:paraId="305C9BB5" w14:textId="77777777" w:rsidTr="0020176A">
        <w:trPr>
          <w:cantSplit/>
        </w:trPr>
        <w:tc>
          <w:tcPr>
            <w:tcW w:w="4320" w:type="dxa"/>
            <w:shd w:val="clear" w:color="auto" w:fill="F3F6F9"/>
            <w:tcMar>
              <w:top w:w="42" w:type="dxa"/>
              <w:left w:w="116" w:type="dxa"/>
              <w:bottom w:w="42" w:type="dxa"/>
              <w:right w:w="108" w:type="dxa"/>
            </w:tcMar>
            <w:vAlign w:val="center"/>
          </w:tcPr>
          <w:p w14:paraId="26E563DB" w14:textId="77777777" w:rsidR="00AD439B" w:rsidRDefault="00000000">
            <w:pPr>
              <w:spacing w:after="0" w:line="240" w:lineRule="auto"/>
            </w:pPr>
            <w:r>
              <w:rPr>
                <w:sz w:val="18"/>
              </w:rPr>
              <w:t>Initial equity</w:t>
            </w:r>
          </w:p>
        </w:tc>
        <w:tc>
          <w:tcPr>
            <w:tcW w:w="2088" w:type="dxa"/>
            <w:shd w:val="clear" w:color="auto" w:fill="F3F6F9"/>
            <w:tcMar>
              <w:top w:w="42" w:type="dxa"/>
              <w:left w:w="116" w:type="dxa"/>
              <w:bottom w:w="42" w:type="dxa"/>
              <w:right w:w="108" w:type="dxa"/>
            </w:tcMar>
            <w:vAlign w:val="center"/>
          </w:tcPr>
          <w:p w14:paraId="4934864D" w14:textId="77777777" w:rsidR="00AD439B" w:rsidRDefault="00000000" w:rsidP="0020176A">
            <w:pPr>
              <w:spacing w:after="0" w:line="240" w:lineRule="auto"/>
              <w:jc w:val="center"/>
            </w:pPr>
            <w:r>
              <w:rPr>
                <w:sz w:val="18"/>
              </w:rPr>
              <w:t>$90.79m</w:t>
            </w:r>
          </w:p>
        </w:tc>
        <w:tc>
          <w:tcPr>
            <w:tcW w:w="3024" w:type="dxa"/>
            <w:shd w:val="clear" w:color="auto" w:fill="F3F6F9"/>
            <w:tcMar>
              <w:top w:w="42" w:type="dxa"/>
              <w:left w:w="116" w:type="dxa"/>
              <w:bottom w:w="42" w:type="dxa"/>
              <w:right w:w="108" w:type="dxa"/>
            </w:tcMar>
            <w:vAlign w:val="center"/>
          </w:tcPr>
          <w:p w14:paraId="7F110538" w14:textId="77777777" w:rsidR="00AD439B" w:rsidRDefault="00000000" w:rsidP="0020176A">
            <w:pPr>
              <w:spacing w:after="0" w:line="240" w:lineRule="auto"/>
            </w:pPr>
            <w:r>
              <w:rPr>
                <w:sz w:val="18"/>
              </w:rPr>
              <w:t>Development tab</w:t>
            </w:r>
          </w:p>
        </w:tc>
        <w:tc>
          <w:tcPr>
            <w:tcW w:w="4738" w:type="dxa"/>
            <w:shd w:val="clear" w:color="auto" w:fill="F3F6F9"/>
            <w:tcMar>
              <w:top w:w="42" w:type="dxa"/>
              <w:left w:w="116" w:type="dxa"/>
              <w:bottom w:w="42" w:type="dxa"/>
              <w:right w:w="108" w:type="dxa"/>
            </w:tcMar>
            <w:vAlign w:val="center"/>
          </w:tcPr>
          <w:p w14:paraId="4B023FF6" w14:textId="77777777" w:rsidR="00AD439B" w:rsidRDefault="00000000" w:rsidP="0020176A">
            <w:pPr>
              <w:spacing w:after="0" w:line="240" w:lineRule="auto"/>
            </w:pPr>
            <w:r>
              <w:rPr>
                <w:sz w:val="18"/>
              </w:rPr>
              <w:t>TDC less loan principal.</w:t>
            </w:r>
          </w:p>
        </w:tc>
      </w:tr>
      <w:tr w:rsidR="00AD439B" w14:paraId="7F9F4816" w14:textId="77777777" w:rsidTr="0020176A">
        <w:trPr>
          <w:cantSplit/>
        </w:trPr>
        <w:tc>
          <w:tcPr>
            <w:tcW w:w="4320" w:type="dxa"/>
            <w:shd w:val="clear" w:color="auto" w:fill="FFFFFF"/>
            <w:tcMar>
              <w:top w:w="42" w:type="dxa"/>
              <w:left w:w="116" w:type="dxa"/>
              <w:bottom w:w="42" w:type="dxa"/>
              <w:right w:w="108" w:type="dxa"/>
            </w:tcMar>
            <w:vAlign w:val="center"/>
          </w:tcPr>
          <w:p w14:paraId="6BCE3256" w14:textId="77777777" w:rsidR="00AD439B" w:rsidRDefault="00000000">
            <w:pPr>
              <w:spacing w:after="0" w:line="240" w:lineRule="auto"/>
            </w:pPr>
            <w:r>
              <w:rPr>
                <w:sz w:val="18"/>
              </w:rPr>
              <w:t>Construction interest</w:t>
            </w:r>
          </w:p>
        </w:tc>
        <w:tc>
          <w:tcPr>
            <w:tcW w:w="2088" w:type="dxa"/>
            <w:shd w:val="clear" w:color="auto" w:fill="FFFFFF"/>
            <w:tcMar>
              <w:top w:w="42" w:type="dxa"/>
              <w:left w:w="116" w:type="dxa"/>
              <w:bottom w:w="42" w:type="dxa"/>
              <w:right w:w="108" w:type="dxa"/>
            </w:tcMar>
            <w:vAlign w:val="center"/>
          </w:tcPr>
          <w:p w14:paraId="606E074C" w14:textId="77777777" w:rsidR="00AD439B" w:rsidRDefault="00000000" w:rsidP="0020176A">
            <w:pPr>
              <w:spacing w:after="0" w:line="240" w:lineRule="auto"/>
              <w:jc w:val="center"/>
            </w:pPr>
            <w:r>
              <w:rPr>
                <w:sz w:val="18"/>
              </w:rPr>
              <w:t>$11.66m</w:t>
            </w:r>
          </w:p>
        </w:tc>
        <w:tc>
          <w:tcPr>
            <w:tcW w:w="3024" w:type="dxa"/>
            <w:shd w:val="clear" w:color="auto" w:fill="FFFFFF"/>
            <w:tcMar>
              <w:top w:w="42" w:type="dxa"/>
              <w:left w:w="116" w:type="dxa"/>
              <w:bottom w:w="42" w:type="dxa"/>
              <w:right w:w="108" w:type="dxa"/>
            </w:tcMar>
            <w:vAlign w:val="center"/>
          </w:tcPr>
          <w:p w14:paraId="781AEAC3" w14:textId="77777777" w:rsidR="00AD439B" w:rsidRDefault="00000000" w:rsidP="0020176A">
            <w:pPr>
              <w:spacing w:after="0" w:line="240" w:lineRule="auto"/>
            </w:pPr>
            <w:r>
              <w:rPr>
                <w:sz w:val="18"/>
              </w:rPr>
              <w:t>Construction tab</w:t>
            </w:r>
          </w:p>
        </w:tc>
        <w:tc>
          <w:tcPr>
            <w:tcW w:w="4738" w:type="dxa"/>
            <w:shd w:val="clear" w:color="auto" w:fill="FFFFFF"/>
            <w:tcMar>
              <w:top w:w="42" w:type="dxa"/>
              <w:left w:w="116" w:type="dxa"/>
              <w:bottom w:w="42" w:type="dxa"/>
              <w:right w:w="108" w:type="dxa"/>
            </w:tcMar>
            <w:vAlign w:val="center"/>
          </w:tcPr>
          <w:p w14:paraId="3BAD3A38" w14:textId="77777777" w:rsidR="00AD439B" w:rsidRDefault="00000000" w:rsidP="0020176A">
            <w:pPr>
              <w:spacing w:after="0" w:line="240" w:lineRule="auto"/>
            </w:pPr>
            <w:r>
              <w:rPr>
                <w:sz w:val="18"/>
              </w:rPr>
              <w:t>Equity-funded; within TDC.</w:t>
            </w:r>
          </w:p>
        </w:tc>
      </w:tr>
      <w:tr w:rsidR="00AD439B" w14:paraId="6D221B06" w14:textId="77777777" w:rsidTr="0020176A">
        <w:trPr>
          <w:cantSplit/>
        </w:trPr>
        <w:tc>
          <w:tcPr>
            <w:tcW w:w="4320" w:type="dxa"/>
            <w:shd w:val="clear" w:color="auto" w:fill="F3F6F9"/>
            <w:tcMar>
              <w:top w:w="42" w:type="dxa"/>
              <w:left w:w="116" w:type="dxa"/>
              <w:bottom w:w="42" w:type="dxa"/>
              <w:right w:w="108" w:type="dxa"/>
            </w:tcMar>
            <w:vAlign w:val="center"/>
          </w:tcPr>
          <w:p w14:paraId="1C9D7AB7" w14:textId="77777777" w:rsidR="00AD439B" w:rsidRDefault="00000000">
            <w:pPr>
              <w:spacing w:after="0" w:line="240" w:lineRule="auto"/>
            </w:pPr>
            <w:r>
              <w:rPr>
                <w:sz w:val="18"/>
              </w:rPr>
              <w:t>Year-one capacity rent</w:t>
            </w:r>
          </w:p>
        </w:tc>
        <w:tc>
          <w:tcPr>
            <w:tcW w:w="2088" w:type="dxa"/>
            <w:shd w:val="clear" w:color="auto" w:fill="F3F6F9"/>
            <w:tcMar>
              <w:top w:w="42" w:type="dxa"/>
              <w:left w:w="116" w:type="dxa"/>
              <w:bottom w:w="42" w:type="dxa"/>
              <w:right w:w="108" w:type="dxa"/>
            </w:tcMar>
            <w:vAlign w:val="center"/>
          </w:tcPr>
          <w:p w14:paraId="607988BC" w14:textId="77777777" w:rsidR="00AD439B" w:rsidRDefault="00000000" w:rsidP="0020176A">
            <w:pPr>
              <w:spacing w:after="0" w:line="240" w:lineRule="auto"/>
              <w:jc w:val="center"/>
            </w:pPr>
            <w:r>
              <w:rPr>
                <w:sz w:val="18"/>
              </w:rPr>
              <w:t>$27.00m</w:t>
            </w:r>
          </w:p>
        </w:tc>
        <w:tc>
          <w:tcPr>
            <w:tcW w:w="3024" w:type="dxa"/>
            <w:shd w:val="clear" w:color="auto" w:fill="F3F6F9"/>
            <w:tcMar>
              <w:top w:w="42" w:type="dxa"/>
              <w:left w:w="116" w:type="dxa"/>
              <w:bottom w:w="42" w:type="dxa"/>
              <w:right w:w="108" w:type="dxa"/>
            </w:tcMar>
            <w:vAlign w:val="center"/>
          </w:tcPr>
          <w:p w14:paraId="317F6E5D" w14:textId="77777777" w:rsidR="00AD439B" w:rsidRDefault="00000000" w:rsidP="0020176A">
            <w:pPr>
              <w:spacing w:after="0" w:line="240" w:lineRule="auto"/>
            </w:pPr>
            <w:r>
              <w:rPr>
                <w:sz w:val="18"/>
              </w:rPr>
              <w:t>Landlord tab</w:t>
            </w:r>
          </w:p>
        </w:tc>
        <w:tc>
          <w:tcPr>
            <w:tcW w:w="4738" w:type="dxa"/>
            <w:shd w:val="clear" w:color="auto" w:fill="F3F6F9"/>
            <w:tcMar>
              <w:top w:w="42" w:type="dxa"/>
              <w:left w:w="116" w:type="dxa"/>
              <w:bottom w:w="42" w:type="dxa"/>
              <w:right w:w="108" w:type="dxa"/>
            </w:tcMar>
            <w:vAlign w:val="center"/>
          </w:tcPr>
          <w:p w14:paraId="00B9A601" w14:textId="77777777" w:rsidR="00AD439B" w:rsidRDefault="00000000" w:rsidP="0020176A">
            <w:pPr>
              <w:spacing w:after="0" w:line="240" w:lineRule="auto"/>
            </w:pPr>
            <w:r>
              <w:rPr>
                <w:sz w:val="18"/>
              </w:rPr>
              <w:t>10,000 kW × $225 × 12.</w:t>
            </w:r>
          </w:p>
        </w:tc>
      </w:tr>
      <w:tr w:rsidR="00AD439B" w14:paraId="4944A4F0" w14:textId="77777777" w:rsidTr="0020176A">
        <w:trPr>
          <w:cantSplit/>
        </w:trPr>
        <w:tc>
          <w:tcPr>
            <w:tcW w:w="4320" w:type="dxa"/>
            <w:shd w:val="clear" w:color="auto" w:fill="FFFFFF"/>
            <w:tcMar>
              <w:top w:w="42" w:type="dxa"/>
              <w:left w:w="116" w:type="dxa"/>
              <w:bottom w:w="42" w:type="dxa"/>
              <w:right w:w="108" w:type="dxa"/>
            </w:tcMar>
            <w:vAlign w:val="center"/>
          </w:tcPr>
          <w:p w14:paraId="5073AAE4" w14:textId="77777777" w:rsidR="00AD439B" w:rsidRDefault="00000000">
            <w:pPr>
              <w:spacing w:after="0" w:line="240" w:lineRule="auto"/>
            </w:pPr>
            <w:r>
              <w:rPr>
                <w:sz w:val="18"/>
              </w:rPr>
              <w:t>Annual electricity</w:t>
            </w:r>
          </w:p>
        </w:tc>
        <w:tc>
          <w:tcPr>
            <w:tcW w:w="2088" w:type="dxa"/>
            <w:shd w:val="clear" w:color="auto" w:fill="FFFFFF"/>
            <w:tcMar>
              <w:top w:w="42" w:type="dxa"/>
              <w:left w:w="116" w:type="dxa"/>
              <w:bottom w:w="42" w:type="dxa"/>
              <w:right w:w="108" w:type="dxa"/>
            </w:tcMar>
            <w:vAlign w:val="center"/>
          </w:tcPr>
          <w:p w14:paraId="006FDFFF" w14:textId="77777777" w:rsidR="00AD439B" w:rsidRDefault="00000000" w:rsidP="0020176A">
            <w:pPr>
              <w:spacing w:after="0" w:line="240" w:lineRule="auto"/>
              <w:jc w:val="center"/>
            </w:pPr>
            <w:r>
              <w:rPr>
                <w:sz w:val="18"/>
              </w:rPr>
              <w:t>$16.10m</w:t>
            </w:r>
          </w:p>
        </w:tc>
        <w:tc>
          <w:tcPr>
            <w:tcW w:w="3024" w:type="dxa"/>
            <w:shd w:val="clear" w:color="auto" w:fill="FFFFFF"/>
            <w:tcMar>
              <w:top w:w="42" w:type="dxa"/>
              <w:left w:w="116" w:type="dxa"/>
              <w:bottom w:w="42" w:type="dxa"/>
              <w:right w:w="108" w:type="dxa"/>
            </w:tcMar>
            <w:vAlign w:val="center"/>
          </w:tcPr>
          <w:p w14:paraId="5EF0F414" w14:textId="77777777" w:rsidR="00AD439B" w:rsidRDefault="00000000" w:rsidP="0020176A">
            <w:pPr>
              <w:spacing w:after="0" w:line="240" w:lineRule="auto"/>
            </w:pPr>
            <w:r>
              <w:rPr>
                <w:sz w:val="18"/>
              </w:rPr>
              <w:t>Power tab</w:t>
            </w:r>
          </w:p>
        </w:tc>
        <w:tc>
          <w:tcPr>
            <w:tcW w:w="4738" w:type="dxa"/>
            <w:shd w:val="clear" w:color="auto" w:fill="FFFFFF"/>
            <w:tcMar>
              <w:top w:w="42" w:type="dxa"/>
              <w:left w:w="116" w:type="dxa"/>
              <w:bottom w:w="42" w:type="dxa"/>
              <w:right w:w="108" w:type="dxa"/>
            </w:tcMar>
            <w:vAlign w:val="center"/>
          </w:tcPr>
          <w:p w14:paraId="5CD0972E" w14:textId="77777777" w:rsidR="00AD439B" w:rsidRDefault="00000000" w:rsidP="0020176A">
            <w:pPr>
              <w:spacing w:after="0" w:line="240" w:lineRule="auto"/>
            </w:pPr>
            <w:r>
              <w:rPr>
                <w:sz w:val="18"/>
              </w:rPr>
              <w:t>Recovered at cost from the tenant.</w:t>
            </w:r>
          </w:p>
        </w:tc>
      </w:tr>
      <w:tr w:rsidR="00AD439B" w14:paraId="3A2F6265" w14:textId="77777777" w:rsidTr="0020176A">
        <w:trPr>
          <w:cantSplit/>
        </w:trPr>
        <w:tc>
          <w:tcPr>
            <w:tcW w:w="4320" w:type="dxa"/>
            <w:shd w:val="clear" w:color="auto" w:fill="F3F6F9"/>
            <w:tcMar>
              <w:top w:w="42" w:type="dxa"/>
              <w:left w:w="116" w:type="dxa"/>
              <w:bottom w:w="42" w:type="dxa"/>
              <w:right w:w="108" w:type="dxa"/>
            </w:tcMar>
            <w:vAlign w:val="center"/>
          </w:tcPr>
          <w:p w14:paraId="6978743C" w14:textId="77777777" w:rsidR="00AD439B" w:rsidRDefault="00000000">
            <w:pPr>
              <w:spacing w:after="0" w:line="240" w:lineRule="auto"/>
            </w:pPr>
            <w:r>
              <w:rPr>
                <w:sz w:val="18"/>
              </w:rPr>
              <w:t>Property NOI</w:t>
            </w:r>
          </w:p>
        </w:tc>
        <w:tc>
          <w:tcPr>
            <w:tcW w:w="2088" w:type="dxa"/>
            <w:shd w:val="clear" w:color="auto" w:fill="F3F6F9"/>
            <w:tcMar>
              <w:top w:w="42" w:type="dxa"/>
              <w:left w:w="116" w:type="dxa"/>
              <w:bottom w:w="42" w:type="dxa"/>
              <w:right w:w="108" w:type="dxa"/>
            </w:tcMar>
            <w:vAlign w:val="center"/>
          </w:tcPr>
          <w:p w14:paraId="4D1014F6" w14:textId="77777777" w:rsidR="00AD439B" w:rsidRDefault="00000000" w:rsidP="0020176A">
            <w:pPr>
              <w:spacing w:after="0" w:line="240" w:lineRule="auto"/>
              <w:jc w:val="center"/>
            </w:pPr>
            <w:r>
              <w:rPr>
                <w:sz w:val="18"/>
              </w:rPr>
              <w:t>$19.75m</w:t>
            </w:r>
          </w:p>
        </w:tc>
        <w:tc>
          <w:tcPr>
            <w:tcW w:w="3024" w:type="dxa"/>
            <w:shd w:val="clear" w:color="auto" w:fill="F3F6F9"/>
            <w:tcMar>
              <w:top w:w="42" w:type="dxa"/>
              <w:left w:w="116" w:type="dxa"/>
              <w:bottom w:w="42" w:type="dxa"/>
              <w:right w:w="108" w:type="dxa"/>
            </w:tcMar>
            <w:vAlign w:val="center"/>
          </w:tcPr>
          <w:p w14:paraId="7D01022C" w14:textId="77777777" w:rsidR="00AD439B" w:rsidRDefault="00000000" w:rsidP="0020176A">
            <w:pPr>
              <w:spacing w:after="0" w:line="240" w:lineRule="auto"/>
            </w:pPr>
            <w:r>
              <w:rPr>
                <w:sz w:val="18"/>
              </w:rPr>
              <w:t>Landlord tab</w:t>
            </w:r>
          </w:p>
        </w:tc>
        <w:tc>
          <w:tcPr>
            <w:tcW w:w="4738" w:type="dxa"/>
            <w:shd w:val="clear" w:color="auto" w:fill="F3F6F9"/>
            <w:tcMar>
              <w:top w:w="42" w:type="dxa"/>
              <w:left w:w="116" w:type="dxa"/>
              <w:bottom w:w="42" w:type="dxa"/>
              <w:right w:w="108" w:type="dxa"/>
            </w:tcMar>
            <w:vAlign w:val="center"/>
          </w:tcPr>
          <w:p w14:paraId="2ABD45E6" w14:textId="77777777" w:rsidR="00AD439B" w:rsidRDefault="00000000" w:rsidP="0020176A">
            <w:pPr>
              <w:spacing w:after="0" w:line="240" w:lineRule="auto"/>
            </w:pPr>
            <w:r>
              <w:rPr>
                <w:sz w:val="18"/>
              </w:rPr>
              <w:t>Rent less non-power expenses.</w:t>
            </w:r>
          </w:p>
        </w:tc>
      </w:tr>
      <w:tr w:rsidR="00AD439B" w14:paraId="0D223883" w14:textId="77777777" w:rsidTr="0020176A">
        <w:trPr>
          <w:cantSplit/>
        </w:trPr>
        <w:tc>
          <w:tcPr>
            <w:tcW w:w="4320" w:type="dxa"/>
            <w:shd w:val="clear" w:color="auto" w:fill="FFFFFF"/>
            <w:tcMar>
              <w:top w:w="42" w:type="dxa"/>
              <w:left w:w="116" w:type="dxa"/>
              <w:bottom w:w="42" w:type="dxa"/>
              <w:right w:w="108" w:type="dxa"/>
            </w:tcMar>
            <w:vAlign w:val="center"/>
          </w:tcPr>
          <w:p w14:paraId="46DE8E5D" w14:textId="77777777" w:rsidR="00AD439B" w:rsidRDefault="00000000">
            <w:pPr>
              <w:spacing w:after="0" w:line="240" w:lineRule="auto"/>
            </w:pPr>
            <w:r>
              <w:rPr>
                <w:sz w:val="18"/>
              </w:rPr>
              <w:t>Cash to equity</w:t>
            </w:r>
          </w:p>
        </w:tc>
        <w:tc>
          <w:tcPr>
            <w:tcW w:w="2088" w:type="dxa"/>
            <w:shd w:val="clear" w:color="auto" w:fill="FFFFFF"/>
            <w:tcMar>
              <w:top w:w="42" w:type="dxa"/>
              <w:left w:w="116" w:type="dxa"/>
              <w:bottom w:w="42" w:type="dxa"/>
              <w:right w:w="108" w:type="dxa"/>
            </w:tcMar>
            <w:vAlign w:val="center"/>
          </w:tcPr>
          <w:p w14:paraId="63085F2C" w14:textId="77777777" w:rsidR="00AD439B" w:rsidRDefault="00000000" w:rsidP="0020176A">
            <w:pPr>
              <w:spacing w:after="0" w:line="240" w:lineRule="auto"/>
              <w:jc w:val="center"/>
            </w:pPr>
            <w:r>
              <w:rPr>
                <w:sz w:val="18"/>
              </w:rPr>
              <w:t>$10.56m</w:t>
            </w:r>
          </w:p>
        </w:tc>
        <w:tc>
          <w:tcPr>
            <w:tcW w:w="3024" w:type="dxa"/>
            <w:shd w:val="clear" w:color="auto" w:fill="FFFFFF"/>
            <w:tcMar>
              <w:top w:w="42" w:type="dxa"/>
              <w:left w:w="116" w:type="dxa"/>
              <w:bottom w:w="42" w:type="dxa"/>
              <w:right w:w="108" w:type="dxa"/>
            </w:tcMar>
            <w:vAlign w:val="center"/>
          </w:tcPr>
          <w:p w14:paraId="53380F92" w14:textId="77777777" w:rsidR="00AD439B" w:rsidRDefault="00000000" w:rsidP="0020176A">
            <w:pPr>
              <w:spacing w:after="0" w:line="240" w:lineRule="auto"/>
            </w:pPr>
            <w:r>
              <w:rPr>
                <w:sz w:val="18"/>
              </w:rPr>
              <w:t>Landlord tab</w:t>
            </w:r>
          </w:p>
        </w:tc>
        <w:tc>
          <w:tcPr>
            <w:tcW w:w="4738" w:type="dxa"/>
            <w:shd w:val="clear" w:color="auto" w:fill="FFFFFF"/>
            <w:tcMar>
              <w:top w:w="42" w:type="dxa"/>
              <w:left w:w="116" w:type="dxa"/>
              <w:bottom w:w="42" w:type="dxa"/>
              <w:right w:w="108" w:type="dxa"/>
            </w:tcMar>
            <w:vAlign w:val="center"/>
          </w:tcPr>
          <w:p w14:paraId="28BA4628" w14:textId="77777777" w:rsidR="00AD439B" w:rsidRDefault="00000000" w:rsidP="0020176A">
            <w:pPr>
              <w:spacing w:after="0" w:line="240" w:lineRule="auto"/>
            </w:pPr>
            <w:r>
              <w:rPr>
                <w:sz w:val="18"/>
              </w:rPr>
              <w:t>After reserve and interest.</w:t>
            </w:r>
          </w:p>
        </w:tc>
      </w:tr>
      <w:tr w:rsidR="00AD439B" w14:paraId="53708569" w14:textId="77777777" w:rsidTr="0020176A">
        <w:trPr>
          <w:cantSplit/>
        </w:trPr>
        <w:tc>
          <w:tcPr>
            <w:tcW w:w="4320" w:type="dxa"/>
            <w:shd w:val="clear" w:color="auto" w:fill="F3F6F9"/>
            <w:tcMar>
              <w:top w:w="42" w:type="dxa"/>
              <w:left w:w="116" w:type="dxa"/>
              <w:bottom w:w="42" w:type="dxa"/>
              <w:right w:w="108" w:type="dxa"/>
            </w:tcMar>
            <w:vAlign w:val="center"/>
          </w:tcPr>
          <w:p w14:paraId="74DEB41B" w14:textId="77777777" w:rsidR="00AD439B" w:rsidRDefault="00000000">
            <w:pPr>
              <w:spacing w:after="0" w:line="240" w:lineRule="auto"/>
            </w:pPr>
            <w:r>
              <w:rPr>
                <w:sz w:val="18"/>
              </w:rPr>
              <w:t>Levered IRR</w:t>
            </w:r>
          </w:p>
        </w:tc>
        <w:tc>
          <w:tcPr>
            <w:tcW w:w="2088" w:type="dxa"/>
            <w:shd w:val="clear" w:color="auto" w:fill="F3F6F9"/>
            <w:tcMar>
              <w:top w:w="42" w:type="dxa"/>
              <w:left w:w="116" w:type="dxa"/>
              <w:bottom w:w="42" w:type="dxa"/>
              <w:right w:w="108" w:type="dxa"/>
            </w:tcMar>
            <w:vAlign w:val="center"/>
          </w:tcPr>
          <w:p w14:paraId="1EB06AB1" w14:textId="77777777" w:rsidR="00AD439B" w:rsidRDefault="00000000" w:rsidP="0020176A">
            <w:pPr>
              <w:spacing w:after="0" w:line="240" w:lineRule="auto"/>
              <w:jc w:val="center"/>
            </w:pPr>
            <w:r>
              <w:rPr>
                <w:sz w:val="18"/>
              </w:rPr>
              <w:t>16.81%</w:t>
            </w:r>
          </w:p>
        </w:tc>
        <w:tc>
          <w:tcPr>
            <w:tcW w:w="3024" w:type="dxa"/>
            <w:shd w:val="clear" w:color="auto" w:fill="F3F6F9"/>
            <w:tcMar>
              <w:top w:w="42" w:type="dxa"/>
              <w:left w:w="116" w:type="dxa"/>
              <w:bottom w:w="42" w:type="dxa"/>
              <w:right w:w="108" w:type="dxa"/>
            </w:tcMar>
            <w:vAlign w:val="center"/>
          </w:tcPr>
          <w:p w14:paraId="70F9DDF1" w14:textId="77777777" w:rsidR="00AD439B" w:rsidRDefault="00000000" w:rsidP="0020176A">
            <w:pPr>
              <w:spacing w:after="0" w:line="240" w:lineRule="auto"/>
            </w:pPr>
            <w:r>
              <w:rPr>
                <w:sz w:val="18"/>
              </w:rPr>
              <w:t>Monthly CF tab</w:t>
            </w:r>
          </w:p>
        </w:tc>
        <w:tc>
          <w:tcPr>
            <w:tcW w:w="4738" w:type="dxa"/>
            <w:shd w:val="clear" w:color="auto" w:fill="F3F6F9"/>
            <w:tcMar>
              <w:top w:w="42" w:type="dxa"/>
              <w:left w:w="116" w:type="dxa"/>
              <w:bottom w:w="42" w:type="dxa"/>
              <w:right w:w="108" w:type="dxa"/>
            </w:tcMar>
            <w:vAlign w:val="center"/>
          </w:tcPr>
          <w:p w14:paraId="3CC457FE" w14:textId="77777777" w:rsidR="00AD439B" w:rsidRDefault="00000000" w:rsidP="0020176A">
            <w:pPr>
              <w:spacing w:after="0" w:line="240" w:lineRule="auto"/>
            </w:pPr>
            <w:r>
              <w:rPr>
                <w:sz w:val="18"/>
              </w:rPr>
              <w:t>Monthly series, annualized.</w:t>
            </w:r>
          </w:p>
        </w:tc>
      </w:tr>
      <w:tr w:rsidR="00AD439B" w14:paraId="3697888E" w14:textId="77777777" w:rsidTr="0020176A">
        <w:trPr>
          <w:cantSplit/>
        </w:trPr>
        <w:tc>
          <w:tcPr>
            <w:tcW w:w="4320" w:type="dxa"/>
            <w:shd w:val="clear" w:color="auto" w:fill="FFFFFF"/>
            <w:tcMar>
              <w:top w:w="42" w:type="dxa"/>
              <w:left w:w="116" w:type="dxa"/>
              <w:bottom w:w="42" w:type="dxa"/>
              <w:right w:w="108" w:type="dxa"/>
            </w:tcMar>
            <w:vAlign w:val="center"/>
          </w:tcPr>
          <w:p w14:paraId="1EBAFAB1" w14:textId="77777777" w:rsidR="00AD439B" w:rsidRDefault="00000000">
            <w:pPr>
              <w:spacing w:after="0" w:line="240" w:lineRule="auto"/>
            </w:pPr>
            <w:r>
              <w:rPr>
                <w:sz w:val="18"/>
              </w:rPr>
              <w:t>Equity multiple</w:t>
            </w:r>
          </w:p>
        </w:tc>
        <w:tc>
          <w:tcPr>
            <w:tcW w:w="2088" w:type="dxa"/>
            <w:shd w:val="clear" w:color="auto" w:fill="FFFFFF"/>
            <w:tcMar>
              <w:top w:w="42" w:type="dxa"/>
              <w:left w:w="116" w:type="dxa"/>
              <w:bottom w:w="42" w:type="dxa"/>
              <w:right w:w="108" w:type="dxa"/>
            </w:tcMar>
            <w:vAlign w:val="center"/>
          </w:tcPr>
          <w:p w14:paraId="06302136" w14:textId="77777777" w:rsidR="00AD439B" w:rsidRDefault="00000000" w:rsidP="0020176A">
            <w:pPr>
              <w:spacing w:after="0" w:line="240" w:lineRule="auto"/>
              <w:jc w:val="center"/>
            </w:pPr>
            <w:r>
              <w:rPr>
                <w:sz w:val="18"/>
              </w:rPr>
              <w:t>3.93×</w:t>
            </w:r>
          </w:p>
        </w:tc>
        <w:tc>
          <w:tcPr>
            <w:tcW w:w="3024" w:type="dxa"/>
            <w:shd w:val="clear" w:color="auto" w:fill="FFFFFF"/>
            <w:tcMar>
              <w:top w:w="42" w:type="dxa"/>
              <w:left w:w="116" w:type="dxa"/>
              <w:bottom w:w="42" w:type="dxa"/>
              <w:right w:w="108" w:type="dxa"/>
            </w:tcMar>
            <w:vAlign w:val="center"/>
          </w:tcPr>
          <w:p w14:paraId="7F76BDF9" w14:textId="77777777" w:rsidR="00AD439B" w:rsidRDefault="00000000" w:rsidP="0020176A">
            <w:pPr>
              <w:spacing w:after="0" w:line="240" w:lineRule="auto"/>
            </w:pPr>
            <w:r>
              <w:rPr>
                <w:sz w:val="18"/>
              </w:rPr>
              <w:t>Monthly CF tab</w:t>
            </w:r>
          </w:p>
        </w:tc>
        <w:tc>
          <w:tcPr>
            <w:tcW w:w="4738" w:type="dxa"/>
            <w:shd w:val="clear" w:color="auto" w:fill="FFFFFF"/>
            <w:tcMar>
              <w:top w:w="42" w:type="dxa"/>
              <w:left w:w="116" w:type="dxa"/>
              <w:bottom w:w="42" w:type="dxa"/>
              <w:right w:w="108" w:type="dxa"/>
            </w:tcMar>
            <w:vAlign w:val="center"/>
          </w:tcPr>
          <w:p w14:paraId="096303DA" w14:textId="77777777" w:rsidR="00AD439B" w:rsidRDefault="00000000" w:rsidP="0020176A">
            <w:pPr>
              <w:spacing w:after="0" w:line="240" w:lineRule="auto"/>
            </w:pPr>
            <w:r>
              <w:rPr>
                <w:sz w:val="18"/>
              </w:rPr>
              <w:t>Equity receipts / equity funded.</w:t>
            </w:r>
          </w:p>
        </w:tc>
      </w:tr>
      <w:tr w:rsidR="00AD439B" w14:paraId="7BD67B8D" w14:textId="77777777" w:rsidTr="0020176A">
        <w:trPr>
          <w:cantSplit/>
        </w:trPr>
        <w:tc>
          <w:tcPr>
            <w:tcW w:w="4320" w:type="dxa"/>
            <w:shd w:val="clear" w:color="auto" w:fill="F3F6F9"/>
            <w:tcMar>
              <w:top w:w="42" w:type="dxa"/>
              <w:left w:w="116" w:type="dxa"/>
              <w:bottom w:w="42" w:type="dxa"/>
              <w:right w:w="108" w:type="dxa"/>
            </w:tcMar>
            <w:vAlign w:val="center"/>
          </w:tcPr>
          <w:p w14:paraId="6E5E7890" w14:textId="77777777" w:rsidR="00AD439B" w:rsidRDefault="00000000">
            <w:pPr>
              <w:spacing w:after="0" w:line="240" w:lineRule="auto"/>
            </w:pPr>
            <w:r>
              <w:rPr>
                <w:sz w:val="18"/>
              </w:rPr>
              <w:t>Terminal property value</w:t>
            </w:r>
          </w:p>
        </w:tc>
        <w:tc>
          <w:tcPr>
            <w:tcW w:w="2088" w:type="dxa"/>
            <w:shd w:val="clear" w:color="auto" w:fill="F3F6F9"/>
            <w:tcMar>
              <w:top w:w="42" w:type="dxa"/>
              <w:left w:w="116" w:type="dxa"/>
              <w:bottom w:w="42" w:type="dxa"/>
              <w:right w:w="108" w:type="dxa"/>
            </w:tcMar>
            <w:vAlign w:val="center"/>
          </w:tcPr>
          <w:p w14:paraId="3944295E" w14:textId="77777777" w:rsidR="00AD439B" w:rsidRDefault="00000000" w:rsidP="0020176A">
            <w:pPr>
              <w:spacing w:after="0" w:line="240" w:lineRule="auto"/>
              <w:jc w:val="center"/>
            </w:pPr>
            <w:r>
              <w:rPr>
                <w:sz w:val="18"/>
              </w:rPr>
              <w:t>$354.56m</w:t>
            </w:r>
          </w:p>
        </w:tc>
        <w:tc>
          <w:tcPr>
            <w:tcW w:w="3024" w:type="dxa"/>
            <w:shd w:val="clear" w:color="auto" w:fill="F3F6F9"/>
            <w:tcMar>
              <w:top w:w="42" w:type="dxa"/>
              <w:left w:w="116" w:type="dxa"/>
              <w:bottom w:w="42" w:type="dxa"/>
              <w:right w:w="108" w:type="dxa"/>
            </w:tcMar>
            <w:vAlign w:val="center"/>
          </w:tcPr>
          <w:p w14:paraId="06F3DB23" w14:textId="77777777" w:rsidR="00AD439B" w:rsidRDefault="00000000" w:rsidP="0020176A">
            <w:pPr>
              <w:spacing w:after="0" w:line="240" w:lineRule="auto"/>
            </w:pPr>
            <w:r>
              <w:rPr>
                <w:sz w:val="18"/>
              </w:rPr>
              <w:t>Landlord tab</w:t>
            </w:r>
          </w:p>
        </w:tc>
        <w:tc>
          <w:tcPr>
            <w:tcW w:w="4738" w:type="dxa"/>
            <w:shd w:val="clear" w:color="auto" w:fill="F3F6F9"/>
            <w:tcMar>
              <w:top w:w="42" w:type="dxa"/>
              <w:left w:w="116" w:type="dxa"/>
              <w:bottom w:w="42" w:type="dxa"/>
              <w:right w:w="108" w:type="dxa"/>
            </w:tcMar>
            <w:vAlign w:val="center"/>
          </w:tcPr>
          <w:p w14:paraId="542A74FA" w14:textId="77777777" w:rsidR="00AD439B" w:rsidRDefault="00000000" w:rsidP="0020176A">
            <w:pPr>
              <w:spacing w:after="0" w:line="240" w:lineRule="auto"/>
            </w:pPr>
            <w:r>
              <w:rPr>
                <w:sz w:val="18"/>
              </w:rPr>
              <w:t>Year-11 NOI / 7.00% exit cap.</w:t>
            </w:r>
          </w:p>
        </w:tc>
      </w:tr>
      <w:tr w:rsidR="00AD439B" w14:paraId="2E0F2727" w14:textId="77777777" w:rsidTr="0020176A">
        <w:trPr>
          <w:cantSplit/>
        </w:trPr>
        <w:tc>
          <w:tcPr>
            <w:tcW w:w="4320" w:type="dxa"/>
            <w:shd w:val="clear" w:color="auto" w:fill="FFFFFF"/>
            <w:tcMar>
              <w:top w:w="42" w:type="dxa"/>
              <w:left w:w="116" w:type="dxa"/>
              <w:bottom w:w="42" w:type="dxa"/>
              <w:right w:w="108" w:type="dxa"/>
            </w:tcMar>
            <w:vAlign w:val="center"/>
          </w:tcPr>
          <w:p w14:paraId="6E4EBD2A" w14:textId="77777777" w:rsidR="00AD439B" w:rsidRDefault="00000000">
            <w:pPr>
              <w:spacing w:after="0" w:line="240" w:lineRule="auto"/>
            </w:pPr>
            <w:r>
              <w:rPr>
                <w:sz w:val="18"/>
              </w:rPr>
              <w:t>Annual energy</w:t>
            </w:r>
          </w:p>
        </w:tc>
        <w:tc>
          <w:tcPr>
            <w:tcW w:w="2088" w:type="dxa"/>
            <w:shd w:val="clear" w:color="auto" w:fill="FFFFFF"/>
            <w:tcMar>
              <w:top w:w="42" w:type="dxa"/>
              <w:left w:w="116" w:type="dxa"/>
              <w:bottom w:w="42" w:type="dxa"/>
              <w:right w:w="108" w:type="dxa"/>
            </w:tcMar>
            <w:vAlign w:val="center"/>
          </w:tcPr>
          <w:p w14:paraId="5DBBF8A8" w14:textId="77777777" w:rsidR="00AD439B" w:rsidRDefault="00000000" w:rsidP="0020176A">
            <w:pPr>
              <w:spacing w:after="0" w:line="240" w:lineRule="auto"/>
              <w:jc w:val="center"/>
            </w:pPr>
            <w:r>
              <w:rPr>
                <w:sz w:val="18"/>
              </w:rPr>
              <w:t>101,265.6 MWh</w:t>
            </w:r>
          </w:p>
        </w:tc>
        <w:tc>
          <w:tcPr>
            <w:tcW w:w="3024" w:type="dxa"/>
            <w:shd w:val="clear" w:color="auto" w:fill="FFFFFF"/>
            <w:tcMar>
              <w:top w:w="42" w:type="dxa"/>
              <w:left w:w="116" w:type="dxa"/>
              <w:bottom w:w="42" w:type="dxa"/>
              <w:right w:w="108" w:type="dxa"/>
            </w:tcMar>
            <w:vAlign w:val="center"/>
          </w:tcPr>
          <w:p w14:paraId="0F3F1D60" w14:textId="77777777" w:rsidR="00AD439B" w:rsidRDefault="00000000" w:rsidP="0020176A">
            <w:pPr>
              <w:spacing w:after="0" w:line="240" w:lineRule="auto"/>
            </w:pPr>
            <w:r>
              <w:rPr>
                <w:sz w:val="18"/>
              </w:rPr>
              <w:t>Power tab</w:t>
            </w:r>
          </w:p>
        </w:tc>
        <w:tc>
          <w:tcPr>
            <w:tcW w:w="4738" w:type="dxa"/>
            <w:shd w:val="clear" w:color="auto" w:fill="FFFFFF"/>
            <w:tcMar>
              <w:top w:w="42" w:type="dxa"/>
              <w:left w:w="116" w:type="dxa"/>
              <w:bottom w:w="42" w:type="dxa"/>
              <w:right w:w="108" w:type="dxa"/>
            </w:tcMar>
            <w:vAlign w:val="center"/>
          </w:tcPr>
          <w:p w14:paraId="0356A546" w14:textId="77777777" w:rsidR="00AD439B" w:rsidRDefault="00000000" w:rsidP="0020176A">
            <w:pPr>
              <w:spacing w:after="0" w:line="240" w:lineRule="auto"/>
            </w:pPr>
            <w:r>
              <w:rPr>
                <w:sz w:val="18"/>
              </w:rPr>
              <w:t>IT energy × 1.36 PUE.</w:t>
            </w:r>
          </w:p>
        </w:tc>
      </w:tr>
      <w:tr w:rsidR="00AD439B" w14:paraId="5DEB043C" w14:textId="77777777" w:rsidTr="0020176A">
        <w:trPr>
          <w:cantSplit/>
        </w:trPr>
        <w:tc>
          <w:tcPr>
            <w:tcW w:w="4320" w:type="dxa"/>
            <w:shd w:val="clear" w:color="auto" w:fill="F3F6F9"/>
            <w:tcMar>
              <w:top w:w="42" w:type="dxa"/>
              <w:left w:w="116" w:type="dxa"/>
              <w:bottom w:w="42" w:type="dxa"/>
              <w:right w:w="108" w:type="dxa"/>
            </w:tcMar>
            <w:vAlign w:val="center"/>
          </w:tcPr>
          <w:p w14:paraId="165DC9E7" w14:textId="77777777" w:rsidR="00AD439B" w:rsidRDefault="00000000">
            <w:pPr>
              <w:spacing w:after="0" w:line="240" w:lineRule="auto"/>
            </w:pPr>
            <w:r>
              <w:rPr>
                <w:sz w:val="18"/>
              </w:rPr>
              <w:t>Integrated all-in capital</w:t>
            </w:r>
          </w:p>
        </w:tc>
        <w:tc>
          <w:tcPr>
            <w:tcW w:w="2088" w:type="dxa"/>
            <w:shd w:val="clear" w:color="auto" w:fill="F3F6F9"/>
            <w:tcMar>
              <w:top w:w="42" w:type="dxa"/>
              <w:left w:w="116" w:type="dxa"/>
              <w:bottom w:w="42" w:type="dxa"/>
              <w:right w:w="108" w:type="dxa"/>
            </w:tcMar>
            <w:vAlign w:val="center"/>
          </w:tcPr>
          <w:p w14:paraId="27176861" w14:textId="77777777" w:rsidR="00AD439B" w:rsidRDefault="00000000" w:rsidP="0020176A">
            <w:pPr>
              <w:spacing w:after="0" w:line="240" w:lineRule="auto"/>
              <w:jc w:val="center"/>
            </w:pPr>
            <w:r>
              <w:rPr>
                <w:sz w:val="18"/>
              </w:rPr>
              <w:t>$442.73m</w:t>
            </w:r>
          </w:p>
        </w:tc>
        <w:tc>
          <w:tcPr>
            <w:tcW w:w="3024" w:type="dxa"/>
            <w:shd w:val="clear" w:color="auto" w:fill="F3F6F9"/>
            <w:tcMar>
              <w:top w:w="42" w:type="dxa"/>
              <w:left w:w="116" w:type="dxa"/>
              <w:bottom w:w="42" w:type="dxa"/>
              <w:right w:w="108" w:type="dxa"/>
            </w:tcMar>
            <w:vAlign w:val="center"/>
          </w:tcPr>
          <w:p w14:paraId="480C1353" w14:textId="77777777" w:rsidR="00AD439B" w:rsidRDefault="00000000" w:rsidP="0020176A">
            <w:pPr>
              <w:spacing w:after="0" w:line="240" w:lineRule="auto"/>
            </w:pPr>
            <w:r>
              <w:rPr>
                <w:sz w:val="18"/>
              </w:rPr>
              <w:t>Integrated tab</w:t>
            </w:r>
          </w:p>
        </w:tc>
        <w:tc>
          <w:tcPr>
            <w:tcW w:w="4738" w:type="dxa"/>
            <w:shd w:val="clear" w:color="auto" w:fill="F3F6F9"/>
            <w:tcMar>
              <w:top w:w="42" w:type="dxa"/>
              <w:left w:w="116" w:type="dxa"/>
              <w:bottom w:w="42" w:type="dxa"/>
              <w:right w:w="108" w:type="dxa"/>
            </w:tcMar>
            <w:vAlign w:val="center"/>
          </w:tcPr>
          <w:p w14:paraId="124E38F0" w14:textId="77777777" w:rsidR="00AD439B" w:rsidRDefault="00000000" w:rsidP="0020176A">
            <w:pPr>
              <w:spacing w:after="0" w:line="240" w:lineRule="auto"/>
            </w:pPr>
            <w:r>
              <w:rPr>
                <w:sz w:val="18"/>
              </w:rPr>
              <w:t>Property + IT equipment + working capital.</w:t>
            </w:r>
          </w:p>
        </w:tc>
      </w:tr>
      <w:tr w:rsidR="00AD439B" w14:paraId="4FD4A14B" w14:textId="77777777" w:rsidTr="0020176A">
        <w:trPr>
          <w:cantSplit/>
        </w:trPr>
        <w:tc>
          <w:tcPr>
            <w:tcW w:w="4320" w:type="dxa"/>
            <w:shd w:val="clear" w:color="auto" w:fill="FFFFFF"/>
            <w:tcMar>
              <w:top w:w="42" w:type="dxa"/>
              <w:left w:w="116" w:type="dxa"/>
              <w:bottom w:w="42" w:type="dxa"/>
              <w:right w:w="108" w:type="dxa"/>
            </w:tcMar>
            <w:vAlign w:val="center"/>
          </w:tcPr>
          <w:p w14:paraId="1C0E62B7" w14:textId="77777777" w:rsidR="00AD439B" w:rsidRDefault="00000000">
            <w:pPr>
              <w:spacing w:after="0" w:line="240" w:lineRule="auto"/>
            </w:pPr>
            <w:r>
              <w:rPr>
                <w:sz w:val="18"/>
              </w:rPr>
              <w:t>12-month delivery delay</w:t>
            </w:r>
          </w:p>
        </w:tc>
        <w:tc>
          <w:tcPr>
            <w:tcW w:w="2088" w:type="dxa"/>
            <w:shd w:val="clear" w:color="auto" w:fill="FFFFFF"/>
            <w:tcMar>
              <w:top w:w="42" w:type="dxa"/>
              <w:left w:w="116" w:type="dxa"/>
              <w:bottom w:w="42" w:type="dxa"/>
              <w:right w:w="108" w:type="dxa"/>
            </w:tcMar>
            <w:vAlign w:val="center"/>
          </w:tcPr>
          <w:p w14:paraId="6EEDD60D" w14:textId="77777777" w:rsidR="00AD439B" w:rsidRDefault="00000000" w:rsidP="0020176A">
            <w:pPr>
              <w:spacing w:after="0" w:line="240" w:lineRule="auto"/>
              <w:jc w:val="center"/>
            </w:pPr>
            <w:r>
              <w:rPr>
                <w:sz w:val="18"/>
              </w:rPr>
              <w:t>$10.86m</w:t>
            </w:r>
          </w:p>
        </w:tc>
        <w:tc>
          <w:tcPr>
            <w:tcW w:w="3024" w:type="dxa"/>
            <w:shd w:val="clear" w:color="auto" w:fill="FFFFFF"/>
            <w:tcMar>
              <w:top w:w="42" w:type="dxa"/>
              <w:left w:w="116" w:type="dxa"/>
              <w:bottom w:w="42" w:type="dxa"/>
              <w:right w:w="108" w:type="dxa"/>
            </w:tcMar>
            <w:vAlign w:val="center"/>
          </w:tcPr>
          <w:p w14:paraId="3539AD2E" w14:textId="77777777" w:rsidR="00AD439B" w:rsidRDefault="00000000" w:rsidP="0020176A">
            <w:pPr>
              <w:spacing w:after="0" w:line="240" w:lineRule="auto"/>
            </w:pPr>
            <w:r>
              <w:rPr>
                <w:sz w:val="18"/>
              </w:rPr>
              <w:t>Downside tab</w:t>
            </w:r>
          </w:p>
        </w:tc>
        <w:tc>
          <w:tcPr>
            <w:tcW w:w="4738" w:type="dxa"/>
            <w:shd w:val="clear" w:color="auto" w:fill="FFFFFF"/>
            <w:tcMar>
              <w:top w:w="42" w:type="dxa"/>
              <w:left w:w="116" w:type="dxa"/>
              <w:bottom w:w="42" w:type="dxa"/>
              <w:right w:w="108" w:type="dxa"/>
            </w:tcMar>
            <w:vAlign w:val="center"/>
          </w:tcPr>
          <w:p w14:paraId="00B58C51" w14:textId="77777777" w:rsidR="00AD439B" w:rsidRDefault="00000000" w:rsidP="0020176A">
            <w:pPr>
              <w:spacing w:after="0" w:line="240" w:lineRule="auto"/>
            </w:pPr>
            <w:r>
              <w:rPr>
                <w:sz w:val="18"/>
              </w:rPr>
              <w:t>Extra interest plus fixed carry.</w:t>
            </w:r>
          </w:p>
        </w:tc>
      </w:tr>
      <w:tr w:rsidR="00AD439B" w14:paraId="3B65BCDF" w14:textId="77777777" w:rsidTr="0020176A">
        <w:trPr>
          <w:cantSplit/>
        </w:trPr>
        <w:tc>
          <w:tcPr>
            <w:tcW w:w="4320" w:type="dxa"/>
            <w:shd w:val="clear" w:color="auto" w:fill="F3F6F9"/>
            <w:tcMar>
              <w:top w:w="42" w:type="dxa"/>
              <w:left w:w="116" w:type="dxa"/>
              <w:bottom w:w="42" w:type="dxa"/>
              <w:right w:w="108" w:type="dxa"/>
            </w:tcMar>
            <w:vAlign w:val="center"/>
          </w:tcPr>
          <w:p w14:paraId="2B3C97FC" w14:textId="77777777" w:rsidR="00AD439B" w:rsidRDefault="00000000">
            <w:pPr>
              <w:spacing w:after="0" w:line="240" w:lineRule="auto"/>
            </w:pPr>
            <w:r>
              <w:rPr>
                <w:sz w:val="18"/>
              </w:rPr>
              <w:t>GMI announced financing</w:t>
            </w:r>
          </w:p>
        </w:tc>
        <w:tc>
          <w:tcPr>
            <w:tcW w:w="2088" w:type="dxa"/>
            <w:shd w:val="clear" w:color="auto" w:fill="F3F6F9"/>
            <w:tcMar>
              <w:top w:w="42" w:type="dxa"/>
              <w:left w:w="116" w:type="dxa"/>
              <w:bottom w:w="42" w:type="dxa"/>
              <w:right w:w="108" w:type="dxa"/>
            </w:tcMar>
            <w:vAlign w:val="center"/>
          </w:tcPr>
          <w:p w14:paraId="4E9F6667" w14:textId="77777777" w:rsidR="00AD439B" w:rsidRDefault="00000000" w:rsidP="0020176A">
            <w:pPr>
              <w:spacing w:after="0" w:line="240" w:lineRule="auto"/>
              <w:jc w:val="center"/>
            </w:pPr>
            <w:r>
              <w:rPr>
                <w:sz w:val="18"/>
              </w:rPr>
              <w:t>$668.00m</w:t>
            </w:r>
          </w:p>
        </w:tc>
        <w:tc>
          <w:tcPr>
            <w:tcW w:w="3024" w:type="dxa"/>
            <w:shd w:val="clear" w:color="auto" w:fill="F3F6F9"/>
            <w:tcMar>
              <w:top w:w="42" w:type="dxa"/>
              <w:left w:w="116" w:type="dxa"/>
              <w:bottom w:w="42" w:type="dxa"/>
              <w:right w:w="108" w:type="dxa"/>
            </w:tcMar>
            <w:vAlign w:val="center"/>
          </w:tcPr>
          <w:p w14:paraId="54285EAD" w14:textId="77777777" w:rsidR="00AD439B" w:rsidRDefault="00000000" w:rsidP="0020176A">
            <w:pPr>
              <w:spacing w:after="0" w:line="240" w:lineRule="auto"/>
            </w:pPr>
            <w:r>
              <w:rPr>
                <w:sz w:val="18"/>
              </w:rPr>
              <w:t>GMI Case tab</w:t>
            </w:r>
          </w:p>
        </w:tc>
        <w:tc>
          <w:tcPr>
            <w:tcW w:w="4738" w:type="dxa"/>
            <w:shd w:val="clear" w:color="auto" w:fill="F3F6F9"/>
            <w:tcMar>
              <w:top w:w="42" w:type="dxa"/>
              <w:left w:w="116" w:type="dxa"/>
              <w:bottom w:w="42" w:type="dxa"/>
              <w:right w:w="108" w:type="dxa"/>
            </w:tcMar>
            <w:vAlign w:val="center"/>
          </w:tcPr>
          <w:p w14:paraId="2BC4E3D9" w14:textId="77777777" w:rsidR="00AD439B" w:rsidRDefault="00000000" w:rsidP="0020176A">
            <w:pPr>
              <w:spacing w:after="0" w:line="240" w:lineRule="auto"/>
            </w:pPr>
            <w:r>
              <w:rPr>
                <w:sz w:val="18"/>
              </w:rPr>
              <w:t>Equity + credit facility, as announced.</w:t>
            </w:r>
          </w:p>
        </w:tc>
      </w:tr>
    </w:tbl>
    <w:p w14:paraId="490B83F6" w14:textId="77777777" w:rsidR="00AD439B" w:rsidRDefault="00AD439B">
      <w:pPr>
        <w:spacing w:after="0" w:line="40" w:lineRule="exact"/>
      </w:pPr>
    </w:p>
    <w:p w14:paraId="59D2631C" w14:textId="77777777" w:rsidR="00AD439B" w:rsidRDefault="00000000">
      <w:pPr>
        <w:pStyle w:val="SmallNote"/>
        <w:spacing w:before="60" w:after="60"/>
      </w:pPr>
      <w:r>
        <w:rPr>
          <w:b/>
        </w:rPr>
        <w:t>Interpretation / limitation:</w:t>
      </w:r>
      <w:r>
        <w:t xml:space="preserve"> Named working tabs identify where to examine each calculation or disclosure. Exact formulas remain in Excel; this publication table does not refresh automatically after model changes.</w:t>
      </w:r>
    </w:p>
    <w:p w14:paraId="773114D7" w14:textId="77777777" w:rsidR="00AD439B" w:rsidRDefault="00000000">
      <w:pPr>
        <w:pStyle w:val="SmallNote"/>
        <w:spacing w:before="60" w:after="60"/>
      </w:pPr>
      <w:r>
        <w:rPr>
          <w:b/>
        </w:rPr>
        <w:t xml:space="preserve">Source: </w:t>
      </w:r>
      <w:r>
        <w:t>Trace tab of GII 10MW Underwriting. The exhibit is a publication snapshot. Detailed formulas and evidence remain in Excel.</w:t>
      </w:r>
    </w:p>
    <w:p w14:paraId="30F97CFC" w14:textId="77777777" w:rsidR="00793DA0" w:rsidRDefault="00000000">
      <w:pPr>
        <w:spacing w:after="0" w:line="1" w:lineRule="exact"/>
      </w:pPr>
      <w:r>
        <w:br w:type="page"/>
      </w:r>
    </w:p>
    <w:p w14:paraId="6E3C9334" w14:textId="77777777" w:rsidR="00AD439B" w:rsidRDefault="00000000">
      <w:pPr>
        <w:keepNext/>
        <w:spacing w:after="120"/>
      </w:pPr>
      <w:bookmarkStart w:id="113" w:name="gii_page_70"/>
      <w:r>
        <w:rPr>
          <w:b/>
          <w:color w:val="008792"/>
          <w:sz w:val="17"/>
        </w:rPr>
        <w:lastRenderedPageBreak/>
        <w:t>APPENDIX | UNDERWRITING MODEL EXHIBIT</w:t>
      </w:r>
      <w:bookmarkEnd w:id="113"/>
    </w:p>
    <w:p w14:paraId="24E832EB" w14:textId="77777777" w:rsidR="00AD439B" w:rsidRDefault="00000000" w:rsidP="0020176A">
      <w:pPr>
        <w:pStyle w:val="Heading1"/>
        <w:pBdr>
          <w:bottom w:val="single" w:sz="7" w:space="4" w:color="137F89"/>
        </w:pBdr>
        <w:snapToGrid w:val="0"/>
        <w:spacing w:after="80"/>
      </w:pPr>
      <w:bookmarkStart w:id="114" w:name="p50"/>
      <w:r>
        <w:rPr>
          <w:rFonts w:ascii="Arial" w:hAnsi="Arial"/>
        </w:rPr>
        <w:t>E17 | Workbook model controls</w:t>
      </w:r>
      <w:bookmarkEnd w:id="114"/>
    </w:p>
    <w:p w14:paraId="7AF6331D" w14:textId="77777777" w:rsidR="00AD439B" w:rsidRDefault="00000000">
      <w:pPr>
        <w:spacing w:after="180"/>
      </w:pPr>
      <w:r>
        <w:rPr>
          <w:color w:val="5D6B78"/>
        </w:rPr>
        <w:t>Which model boundaries and arithmetic linkages are checked?</w:t>
      </w:r>
    </w:p>
    <w:tbl>
      <w:tblPr>
        <w:tblW w:w="0" w:type="auto"/>
        <w:jc w:val="center"/>
        <w:tblLayout w:type="fixed"/>
        <w:tblLook w:val="04A0" w:firstRow="1" w:lastRow="0" w:firstColumn="1" w:lastColumn="0" w:noHBand="0" w:noVBand="1"/>
      </w:tblPr>
      <w:tblGrid>
        <w:gridCol w:w="14170"/>
      </w:tblGrid>
      <w:tr w:rsidR="00AD439B" w14:paraId="60753C3B" w14:textId="77777777">
        <w:trPr>
          <w:jc w:val="center"/>
        </w:trPr>
        <w:tc>
          <w:tcPr>
            <w:tcW w:w="14170" w:type="dxa"/>
            <w:tcBorders>
              <w:left w:val="single" w:sz="13" w:space="0" w:color="008792"/>
            </w:tcBorders>
            <w:shd w:val="clear" w:color="auto" w:fill="E7F1F4"/>
            <w:tcMar>
              <w:top w:w="50" w:type="dxa"/>
              <w:left w:w="105" w:type="dxa"/>
              <w:bottom w:w="50" w:type="dxa"/>
              <w:right w:w="90" w:type="dxa"/>
            </w:tcMar>
            <w:vAlign w:val="center"/>
          </w:tcPr>
          <w:p w14:paraId="5213E641" w14:textId="77777777" w:rsidR="00AD439B" w:rsidRDefault="00000000">
            <w:pPr>
              <w:spacing w:after="0" w:line="259" w:lineRule="auto"/>
            </w:pPr>
            <w:r>
              <w:rPr>
                <w:b/>
                <w:sz w:val="17"/>
              </w:rPr>
              <w:t>GII CONTROL POINT</w:t>
            </w:r>
            <w:r>
              <w:rPr>
                <w:sz w:val="17"/>
              </w:rPr>
              <w:t xml:space="preserve">  |  Arithmetic checks establish model coherence, not engineering feasibility, legal enforceability or transaction credit.</w:t>
            </w:r>
          </w:p>
        </w:tc>
      </w:tr>
    </w:tbl>
    <w:p w14:paraId="0C947D80" w14:textId="77777777" w:rsidR="00AD439B" w:rsidRDefault="00AD439B">
      <w:pPr>
        <w:spacing w:after="0" w:line="60" w:lineRule="exact"/>
      </w:pPr>
    </w:p>
    <w:tbl>
      <w:tblPr>
        <w:tblW w:w="0" w:type="auto"/>
        <w:jc w:val="center"/>
        <w:tblBorders>
          <w:top w:val="single" w:sz="3" w:space="0" w:color="C9D9E2"/>
          <w:left w:val="nil"/>
          <w:bottom w:val="single" w:sz="4" w:space="0" w:color="C9D9E2"/>
          <w:right w:val="nil"/>
          <w:insideH w:val="nil"/>
          <w:insideV w:val="nil"/>
        </w:tblBorders>
        <w:tblLayout w:type="fixed"/>
        <w:tblLook w:val="04A0" w:firstRow="1" w:lastRow="0" w:firstColumn="1" w:lastColumn="0" w:noHBand="0" w:noVBand="1"/>
      </w:tblPr>
      <w:tblGrid>
        <w:gridCol w:w="4320"/>
        <w:gridCol w:w="2088"/>
        <w:gridCol w:w="2592"/>
        <w:gridCol w:w="5130"/>
      </w:tblGrid>
      <w:tr w:rsidR="00AD439B" w14:paraId="539CFF66" w14:textId="77777777" w:rsidTr="0020176A">
        <w:trPr>
          <w:cantSplit/>
          <w:tblHeader/>
          <w:jc w:val="center"/>
        </w:trPr>
        <w:tc>
          <w:tcPr>
            <w:tcW w:w="4320" w:type="dxa"/>
            <w:shd w:val="clear" w:color="auto" w:fill="17395C"/>
            <w:tcMar>
              <w:top w:w="42" w:type="dxa"/>
              <w:left w:w="116" w:type="dxa"/>
              <w:bottom w:w="42" w:type="dxa"/>
              <w:right w:w="108" w:type="dxa"/>
            </w:tcMar>
            <w:vAlign w:val="center"/>
          </w:tcPr>
          <w:p w14:paraId="379F57B7" w14:textId="77777777" w:rsidR="00AD439B" w:rsidRDefault="00000000">
            <w:pPr>
              <w:spacing w:after="0" w:line="240" w:lineRule="auto"/>
            </w:pPr>
            <w:r>
              <w:rPr>
                <w:b/>
                <w:color w:val="FFFFFF"/>
                <w:sz w:val="17"/>
              </w:rPr>
              <w:t>Metric / underwriting question</w:t>
            </w:r>
          </w:p>
        </w:tc>
        <w:tc>
          <w:tcPr>
            <w:tcW w:w="2088" w:type="dxa"/>
            <w:shd w:val="clear" w:color="auto" w:fill="17395C"/>
            <w:tcMar>
              <w:top w:w="42" w:type="dxa"/>
              <w:left w:w="116" w:type="dxa"/>
              <w:bottom w:w="42" w:type="dxa"/>
              <w:right w:w="108" w:type="dxa"/>
            </w:tcMar>
            <w:vAlign w:val="center"/>
          </w:tcPr>
          <w:p w14:paraId="76F4D481" w14:textId="77777777" w:rsidR="00AD439B" w:rsidRDefault="00000000" w:rsidP="0020176A">
            <w:pPr>
              <w:spacing w:after="0" w:line="240" w:lineRule="auto"/>
              <w:jc w:val="center"/>
            </w:pPr>
            <w:r>
              <w:rPr>
                <w:b/>
                <w:color w:val="FFFFFF"/>
                <w:sz w:val="17"/>
              </w:rPr>
              <w:t>Value / status</w:t>
            </w:r>
          </w:p>
        </w:tc>
        <w:tc>
          <w:tcPr>
            <w:tcW w:w="2592" w:type="dxa"/>
            <w:shd w:val="clear" w:color="auto" w:fill="17395C"/>
            <w:tcMar>
              <w:top w:w="42" w:type="dxa"/>
              <w:left w:w="116" w:type="dxa"/>
              <w:bottom w:w="42" w:type="dxa"/>
              <w:right w:w="108" w:type="dxa"/>
            </w:tcMar>
            <w:vAlign w:val="center"/>
          </w:tcPr>
          <w:p w14:paraId="29894E94" w14:textId="77777777" w:rsidR="00AD439B" w:rsidRDefault="00000000" w:rsidP="0020176A">
            <w:pPr>
              <w:spacing w:after="0" w:line="240" w:lineRule="auto"/>
              <w:jc w:val="center"/>
            </w:pPr>
            <w:r>
              <w:rPr>
                <w:b/>
                <w:color w:val="FFFFFF"/>
                <w:sz w:val="17"/>
              </w:rPr>
              <w:t>Model tab / published source</w:t>
            </w:r>
          </w:p>
        </w:tc>
        <w:tc>
          <w:tcPr>
            <w:tcW w:w="5130" w:type="dxa"/>
            <w:shd w:val="clear" w:color="auto" w:fill="17395C"/>
            <w:tcMar>
              <w:top w:w="42" w:type="dxa"/>
              <w:left w:w="116" w:type="dxa"/>
              <w:bottom w:w="42" w:type="dxa"/>
              <w:right w:w="108" w:type="dxa"/>
            </w:tcMar>
            <w:vAlign w:val="center"/>
          </w:tcPr>
          <w:p w14:paraId="13984508" w14:textId="77777777" w:rsidR="00AD439B" w:rsidRDefault="00000000" w:rsidP="0020176A">
            <w:pPr>
              <w:spacing w:after="0" w:line="240" w:lineRule="auto"/>
              <w:jc w:val="center"/>
            </w:pPr>
            <w:r>
              <w:rPr>
                <w:b/>
                <w:color w:val="FFFFFF"/>
                <w:sz w:val="17"/>
              </w:rPr>
              <w:t>Interpretation</w:t>
            </w:r>
          </w:p>
        </w:tc>
      </w:tr>
      <w:tr w:rsidR="00AD439B" w14:paraId="7242651E" w14:textId="77777777" w:rsidTr="0020176A">
        <w:trPr>
          <w:cantSplit/>
          <w:jc w:val="center"/>
        </w:trPr>
        <w:tc>
          <w:tcPr>
            <w:tcW w:w="14130" w:type="dxa"/>
            <w:gridSpan w:val="4"/>
            <w:shd w:val="clear" w:color="auto" w:fill="E7F1F4"/>
            <w:tcMar>
              <w:top w:w="42" w:type="dxa"/>
              <w:left w:w="116" w:type="dxa"/>
              <w:bottom w:w="42" w:type="dxa"/>
              <w:right w:w="108" w:type="dxa"/>
            </w:tcMar>
            <w:vAlign w:val="center"/>
          </w:tcPr>
          <w:p w14:paraId="48FECE6F" w14:textId="77777777" w:rsidR="00AD439B" w:rsidRDefault="00000000" w:rsidP="0020176A">
            <w:pPr>
              <w:spacing w:after="0" w:line="240" w:lineRule="auto"/>
            </w:pPr>
            <w:r>
              <w:rPr>
                <w:b/>
                <w:color w:val="193B5F"/>
                <w:sz w:val="17"/>
              </w:rPr>
              <w:t>AUTOMATED ARITHMETIC CHECKS | MODEL COHERENCE</w:t>
            </w:r>
          </w:p>
        </w:tc>
      </w:tr>
      <w:tr w:rsidR="00AD439B" w14:paraId="5A47B74F" w14:textId="77777777" w:rsidTr="0020176A">
        <w:trPr>
          <w:cantSplit/>
          <w:jc w:val="center"/>
        </w:trPr>
        <w:tc>
          <w:tcPr>
            <w:tcW w:w="4320" w:type="dxa"/>
            <w:shd w:val="clear" w:color="auto" w:fill="F3F6F9"/>
            <w:tcMar>
              <w:top w:w="42" w:type="dxa"/>
              <w:left w:w="116" w:type="dxa"/>
              <w:bottom w:w="42" w:type="dxa"/>
              <w:right w:w="108" w:type="dxa"/>
            </w:tcMar>
            <w:vAlign w:val="center"/>
          </w:tcPr>
          <w:p w14:paraId="782E2635" w14:textId="77777777" w:rsidR="00AD439B" w:rsidRDefault="00000000">
            <w:pPr>
              <w:spacing w:after="0" w:line="240" w:lineRule="auto"/>
            </w:pPr>
            <w:r>
              <w:rPr>
                <w:sz w:val="17"/>
              </w:rPr>
              <w:t>Sources equal development uses</w:t>
            </w:r>
          </w:p>
        </w:tc>
        <w:tc>
          <w:tcPr>
            <w:tcW w:w="2088" w:type="dxa"/>
            <w:shd w:val="clear" w:color="auto" w:fill="F3F6F9"/>
            <w:tcMar>
              <w:top w:w="42" w:type="dxa"/>
              <w:left w:w="116" w:type="dxa"/>
              <w:bottom w:w="42" w:type="dxa"/>
              <w:right w:w="108" w:type="dxa"/>
            </w:tcMar>
            <w:vAlign w:val="center"/>
          </w:tcPr>
          <w:p w14:paraId="1D7CB844" w14:textId="77777777" w:rsidR="00AD439B" w:rsidRDefault="00000000" w:rsidP="0020176A">
            <w:pPr>
              <w:spacing w:after="0" w:line="240" w:lineRule="auto"/>
              <w:jc w:val="center"/>
            </w:pPr>
            <w:r>
              <w:rPr>
                <w:sz w:val="17"/>
              </w:rPr>
              <w:t>PASS</w:t>
            </w:r>
          </w:p>
        </w:tc>
        <w:tc>
          <w:tcPr>
            <w:tcW w:w="2592" w:type="dxa"/>
            <w:shd w:val="clear" w:color="auto" w:fill="F3F6F9"/>
            <w:tcMar>
              <w:top w:w="42" w:type="dxa"/>
              <w:left w:w="116" w:type="dxa"/>
              <w:bottom w:w="42" w:type="dxa"/>
              <w:right w:w="108" w:type="dxa"/>
            </w:tcMar>
            <w:vAlign w:val="center"/>
          </w:tcPr>
          <w:p w14:paraId="54B5C9AA" w14:textId="77777777" w:rsidR="00AD439B" w:rsidRDefault="00000000" w:rsidP="0020176A">
            <w:pPr>
              <w:spacing w:after="0" w:line="240" w:lineRule="auto"/>
            </w:pPr>
            <w:r>
              <w:rPr>
                <w:sz w:val="17"/>
              </w:rPr>
              <w:t>Checks tab</w:t>
            </w:r>
          </w:p>
        </w:tc>
        <w:tc>
          <w:tcPr>
            <w:tcW w:w="5130" w:type="dxa"/>
            <w:shd w:val="clear" w:color="auto" w:fill="F3F6F9"/>
            <w:tcMar>
              <w:top w:w="42" w:type="dxa"/>
              <w:left w:w="116" w:type="dxa"/>
              <w:bottom w:w="42" w:type="dxa"/>
              <w:right w:w="108" w:type="dxa"/>
            </w:tcMar>
            <w:vAlign w:val="center"/>
          </w:tcPr>
          <w:p w14:paraId="5D066B1A" w14:textId="77777777" w:rsidR="00AD439B" w:rsidRDefault="00000000" w:rsidP="0020176A">
            <w:pPr>
              <w:spacing w:after="0" w:line="240" w:lineRule="auto"/>
            </w:pPr>
            <w:r>
              <w:rPr>
                <w:sz w:val="17"/>
              </w:rPr>
              <w:t>PASS if modeled cash sources reconcile.</w:t>
            </w:r>
          </w:p>
        </w:tc>
      </w:tr>
      <w:tr w:rsidR="00AD439B" w14:paraId="1DF62515" w14:textId="77777777" w:rsidTr="0020176A">
        <w:trPr>
          <w:cantSplit/>
          <w:jc w:val="center"/>
        </w:trPr>
        <w:tc>
          <w:tcPr>
            <w:tcW w:w="4320" w:type="dxa"/>
            <w:shd w:val="clear" w:color="auto" w:fill="FFFFFF"/>
            <w:tcMar>
              <w:top w:w="42" w:type="dxa"/>
              <w:left w:w="116" w:type="dxa"/>
              <w:bottom w:w="42" w:type="dxa"/>
              <w:right w:w="108" w:type="dxa"/>
            </w:tcMar>
            <w:vAlign w:val="center"/>
          </w:tcPr>
          <w:p w14:paraId="0C503D00" w14:textId="77777777" w:rsidR="00AD439B" w:rsidRDefault="00000000">
            <w:pPr>
              <w:spacing w:after="0" w:line="240" w:lineRule="auto"/>
            </w:pPr>
            <w:r>
              <w:rPr>
                <w:sz w:val="17"/>
              </w:rPr>
              <w:t>Construction equity reconciliation</w:t>
            </w:r>
          </w:p>
        </w:tc>
        <w:tc>
          <w:tcPr>
            <w:tcW w:w="2088" w:type="dxa"/>
            <w:shd w:val="clear" w:color="auto" w:fill="FFFFFF"/>
            <w:tcMar>
              <w:top w:w="42" w:type="dxa"/>
              <w:left w:w="116" w:type="dxa"/>
              <w:bottom w:w="42" w:type="dxa"/>
              <w:right w:w="108" w:type="dxa"/>
            </w:tcMar>
            <w:vAlign w:val="center"/>
          </w:tcPr>
          <w:p w14:paraId="7D40E0AB" w14:textId="77777777" w:rsidR="00AD439B" w:rsidRDefault="00000000" w:rsidP="0020176A">
            <w:pPr>
              <w:spacing w:after="0" w:line="240" w:lineRule="auto"/>
              <w:jc w:val="center"/>
            </w:pPr>
            <w:r>
              <w:rPr>
                <w:sz w:val="17"/>
              </w:rPr>
              <w:t>PASS</w:t>
            </w:r>
          </w:p>
        </w:tc>
        <w:tc>
          <w:tcPr>
            <w:tcW w:w="2592" w:type="dxa"/>
            <w:shd w:val="clear" w:color="auto" w:fill="FFFFFF"/>
            <w:tcMar>
              <w:top w:w="42" w:type="dxa"/>
              <w:left w:w="116" w:type="dxa"/>
              <w:bottom w:w="42" w:type="dxa"/>
              <w:right w:w="108" w:type="dxa"/>
            </w:tcMar>
            <w:vAlign w:val="center"/>
          </w:tcPr>
          <w:p w14:paraId="3CF7FEC0" w14:textId="77777777" w:rsidR="00AD439B" w:rsidRDefault="00000000" w:rsidP="0020176A">
            <w:pPr>
              <w:spacing w:after="0" w:line="240" w:lineRule="auto"/>
            </w:pPr>
            <w:r>
              <w:rPr>
                <w:sz w:val="17"/>
              </w:rPr>
              <w:t>Checks tab</w:t>
            </w:r>
          </w:p>
        </w:tc>
        <w:tc>
          <w:tcPr>
            <w:tcW w:w="5130" w:type="dxa"/>
            <w:shd w:val="clear" w:color="auto" w:fill="FFFFFF"/>
            <w:tcMar>
              <w:top w:w="42" w:type="dxa"/>
              <w:left w:w="116" w:type="dxa"/>
              <w:bottom w:w="42" w:type="dxa"/>
              <w:right w:w="108" w:type="dxa"/>
            </w:tcMar>
            <w:vAlign w:val="center"/>
          </w:tcPr>
          <w:p w14:paraId="10F4E4B1" w14:textId="77777777" w:rsidR="00AD439B" w:rsidRDefault="00000000" w:rsidP="0020176A">
            <w:pPr>
              <w:spacing w:after="0" w:line="240" w:lineRule="auto"/>
            </w:pPr>
            <w:r>
              <w:rPr>
                <w:sz w:val="17"/>
              </w:rPr>
              <w:t>PASS if funding schedules reconcile.</w:t>
            </w:r>
          </w:p>
        </w:tc>
      </w:tr>
      <w:tr w:rsidR="00AD439B" w14:paraId="24C22224" w14:textId="77777777" w:rsidTr="0020176A">
        <w:trPr>
          <w:cantSplit/>
          <w:jc w:val="center"/>
        </w:trPr>
        <w:tc>
          <w:tcPr>
            <w:tcW w:w="4320" w:type="dxa"/>
            <w:shd w:val="clear" w:color="auto" w:fill="F3F6F9"/>
            <w:tcMar>
              <w:top w:w="42" w:type="dxa"/>
              <w:left w:w="116" w:type="dxa"/>
              <w:bottom w:w="42" w:type="dxa"/>
              <w:right w:w="108" w:type="dxa"/>
            </w:tcMar>
            <w:vAlign w:val="center"/>
          </w:tcPr>
          <w:p w14:paraId="06F954C0" w14:textId="77777777" w:rsidR="00AD439B" w:rsidRDefault="00000000">
            <w:pPr>
              <w:spacing w:after="0" w:line="240" w:lineRule="auto"/>
            </w:pPr>
            <w:r>
              <w:rPr>
                <w:sz w:val="17"/>
              </w:rPr>
              <w:t>Construction debt reconciliation</w:t>
            </w:r>
          </w:p>
        </w:tc>
        <w:tc>
          <w:tcPr>
            <w:tcW w:w="2088" w:type="dxa"/>
            <w:shd w:val="clear" w:color="auto" w:fill="F3F6F9"/>
            <w:tcMar>
              <w:top w:w="42" w:type="dxa"/>
              <w:left w:w="116" w:type="dxa"/>
              <w:bottom w:w="42" w:type="dxa"/>
              <w:right w:w="108" w:type="dxa"/>
            </w:tcMar>
            <w:vAlign w:val="center"/>
          </w:tcPr>
          <w:p w14:paraId="2634ED1E" w14:textId="77777777" w:rsidR="00AD439B" w:rsidRDefault="00000000" w:rsidP="0020176A">
            <w:pPr>
              <w:spacing w:after="0" w:line="240" w:lineRule="auto"/>
              <w:jc w:val="center"/>
            </w:pPr>
            <w:r>
              <w:rPr>
                <w:sz w:val="17"/>
              </w:rPr>
              <w:t>PASS</w:t>
            </w:r>
          </w:p>
        </w:tc>
        <w:tc>
          <w:tcPr>
            <w:tcW w:w="2592" w:type="dxa"/>
            <w:shd w:val="clear" w:color="auto" w:fill="F3F6F9"/>
            <w:tcMar>
              <w:top w:w="42" w:type="dxa"/>
              <w:left w:w="116" w:type="dxa"/>
              <w:bottom w:w="42" w:type="dxa"/>
              <w:right w:w="108" w:type="dxa"/>
            </w:tcMar>
            <w:vAlign w:val="center"/>
          </w:tcPr>
          <w:p w14:paraId="5779678C" w14:textId="77777777" w:rsidR="00AD439B" w:rsidRDefault="00000000" w:rsidP="0020176A">
            <w:pPr>
              <w:spacing w:after="0" w:line="240" w:lineRule="auto"/>
            </w:pPr>
            <w:r>
              <w:rPr>
                <w:sz w:val="17"/>
              </w:rPr>
              <w:t>Checks tab</w:t>
            </w:r>
          </w:p>
        </w:tc>
        <w:tc>
          <w:tcPr>
            <w:tcW w:w="5130" w:type="dxa"/>
            <w:shd w:val="clear" w:color="auto" w:fill="F3F6F9"/>
            <w:tcMar>
              <w:top w:w="42" w:type="dxa"/>
              <w:left w:w="116" w:type="dxa"/>
              <w:bottom w:w="42" w:type="dxa"/>
              <w:right w:w="108" w:type="dxa"/>
            </w:tcMar>
            <w:vAlign w:val="center"/>
          </w:tcPr>
          <w:p w14:paraId="678642EB" w14:textId="77777777" w:rsidR="00AD439B" w:rsidRDefault="00000000" w:rsidP="0020176A">
            <w:pPr>
              <w:spacing w:after="0" w:line="240" w:lineRule="auto"/>
            </w:pPr>
            <w:r>
              <w:rPr>
                <w:sz w:val="17"/>
              </w:rPr>
              <w:t>PASS if loan draws match commitment.</w:t>
            </w:r>
          </w:p>
        </w:tc>
      </w:tr>
      <w:tr w:rsidR="00AD439B" w14:paraId="442BF75E" w14:textId="77777777" w:rsidTr="0020176A">
        <w:trPr>
          <w:cantSplit/>
          <w:jc w:val="center"/>
        </w:trPr>
        <w:tc>
          <w:tcPr>
            <w:tcW w:w="4320" w:type="dxa"/>
            <w:shd w:val="clear" w:color="auto" w:fill="FFFFFF"/>
            <w:tcMar>
              <w:top w:w="42" w:type="dxa"/>
              <w:left w:w="116" w:type="dxa"/>
              <w:bottom w:w="42" w:type="dxa"/>
              <w:right w:w="108" w:type="dxa"/>
            </w:tcMar>
            <w:vAlign w:val="center"/>
          </w:tcPr>
          <w:p w14:paraId="46A480B7" w14:textId="77777777" w:rsidR="00AD439B" w:rsidRDefault="00000000">
            <w:pPr>
              <w:spacing w:after="0" w:line="240" w:lineRule="auto"/>
            </w:pPr>
            <w:r>
              <w:rPr>
                <w:sz w:val="17"/>
              </w:rPr>
              <w:t>Monthly equity schedule reconciliation</w:t>
            </w:r>
          </w:p>
        </w:tc>
        <w:tc>
          <w:tcPr>
            <w:tcW w:w="2088" w:type="dxa"/>
            <w:shd w:val="clear" w:color="auto" w:fill="FFFFFF"/>
            <w:tcMar>
              <w:top w:w="42" w:type="dxa"/>
              <w:left w:w="116" w:type="dxa"/>
              <w:bottom w:w="42" w:type="dxa"/>
              <w:right w:w="108" w:type="dxa"/>
            </w:tcMar>
            <w:vAlign w:val="center"/>
          </w:tcPr>
          <w:p w14:paraId="2FEACAD1" w14:textId="77777777" w:rsidR="00AD439B" w:rsidRDefault="00000000" w:rsidP="0020176A">
            <w:pPr>
              <w:spacing w:after="0" w:line="240" w:lineRule="auto"/>
              <w:jc w:val="center"/>
            </w:pPr>
            <w:r>
              <w:rPr>
                <w:sz w:val="17"/>
              </w:rPr>
              <w:t>PASS</w:t>
            </w:r>
          </w:p>
        </w:tc>
        <w:tc>
          <w:tcPr>
            <w:tcW w:w="2592" w:type="dxa"/>
            <w:shd w:val="clear" w:color="auto" w:fill="FFFFFF"/>
            <w:tcMar>
              <w:top w:w="42" w:type="dxa"/>
              <w:left w:w="116" w:type="dxa"/>
              <w:bottom w:w="42" w:type="dxa"/>
              <w:right w:w="108" w:type="dxa"/>
            </w:tcMar>
            <w:vAlign w:val="center"/>
          </w:tcPr>
          <w:p w14:paraId="5D7381B3" w14:textId="77777777" w:rsidR="00AD439B" w:rsidRDefault="00000000" w:rsidP="0020176A">
            <w:pPr>
              <w:spacing w:after="0" w:line="240" w:lineRule="auto"/>
            </w:pPr>
            <w:r>
              <w:rPr>
                <w:sz w:val="17"/>
              </w:rPr>
              <w:t>Checks tab</w:t>
            </w:r>
          </w:p>
        </w:tc>
        <w:tc>
          <w:tcPr>
            <w:tcW w:w="5130" w:type="dxa"/>
            <w:shd w:val="clear" w:color="auto" w:fill="FFFFFF"/>
            <w:tcMar>
              <w:top w:w="42" w:type="dxa"/>
              <w:left w:w="116" w:type="dxa"/>
              <w:bottom w:w="42" w:type="dxa"/>
              <w:right w:w="108" w:type="dxa"/>
            </w:tcMar>
            <w:vAlign w:val="center"/>
          </w:tcPr>
          <w:p w14:paraId="33439EB3" w14:textId="77777777" w:rsidR="00AD439B" w:rsidRDefault="00000000" w:rsidP="0020176A">
            <w:pPr>
              <w:spacing w:after="0" w:line="240" w:lineRule="auto"/>
            </w:pPr>
            <w:r>
              <w:rPr>
                <w:sz w:val="17"/>
              </w:rPr>
              <w:t>PASS if equity outflows match initial equity.</w:t>
            </w:r>
          </w:p>
        </w:tc>
      </w:tr>
      <w:tr w:rsidR="00AD439B" w14:paraId="3E4E89DD" w14:textId="77777777" w:rsidTr="0020176A">
        <w:trPr>
          <w:cantSplit/>
          <w:jc w:val="center"/>
        </w:trPr>
        <w:tc>
          <w:tcPr>
            <w:tcW w:w="4320" w:type="dxa"/>
            <w:shd w:val="clear" w:color="auto" w:fill="F3F6F9"/>
            <w:tcMar>
              <w:top w:w="42" w:type="dxa"/>
              <w:left w:w="116" w:type="dxa"/>
              <w:bottom w:w="42" w:type="dxa"/>
              <w:right w:w="108" w:type="dxa"/>
            </w:tcMar>
            <w:vAlign w:val="center"/>
          </w:tcPr>
          <w:p w14:paraId="65BDAFC8" w14:textId="77777777" w:rsidR="00AD439B" w:rsidRDefault="00000000">
            <w:pPr>
              <w:spacing w:after="0" w:line="240" w:lineRule="auto"/>
            </w:pPr>
            <w:r>
              <w:rPr>
                <w:sz w:val="17"/>
              </w:rPr>
              <w:t>Electricity pass-through balance</w:t>
            </w:r>
          </w:p>
        </w:tc>
        <w:tc>
          <w:tcPr>
            <w:tcW w:w="2088" w:type="dxa"/>
            <w:shd w:val="clear" w:color="auto" w:fill="F3F6F9"/>
            <w:tcMar>
              <w:top w:w="42" w:type="dxa"/>
              <w:left w:w="116" w:type="dxa"/>
              <w:bottom w:w="42" w:type="dxa"/>
              <w:right w:w="108" w:type="dxa"/>
            </w:tcMar>
            <w:vAlign w:val="center"/>
          </w:tcPr>
          <w:p w14:paraId="390D754E" w14:textId="77777777" w:rsidR="00AD439B" w:rsidRDefault="00000000" w:rsidP="0020176A">
            <w:pPr>
              <w:spacing w:after="0" w:line="240" w:lineRule="auto"/>
              <w:jc w:val="center"/>
            </w:pPr>
            <w:r>
              <w:rPr>
                <w:sz w:val="17"/>
              </w:rPr>
              <w:t>PASS</w:t>
            </w:r>
          </w:p>
        </w:tc>
        <w:tc>
          <w:tcPr>
            <w:tcW w:w="2592" w:type="dxa"/>
            <w:shd w:val="clear" w:color="auto" w:fill="F3F6F9"/>
            <w:tcMar>
              <w:top w:w="42" w:type="dxa"/>
              <w:left w:w="116" w:type="dxa"/>
              <w:bottom w:w="42" w:type="dxa"/>
              <w:right w:w="108" w:type="dxa"/>
            </w:tcMar>
            <w:vAlign w:val="center"/>
          </w:tcPr>
          <w:p w14:paraId="545A0F85" w14:textId="77777777" w:rsidR="00AD439B" w:rsidRDefault="00000000" w:rsidP="0020176A">
            <w:pPr>
              <w:spacing w:after="0" w:line="240" w:lineRule="auto"/>
            </w:pPr>
            <w:r>
              <w:rPr>
                <w:sz w:val="17"/>
              </w:rPr>
              <w:t>Checks tab</w:t>
            </w:r>
          </w:p>
        </w:tc>
        <w:tc>
          <w:tcPr>
            <w:tcW w:w="5130" w:type="dxa"/>
            <w:shd w:val="clear" w:color="auto" w:fill="F3F6F9"/>
            <w:tcMar>
              <w:top w:w="42" w:type="dxa"/>
              <w:left w:w="116" w:type="dxa"/>
              <w:bottom w:w="42" w:type="dxa"/>
              <w:right w:w="108" w:type="dxa"/>
            </w:tcMar>
            <w:vAlign w:val="center"/>
          </w:tcPr>
          <w:p w14:paraId="1E124785" w14:textId="77777777" w:rsidR="00AD439B" w:rsidRDefault="00000000" w:rsidP="0020176A">
            <w:pPr>
              <w:spacing w:after="0" w:line="240" w:lineRule="auto"/>
            </w:pPr>
            <w:r>
              <w:rPr>
                <w:sz w:val="17"/>
              </w:rPr>
              <w:t>PASS if reimbursements equal modeled expense.</w:t>
            </w:r>
          </w:p>
        </w:tc>
      </w:tr>
      <w:tr w:rsidR="00AD439B" w14:paraId="5BD328A3" w14:textId="77777777" w:rsidTr="0020176A">
        <w:trPr>
          <w:cantSplit/>
          <w:jc w:val="center"/>
        </w:trPr>
        <w:tc>
          <w:tcPr>
            <w:tcW w:w="4320" w:type="dxa"/>
            <w:shd w:val="clear" w:color="auto" w:fill="FFFFFF"/>
            <w:tcMar>
              <w:top w:w="42" w:type="dxa"/>
              <w:left w:w="116" w:type="dxa"/>
              <w:bottom w:w="42" w:type="dxa"/>
              <w:right w:w="108" w:type="dxa"/>
            </w:tcMar>
            <w:vAlign w:val="center"/>
          </w:tcPr>
          <w:p w14:paraId="660BC73D" w14:textId="77777777" w:rsidR="00AD439B" w:rsidRDefault="00000000">
            <w:pPr>
              <w:spacing w:after="0" w:line="240" w:lineRule="auto"/>
            </w:pPr>
            <w:r>
              <w:rPr>
                <w:sz w:val="17"/>
              </w:rPr>
              <w:t>Integrated internal rent elimination</w:t>
            </w:r>
          </w:p>
        </w:tc>
        <w:tc>
          <w:tcPr>
            <w:tcW w:w="2088" w:type="dxa"/>
            <w:shd w:val="clear" w:color="auto" w:fill="FFFFFF"/>
            <w:tcMar>
              <w:top w:w="42" w:type="dxa"/>
              <w:left w:w="116" w:type="dxa"/>
              <w:bottom w:w="42" w:type="dxa"/>
              <w:right w:w="108" w:type="dxa"/>
            </w:tcMar>
            <w:vAlign w:val="center"/>
          </w:tcPr>
          <w:p w14:paraId="6CE754D6" w14:textId="77777777" w:rsidR="00AD439B" w:rsidRDefault="00000000" w:rsidP="0020176A">
            <w:pPr>
              <w:spacing w:after="0" w:line="240" w:lineRule="auto"/>
              <w:jc w:val="center"/>
            </w:pPr>
            <w:r>
              <w:rPr>
                <w:sz w:val="17"/>
              </w:rPr>
              <w:t>PASS</w:t>
            </w:r>
          </w:p>
        </w:tc>
        <w:tc>
          <w:tcPr>
            <w:tcW w:w="2592" w:type="dxa"/>
            <w:shd w:val="clear" w:color="auto" w:fill="FFFFFF"/>
            <w:tcMar>
              <w:top w:w="42" w:type="dxa"/>
              <w:left w:w="116" w:type="dxa"/>
              <w:bottom w:w="42" w:type="dxa"/>
              <w:right w:w="108" w:type="dxa"/>
            </w:tcMar>
            <w:vAlign w:val="center"/>
          </w:tcPr>
          <w:p w14:paraId="01AE823E" w14:textId="77777777" w:rsidR="00AD439B" w:rsidRDefault="00000000" w:rsidP="0020176A">
            <w:pPr>
              <w:spacing w:after="0" w:line="240" w:lineRule="auto"/>
            </w:pPr>
            <w:r>
              <w:rPr>
                <w:sz w:val="17"/>
              </w:rPr>
              <w:t>Checks tab</w:t>
            </w:r>
          </w:p>
        </w:tc>
        <w:tc>
          <w:tcPr>
            <w:tcW w:w="5130" w:type="dxa"/>
            <w:shd w:val="clear" w:color="auto" w:fill="FFFFFF"/>
            <w:tcMar>
              <w:top w:w="42" w:type="dxa"/>
              <w:left w:w="116" w:type="dxa"/>
              <w:bottom w:w="42" w:type="dxa"/>
              <w:right w:w="108" w:type="dxa"/>
            </w:tcMar>
            <w:vAlign w:val="center"/>
          </w:tcPr>
          <w:p w14:paraId="1EC7389A" w14:textId="77777777" w:rsidR="00AD439B" w:rsidRDefault="00000000" w:rsidP="0020176A">
            <w:pPr>
              <w:spacing w:after="0" w:line="240" w:lineRule="auto"/>
            </w:pPr>
            <w:r>
              <w:rPr>
                <w:sz w:val="17"/>
              </w:rPr>
              <w:t>PASS if intercompany rent cancels.</w:t>
            </w:r>
          </w:p>
        </w:tc>
      </w:tr>
      <w:tr w:rsidR="00AD439B" w14:paraId="6E4FC7C3" w14:textId="77777777" w:rsidTr="0020176A">
        <w:trPr>
          <w:cantSplit/>
          <w:jc w:val="center"/>
        </w:trPr>
        <w:tc>
          <w:tcPr>
            <w:tcW w:w="4320" w:type="dxa"/>
            <w:shd w:val="clear" w:color="auto" w:fill="F3F6F9"/>
            <w:tcMar>
              <w:top w:w="42" w:type="dxa"/>
              <w:left w:w="116" w:type="dxa"/>
              <w:bottom w:w="42" w:type="dxa"/>
              <w:right w:w="108" w:type="dxa"/>
            </w:tcMar>
            <w:vAlign w:val="center"/>
          </w:tcPr>
          <w:p w14:paraId="4ECAEB00" w14:textId="77777777" w:rsidR="00AD439B" w:rsidRDefault="00000000">
            <w:pPr>
              <w:spacing w:after="0" w:line="240" w:lineRule="auto"/>
            </w:pPr>
            <w:r>
              <w:rPr>
                <w:sz w:val="17"/>
              </w:rPr>
              <w:t>24-month construction structure</w:t>
            </w:r>
          </w:p>
        </w:tc>
        <w:tc>
          <w:tcPr>
            <w:tcW w:w="2088" w:type="dxa"/>
            <w:shd w:val="clear" w:color="auto" w:fill="F3F6F9"/>
            <w:tcMar>
              <w:top w:w="42" w:type="dxa"/>
              <w:left w:w="116" w:type="dxa"/>
              <w:bottom w:w="42" w:type="dxa"/>
              <w:right w:w="108" w:type="dxa"/>
            </w:tcMar>
            <w:vAlign w:val="center"/>
          </w:tcPr>
          <w:p w14:paraId="59A64D85" w14:textId="77777777" w:rsidR="00AD439B" w:rsidRDefault="00000000" w:rsidP="0020176A">
            <w:pPr>
              <w:spacing w:after="0" w:line="240" w:lineRule="auto"/>
              <w:jc w:val="center"/>
            </w:pPr>
            <w:r>
              <w:rPr>
                <w:sz w:val="17"/>
              </w:rPr>
              <w:t>PASS</w:t>
            </w:r>
          </w:p>
        </w:tc>
        <w:tc>
          <w:tcPr>
            <w:tcW w:w="2592" w:type="dxa"/>
            <w:shd w:val="clear" w:color="auto" w:fill="F3F6F9"/>
            <w:tcMar>
              <w:top w:w="42" w:type="dxa"/>
              <w:left w:w="116" w:type="dxa"/>
              <w:bottom w:w="42" w:type="dxa"/>
              <w:right w:w="108" w:type="dxa"/>
            </w:tcMar>
            <w:vAlign w:val="center"/>
          </w:tcPr>
          <w:p w14:paraId="5BF8BE15" w14:textId="77777777" w:rsidR="00AD439B" w:rsidRDefault="00000000" w:rsidP="0020176A">
            <w:pPr>
              <w:spacing w:after="0" w:line="240" w:lineRule="auto"/>
            </w:pPr>
            <w:r>
              <w:rPr>
                <w:sz w:val="17"/>
              </w:rPr>
              <w:t>Checks tab</w:t>
            </w:r>
          </w:p>
        </w:tc>
        <w:tc>
          <w:tcPr>
            <w:tcW w:w="5130" w:type="dxa"/>
            <w:shd w:val="clear" w:color="auto" w:fill="F3F6F9"/>
            <w:tcMar>
              <w:top w:w="42" w:type="dxa"/>
              <w:left w:w="116" w:type="dxa"/>
              <w:bottom w:w="42" w:type="dxa"/>
              <w:right w:w="108" w:type="dxa"/>
            </w:tcMar>
            <w:vAlign w:val="center"/>
          </w:tcPr>
          <w:p w14:paraId="70A11281" w14:textId="77777777" w:rsidR="00AD439B" w:rsidRDefault="00000000" w:rsidP="0020176A">
            <w:pPr>
              <w:spacing w:after="0" w:line="240" w:lineRule="auto"/>
            </w:pPr>
            <w:r>
              <w:rPr>
                <w:sz w:val="17"/>
              </w:rPr>
              <w:t>PASS only for the fixed horizon.</w:t>
            </w:r>
          </w:p>
        </w:tc>
      </w:tr>
      <w:tr w:rsidR="00AD439B" w14:paraId="22BCFC0B" w14:textId="77777777" w:rsidTr="0020176A">
        <w:trPr>
          <w:cantSplit/>
          <w:jc w:val="center"/>
        </w:trPr>
        <w:tc>
          <w:tcPr>
            <w:tcW w:w="4320" w:type="dxa"/>
            <w:shd w:val="clear" w:color="auto" w:fill="FFFFFF"/>
            <w:tcMar>
              <w:top w:w="42" w:type="dxa"/>
              <w:left w:w="116" w:type="dxa"/>
              <w:bottom w:w="42" w:type="dxa"/>
              <w:right w:w="108" w:type="dxa"/>
            </w:tcMar>
            <w:vAlign w:val="center"/>
          </w:tcPr>
          <w:p w14:paraId="05AF6912" w14:textId="77777777" w:rsidR="00AD439B" w:rsidRDefault="00000000">
            <w:pPr>
              <w:spacing w:after="0" w:line="240" w:lineRule="auto"/>
            </w:pPr>
            <w:r>
              <w:rPr>
                <w:sz w:val="17"/>
              </w:rPr>
              <w:t>10-year operating hold structure</w:t>
            </w:r>
          </w:p>
        </w:tc>
        <w:tc>
          <w:tcPr>
            <w:tcW w:w="2088" w:type="dxa"/>
            <w:shd w:val="clear" w:color="auto" w:fill="FFFFFF"/>
            <w:tcMar>
              <w:top w:w="42" w:type="dxa"/>
              <w:left w:w="116" w:type="dxa"/>
              <w:bottom w:w="42" w:type="dxa"/>
              <w:right w:w="108" w:type="dxa"/>
            </w:tcMar>
            <w:vAlign w:val="center"/>
          </w:tcPr>
          <w:p w14:paraId="355E9A4D" w14:textId="77777777" w:rsidR="00AD439B" w:rsidRDefault="00000000" w:rsidP="0020176A">
            <w:pPr>
              <w:spacing w:after="0" w:line="240" w:lineRule="auto"/>
              <w:jc w:val="center"/>
            </w:pPr>
            <w:r>
              <w:rPr>
                <w:sz w:val="17"/>
              </w:rPr>
              <w:t>PASS</w:t>
            </w:r>
          </w:p>
        </w:tc>
        <w:tc>
          <w:tcPr>
            <w:tcW w:w="2592" w:type="dxa"/>
            <w:shd w:val="clear" w:color="auto" w:fill="FFFFFF"/>
            <w:tcMar>
              <w:top w:w="42" w:type="dxa"/>
              <w:left w:w="116" w:type="dxa"/>
              <w:bottom w:w="42" w:type="dxa"/>
              <w:right w:w="108" w:type="dxa"/>
            </w:tcMar>
            <w:vAlign w:val="center"/>
          </w:tcPr>
          <w:p w14:paraId="09524FBF" w14:textId="77777777" w:rsidR="00AD439B" w:rsidRDefault="00000000" w:rsidP="0020176A">
            <w:pPr>
              <w:spacing w:after="0" w:line="240" w:lineRule="auto"/>
            </w:pPr>
            <w:r>
              <w:rPr>
                <w:sz w:val="17"/>
              </w:rPr>
              <w:t>Checks tab</w:t>
            </w:r>
          </w:p>
        </w:tc>
        <w:tc>
          <w:tcPr>
            <w:tcW w:w="5130" w:type="dxa"/>
            <w:shd w:val="clear" w:color="auto" w:fill="FFFFFF"/>
            <w:tcMar>
              <w:top w:w="42" w:type="dxa"/>
              <w:left w:w="116" w:type="dxa"/>
              <w:bottom w:w="42" w:type="dxa"/>
              <w:right w:w="108" w:type="dxa"/>
            </w:tcMar>
            <w:vAlign w:val="center"/>
          </w:tcPr>
          <w:p w14:paraId="35CA08B6" w14:textId="77777777" w:rsidR="00AD439B" w:rsidRDefault="00000000" w:rsidP="0020176A">
            <w:pPr>
              <w:spacing w:after="0" w:line="240" w:lineRule="auto"/>
            </w:pPr>
            <w:r>
              <w:rPr>
                <w:sz w:val="17"/>
              </w:rPr>
              <w:t>PASS only for the fixed horizon.</w:t>
            </w:r>
          </w:p>
        </w:tc>
      </w:tr>
      <w:tr w:rsidR="00AD439B" w14:paraId="7E36B0B2" w14:textId="77777777" w:rsidTr="0020176A">
        <w:trPr>
          <w:cantSplit/>
          <w:jc w:val="center"/>
        </w:trPr>
        <w:tc>
          <w:tcPr>
            <w:tcW w:w="4320" w:type="dxa"/>
            <w:shd w:val="clear" w:color="auto" w:fill="F3F6F9"/>
            <w:tcMar>
              <w:top w:w="42" w:type="dxa"/>
              <w:left w:w="116" w:type="dxa"/>
              <w:bottom w:w="42" w:type="dxa"/>
              <w:right w:w="108" w:type="dxa"/>
            </w:tcMar>
            <w:vAlign w:val="center"/>
          </w:tcPr>
          <w:p w14:paraId="471E083D" w14:textId="77777777" w:rsidR="00AD439B" w:rsidRDefault="00000000">
            <w:pPr>
              <w:spacing w:after="0" w:line="240" w:lineRule="auto"/>
            </w:pPr>
            <w:r>
              <w:rPr>
                <w:sz w:val="17"/>
              </w:rPr>
              <w:t>Lease covers planned hold</w:t>
            </w:r>
          </w:p>
        </w:tc>
        <w:tc>
          <w:tcPr>
            <w:tcW w:w="2088" w:type="dxa"/>
            <w:shd w:val="clear" w:color="auto" w:fill="F3F6F9"/>
            <w:tcMar>
              <w:top w:w="42" w:type="dxa"/>
              <w:left w:w="116" w:type="dxa"/>
              <w:bottom w:w="42" w:type="dxa"/>
              <w:right w:w="108" w:type="dxa"/>
            </w:tcMar>
            <w:vAlign w:val="center"/>
          </w:tcPr>
          <w:p w14:paraId="662EE89F" w14:textId="77777777" w:rsidR="00AD439B" w:rsidRDefault="00000000" w:rsidP="0020176A">
            <w:pPr>
              <w:spacing w:after="0" w:line="240" w:lineRule="auto"/>
              <w:jc w:val="center"/>
            </w:pPr>
            <w:r>
              <w:rPr>
                <w:sz w:val="17"/>
              </w:rPr>
              <w:t>PASS</w:t>
            </w:r>
          </w:p>
        </w:tc>
        <w:tc>
          <w:tcPr>
            <w:tcW w:w="2592" w:type="dxa"/>
            <w:shd w:val="clear" w:color="auto" w:fill="F3F6F9"/>
            <w:tcMar>
              <w:top w:w="42" w:type="dxa"/>
              <w:left w:w="116" w:type="dxa"/>
              <w:bottom w:w="42" w:type="dxa"/>
              <w:right w:w="108" w:type="dxa"/>
            </w:tcMar>
            <w:vAlign w:val="center"/>
          </w:tcPr>
          <w:p w14:paraId="309EFB26" w14:textId="77777777" w:rsidR="00AD439B" w:rsidRDefault="00000000" w:rsidP="0020176A">
            <w:pPr>
              <w:spacing w:after="0" w:line="240" w:lineRule="auto"/>
            </w:pPr>
            <w:r>
              <w:rPr>
                <w:sz w:val="17"/>
              </w:rPr>
              <w:t>Checks tab</w:t>
            </w:r>
          </w:p>
        </w:tc>
        <w:tc>
          <w:tcPr>
            <w:tcW w:w="5130" w:type="dxa"/>
            <w:shd w:val="clear" w:color="auto" w:fill="F3F6F9"/>
            <w:tcMar>
              <w:top w:w="42" w:type="dxa"/>
              <w:left w:w="116" w:type="dxa"/>
              <w:bottom w:w="42" w:type="dxa"/>
              <w:right w:w="108" w:type="dxa"/>
            </w:tcMar>
            <w:vAlign w:val="center"/>
          </w:tcPr>
          <w:p w14:paraId="5E159D0C" w14:textId="77777777" w:rsidR="00AD439B" w:rsidRDefault="00000000" w:rsidP="0020176A">
            <w:pPr>
              <w:spacing w:after="0" w:line="240" w:lineRule="auto"/>
            </w:pPr>
            <w:r>
              <w:rPr>
                <w:sz w:val="17"/>
              </w:rPr>
              <w:t>Legal renewal rights still unexamined.</w:t>
            </w:r>
          </w:p>
        </w:tc>
      </w:tr>
      <w:tr w:rsidR="00AD439B" w14:paraId="14E575C2" w14:textId="77777777" w:rsidTr="0020176A">
        <w:trPr>
          <w:cantSplit/>
          <w:jc w:val="center"/>
        </w:trPr>
        <w:tc>
          <w:tcPr>
            <w:tcW w:w="4320" w:type="dxa"/>
            <w:shd w:val="clear" w:color="auto" w:fill="FFFFFF"/>
            <w:tcMar>
              <w:top w:w="42" w:type="dxa"/>
              <w:left w:w="116" w:type="dxa"/>
              <w:bottom w:w="42" w:type="dxa"/>
              <w:right w:w="108" w:type="dxa"/>
            </w:tcMar>
            <w:vAlign w:val="center"/>
          </w:tcPr>
          <w:p w14:paraId="1325869E" w14:textId="77777777" w:rsidR="00AD439B" w:rsidRDefault="00000000">
            <w:pPr>
              <w:spacing w:after="0" w:line="240" w:lineRule="auto"/>
            </w:pPr>
            <w:r>
              <w:rPr>
                <w:sz w:val="17"/>
              </w:rPr>
              <w:t>Reserved billability in range</w:t>
            </w:r>
          </w:p>
        </w:tc>
        <w:tc>
          <w:tcPr>
            <w:tcW w:w="2088" w:type="dxa"/>
            <w:shd w:val="clear" w:color="auto" w:fill="FFFFFF"/>
            <w:tcMar>
              <w:top w:w="42" w:type="dxa"/>
              <w:left w:w="116" w:type="dxa"/>
              <w:bottom w:w="42" w:type="dxa"/>
              <w:right w:w="108" w:type="dxa"/>
            </w:tcMar>
            <w:vAlign w:val="center"/>
          </w:tcPr>
          <w:p w14:paraId="21AA08E2" w14:textId="77777777" w:rsidR="00AD439B" w:rsidRDefault="00000000" w:rsidP="0020176A">
            <w:pPr>
              <w:spacing w:after="0" w:line="240" w:lineRule="auto"/>
              <w:jc w:val="center"/>
            </w:pPr>
            <w:r>
              <w:rPr>
                <w:sz w:val="17"/>
              </w:rPr>
              <w:t>PASS</w:t>
            </w:r>
          </w:p>
        </w:tc>
        <w:tc>
          <w:tcPr>
            <w:tcW w:w="2592" w:type="dxa"/>
            <w:shd w:val="clear" w:color="auto" w:fill="FFFFFF"/>
            <w:tcMar>
              <w:top w:w="42" w:type="dxa"/>
              <w:left w:w="116" w:type="dxa"/>
              <w:bottom w:w="42" w:type="dxa"/>
              <w:right w:w="108" w:type="dxa"/>
            </w:tcMar>
            <w:vAlign w:val="center"/>
          </w:tcPr>
          <w:p w14:paraId="13238365" w14:textId="77777777" w:rsidR="00AD439B" w:rsidRDefault="00000000" w:rsidP="0020176A">
            <w:pPr>
              <w:spacing w:after="0" w:line="240" w:lineRule="auto"/>
            </w:pPr>
            <w:r>
              <w:rPr>
                <w:sz w:val="17"/>
              </w:rPr>
              <w:t>Checks tab</w:t>
            </w:r>
          </w:p>
        </w:tc>
        <w:tc>
          <w:tcPr>
            <w:tcW w:w="5130" w:type="dxa"/>
            <w:shd w:val="clear" w:color="auto" w:fill="FFFFFF"/>
            <w:tcMar>
              <w:top w:w="42" w:type="dxa"/>
              <w:left w:w="116" w:type="dxa"/>
              <w:bottom w:w="42" w:type="dxa"/>
              <w:right w:w="108" w:type="dxa"/>
            </w:tcMar>
            <w:vAlign w:val="center"/>
          </w:tcPr>
          <w:p w14:paraId="5474837F" w14:textId="77777777" w:rsidR="00AD439B" w:rsidRDefault="00000000" w:rsidP="0020176A">
            <w:pPr>
              <w:spacing w:after="0" w:line="240" w:lineRule="auto"/>
            </w:pPr>
            <w:r>
              <w:rPr>
                <w:sz w:val="17"/>
              </w:rPr>
              <w:t>Only arithmetic, not executed lease.</w:t>
            </w:r>
          </w:p>
        </w:tc>
      </w:tr>
      <w:tr w:rsidR="00AD439B" w14:paraId="45634F79" w14:textId="77777777" w:rsidTr="0020176A">
        <w:trPr>
          <w:cantSplit/>
          <w:jc w:val="center"/>
        </w:trPr>
        <w:tc>
          <w:tcPr>
            <w:tcW w:w="4320" w:type="dxa"/>
            <w:shd w:val="clear" w:color="auto" w:fill="F3F6F9"/>
            <w:tcMar>
              <w:top w:w="42" w:type="dxa"/>
              <w:left w:w="116" w:type="dxa"/>
              <w:bottom w:w="42" w:type="dxa"/>
              <w:right w:w="108" w:type="dxa"/>
            </w:tcMar>
            <w:vAlign w:val="center"/>
          </w:tcPr>
          <w:p w14:paraId="41E3460E" w14:textId="77777777" w:rsidR="00AD439B" w:rsidRDefault="00000000">
            <w:pPr>
              <w:spacing w:after="0" w:line="240" w:lineRule="auto"/>
            </w:pPr>
            <w:r>
              <w:rPr>
                <w:sz w:val="17"/>
              </w:rPr>
              <w:t>IT electrical loading in range</w:t>
            </w:r>
          </w:p>
        </w:tc>
        <w:tc>
          <w:tcPr>
            <w:tcW w:w="2088" w:type="dxa"/>
            <w:shd w:val="clear" w:color="auto" w:fill="F3F6F9"/>
            <w:tcMar>
              <w:top w:w="42" w:type="dxa"/>
              <w:left w:w="116" w:type="dxa"/>
              <w:bottom w:w="42" w:type="dxa"/>
              <w:right w:w="108" w:type="dxa"/>
            </w:tcMar>
            <w:vAlign w:val="center"/>
          </w:tcPr>
          <w:p w14:paraId="470351DD" w14:textId="77777777" w:rsidR="00AD439B" w:rsidRDefault="00000000" w:rsidP="0020176A">
            <w:pPr>
              <w:spacing w:after="0" w:line="240" w:lineRule="auto"/>
              <w:jc w:val="center"/>
            </w:pPr>
            <w:r>
              <w:rPr>
                <w:sz w:val="17"/>
              </w:rPr>
              <w:t>PASS</w:t>
            </w:r>
          </w:p>
        </w:tc>
        <w:tc>
          <w:tcPr>
            <w:tcW w:w="2592" w:type="dxa"/>
            <w:shd w:val="clear" w:color="auto" w:fill="F3F6F9"/>
            <w:tcMar>
              <w:top w:w="42" w:type="dxa"/>
              <w:left w:w="116" w:type="dxa"/>
              <w:bottom w:w="42" w:type="dxa"/>
              <w:right w:w="108" w:type="dxa"/>
            </w:tcMar>
            <w:vAlign w:val="center"/>
          </w:tcPr>
          <w:p w14:paraId="65686FC3" w14:textId="77777777" w:rsidR="00AD439B" w:rsidRDefault="00000000" w:rsidP="0020176A">
            <w:pPr>
              <w:spacing w:after="0" w:line="240" w:lineRule="auto"/>
            </w:pPr>
            <w:r>
              <w:rPr>
                <w:sz w:val="17"/>
              </w:rPr>
              <w:t>Checks tab</w:t>
            </w:r>
          </w:p>
        </w:tc>
        <w:tc>
          <w:tcPr>
            <w:tcW w:w="5130" w:type="dxa"/>
            <w:shd w:val="clear" w:color="auto" w:fill="F3F6F9"/>
            <w:tcMar>
              <w:top w:w="42" w:type="dxa"/>
              <w:left w:w="116" w:type="dxa"/>
              <w:bottom w:w="42" w:type="dxa"/>
              <w:right w:w="108" w:type="dxa"/>
            </w:tcMar>
            <w:vAlign w:val="center"/>
          </w:tcPr>
          <w:p w14:paraId="72947BEE" w14:textId="77777777" w:rsidR="00AD439B" w:rsidRDefault="00000000" w:rsidP="0020176A">
            <w:pPr>
              <w:spacing w:after="0" w:line="240" w:lineRule="auto"/>
            </w:pPr>
            <w:r>
              <w:rPr>
                <w:sz w:val="17"/>
              </w:rPr>
              <w:t>Only arithmetic, not operating data.</w:t>
            </w:r>
          </w:p>
        </w:tc>
      </w:tr>
      <w:tr w:rsidR="00AD439B" w14:paraId="3C081B7B" w14:textId="77777777" w:rsidTr="0020176A">
        <w:trPr>
          <w:cantSplit/>
          <w:jc w:val="center"/>
        </w:trPr>
        <w:tc>
          <w:tcPr>
            <w:tcW w:w="4320" w:type="dxa"/>
            <w:shd w:val="clear" w:color="auto" w:fill="FFFFFF"/>
            <w:tcMar>
              <w:top w:w="42" w:type="dxa"/>
              <w:left w:w="116" w:type="dxa"/>
              <w:bottom w:w="42" w:type="dxa"/>
              <w:right w:w="108" w:type="dxa"/>
            </w:tcMar>
            <w:vAlign w:val="center"/>
          </w:tcPr>
          <w:p w14:paraId="0DECB219" w14:textId="77777777" w:rsidR="00AD439B" w:rsidRDefault="00000000">
            <w:pPr>
              <w:spacing w:after="0" w:line="240" w:lineRule="auto"/>
            </w:pPr>
            <w:r>
              <w:rPr>
                <w:sz w:val="17"/>
              </w:rPr>
              <w:t>PUE at least one</w:t>
            </w:r>
          </w:p>
        </w:tc>
        <w:tc>
          <w:tcPr>
            <w:tcW w:w="2088" w:type="dxa"/>
            <w:shd w:val="clear" w:color="auto" w:fill="FFFFFF"/>
            <w:tcMar>
              <w:top w:w="42" w:type="dxa"/>
              <w:left w:w="116" w:type="dxa"/>
              <w:bottom w:w="42" w:type="dxa"/>
              <w:right w:w="108" w:type="dxa"/>
            </w:tcMar>
            <w:vAlign w:val="center"/>
          </w:tcPr>
          <w:p w14:paraId="4C791417" w14:textId="77777777" w:rsidR="00AD439B" w:rsidRDefault="00000000" w:rsidP="0020176A">
            <w:pPr>
              <w:spacing w:after="0" w:line="240" w:lineRule="auto"/>
              <w:jc w:val="center"/>
            </w:pPr>
            <w:r>
              <w:rPr>
                <w:sz w:val="17"/>
              </w:rPr>
              <w:t>PASS</w:t>
            </w:r>
          </w:p>
        </w:tc>
        <w:tc>
          <w:tcPr>
            <w:tcW w:w="2592" w:type="dxa"/>
            <w:shd w:val="clear" w:color="auto" w:fill="FFFFFF"/>
            <w:tcMar>
              <w:top w:w="42" w:type="dxa"/>
              <w:left w:w="116" w:type="dxa"/>
              <w:bottom w:w="42" w:type="dxa"/>
              <w:right w:w="108" w:type="dxa"/>
            </w:tcMar>
            <w:vAlign w:val="center"/>
          </w:tcPr>
          <w:p w14:paraId="5C049A3C" w14:textId="77777777" w:rsidR="00AD439B" w:rsidRDefault="00000000" w:rsidP="0020176A">
            <w:pPr>
              <w:spacing w:after="0" w:line="240" w:lineRule="auto"/>
            </w:pPr>
            <w:r>
              <w:rPr>
                <w:sz w:val="17"/>
              </w:rPr>
              <w:t>Checks tab</w:t>
            </w:r>
          </w:p>
        </w:tc>
        <w:tc>
          <w:tcPr>
            <w:tcW w:w="5130" w:type="dxa"/>
            <w:shd w:val="clear" w:color="auto" w:fill="FFFFFF"/>
            <w:tcMar>
              <w:top w:w="42" w:type="dxa"/>
              <w:left w:w="116" w:type="dxa"/>
              <w:bottom w:w="42" w:type="dxa"/>
              <w:right w:w="108" w:type="dxa"/>
            </w:tcMar>
            <w:vAlign w:val="center"/>
          </w:tcPr>
          <w:p w14:paraId="379DCE82" w14:textId="77777777" w:rsidR="00AD439B" w:rsidRDefault="00000000" w:rsidP="0020176A">
            <w:pPr>
              <w:spacing w:after="0" w:line="240" w:lineRule="auto"/>
            </w:pPr>
            <w:r>
              <w:rPr>
                <w:sz w:val="17"/>
              </w:rPr>
              <w:t>Engineering performance not independently tested.</w:t>
            </w:r>
          </w:p>
        </w:tc>
      </w:tr>
      <w:tr w:rsidR="00AD439B" w14:paraId="3403F335" w14:textId="77777777" w:rsidTr="0020176A">
        <w:trPr>
          <w:cantSplit/>
          <w:jc w:val="center"/>
        </w:trPr>
        <w:tc>
          <w:tcPr>
            <w:tcW w:w="4320" w:type="dxa"/>
            <w:shd w:val="clear" w:color="auto" w:fill="F3F6F9"/>
            <w:tcMar>
              <w:top w:w="42" w:type="dxa"/>
              <w:left w:w="116" w:type="dxa"/>
              <w:bottom w:w="42" w:type="dxa"/>
              <w:right w:w="108" w:type="dxa"/>
            </w:tcMar>
            <w:vAlign w:val="center"/>
          </w:tcPr>
          <w:p w14:paraId="1E1317C0" w14:textId="77777777" w:rsidR="00AD439B" w:rsidRDefault="00000000">
            <w:pPr>
              <w:spacing w:after="0" w:line="240" w:lineRule="auto"/>
            </w:pPr>
            <w:r>
              <w:rPr>
                <w:sz w:val="17"/>
              </w:rPr>
              <w:t>Required positive modeling inputs</w:t>
            </w:r>
          </w:p>
        </w:tc>
        <w:tc>
          <w:tcPr>
            <w:tcW w:w="2088" w:type="dxa"/>
            <w:shd w:val="clear" w:color="auto" w:fill="F3F6F9"/>
            <w:tcMar>
              <w:top w:w="42" w:type="dxa"/>
              <w:left w:w="116" w:type="dxa"/>
              <w:bottom w:w="42" w:type="dxa"/>
              <w:right w:w="108" w:type="dxa"/>
            </w:tcMar>
            <w:vAlign w:val="center"/>
          </w:tcPr>
          <w:p w14:paraId="5D82E0F6" w14:textId="77777777" w:rsidR="00AD439B" w:rsidRDefault="00000000" w:rsidP="0020176A">
            <w:pPr>
              <w:spacing w:after="0" w:line="240" w:lineRule="auto"/>
              <w:jc w:val="center"/>
            </w:pPr>
            <w:r>
              <w:rPr>
                <w:sz w:val="17"/>
              </w:rPr>
              <w:t>PASS</w:t>
            </w:r>
          </w:p>
        </w:tc>
        <w:tc>
          <w:tcPr>
            <w:tcW w:w="2592" w:type="dxa"/>
            <w:shd w:val="clear" w:color="auto" w:fill="F3F6F9"/>
            <w:tcMar>
              <w:top w:w="42" w:type="dxa"/>
              <w:left w:w="116" w:type="dxa"/>
              <w:bottom w:w="42" w:type="dxa"/>
              <w:right w:w="108" w:type="dxa"/>
            </w:tcMar>
            <w:vAlign w:val="center"/>
          </w:tcPr>
          <w:p w14:paraId="00FD30C3" w14:textId="77777777" w:rsidR="00AD439B" w:rsidRDefault="00000000" w:rsidP="0020176A">
            <w:pPr>
              <w:spacing w:after="0" w:line="240" w:lineRule="auto"/>
            </w:pPr>
            <w:r>
              <w:rPr>
                <w:sz w:val="17"/>
              </w:rPr>
              <w:t>Checks tab</w:t>
            </w:r>
          </w:p>
        </w:tc>
        <w:tc>
          <w:tcPr>
            <w:tcW w:w="5130" w:type="dxa"/>
            <w:shd w:val="clear" w:color="auto" w:fill="F3F6F9"/>
            <w:tcMar>
              <w:top w:w="42" w:type="dxa"/>
              <w:left w:w="116" w:type="dxa"/>
              <w:bottom w:w="42" w:type="dxa"/>
              <w:right w:w="108" w:type="dxa"/>
            </w:tcMar>
            <w:vAlign w:val="center"/>
          </w:tcPr>
          <w:p w14:paraId="0C4451D4" w14:textId="77777777" w:rsidR="00AD439B" w:rsidRDefault="00000000" w:rsidP="0020176A">
            <w:pPr>
              <w:spacing w:after="0" w:line="240" w:lineRule="auto"/>
            </w:pPr>
            <w:r>
              <w:rPr>
                <w:sz w:val="17"/>
              </w:rPr>
              <w:t>Prevents obvious invalid denominators.</w:t>
            </w:r>
          </w:p>
        </w:tc>
      </w:tr>
      <w:tr w:rsidR="00AD439B" w14:paraId="15AEE9B7" w14:textId="77777777" w:rsidTr="0020176A">
        <w:trPr>
          <w:cantSplit/>
          <w:jc w:val="center"/>
        </w:trPr>
        <w:tc>
          <w:tcPr>
            <w:tcW w:w="4320" w:type="dxa"/>
            <w:shd w:val="clear" w:color="auto" w:fill="FFFFFF"/>
            <w:tcMar>
              <w:top w:w="42" w:type="dxa"/>
              <w:left w:w="116" w:type="dxa"/>
              <w:bottom w:w="42" w:type="dxa"/>
              <w:right w:w="108" w:type="dxa"/>
            </w:tcMar>
            <w:vAlign w:val="center"/>
          </w:tcPr>
          <w:p w14:paraId="1695F848" w14:textId="77777777" w:rsidR="00AD439B" w:rsidRDefault="00000000">
            <w:pPr>
              <w:spacing w:after="0" w:line="240" w:lineRule="auto"/>
            </w:pPr>
            <w:r>
              <w:rPr>
                <w:sz w:val="17"/>
              </w:rPr>
              <w:t>GMI financing totals reconcile</w:t>
            </w:r>
          </w:p>
        </w:tc>
        <w:tc>
          <w:tcPr>
            <w:tcW w:w="2088" w:type="dxa"/>
            <w:shd w:val="clear" w:color="auto" w:fill="FFFFFF"/>
            <w:tcMar>
              <w:top w:w="42" w:type="dxa"/>
              <w:left w:w="116" w:type="dxa"/>
              <w:bottom w:w="42" w:type="dxa"/>
              <w:right w:w="108" w:type="dxa"/>
            </w:tcMar>
            <w:vAlign w:val="center"/>
          </w:tcPr>
          <w:p w14:paraId="1262B0F2" w14:textId="77777777" w:rsidR="00AD439B" w:rsidRDefault="00000000" w:rsidP="0020176A">
            <w:pPr>
              <w:spacing w:after="0" w:line="240" w:lineRule="auto"/>
              <w:jc w:val="center"/>
            </w:pPr>
            <w:r>
              <w:rPr>
                <w:sz w:val="17"/>
              </w:rPr>
              <w:t>PASS</w:t>
            </w:r>
          </w:p>
        </w:tc>
        <w:tc>
          <w:tcPr>
            <w:tcW w:w="2592" w:type="dxa"/>
            <w:shd w:val="clear" w:color="auto" w:fill="FFFFFF"/>
            <w:tcMar>
              <w:top w:w="42" w:type="dxa"/>
              <w:left w:w="116" w:type="dxa"/>
              <w:bottom w:w="42" w:type="dxa"/>
              <w:right w:w="108" w:type="dxa"/>
            </w:tcMar>
            <w:vAlign w:val="center"/>
          </w:tcPr>
          <w:p w14:paraId="6F2AFA62" w14:textId="77777777" w:rsidR="00AD439B" w:rsidRDefault="00000000" w:rsidP="0020176A">
            <w:pPr>
              <w:spacing w:after="0" w:line="240" w:lineRule="auto"/>
            </w:pPr>
            <w:r>
              <w:rPr>
                <w:sz w:val="17"/>
              </w:rPr>
              <w:t>Checks tab</w:t>
            </w:r>
          </w:p>
        </w:tc>
        <w:tc>
          <w:tcPr>
            <w:tcW w:w="5130" w:type="dxa"/>
            <w:shd w:val="clear" w:color="auto" w:fill="FFFFFF"/>
            <w:tcMar>
              <w:top w:w="42" w:type="dxa"/>
              <w:left w:w="116" w:type="dxa"/>
              <w:bottom w:w="42" w:type="dxa"/>
              <w:right w:w="108" w:type="dxa"/>
            </w:tcMar>
            <w:vAlign w:val="center"/>
          </w:tcPr>
          <w:p w14:paraId="5ED46837" w14:textId="77777777" w:rsidR="00AD439B" w:rsidRDefault="00000000" w:rsidP="0020176A">
            <w:pPr>
              <w:spacing w:after="0" w:line="240" w:lineRule="auto"/>
            </w:pPr>
            <w:r>
              <w:rPr>
                <w:sz w:val="17"/>
              </w:rPr>
              <w:t>Announcement composition, not capital availability.</w:t>
            </w:r>
          </w:p>
        </w:tc>
      </w:tr>
      <w:tr w:rsidR="00AD439B" w14:paraId="6B5CEC52" w14:textId="77777777" w:rsidTr="0020176A">
        <w:trPr>
          <w:cantSplit/>
          <w:jc w:val="center"/>
        </w:trPr>
        <w:tc>
          <w:tcPr>
            <w:tcW w:w="14130" w:type="dxa"/>
            <w:gridSpan w:val="4"/>
            <w:shd w:val="clear" w:color="auto" w:fill="E7F1F4"/>
            <w:tcMar>
              <w:top w:w="42" w:type="dxa"/>
              <w:left w:w="116" w:type="dxa"/>
              <w:bottom w:w="42" w:type="dxa"/>
              <w:right w:w="108" w:type="dxa"/>
            </w:tcMar>
            <w:vAlign w:val="center"/>
          </w:tcPr>
          <w:p w14:paraId="7248BBE3" w14:textId="77777777" w:rsidR="00AD439B" w:rsidRDefault="00000000" w:rsidP="0020176A">
            <w:pPr>
              <w:spacing w:after="0" w:line="240" w:lineRule="auto"/>
            </w:pPr>
            <w:r>
              <w:rPr>
                <w:b/>
                <w:color w:val="193B5F"/>
                <w:sz w:val="17"/>
              </w:rPr>
              <w:t>IMPORTANT LIMITATION</w:t>
            </w:r>
          </w:p>
        </w:tc>
      </w:tr>
      <w:tr w:rsidR="00AD439B" w14:paraId="615CA90D" w14:textId="77777777" w:rsidTr="0020176A">
        <w:trPr>
          <w:cantSplit/>
          <w:jc w:val="center"/>
        </w:trPr>
        <w:tc>
          <w:tcPr>
            <w:tcW w:w="4320" w:type="dxa"/>
            <w:tcBorders>
              <w:top w:val="single" w:sz="4" w:space="0" w:color="89ADB8"/>
            </w:tcBorders>
            <w:shd w:val="clear" w:color="auto" w:fill="FFFFFF"/>
            <w:tcMar>
              <w:top w:w="42" w:type="dxa"/>
              <w:left w:w="116" w:type="dxa"/>
              <w:bottom w:w="42" w:type="dxa"/>
              <w:right w:w="108" w:type="dxa"/>
            </w:tcMar>
            <w:vAlign w:val="center"/>
          </w:tcPr>
          <w:p w14:paraId="66E3058A" w14:textId="77777777" w:rsidR="00AD439B" w:rsidRDefault="00000000">
            <w:pPr>
              <w:spacing w:after="0" w:line="240" w:lineRule="auto"/>
            </w:pPr>
            <w:r>
              <w:rPr>
                <w:b/>
                <w:sz w:val="17"/>
              </w:rPr>
              <w:t>ALL CHECKS PASS ≠ INVESTMENT APPROVAL</w:t>
            </w:r>
          </w:p>
        </w:tc>
        <w:tc>
          <w:tcPr>
            <w:tcW w:w="2088" w:type="dxa"/>
            <w:tcBorders>
              <w:top w:val="single" w:sz="4" w:space="0" w:color="89ADB8"/>
            </w:tcBorders>
            <w:shd w:val="clear" w:color="auto" w:fill="FFFFFF"/>
            <w:tcMar>
              <w:top w:w="42" w:type="dxa"/>
              <w:left w:w="116" w:type="dxa"/>
              <w:bottom w:w="42" w:type="dxa"/>
              <w:right w:w="108" w:type="dxa"/>
            </w:tcMar>
            <w:vAlign w:val="center"/>
          </w:tcPr>
          <w:p w14:paraId="2E5873CC" w14:textId="77777777" w:rsidR="00AD439B" w:rsidRDefault="00000000" w:rsidP="0020176A">
            <w:pPr>
              <w:spacing w:after="0" w:line="240" w:lineRule="auto"/>
              <w:jc w:val="center"/>
            </w:pPr>
            <w:r>
              <w:rPr>
                <w:b/>
                <w:sz w:val="17"/>
              </w:rPr>
              <w:t>REQUIRED</w:t>
            </w:r>
          </w:p>
        </w:tc>
        <w:tc>
          <w:tcPr>
            <w:tcW w:w="2592" w:type="dxa"/>
            <w:tcBorders>
              <w:top w:val="single" w:sz="4" w:space="0" w:color="89ADB8"/>
            </w:tcBorders>
            <w:shd w:val="clear" w:color="auto" w:fill="FFFFFF"/>
            <w:tcMar>
              <w:top w:w="42" w:type="dxa"/>
              <w:left w:w="116" w:type="dxa"/>
              <w:bottom w:w="42" w:type="dxa"/>
              <w:right w:w="108" w:type="dxa"/>
            </w:tcMar>
            <w:vAlign w:val="center"/>
          </w:tcPr>
          <w:p w14:paraId="125F2BD5" w14:textId="77777777" w:rsidR="00AD439B" w:rsidRDefault="00000000" w:rsidP="0020176A">
            <w:pPr>
              <w:spacing w:after="0" w:line="240" w:lineRule="auto"/>
            </w:pPr>
            <w:r>
              <w:rPr>
                <w:b/>
                <w:sz w:val="17"/>
              </w:rPr>
              <w:t>DILIGENCE</w:t>
            </w:r>
          </w:p>
        </w:tc>
        <w:tc>
          <w:tcPr>
            <w:tcW w:w="5130" w:type="dxa"/>
            <w:tcBorders>
              <w:top w:val="single" w:sz="4" w:space="0" w:color="89ADB8"/>
            </w:tcBorders>
            <w:shd w:val="clear" w:color="auto" w:fill="FFFFFF"/>
            <w:tcMar>
              <w:top w:w="42" w:type="dxa"/>
              <w:left w:w="116" w:type="dxa"/>
              <w:bottom w:w="42" w:type="dxa"/>
              <w:right w:w="108" w:type="dxa"/>
            </w:tcMar>
            <w:vAlign w:val="center"/>
          </w:tcPr>
          <w:p w14:paraId="6821523C" w14:textId="77777777" w:rsidR="00AD439B" w:rsidRDefault="00000000" w:rsidP="0020176A">
            <w:pPr>
              <w:spacing w:after="0" w:line="240" w:lineRule="auto"/>
            </w:pPr>
            <w:r>
              <w:rPr>
                <w:b/>
                <w:sz w:val="17"/>
              </w:rPr>
              <w:t>Power, signed lease, engineering, tenant credit unverified.</w:t>
            </w:r>
          </w:p>
        </w:tc>
      </w:tr>
      <w:tr w:rsidR="0079706E" w14:paraId="46272CA5" w14:textId="77777777">
        <w:trPr>
          <w:cantSplit/>
          <w:jc w:val="center"/>
        </w:trPr>
        <w:tc>
          <w:tcPr>
            <w:tcW w:w="4320" w:type="dxa"/>
            <w:shd w:val="clear" w:color="auto" w:fill="F3F6F9"/>
            <w:tcMar>
              <w:top w:w="42" w:type="dxa"/>
              <w:left w:w="116" w:type="dxa"/>
              <w:bottom w:w="42" w:type="dxa"/>
              <w:right w:w="108" w:type="dxa"/>
            </w:tcMar>
            <w:vAlign w:val="center"/>
          </w:tcPr>
          <w:p w14:paraId="3ACE4F16" w14:textId="77777777" w:rsidR="0079706E" w:rsidRDefault="00000000">
            <w:pPr>
              <w:spacing w:after="0" w:line="240" w:lineRule="auto"/>
            </w:pPr>
            <w:r>
              <w:rPr>
                <w:sz w:val="17"/>
              </w:rPr>
              <w:t>Land + Hard + Soft reconciles</w:t>
            </w:r>
          </w:p>
        </w:tc>
        <w:tc>
          <w:tcPr>
            <w:tcW w:w="2088" w:type="dxa"/>
            <w:shd w:val="clear" w:color="auto" w:fill="F3F6F9"/>
            <w:tcMar>
              <w:top w:w="42" w:type="dxa"/>
              <w:left w:w="116" w:type="dxa"/>
              <w:bottom w:w="42" w:type="dxa"/>
              <w:right w:w="108" w:type="dxa"/>
            </w:tcMar>
            <w:vAlign w:val="center"/>
          </w:tcPr>
          <w:p w14:paraId="17BCC008" w14:textId="77777777" w:rsidR="0079706E" w:rsidRDefault="00000000">
            <w:pPr>
              <w:spacing w:after="0" w:line="240" w:lineRule="auto"/>
              <w:jc w:val="center"/>
            </w:pPr>
            <w:r>
              <w:rPr>
                <w:sz w:val="17"/>
              </w:rPr>
              <w:t>PASS</w:t>
            </w:r>
          </w:p>
        </w:tc>
        <w:tc>
          <w:tcPr>
            <w:tcW w:w="2592" w:type="dxa"/>
            <w:shd w:val="clear" w:color="auto" w:fill="F3F6F9"/>
            <w:tcMar>
              <w:top w:w="42" w:type="dxa"/>
              <w:left w:w="116" w:type="dxa"/>
              <w:bottom w:w="42" w:type="dxa"/>
              <w:right w:w="108" w:type="dxa"/>
            </w:tcMar>
            <w:vAlign w:val="center"/>
          </w:tcPr>
          <w:p w14:paraId="3F1FBFDC" w14:textId="77777777" w:rsidR="0079706E" w:rsidRDefault="00000000">
            <w:pPr>
              <w:spacing w:after="0" w:line="240" w:lineRule="auto"/>
            </w:pPr>
            <w:r>
              <w:rPr>
                <w:sz w:val="17"/>
              </w:rPr>
              <w:t>Checks tab</w:t>
            </w:r>
          </w:p>
        </w:tc>
        <w:tc>
          <w:tcPr>
            <w:tcW w:w="5130" w:type="dxa"/>
            <w:shd w:val="clear" w:color="auto" w:fill="F3F6F9"/>
            <w:tcMar>
              <w:top w:w="42" w:type="dxa"/>
              <w:left w:w="116" w:type="dxa"/>
              <w:bottom w:w="42" w:type="dxa"/>
              <w:right w:w="108" w:type="dxa"/>
            </w:tcMar>
            <w:vAlign w:val="center"/>
          </w:tcPr>
          <w:p w14:paraId="4010234E" w14:textId="77777777" w:rsidR="0079706E" w:rsidRDefault="00000000">
            <w:pPr>
              <w:spacing w:after="0" w:line="240" w:lineRule="auto"/>
            </w:pPr>
            <w:r>
              <w:rPr>
                <w:sz w:val="17"/>
              </w:rPr>
              <w:t>Classification equals TDC.</w:t>
            </w:r>
          </w:p>
        </w:tc>
      </w:tr>
      <w:tr w:rsidR="0079706E" w14:paraId="5FB2BB4C" w14:textId="77777777">
        <w:trPr>
          <w:cantSplit/>
          <w:jc w:val="center"/>
        </w:trPr>
        <w:tc>
          <w:tcPr>
            <w:tcW w:w="4320" w:type="dxa"/>
            <w:shd w:val="clear" w:color="auto" w:fill="FFFFFF"/>
            <w:tcMar>
              <w:top w:w="42" w:type="dxa"/>
              <w:left w:w="116" w:type="dxa"/>
              <w:bottom w:w="42" w:type="dxa"/>
              <w:right w:w="108" w:type="dxa"/>
            </w:tcMar>
            <w:vAlign w:val="center"/>
          </w:tcPr>
          <w:p w14:paraId="67E89074" w14:textId="77777777" w:rsidR="0079706E" w:rsidRDefault="00000000">
            <w:pPr>
              <w:spacing w:after="0" w:line="240" w:lineRule="auto"/>
            </w:pPr>
            <w:r>
              <w:rPr>
                <w:sz w:val="17"/>
              </w:rPr>
              <w:t>Development Yield reconciles</w:t>
            </w:r>
          </w:p>
        </w:tc>
        <w:tc>
          <w:tcPr>
            <w:tcW w:w="2088" w:type="dxa"/>
            <w:shd w:val="clear" w:color="auto" w:fill="FFFFFF"/>
            <w:tcMar>
              <w:top w:w="42" w:type="dxa"/>
              <w:left w:w="116" w:type="dxa"/>
              <w:bottom w:w="42" w:type="dxa"/>
              <w:right w:w="108" w:type="dxa"/>
            </w:tcMar>
            <w:vAlign w:val="center"/>
          </w:tcPr>
          <w:p w14:paraId="5FFA9C2A" w14:textId="77777777" w:rsidR="0079706E" w:rsidRDefault="00000000">
            <w:pPr>
              <w:spacing w:after="0" w:line="240" w:lineRule="auto"/>
              <w:jc w:val="center"/>
            </w:pPr>
            <w:r>
              <w:rPr>
                <w:sz w:val="17"/>
              </w:rPr>
              <w:t>PASS</w:t>
            </w:r>
          </w:p>
        </w:tc>
        <w:tc>
          <w:tcPr>
            <w:tcW w:w="2592" w:type="dxa"/>
            <w:shd w:val="clear" w:color="auto" w:fill="FFFFFF"/>
            <w:tcMar>
              <w:top w:w="42" w:type="dxa"/>
              <w:left w:w="116" w:type="dxa"/>
              <w:bottom w:w="42" w:type="dxa"/>
              <w:right w:w="108" w:type="dxa"/>
            </w:tcMar>
            <w:vAlign w:val="center"/>
          </w:tcPr>
          <w:p w14:paraId="2C45D1EC" w14:textId="77777777" w:rsidR="0079706E" w:rsidRDefault="00000000">
            <w:pPr>
              <w:spacing w:after="0" w:line="240" w:lineRule="auto"/>
            </w:pPr>
            <w:r>
              <w:rPr>
                <w:sz w:val="17"/>
              </w:rPr>
              <w:t>Checks tab</w:t>
            </w:r>
          </w:p>
        </w:tc>
        <w:tc>
          <w:tcPr>
            <w:tcW w:w="5130" w:type="dxa"/>
            <w:shd w:val="clear" w:color="auto" w:fill="FFFFFF"/>
            <w:tcMar>
              <w:top w:w="42" w:type="dxa"/>
              <w:left w:w="116" w:type="dxa"/>
              <w:bottom w:w="42" w:type="dxa"/>
              <w:right w:w="108" w:type="dxa"/>
            </w:tcMar>
            <w:vAlign w:val="center"/>
          </w:tcPr>
          <w:p w14:paraId="0D931C56" w14:textId="77777777" w:rsidR="0079706E" w:rsidRDefault="00000000">
            <w:pPr>
              <w:spacing w:after="0" w:line="240" w:lineRule="auto"/>
            </w:pPr>
            <w:r>
              <w:rPr>
                <w:sz w:val="17"/>
              </w:rPr>
              <w:t>NOI / TDC equals the stated measure.</w:t>
            </w:r>
          </w:p>
        </w:tc>
      </w:tr>
      <w:tr w:rsidR="0079706E" w14:paraId="4E5D799C" w14:textId="77777777">
        <w:trPr>
          <w:cantSplit/>
          <w:jc w:val="center"/>
        </w:trPr>
        <w:tc>
          <w:tcPr>
            <w:tcW w:w="4320" w:type="dxa"/>
            <w:shd w:val="clear" w:color="auto" w:fill="F3F6F9"/>
            <w:tcMar>
              <w:top w:w="42" w:type="dxa"/>
              <w:left w:w="116" w:type="dxa"/>
              <w:bottom w:w="42" w:type="dxa"/>
              <w:right w:w="108" w:type="dxa"/>
            </w:tcMar>
            <w:vAlign w:val="center"/>
          </w:tcPr>
          <w:p w14:paraId="66C84B51" w14:textId="77777777" w:rsidR="0079706E" w:rsidRDefault="00000000">
            <w:pPr>
              <w:spacing w:after="0" w:line="240" w:lineRule="auto"/>
            </w:pPr>
            <w:r>
              <w:rPr>
                <w:sz w:val="17"/>
              </w:rPr>
              <w:t>Year 1 stabilization convention</w:t>
            </w:r>
          </w:p>
        </w:tc>
        <w:tc>
          <w:tcPr>
            <w:tcW w:w="2088" w:type="dxa"/>
            <w:shd w:val="clear" w:color="auto" w:fill="F3F6F9"/>
            <w:tcMar>
              <w:top w:w="42" w:type="dxa"/>
              <w:left w:w="116" w:type="dxa"/>
              <w:bottom w:w="42" w:type="dxa"/>
              <w:right w:w="108" w:type="dxa"/>
            </w:tcMar>
            <w:vAlign w:val="center"/>
          </w:tcPr>
          <w:p w14:paraId="2CFE542B" w14:textId="77777777" w:rsidR="0079706E" w:rsidRDefault="00000000">
            <w:pPr>
              <w:spacing w:after="0" w:line="240" w:lineRule="auto"/>
              <w:jc w:val="center"/>
            </w:pPr>
            <w:r>
              <w:rPr>
                <w:sz w:val="17"/>
              </w:rPr>
              <w:t>PASS</w:t>
            </w:r>
          </w:p>
        </w:tc>
        <w:tc>
          <w:tcPr>
            <w:tcW w:w="2592" w:type="dxa"/>
            <w:shd w:val="clear" w:color="auto" w:fill="F3F6F9"/>
            <w:tcMar>
              <w:top w:w="42" w:type="dxa"/>
              <w:left w:w="116" w:type="dxa"/>
              <w:bottom w:w="42" w:type="dxa"/>
              <w:right w:w="108" w:type="dxa"/>
            </w:tcMar>
            <w:vAlign w:val="center"/>
          </w:tcPr>
          <w:p w14:paraId="33EFC51F" w14:textId="77777777" w:rsidR="0079706E" w:rsidRDefault="00000000">
            <w:pPr>
              <w:spacing w:after="0" w:line="240" w:lineRule="auto"/>
            </w:pPr>
            <w:r>
              <w:rPr>
                <w:sz w:val="17"/>
              </w:rPr>
              <w:t>Checks tab</w:t>
            </w:r>
          </w:p>
        </w:tc>
        <w:tc>
          <w:tcPr>
            <w:tcW w:w="5130" w:type="dxa"/>
            <w:shd w:val="clear" w:color="auto" w:fill="F3F6F9"/>
            <w:tcMar>
              <w:top w:w="42" w:type="dxa"/>
              <w:left w:w="116" w:type="dxa"/>
              <w:bottom w:w="42" w:type="dxa"/>
              <w:right w:w="108" w:type="dxa"/>
            </w:tcMar>
            <w:vAlign w:val="center"/>
          </w:tcPr>
          <w:p w14:paraId="106A0564" w14:textId="77777777" w:rsidR="0079706E" w:rsidRDefault="00000000">
            <w:pPr>
              <w:spacing w:after="0" w:line="240" w:lineRule="auto"/>
            </w:pPr>
            <w:r>
              <w:rPr>
                <w:sz w:val="17"/>
              </w:rPr>
              <w:t>Full billability is assumed, not verified.</w:t>
            </w:r>
          </w:p>
        </w:tc>
      </w:tr>
    </w:tbl>
    <w:p w14:paraId="730F3CEC" w14:textId="77777777" w:rsidR="00AD439B" w:rsidRDefault="00AD439B">
      <w:pPr>
        <w:spacing w:after="0" w:line="40" w:lineRule="exact"/>
      </w:pPr>
    </w:p>
    <w:p w14:paraId="2AA10F1D" w14:textId="77777777" w:rsidR="00AD439B" w:rsidRDefault="00000000">
      <w:pPr>
        <w:pStyle w:val="SmallNote"/>
        <w:spacing w:before="60" w:after="60"/>
      </w:pPr>
      <w:r>
        <w:rPr>
          <w:b/>
        </w:rPr>
        <w:t>Interpretation / limitation:</w:t>
      </w:r>
      <w:r>
        <w:t xml:space="preserve"> PASS is the recorded model result, not an engineering, legal, credit or investment approval. Checks test only the conditions expressed by their formulas.</w:t>
      </w:r>
    </w:p>
    <w:p w14:paraId="7FCD9C3B" w14:textId="77777777" w:rsidR="00AD439B" w:rsidRDefault="00000000">
      <w:pPr>
        <w:pStyle w:val="SmallNote"/>
        <w:spacing w:before="60" w:after="60"/>
      </w:pPr>
      <w:r>
        <w:rPr>
          <w:b/>
        </w:rPr>
        <w:t xml:space="preserve">Source: </w:t>
      </w:r>
      <w:r>
        <w:t>Checks tab of GII 10MW Underwriting. The exhibit is a publication snapshot. Detailed formulas and evidence remain in Excel.</w:t>
      </w:r>
    </w:p>
    <w:sectPr w:rsidR="00AD439B" w:rsidSect="00034616">
      <w:headerReference w:type="default" r:id="rId38"/>
      <w:footerReference w:type="default" r:id="rId39"/>
      <w:pgSz w:w="15840" w:h="12240" w:orient="landscape"/>
      <w:pgMar w:top="835" w:right="835" w:bottom="778" w:left="835" w:header="317"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FF6E5" w14:textId="77777777" w:rsidR="00F82A88" w:rsidRDefault="00F82A88">
      <w:pPr>
        <w:spacing w:after="0" w:line="240" w:lineRule="auto"/>
      </w:pPr>
      <w:r>
        <w:separator/>
      </w:r>
    </w:p>
  </w:endnote>
  <w:endnote w:type="continuationSeparator" w:id="0">
    <w:p w14:paraId="3634555D" w14:textId="77777777" w:rsidR="00F82A88" w:rsidRDefault="00F82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4792" w14:textId="77777777" w:rsidR="00AD439B" w:rsidRDefault="00000000">
    <w:pPr>
      <w:pStyle w:val="Footer"/>
      <w:pBdr>
        <w:bottom w:val="single" w:sz="3" w:space="4" w:color="B5C7D4"/>
      </w:pBdr>
      <w:spacing w:before="60"/>
      <w:jc w:val="center"/>
    </w:pPr>
    <w:r>
      <w:rPr>
        <w:color w:val="5D6B78"/>
        <w:sz w:val="14"/>
      </w:rPr>
      <w:t xml:space="preserve">Dr. Cervantes Lee · Global Innovation Institute · clee@giinow.org   |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color w:val="5D6B78"/>
        <w:sz w:val="14"/>
      </w:rPr>
      <w:t xml:space="preserve"> / </w:t>
    </w:r>
    <w:r>
      <w:rPr>
        <w:color w:val="5D6B78"/>
        <w:sz w:val="14"/>
      </w:rPr>
      <w:fldChar w:fldCharType="begin"/>
    </w:r>
    <w:r>
      <w:rPr>
        <w:sz w:val="16"/>
      </w:rPr>
      <w:instrText xml:space="preserve"> NUMPAGES </w:instrText>
    </w:r>
    <w:r>
      <w:rPr>
        <w:sz w:val="16"/>
      </w:rPr>
      <w:fldChar w:fldCharType="separate"/>
    </w:r>
    <w:r>
      <w:rPr>
        <w:color w:val="5D6B78"/>
        <w:sz w:val="14"/>
      </w:rPr>
      <w:t>72</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EE84C" w14:textId="77777777" w:rsidR="00AD439B" w:rsidRDefault="00000000">
    <w:pPr>
      <w:pStyle w:val="Footer"/>
      <w:pBdr>
        <w:bottom w:val="single" w:sz="3" w:space="4" w:color="B5C7D4"/>
      </w:pBdr>
      <w:spacing w:before="60"/>
      <w:jc w:val="center"/>
    </w:pPr>
    <w:r>
      <w:rPr>
        <w:color w:val="5D6B78"/>
        <w:sz w:val="14"/>
      </w:rPr>
      <w:t xml:space="preserve">Dr. Cervantes Lee · Global Innovation Institute · clee@giinow.org   |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color w:val="5D6B78"/>
        <w:sz w:val="14"/>
      </w:rPr>
      <w:t xml:space="preserve"> / </w:t>
    </w:r>
    <w:r>
      <w:rPr>
        <w:color w:val="5D6B78"/>
        <w:sz w:val="14"/>
      </w:rPr>
      <w:fldChar w:fldCharType="begin"/>
    </w:r>
    <w:r>
      <w:rPr>
        <w:sz w:val="16"/>
      </w:rPr>
      <w:instrText xml:space="preserve"> NUMPAGES </w:instrText>
    </w:r>
    <w:r>
      <w:rPr>
        <w:sz w:val="16"/>
      </w:rPr>
      <w:fldChar w:fldCharType="separate"/>
    </w:r>
    <w:r>
      <w:rPr>
        <w:color w:val="5D6B78"/>
        <w:sz w:val="14"/>
      </w:rPr>
      <w:t>72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DEA7B" w14:textId="77777777" w:rsidR="00F82A88" w:rsidRDefault="00F82A88">
      <w:pPr>
        <w:spacing w:after="0" w:line="240" w:lineRule="auto"/>
      </w:pPr>
      <w:r>
        <w:separator/>
      </w:r>
    </w:p>
  </w:footnote>
  <w:footnote w:type="continuationSeparator" w:id="0">
    <w:p w14:paraId="28C88E4D" w14:textId="77777777" w:rsidR="00F82A88" w:rsidRDefault="00F82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153E3" w14:textId="77777777" w:rsidR="00AD439B" w:rsidRDefault="00872911">
    <w:pPr>
      <w:pStyle w:val="Header"/>
      <w:pBdr>
        <w:bottom w:val="single" w:sz="4" w:space="4" w:color="B5C7D4"/>
      </w:pBdr>
    </w:pPr>
    <w:r>
      <w:rPr>
        <w:b/>
        <w:color w:val="183A60"/>
        <w:sz w:val="14"/>
      </w:rPr>
      <w:t>Global Innovation Institute  |  GII Research</w:t>
    </w:r>
    <w:r>
      <w:rPr>
        <w:color w:val="5D6B78"/>
        <w:sz w:val="14"/>
      </w:rPr>
      <w:t xml:space="preserve">     </w:t>
    </w:r>
    <w:r w:rsidR="008546BC">
      <w:rPr>
        <w:color w:val="5D6B78"/>
        <w:sz w:val="14"/>
      </w:rPr>
      <w:t xml:space="preserve">Digital Infrastructure &amp; Real Assets  </w:t>
    </w:r>
    <w:r>
      <w:rPr>
        <w:color w:val="5D6B78"/>
        <w:sz w:val="14"/>
      </w:rPr>
      <w:t xml:space="preserve">•  </w:t>
    </w:r>
    <w:r w:rsidR="008546BC">
      <w:rPr>
        <w:color w:val="5D6B78"/>
        <w:sz w:val="14"/>
      </w:rPr>
      <w:t xml:space="preserve">October </w:t>
    </w:r>
    <w:r>
      <w:rPr>
        <w:color w:val="5D6B78"/>
        <w:sz w:val="14"/>
      </w:rPr>
      <w:t>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555C2" w14:textId="77777777" w:rsidR="00AD439B" w:rsidRDefault="00000000">
    <w:pPr>
      <w:pStyle w:val="Header"/>
      <w:pBdr>
        <w:bottom w:val="single" w:sz="4" w:space="4" w:color="B5C7D4"/>
      </w:pBdr>
    </w:pPr>
    <w:r>
      <w:rPr>
        <w:b/>
        <w:color w:val="183A60"/>
        <w:sz w:val="14"/>
      </w:rPr>
      <w:t>Global Innovation Institute  |  GII Research</w:t>
    </w:r>
    <w:r>
      <w:rPr>
        <w:color w:val="5D6B78"/>
        <w:sz w:val="14"/>
      </w:rPr>
      <w:t xml:space="preserve">     Digital Infrastructure &amp; Real Assets  •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681596">
    <w:abstractNumId w:val="8"/>
  </w:num>
  <w:num w:numId="2" w16cid:durableId="615327808">
    <w:abstractNumId w:val="6"/>
  </w:num>
  <w:num w:numId="3" w16cid:durableId="69929716">
    <w:abstractNumId w:val="5"/>
  </w:num>
  <w:num w:numId="4" w16cid:durableId="1939169124">
    <w:abstractNumId w:val="4"/>
  </w:num>
  <w:num w:numId="5" w16cid:durableId="1862157436">
    <w:abstractNumId w:val="7"/>
  </w:num>
  <w:num w:numId="6" w16cid:durableId="1839688202">
    <w:abstractNumId w:val="3"/>
  </w:num>
  <w:num w:numId="7" w16cid:durableId="1378627154">
    <w:abstractNumId w:val="2"/>
  </w:num>
  <w:num w:numId="8" w16cid:durableId="519667142">
    <w:abstractNumId w:val="1"/>
  </w:num>
  <w:num w:numId="9" w16cid:durableId="1536851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60F"/>
    <w:rsid w:val="000C21E8"/>
    <w:rsid w:val="000C3C6D"/>
    <w:rsid w:val="000E3503"/>
    <w:rsid w:val="00125BB4"/>
    <w:rsid w:val="00146AD0"/>
    <w:rsid w:val="0015074B"/>
    <w:rsid w:val="0016763A"/>
    <w:rsid w:val="001B6A35"/>
    <w:rsid w:val="001D76BD"/>
    <w:rsid w:val="0020176A"/>
    <w:rsid w:val="00201ADF"/>
    <w:rsid w:val="00240371"/>
    <w:rsid w:val="0029639D"/>
    <w:rsid w:val="00316F0C"/>
    <w:rsid w:val="00326F90"/>
    <w:rsid w:val="00331456"/>
    <w:rsid w:val="0035443B"/>
    <w:rsid w:val="00363FEA"/>
    <w:rsid w:val="003C4B8B"/>
    <w:rsid w:val="0049269A"/>
    <w:rsid w:val="0049695D"/>
    <w:rsid w:val="004F08C9"/>
    <w:rsid w:val="005A18F0"/>
    <w:rsid w:val="006327AC"/>
    <w:rsid w:val="00695A9E"/>
    <w:rsid w:val="006F2F03"/>
    <w:rsid w:val="007127EF"/>
    <w:rsid w:val="007514FF"/>
    <w:rsid w:val="00793DA0"/>
    <w:rsid w:val="0079706E"/>
    <w:rsid w:val="007E6AF4"/>
    <w:rsid w:val="0084489B"/>
    <w:rsid w:val="008546BC"/>
    <w:rsid w:val="00864D4F"/>
    <w:rsid w:val="008661CC"/>
    <w:rsid w:val="00872911"/>
    <w:rsid w:val="00931CF0"/>
    <w:rsid w:val="009457DE"/>
    <w:rsid w:val="009C513C"/>
    <w:rsid w:val="00A24B23"/>
    <w:rsid w:val="00A81832"/>
    <w:rsid w:val="00A85333"/>
    <w:rsid w:val="00AA1D8D"/>
    <w:rsid w:val="00AD439B"/>
    <w:rsid w:val="00AF5778"/>
    <w:rsid w:val="00B47730"/>
    <w:rsid w:val="00B627A7"/>
    <w:rsid w:val="00B7186B"/>
    <w:rsid w:val="00BA4A42"/>
    <w:rsid w:val="00BB711A"/>
    <w:rsid w:val="00BD6C93"/>
    <w:rsid w:val="00C176B1"/>
    <w:rsid w:val="00C3534B"/>
    <w:rsid w:val="00C84F0A"/>
    <w:rsid w:val="00CB0664"/>
    <w:rsid w:val="00CB0EFB"/>
    <w:rsid w:val="00CC6560"/>
    <w:rsid w:val="00D20D5C"/>
    <w:rsid w:val="00D74A5C"/>
    <w:rsid w:val="00D92047"/>
    <w:rsid w:val="00DC0723"/>
    <w:rsid w:val="00DC59F2"/>
    <w:rsid w:val="00DE6662"/>
    <w:rsid w:val="00E151B8"/>
    <w:rsid w:val="00ED0EC3"/>
    <w:rsid w:val="00F82A88"/>
    <w:rsid w:val="00FB75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A8768C"/>
  <w14:defaultImageDpi w14:val="300"/>
  <w15:docId w15:val="{A9F2BE10-C00B-4396-97C8-E1CFCEEBD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6" w:lineRule="exact"/>
    </w:pPr>
    <w:rPr>
      <w:rFonts w:ascii="Arial" w:eastAsia="Noto Sans CJK TC" w:hAnsi="Arial"/>
      <w:color w:val="263646"/>
      <w:sz w:val="20"/>
    </w:rPr>
  </w:style>
  <w:style w:type="paragraph" w:styleId="Heading1">
    <w:name w:val="heading 1"/>
    <w:basedOn w:val="Normal"/>
    <w:next w:val="Normal"/>
    <w:link w:val="Heading1Char"/>
    <w:uiPriority w:val="9"/>
    <w:qFormat/>
    <w:rsid w:val="00FC693F"/>
    <w:pPr>
      <w:keepNext/>
      <w:keepLines/>
      <w:spacing w:before="140" w:after="66" w:line="252" w:lineRule="auto"/>
      <w:outlineLvl w:val="0"/>
    </w:pPr>
    <w:rPr>
      <w:rFonts w:asciiTheme="majorHAnsi" w:eastAsiaTheme="majorEastAsia" w:hAnsiTheme="majorHAnsi" w:cstheme="majorBidi"/>
      <w:b/>
      <w:bCs/>
      <w:color w:val="193B5F"/>
      <w:sz w:val="37"/>
      <w:szCs w:val="28"/>
    </w:rPr>
  </w:style>
  <w:style w:type="paragraph" w:styleId="Heading2">
    <w:name w:val="heading 2"/>
    <w:basedOn w:val="Normal"/>
    <w:next w:val="Normal"/>
    <w:link w:val="Heading2Char"/>
    <w:uiPriority w:val="9"/>
    <w:unhideWhenUsed/>
    <w:qFormat/>
    <w:rsid w:val="00FC693F"/>
    <w:pPr>
      <w:keepNext/>
      <w:keepLines/>
      <w:spacing w:before="140" w:after="60" w:line="252" w:lineRule="auto"/>
      <w:outlineLvl w:val="1"/>
    </w:pPr>
    <w:rPr>
      <w:rFonts w:asciiTheme="majorHAnsi" w:eastAsiaTheme="majorEastAsia" w:hAnsiTheme="majorHAnsi" w:cstheme="majorBidi"/>
      <w:b/>
      <w:bCs/>
      <w:color w:val="193B5F"/>
      <w:sz w:val="23"/>
      <w:szCs w:val="26"/>
    </w:rPr>
  </w:style>
  <w:style w:type="paragraph" w:styleId="Heading3">
    <w:name w:val="heading 3"/>
    <w:basedOn w:val="Normal"/>
    <w:next w:val="Normal"/>
    <w:link w:val="Heading3Char"/>
    <w:uiPriority w:val="9"/>
    <w:unhideWhenUsed/>
    <w:qFormat/>
    <w:rsid w:val="00FC693F"/>
    <w:pPr>
      <w:keepNext/>
      <w:keepLines/>
      <w:spacing w:before="140" w:line="252" w:lineRule="auto"/>
      <w:outlineLvl w:val="2"/>
    </w:pPr>
    <w:rPr>
      <w:rFonts w:asciiTheme="majorHAnsi" w:eastAsiaTheme="majorEastAsia" w:hAnsiTheme="majorHAnsi" w:cstheme="majorBidi"/>
      <w:b/>
      <w:bCs/>
      <w:color w:val="183A60"/>
      <w:sz w:val="21"/>
    </w:rPr>
  </w:style>
  <w:style w:type="paragraph" w:styleId="Heading4">
    <w:name w:val="heading 4"/>
    <w:basedOn w:val="Normal"/>
    <w:next w:val="Normal"/>
    <w:link w:val="Heading4Char"/>
    <w:uiPriority w:val="9"/>
    <w:semiHidden/>
    <w:unhideWhenUsed/>
    <w:qFormat/>
    <w:rsid w:val="00FC693F"/>
    <w:pPr>
      <w:keepNext/>
      <w:keepLines/>
      <w:spacing w:before="140" w:after="0" w:line="252"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140" w:after="0" w:line="252"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40" w:after="0" w:line="252"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140" w:after="0" w:line="252"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140" w:after="0" w:line="252" w:lineRule="auto"/>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140" w:after="0" w:line="252" w:lineRule="auto"/>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3B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68" w:after="60" w:line="240" w:lineRule="auto"/>
    </w:pPr>
    <w:rPr>
      <w:b/>
      <w:bCs/>
      <w:color w:val="193B5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Text"/>
    <w:pPr>
      <w:spacing w:after="80" w:line="204" w:lineRule="exact"/>
    </w:pPr>
    <w:rPr>
      <w:rFonts w:ascii="Arial" w:hAnsi="Arial"/>
      <w:color w:val="5D6B78"/>
      <w:sz w:val="16"/>
    </w:rPr>
  </w:style>
  <w:style w:type="paragraph" w:customStyle="1" w:styleId="SmallNote">
    <w:name w:val="SmallNote"/>
    <w:pPr>
      <w:spacing w:after="80" w:line="204" w:lineRule="exact"/>
    </w:pPr>
    <w:rPr>
      <w:rFonts w:ascii="Arial" w:hAnsi="Arial"/>
      <w:color w:val="586D7D"/>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ec.gov/Archives/edgar/data/1769628/000176962826000366/crwv-20260630.htm" TargetMode="External"/><Relationship Id="rId18" Type="http://schemas.openxmlformats.org/officeDocument/2006/relationships/hyperlink" Target="https://www.prnewswire.com/apac/news-releases/gmi-cloud-raises-over-660-million-to-accelerate-global-ai-infrastructure-expansion-302894628.html" TargetMode="External"/><Relationship Id="rId26" Type="http://schemas.openxmlformats.org/officeDocument/2006/relationships/hyperlink" Target="https://www.walkerdunlop.com/glossary-terms/development-yield-on-cost" TargetMode="External"/><Relationship Id="rId39" Type="http://schemas.openxmlformats.org/officeDocument/2006/relationships/footer" Target="footer2.xml"/><Relationship Id="rId21" Type="http://schemas.openxmlformats.org/officeDocument/2006/relationships/hyperlink" Target="https://www.cbre.com/press-releases/north-american-data-center-demand-continues-to-outpace-supply-despite-record-construction" TargetMode="External"/><Relationship Id="rId34" Type="http://schemas.openxmlformats.org/officeDocument/2006/relationships/hyperlink" Target="https://www.bis.org/committees/bcbs/basel-framework/standard/mar/50/inforce/2019-12-15/published/2019-12-1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sec.gov/Archives/edgar/data/1513845/000110465926084452/tm2620683d1_6k.htm" TargetMode="External"/><Relationship Id="rId20" Type="http://schemas.openxmlformats.org/officeDocument/2006/relationships/hyperlink" Target="https://www.cbre.com/insights/books/north-america-data-center-trends-h1-2026" TargetMode="External"/><Relationship Id="rId29" Type="http://schemas.openxmlformats.org/officeDocument/2006/relationships/hyperlink" Target="https://www.reuters.com/legal/transactional/coreweave-bond-rout-tests-markets-math-ai-buildout-2026-10-16/"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nvidia.com/dgx/dgxgb200-user-guide/hardware.html" TargetMode="External"/><Relationship Id="rId24" Type="http://schemas.openxmlformats.org/officeDocument/2006/relationships/hyperlink" Target="https://www.epa.gov/stationary-sources-air-pollution/clean-air-act-resources-data-centers" TargetMode="External"/><Relationship Id="rId32" Type="http://schemas.openxmlformats.org/officeDocument/2006/relationships/hyperlink" Target="https://investors.coreweave.com/news/news-details/2026/CoreWeave-Closes-Landmark-8-5-Billion-Financing-Facility-Achieving-First-Investment-Grade-Rated-GPU-backed-Financing/default.aspx"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ec.gov/Archives/edgar/data/1513845/000110465926027886/tm268879d1_6k.htm" TargetMode="External"/><Relationship Id="rId23" Type="http://schemas.openxmlformats.org/officeDocument/2006/relationships/hyperlink" Target="https://www.jll.com/en-us/newsroom/jll-north-america-data-center-report-year-end-2025" TargetMode="External"/><Relationship Id="rId28" Type="http://schemas.openxmlformats.org/officeDocument/2006/relationships/hyperlink" Target="https://www.reuters.com/business/media-telecom/global-markets-cds-ai-urgent-2026-10-15/" TargetMode="External"/><Relationship Id="rId36" Type="http://schemas.openxmlformats.org/officeDocument/2006/relationships/header" Target="header1.xml"/><Relationship Id="rId10" Type="http://schemas.openxmlformats.org/officeDocument/2006/relationships/hyperlink" Target="https://datacenters.google/efficiency/" TargetMode="External"/><Relationship Id="rId19" Type="http://schemas.openxmlformats.org/officeDocument/2006/relationships/hyperlink" Target="https://www.cbre.com/press-releases/silicon-valley-data-center-demand-continues-outpace-supply-causing-vacancy-fall-further-rents-rise" TargetMode="External"/><Relationship Id="rId31" Type="http://schemas.openxmlformats.org/officeDocument/2006/relationships/hyperlink" Target="https://www.reuters.com/business/finance/coreweave-debt-selloff-poses-limited-risk-global-banks-jp-morgan-says-2026-10-20/" TargetMode="External"/><Relationship Id="rId4" Type="http://schemas.openxmlformats.org/officeDocument/2006/relationships/settings" Target="settings.xml"/><Relationship Id="rId9" Type="http://schemas.openxmlformats.org/officeDocument/2006/relationships/hyperlink" Target="https://www.siliconvalleypower.com/businesses/rates-and-fees" TargetMode="External"/><Relationship Id="rId14" Type="http://schemas.openxmlformats.org/officeDocument/2006/relationships/hyperlink" Target="https://www.sec.gov/Archives/edgar/data/1513845/000110465926094844/nbis-20260812xex99d2.htm" TargetMode="External"/><Relationship Id="rId22" Type="http://schemas.openxmlformats.org/officeDocument/2006/relationships/hyperlink" Target="https://www.jll.com/en-us/insights/market-dynamics/north-america-data-centers" TargetMode="External"/><Relationship Id="rId27" Type="http://schemas.openxmlformats.org/officeDocument/2006/relationships/hyperlink" Target="https://news.bloomberglaw.com/business-and-practice/coreweave-risk-gauge-hits-record-pricing-60-odds-of-default" TargetMode="External"/><Relationship Id="rId30" Type="http://schemas.openxmlformats.org/officeDocument/2006/relationships/hyperlink" Target="https://www.reuters.com/world/asia-pacific/us-chip-stocks-rise-after-steepest-weekly-selloff-months-2026-10-19/" TargetMode="External"/><Relationship Id="rId35" Type="http://schemas.openxmlformats.org/officeDocument/2006/relationships/hyperlink" Target="https://www.isda.org/traditional-protocol/big-bang-protoco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investors.corescientific.com/sec-filings/all-sec-filings/content/0001839341-26-000014/core-20260630.htm" TargetMode="External"/><Relationship Id="rId17" Type="http://schemas.openxmlformats.org/officeDocument/2006/relationships/hyperlink" Target="https://www.gmicloud.ai/en/company/about" TargetMode="External"/><Relationship Id="rId25" Type="http://schemas.openxmlformats.org/officeDocument/2006/relationships/hyperlink" Target="https://www.giinow.org/research-notes/restaurant-scale-operating-system" TargetMode="External"/><Relationship Id="rId33" Type="http://schemas.openxmlformats.org/officeDocument/2006/relationships/hyperlink" Target="https://investors.coreweave.com/news/news-details/2026/CoreWeave-Closes-2-6-Billion-Loan-Facility-Expanding-Financing-Flexibility-for-AI-Infrastructure/default.aspx" TargetMode="External"/><Relationship Id="rId38" Type="http://schemas.openxmlformats.org/officeDocument/2006/relationships/header" Target="header2.xml"/><Relationship Id="rId42" Type="http://schemas.openxmlformats.org/officeDocument/2006/relationships/hyperlink" Target="https://santaclara.legistar.com/LegislationDetail.aspx?ID=8260886" TargetMode="External"/><Relationship Id="rId43" Type="http://schemas.openxmlformats.org/officeDocument/2006/relationships/hyperlink" Target="https://santaclara.legistar.com/LegislationDetail.aspx?ID=7987607" TargetMode="External"/><Relationship Id="rId44" Type="http://schemas.openxmlformats.org/officeDocument/2006/relationships/hyperlink" Target="https://www.reuters.com/business/top-hyperscalers-likely-have-more-ai-linked-debt-than-now-known-sp-global-warns-2026-10-19/" TargetMode="External"/><Relationship Id="rId45" Type="http://schemas.openxmlformats.org/officeDocument/2006/relationships/hyperlink" Target="https://www.benzinga.com/markets/bonds/26/10/62503267/coreweave-bonds-spacex-results-treasury-yield" TargetMode="External"/><Relationship Id="rId46" Type="http://schemas.openxmlformats.org/officeDocument/2006/relationships/hyperlink" Target="https://www.reuters.com/podcasts/viewsroom/ai-enthusiasms-breaking-point-2026-1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72</Pages>
  <Words>27625</Words>
  <Characters>157465</Characters>
  <Application>Microsoft Office Word</Application>
  <DocSecurity>0</DocSecurity>
  <Lines>1312</Lines>
  <Paragraphs>369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Power-Constrained Silicon Valley: Data Center Real Estate Underwriting 101 | GII Research Note No. 2</dc:title>
  <dc:subject>GII Research Note No. 2, Version 1.0 — independent white paper on data center real estate underwriting</dc:subject>
  <dc:creator>Dr. Cervantes Lee | Global Innovation Institute</dc:creator>
  <cp:keywords>GII Research Note 2; data center real estate; 10MW underwriting; Silicon Valley; electricity capacity; neocloud; development yield; tenant credit</cp:keywords>
  <dc:description>Publication-ready report edition (Version 1.0). Document date and information cutoff: October 22, 2026.</dc:description>
  <cp:lastModifiedBy>Cervantes Lee</cp:lastModifiedBy>
  <cp:revision>4</cp:revision>
  <dcterms:created xsi:type="dcterms:W3CDTF">2026-10-22T09:52:00Z</dcterms:created>
  <dcterms:modified xsi:type="dcterms:W3CDTF">2026-10-22T09:54:00Z</dcterms:modified>
  <cp:category/>
</cp:coreProperties>
</file>