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E5" w:rsidRDefault="00C945D6" w:rsidP="00572912">
      <w:r>
        <w:fldChar w:fldCharType="begin"/>
      </w:r>
      <w:r>
        <w:instrText>HYPERLINK "http://www.iwikovaknihovna.cz/2019/03/11/nebezpecne-znamosti-choderlos-de-laclos/"</w:instrText>
      </w:r>
      <w:r>
        <w:fldChar w:fldCharType="separate"/>
      </w:r>
      <w:r w:rsidR="00572912">
        <w:rPr>
          <w:rStyle w:val="Hypertextovodkaz"/>
        </w:rPr>
        <w:t>http://www.iwikovaknihovna.cz/2019/03/11/nebezpecne-znamosti-choderlos-de-laclos/</w:t>
      </w:r>
      <w:r>
        <w:fldChar w:fldCharType="end"/>
      </w:r>
    </w:p>
    <w:p w:rsidR="003B294C" w:rsidRDefault="003B294C" w:rsidP="00572912"/>
    <w:p w:rsidR="003B294C" w:rsidRPr="00572912" w:rsidRDefault="003B294C" w:rsidP="00572912">
      <w:pPr>
        <w:rPr>
          <w:szCs w:val="24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LITERÁRNĚ – HISTORICKÝ ÚVOD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V klasicismu vládl ve Francii Ludvík XIV. a rozvíjela se absolutistická monarchie. Začala se rozvíjet věda, takže se lidé začali více zajímat o vesmír a přírodní dění. Feudalismus byl ve vyspělých zemích vystřídán kapitalismem. Aristokracie ztratila vliv a do popředí se dostali zámožní měšťané. Osvícenství klade důraz na rovnost lidí, na snášenlivost a svobodu jednotlivce. V tomto období se staly dvě významné události: v USA byla vyhlášena Deklarace nezávislosti a ve Francii proběhla Velká francouzská revoluce. Měšťané si vytvořili nový umělecký styl: preromantismus, který zdůrazňuje především citové hodnoty. Ideálem se stal prostý, nezkažený člověk.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Klasicistní architektura se vyvinula z barokní a postupně přešla k empíru. Požadovala přesný řád a pevná pravidla, stejně jako tomu bylo v antice, ze které vycházela. Typická byla jednoduchá výzdoba, rovné čisté linie, trojúhelníkové štíty a antické sloupy. Oblíbené byly medailony a vavřínové věnce. Dalším typickým prvkem byly francouzské parky, které se vyznačovaly symetrií. Byly v nich altány, aleje, vodotrysky a stromy sestříhané do geometrických tvarů. Příkladem klasicistní stavby je Pantheon a Vítězný oblouk, Versailles, Národní galerie, Britské muzeum, braniborská brána a jádro Petrohradu.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Výtvarné umění reagovalo na barokní rozevlátost, subjektivismus a mystiku. Měřítkem krásy se stala pravda a rozum. V malbě byl kladen důraz na figurální kompozici, malíři se snažili zobrazit ideální typy postavy, snažili se zachytit souměrnost a ušlechtilost a zároveň každodenní život. Rozvoj krajinářství. Mezi nejznámější malíře patří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Jacques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Louis David, Jean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Dominique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Intres nebo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Nicolas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Poussin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V sochařství byly oblíbené obelisky a busty. Sochy zpodobňovaly nahé postavy bez zornic. Sochaři: Antonio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Canova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Bertel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Thorvaldsen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Hudba se vyznačovala symetričností a periodičností. Rozvíjely se instrumentální formy. Skladatelé: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Joseph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Haydn,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wolfgang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Amadeus Mozart,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Ludwig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van Beethoven. Představitelem tzv. citového slohu v hudbě byl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Carl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 xml:space="preserve"> Philips Emmanuel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Bach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4FBFE"/>
        </w:rPr>
        <w:t>.</w:t>
      </w:r>
    </w:p>
    <w:sectPr w:rsidR="003B294C" w:rsidRPr="00572912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084B1D"/>
    <w:rsid w:val="00150C9F"/>
    <w:rsid w:val="00212E8B"/>
    <w:rsid w:val="00260CE1"/>
    <w:rsid w:val="00291FB9"/>
    <w:rsid w:val="003B294C"/>
    <w:rsid w:val="004442D3"/>
    <w:rsid w:val="00462695"/>
    <w:rsid w:val="00572912"/>
    <w:rsid w:val="005916F7"/>
    <w:rsid w:val="00601335"/>
    <w:rsid w:val="007505D2"/>
    <w:rsid w:val="007D2F38"/>
    <w:rsid w:val="00A565DB"/>
    <w:rsid w:val="00B6630D"/>
    <w:rsid w:val="00C945D6"/>
    <w:rsid w:val="00CC19E5"/>
    <w:rsid w:val="00D46C4D"/>
    <w:rsid w:val="00DE464E"/>
    <w:rsid w:val="00EA29B5"/>
    <w:rsid w:val="00F45F55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9</cp:revision>
  <dcterms:created xsi:type="dcterms:W3CDTF">2020-05-25T15:12:00Z</dcterms:created>
  <dcterms:modified xsi:type="dcterms:W3CDTF">2020-05-31T17:54:00Z</dcterms:modified>
</cp:coreProperties>
</file>