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Cesairé Owen Tobias</w:t>
      </w:r>
    </w:p>
    <w:p>
      <w:pPr>
        <w:pStyle w:val="Subtitle"/>
      </w:pPr>
      <w:r>
        <w:t xml:space="preserve">Technology Strategy Consultant | Advisory &amp; Technical Leadership</w:t>
      </w:r>
    </w:p>
    <w:p>
      <w:pPr>
        <w:pStyle w:val="FirstParagraph"/>
      </w:pPr>
      <w:r>
        <w:t xml:space="preserve">Cape Town | +27 76 278 3709 |</w:t>
      </w:r>
      <w:r>
        <w:t xml:space="preserve"> </w:t>
      </w:r>
      <w:hyperlink r:id="rId9">
        <w:r>
          <w:rPr>
            <w:rStyle w:val="Hyperlink"/>
          </w:rPr>
          <w:t xml:space="preserve">cesairetobias@gmail.com</w:t>
        </w:r>
      </w:hyperlink>
      <w:r>
        <w:br/>
      </w:r>
      <w:r>
        <w:t xml:space="preserve"> </w:t>
      </w:r>
      <w:hyperlink r:id="rId10">
        <w:r>
          <w:rPr>
            <w:rStyle w:val="Hyperlink"/>
          </w:rPr>
          <w:t xml:space="preserve">sheetsolved.com</w:t>
        </w:r>
      </w:hyperlink>
      <w:r>
        <w:t xml:space="preserve"> </w:t>
      </w:r>
      <w:r>
        <w:t xml:space="preserve">|</w:t>
      </w:r>
      <w:r>
        <w:t xml:space="preserve"> </w:t>
      </w:r>
      <w:r>
        <w:t xml:space="preserve"> </w:t>
      </w:r>
      <w:hyperlink r:id="rId11">
        <w:r>
          <w:rPr>
            <w:rStyle w:val="Hyperlink"/>
          </w:rPr>
          <w:t xml:space="preserve">LinkedIn</w:t>
        </w:r>
      </w:hyperlink>
      <w:r>
        <w:t xml:space="preserve"> </w:t>
      </w:r>
      <w:r>
        <w:t xml:space="preserve">|</w:t>
      </w:r>
      <w:r>
        <w:t xml:space="preserve"> </w:t>
      </w:r>
      <w:r>
        <w:t xml:space="preserve"> </w:t>
      </w:r>
      <w:hyperlink r:id="rId12">
        <w:r>
          <w:rPr>
            <w:rStyle w:val="Hyperlink"/>
          </w:rPr>
          <w:t xml:space="preserve">GitHub</w:t>
        </w:r>
      </w:hyperlink>
    </w:p>
    <w:bookmarkStart w:id="13" w:name="professional-summary"/>
    <w:p>
      <w:pPr>
        <w:pStyle w:val="Heading2"/>
      </w:pPr>
      <w:r>
        <w:t xml:space="preserve">Professional Summary</w:t>
      </w:r>
    </w:p>
    <w:p>
      <w:pPr>
        <w:pStyle w:val="FirstParagraph"/>
      </w:pPr>
      <w:r>
        <w:t xml:space="preserve">Technology strategy consultant with over 12 years of experience spanning data science, analytics, and technical leadership. Background spanning from building analytical tools and data-driven solutions to advising senior leadership on technology strategy — including build vs. buy decisions, process design, and engineering team oversight. With experience across the finance, management consulting, e-commerce, entertainment, and technology sectors.</w:t>
      </w:r>
    </w:p>
    <w:bookmarkEnd w:id="13"/>
    <w:bookmarkStart w:id="14" w:name="technical-skills"/>
    <w:p>
      <w:pPr>
        <w:pStyle w:val="Heading2"/>
      </w:pPr>
      <w:r>
        <w:t xml:space="preserve">Technical Skills</w:t>
      </w:r>
    </w:p>
    <w:p>
      <w:pPr>
        <w:pStyle w:val="Compact"/>
        <w:numPr>
          <w:ilvl w:val="0"/>
          <w:numId w:val="1001"/>
        </w:numPr>
      </w:pPr>
      <w:r>
        <w:rPr>
          <w:b/>
          <w:bCs/>
        </w:rPr>
        <w:t xml:space="preserve">Leadership &amp; Advisory</w:t>
      </w:r>
      <w:r>
        <w:t xml:space="preserve">: Technology Strategy, Build vs. Buy Analysis, Scope Management, Team Management, Technical Mentorship</w:t>
      </w:r>
    </w:p>
    <w:p>
      <w:pPr>
        <w:pStyle w:val="Compact"/>
        <w:numPr>
          <w:ilvl w:val="0"/>
          <w:numId w:val="1001"/>
        </w:numPr>
      </w:pPr>
      <w:r>
        <w:rPr>
          <w:b/>
          <w:bCs/>
        </w:rPr>
        <w:t xml:space="preserve">Programming</w:t>
      </w:r>
      <w:r>
        <w:t xml:space="preserve">: R, SQL, Python</w:t>
      </w:r>
    </w:p>
    <w:p>
      <w:pPr>
        <w:pStyle w:val="Compact"/>
        <w:numPr>
          <w:ilvl w:val="0"/>
          <w:numId w:val="1001"/>
        </w:numPr>
      </w:pPr>
      <w:r>
        <w:rPr>
          <w:b/>
          <w:bCs/>
        </w:rPr>
        <w:t xml:space="preserve">R Ecosystem</w:t>
      </w:r>
      <w:r>
        <w:t xml:space="preserve">: Shiny, tidyverse, Package Development</w:t>
      </w:r>
    </w:p>
    <w:p>
      <w:pPr>
        <w:pStyle w:val="Compact"/>
        <w:numPr>
          <w:ilvl w:val="0"/>
          <w:numId w:val="1001"/>
        </w:numPr>
      </w:pPr>
      <w:r>
        <w:rPr>
          <w:b/>
          <w:bCs/>
        </w:rPr>
        <w:t xml:space="preserve">Business Intelligence</w:t>
      </w:r>
      <w:r>
        <w:t xml:space="preserve">: Tableau, Metabase, Power BI, Interactive Visualization, A/B Testing</w:t>
      </w:r>
    </w:p>
    <w:p>
      <w:pPr>
        <w:pStyle w:val="Compact"/>
        <w:numPr>
          <w:ilvl w:val="0"/>
          <w:numId w:val="1001"/>
        </w:numPr>
      </w:pPr>
      <w:r>
        <w:rPr>
          <w:b/>
          <w:bCs/>
        </w:rPr>
        <w:t xml:space="preserve">Machine Learning</w:t>
      </w:r>
      <w:r>
        <w:t xml:space="preserve">: Supervised &amp; Unsupervised Learning</w:t>
      </w:r>
    </w:p>
    <w:p>
      <w:pPr>
        <w:pStyle w:val="Compact"/>
        <w:numPr>
          <w:ilvl w:val="0"/>
          <w:numId w:val="1001"/>
        </w:numPr>
      </w:pPr>
      <w:r>
        <w:rPr>
          <w:b/>
          <w:bCs/>
        </w:rPr>
        <w:t xml:space="preserve">Databases &amp; Cloud</w:t>
      </w:r>
      <w:r>
        <w:t xml:space="preserve">: Google BigQuery, AWS Athena, PostgreSQL</w:t>
      </w:r>
    </w:p>
    <w:p>
      <w:pPr>
        <w:pStyle w:val="Compact"/>
        <w:numPr>
          <w:ilvl w:val="0"/>
          <w:numId w:val="1001"/>
        </w:numPr>
      </w:pPr>
      <w:r>
        <w:rPr>
          <w:b/>
          <w:bCs/>
        </w:rPr>
        <w:t xml:space="preserve">Data Practices</w:t>
      </w:r>
      <w:r>
        <w:t xml:space="preserve">: Data Governance, Data Quality Standards, ETL Pipelines</w:t>
      </w:r>
    </w:p>
    <w:p>
      <w:pPr>
        <w:pStyle w:val="Compact"/>
        <w:numPr>
          <w:ilvl w:val="0"/>
          <w:numId w:val="1001"/>
        </w:numPr>
      </w:pPr>
      <w:r>
        <w:rPr>
          <w:b/>
          <w:bCs/>
        </w:rPr>
        <w:t xml:space="preserve">Automation Platforms</w:t>
      </w:r>
      <w:r>
        <w:t xml:space="preserve">: Microsoft Power Platform, Power Automate</w:t>
      </w:r>
    </w:p>
    <w:p>
      <w:pPr>
        <w:pStyle w:val="Compact"/>
        <w:numPr>
          <w:ilvl w:val="0"/>
          <w:numId w:val="1001"/>
        </w:numPr>
      </w:pPr>
      <w:r>
        <w:rPr>
          <w:b/>
          <w:bCs/>
        </w:rPr>
        <w:t xml:space="preserve">Strategic Analysis</w:t>
      </w:r>
      <w:r>
        <w:t xml:space="preserve">: Financial Modelling, Statistical Analysis, Monte Carlo Simulation, Scenario Analysis</w:t>
      </w:r>
    </w:p>
    <w:bookmarkEnd w:id="14"/>
    <w:bookmarkStart w:id="33" w:name="professional-experience"/>
    <w:p>
      <w:pPr>
        <w:pStyle w:val="Heading2"/>
      </w:pPr>
      <w:r>
        <w:t xml:space="preserve">Professional Experience</w:t>
      </w:r>
    </w:p>
    <w:bookmarkStart w:id="20" w:name="X47f999857221619950baa796f966971b9865209"/>
    <w:p>
      <w:pPr>
        <w:pStyle w:val="Heading3"/>
      </w:pPr>
      <w:r>
        <w:t xml:space="preserve">Founder &amp; Principal Consultant |</w:t>
      </w:r>
      <w:r>
        <w:t xml:space="preserve"> </w:t>
      </w:r>
      <w:hyperlink r:id="rId10">
        <w:r>
          <w:rPr>
            <w:rStyle w:val="Hyperlink"/>
          </w:rPr>
          <w:t xml:space="preserve">Sheet Solved</w:t>
        </w:r>
      </w:hyperlink>
    </w:p>
    <w:p>
      <w:pPr>
        <w:pStyle w:val="FirstParagraph"/>
      </w:pPr>
      <w:r>
        <w:rPr>
          <w:i/>
          <w:iCs/>
        </w:rPr>
        <w:t xml:space="preserve">September 2022 - Present (part-time alongside employment until January 2025; full-time thereafter)</w:t>
      </w:r>
    </w:p>
    <w:p>
      <w:pPr>
        <w:pStyle w:val="BodyText"/>
      </w:pPr>
      <w:r>
        <w:t xml:space="preserve">Technology consultancy advising senior leadership on technology strategy, process design, and solution delivery.</w:t>
      </w:r>
    </w:p>
    <w:bookmarkStart w:id="16" w:name="X9f8672900b9d1bc7235fbe4e097aabe03fba7f6"/>
    <w:p>
      <w:pPr>
        <w:pStyle w:val="Heading4"/>
      </w:pPr>
      <w:r>
        <w:t xml:space="preserve">Current Engagement: Consulting Technical Lead |</w:t>
      </w:r>
      <w:r>
        <w:t xml:space="preserve"> </w:t>
      </w:r>
      <w:hyperlink r:id="rId15">
        <w:r>
          <w:rPr>
            <w:rStyle w:val="Hyperlink"/>
          </w:rPr>
          <w:t xml:space="preserve">Precise Digital</w:t>
        </w:r>
      </w:hyperlink>
    </w:p>
    <w:p>
      <w:pPr>
        <w:pStyle w:val="FirstParagraph"/>
      </w:pPr>
      <w:r>
        <w:rPr>
          <w:i/>
          <w:iCs/>
        </w:rPr>
        <w:t xml:space="preserve">January 2025 - Present</w:t>
      </w:r>
    </w:p>
    <w:p>
      <w:pPr>
        <w:pStyle w:val="Compact"/>
        <w:numPr>
          <w:ilvl w:val="0"/>
          <w:numId w:val="1002"/>
        </w:numPr>
      </w:pPr>
      <w:r>
        <w:t xml:space="preserve">Advise the CTO on technology strategy, preparing build vs. buy analyses that weigh time-to-value against cost to inform executive decision-making.</w:t>
      </w:r>
    </w:p>
    <w:p>
      <w:pPr>
        <w:pStyle w:val="Compact"/>
        <w:numPr>
          <w:ilvl w:val="0"/>
          <w:numId w:val="1002"/>
        </w:numPr>
      </w:pPr>
      <w:r>
        <w:t xml:space="preserve">Introduced version control and established coding standards, data governance practices, and quality assurance processes where none previously existed.</w:t>
      </w:r>
    </w:p>
    <w:p>
      <w:pPr>
        <w:pStyle w:val="Compact"/>
        <w:numPr>
          <w:ilvl w:val="0"/>
          <w:numId w:val="1002"/>
        </w:numPr>
      </w:pPr>
      <w:r>
        <w:t xml:space="preserve">Draft scopes of work and manage delivery against them, engaging with leadership to prevent scope creep and keep engineering efforts aligned with business priorities.</w:t>
      </w:r>
    </w:p>
    <w:p>
      <w:pPr>
        <w:pStyle w:val="Compact"/>
        <w:numPr>
          <w:ilvl w:val="0"/>
          <w:numId w:val="1002"/>
        </w:numPr>
      </w:pPr>
      <w:r>
        <w:t xml:space="preserve">Lead the development team, overseeing architecture decisions and sprint planning.</w:t>
      </w:r>
    </w:p>
    <w:bookmarkEnd w:id="16"/>
    <w:bookmarkStart w:id="19" w:name="additional-clients"/>
    <w:p>
      <w:pPr>
        <w:pStyle w:val="Heading4"/>
      </w:pPr>
      <w:r>
        <w:t xml:space="preserve">Additional Clients</w:t>
      </w:r>
    </w:p>
    <w:p>
      <w:pPr>
        <w:pStyle w:val="Compact"/>
        <w:numPr>
          <w:ilvl w:val="0"/>
          <w:numId w:val="1003"/>
        </w:numPr>
      </w:pPr>
      <w:r>
        <w:t xml:space="preserve">Built a dashboard for</w:t>
      </w:r>
      <w:r>
        <w:t xml:space="preserve"> </w:t>
      </w:r>
      <w:hyperlink r:id="rId17">
        <w:r>
          <w:rPr>
            <w:rStyle w:val="Hyperlink"/>
          </w:rPr>
          <w:t xml:space="preserve">BlueAlpha Investments</w:t>
        </w:r>
      </w:hyperlink>
      <w:r>
        <w:t xml:space="preserve"> </w:t>
      </w:r>
      <w:r>
        <w:t xml:space="preserve">that ingests, normalises, and aggregates spreadsheet data into a clean panel database for fund benchmarking and performance analysis.</w:t>
      </w:r>
    </w:p>
    <w:p>
      <w:pPr>
        <w:pStyle w:val="Compact"/>
        <w:numPr>
          <w:ilvl w:val="0"/>
          <w:numId w:val="1003"/>
        </w:numPr>
      </w:pPr>
      <w:r>
        <w:t xml:space="preserve">Reviewed and enhanced valuation models for</w:t>
      </w:r>
      <w:r>
        <w:t xml:space="preserve"> </w:t>
      </w:r>
      <w:hyperlink r:id="rId18">
        <w:r>
          <w:rPr>
            <w:rStyle w:val="Hyperlink"/>
          </w:rPr>
          <w:t xml:space="preserve">Gananda Connect</w:t>
        </w:r>
      </w:hyperlink>
      <w:r>
        <w:t xml:space="preserve">.</w:t>
      </w:r>
    </w:p>
    <w:p>
      <w:r>
        <w:pict>
          <v:rect style="width:0;height:1.5pt" o:hralign="center" o:hrstd="t" o:hr="t"/>
        </w:pict>
      </w:r>
    </w:p>
    <w:bookmarkEnd w:id="19"/>
    <w:bookmarkEnd w:id="20"/>
    <w:bookmarkStart w:id="22" w:name="X4ecbedc8028286d2cf1a61bd1d9cad5c7107dda"/>
    <w:p>
      <w:pPr>
        <w:pStyle w:val="Heading3"/>
      </w:pPr>
      <w:r>
        <w:t xml:space="preserve">Finance Project Analyst (Contract) |</w:t>
      </w:r>
      <w:r>
        <w:t xml:space="preserve"> </w:t>
      </w:r>
      <w:hyperlink r:id="rId21">
        <w:r>
          <w:rPr>
            <w:rStyle w:val="Hyperlink"/>
          </w:rPr>
          <w:t xml:space="preserve">CDW</w:t>
        </w:r>
      </w:hyperlink>
      <w:r>
        <w:t xml:space="preserve">, Cape Town</w:t>
      </w:r>
    </w:p>
    <w:p>
      <w:pPr>
        <w:pStyle w:val="FirstParagraph"/>
      </w:pPr>
      <w:r>
        <w:rPr>
          <w:i/>
          <w:iCs/>
        </w:rPr>
        <w:t xml:space="preserve">January 2024 - December 2024</w:t>
      </w:r>
    </w:p>
    <w:p>
      <w:pPr>
        <w:pStyle w:val="Compact"/>
        <w:numPr>
          <w:ilvl w:val="0"/>
          <w:numId w:val="1004"/>
        </w:numPr>
      </w:pPr>
      <w:r>
        <w:t xml:space="preserve">Led cross-functional improvement initiatives within the CFO’s Tactical Solutions Team, collaborating with stakeholders across Finance, HR, and BI departments.</w:t>
      </w:r>
    </w:p>
    <w:p>
      <w:pPr>
        <w:pStyle w:val="Compact"/>
        <w:numPr>
          <w:ilvl w:val="0"/>
          <w:numId w:val="1004"/>
        </w:numPr>
      </w:pPr>
      <w:r>
        <w:t xml:space="preserve">Designed and built Power Automate approval workflows that reduced processing time and eliminated manual bottlenecks.</w:t>
      </w:r>
    </w:p>
    <w:p>
      <w:pPr>
        <w:pStyle w:val="Compact"/>
        <w:numPr>
          <w:ilvl w:val="0"/>
          <w:numId w:val="1004"/>
        </w:numPr>
      </w:pPr>
      <w:r>
        <w:t xml:space="preserve">Developed custom automated data aggregation solutions that consolidated information from multiple disparate sources, reducing hours spent on manual operations.</w:t>
      </w:r>
    </w:p>
    <w:bookmarkEnd w:id="22"/>
    <w:bookmarkStart w:id="24" w:name="X4a275ba2fa699803e95bd11c7cbcc74c873bbe8"/>
    <w:p>
      <w:pPr>
        <w:pStyle w:val="Heading3"/>
      </w:pPr>
      <w:r>
        <w:t xml:space="preserve">Senior Business Analyst |</w:t>
      </w:r>
      <w:r>
        <w:t xml:space="preserve"> </w:t>
      </w:r>
      <w:hyperlink r:id="rId23">
        <w:r>
          <w:rPr>
            <w:rStyle w:val="Hyperlink"/>
          </w:rPr>
          <w:t xml:space="preserve">GoDaddy</w:t>
        </w:r>
      </w:hyperlink>
      <w:r>
        <w:t xml:space="preserve">, Cape Town</w:t>
      </w:r>
    </w:p>
    <w:p>
      <w:pPr>
        <w:pStyle w:val="FirstParagraph"/>
      </w:pPr>
      <w:r>
        <w:rPr>
          <w:i/>
          <w:iCs/>
        </w:rPr>
        <w:t xml:space="preserve">April 2022 - December 2023</w:t>
      </w:r>
    </w:p>
    <w:p>
      <w:pPr>
        <w:pStyle w:val="Compact"/>
        <w:numPr>
          <w:ilvl w:val="0"/>
          <w:numId w:val="1005"/>
        </w:numPr>
      </w:pPr>
      <w:r>
        <w:t xml:space="preserve">Designed, implemented, and analysed A/B experiments within the Mobile Ventures experimentation framework, applying statistical rigour to inform product strategy decisions.</w:t>
      </w:r>
    </w:p>
    <w:p>
      <w:pPr>
        <w:pStyle w:val="Compact"/>
        <w:numPr>
          <w:ilvl w:val="0"/>
          <w:numId w:val="1005"/>
        </w:numPr>
      </w:pPr>
      <w:r>
        <w:t xml:space="preserve">Built interactive dashboards using Metabase and Tableau that enabled product managers to self-serve key performance metrics and track experiment outcomes.</w:t>
      </w:r>
    </w:p>
    <w:p>
      <w:pPr>
        <w:pStyle w:val="Compact"/>
        <w:numPr>
          <w:ilvl w:val="0"/>
          <w:numId w:val="1005"/>
        </w:numPr>
      </w:pPr>
      <w:r>
        <w:t xml:space="preserve">Leveraged Google BigQuery and AWS Athena to analyse user behaviour patterns across platforms, translating insights into actionable recommendations that increased user engagement.</w:t>
      </w:r>
    </w:p>
    <w:bookmarkEnd w:id="24"/>
    <w:bookmarkStart w:id="26" w:name="Xf423ab5fffecc09410c03284565c9c6118b0970"/>
    <w:p>
      <w:pPr>
        <w:pStyle w:val="Heading3"/>
      </w:pPr>
      <w:r>
        <w:t xml:space="preserve">Business Development Analyst |</w:t>
      </w:r>
      <w:r>
        <w:t xml:space="preserve"> </w:t>
      </w:r>
      <w:hyperlink r:id="rId25">
        <w:r>
          <w:rPr>
            <w:rStyle w:val="Hyperlink"/>
          </w:rPr>
          <w:t xml:space="preserve">Takealot</w:t>
        </w:r>
      </w:hyperlink>
      <w:r>
        <w:t xml:space="preserve">, Cape Town</w:t>
      </w:r>
    </w:p>
    <w:p>
      <w:pPr>
        <w:pStyle w:val="FirstParagraph"/>
      </w:pPr>
      <w:r>
        <w:rPr>
          <w:i/>
          <w:iCs/>
        </w:rPr>
        <w:t xml:space="preserve">July 2021 - April 2022</w:t>
      </w:r>
    </w:p>
    <w:p>
      <w:pPr>
        <w:pStyle w:val="Compact"/>
        <w:numPr>
          <w:ilvl w:val="0"/>
          <w:numId w:val="1006"/>
        </w:numPr>
      </w:pPr>
      <w:r>
        <w:t xml:space="preserve">Developed analytical models to assess new business opportunities across the Takealot Group (Takealot.com, Superbalist, Mr D).</w:t>
      </w:r>
    </w:p>
    <w:p>
      <w:pPr>
        <w:pStyle w:val="Compact"/>
        <w:numPr>
          <w:ilvl w:val="0"/>
          <w:numId w:val="1006"/>
        </w:numPr>
      </w:pPr>
      <w:r>
        <w:t xml:space="preserve">Built business case frameworks for the on-demand grocery initiative and TakealotMORE subscription plan.</w:t>
      </w:r>
    </w:p>
    <w:p>
      <w:pPr>
        <w:pStyle w:val="Compact"/>
        <w:numPr>
          <w:ilvl w:val="0"/>
          <w:numId w:val="1006"/>
        </w:numPr>
      </w:pPr>
      <w:r>
        <w:t xml:space="preserve">Performed benchmark analysis against international e-commerce leaders to identify feature gaps and growth opportunities.</w:t>
      </w:r>
    </w:p>
    <w:bookmarkEnd w:id="26"/>
    <w:bookmarkStart w:id="28" w:name="Xe4a3d419ed2e9f3d4e3f9732ea0d7772780e6a7"/>
    <w:p>
      <w:pPr>
        <w:pStyle w:val="Heading3"/>
      </w:pPr>
      <w:r>
        <w:t xml:space="preserve">Consultant |</w:t>
      </w:r>
      <w:r>
        <w:t xml:space="preserve"> </w:t>
      </w:r>
      <w:hyperlink r:id="rId27">
        <w:r>
          <w:rPr>
            <w:rStyle w:val="Hyperlink"/>
          </w:rPr>
          <w:t xml:space="preserve">Fractal Value Advisors</w:t>
        </w:r>
      </w:hyperlink>
      <w:r>
        <w:t xml:space="preserve">, Cape Town</w:t>
      </w:r>
    </w:p>
    <w:p>
      <w:pPr>
        <w:pStyle w:val="FirstParagraph"/>
      </w:pPr>
      <w:r>
        <w:rPr>
          <w:i/>
          <w:iCs/>
        </w:rPr>
        <w:t xml:space="preserve">August 2018 - July 2021</w:t>
      </w:r>
    </w:p>
    <w:p>
      <w:pPr>
        <w:pStyle w:val="Compact"/>
        <w:numPr>
          <w:ilvl w:val="0"/>
          <w:numId w:val="1007"/>
        </w:numPr>
      </w:pPr>
      <w:r>
        <w:t xml:space="preserve">Built and maintained financial models for corporate valuation and strategic decision analysis.</w:t>
      </w:r>
    </w:p>
    <w:p>
      <w:pPr>
        <w:pStyle w:val="Compact"/>
        <w:numPr>
          <w:ilvl w:val="0"/>
          <w:numId w:val="1007"/>
        </w:numPr>
      </w:pPr>
      <w:r>
        <w:t xml:space="preserve">Developed interactive dashboards using Excel and Power BI that visualized complex financial metrics for C-suite executives.</w:t>
      </w:r>
    </w:p>
    <w:p>
      <w:pPr>
        <w:pStyle w:val="Compact"/>
        <w:numPr>
          <w:ilvl w:val="0"/>
          <w:numId w:val="1007"/>
        </w:numPr>
      </w:pPr>
      <w:r>
        <w:t xml:space="preserve">Created web-scraping tools that automated data collection, reducing research time and improving data accuracy.</w:t>
      </w:r>
    </w:p>
    <w:p>
      <w:pPr>
        <w:pStyle w:val="Compact"/>
        <w:numPr>
          <w:ilvl w:val="0"/>
          <w:numId w:val="1007"/>
        </w:numPr>
      </w:pPr>
      <w:r>
        <w:t xml:space="preserve">Implemented scenario analysis and Monte Carlo simulations to stress-test strategic initiatives.</w:t>
      </w:r>
    </w:p>
    <w:bookmarkEnd w:id="28"/>
    <w:bookmarkStart w:id="32" w:name="ninety-one-cape-town"/>
    <w:p>
      <w:pPr>
        <w:pStyle w:val="Heading3"/>
      </w:pPr>
      <w:hyperlink r:id="rId29">
        <w:r>
          <w:rPr>
            <w:rStyle w:val="Hyperlink"/>
          </w:rPr>
          <w:t xml:space="preserve">Ninety-One</w:t>
        </w:r>
      </w:hyperlink>
      <w:r>
        <w:t xml:space="preserve">, Cape Town</w:t>
      </w:r>
    </w:p>
    <w:bookmarkStart w:id="30" w:name="quantitative-analyst"/>
    <w:p>
      <w:pPr>
        <w:pStyle w:val="Heading4"/>
      </w:pPr>
      <w:r>
        <w:t xml:space="preserve">Quantitative Analyst</w:t>
      </w:r>
    </w:p>
    <w:p>
      <w:pPr>
        <w:pStyle w:val="FirstParagraph"/>
      </w:pPr>
      <w:r>
        <w:rPr>
          <w:i/>
          <w:iCs/>
        </w:rPr>
        <w:t xml:space="preserve">January 2016 - August 2018</w:t>
      </w:r>
    </w:p>
    <w:p>
      <w:pPr>
        <w:pStyle w:val="Compact"/>
        <w:numPr>
          <w:ilvl w:val="0"/>
          <w:numId w:val="1008"/>
        </w:numPr>
      </w:pPr>
      <w:r>
        <w:t xml:space="preserve">Helped build the analytics capability from the ground up for the global Emerging Market Fixed Income team spanning Cape Town, London, and Singapore.</w:t>
      </w:r>
    </w:p>
    <w:p>
      <w:pPr>
        <w:pStyle w:val="Compact"/>
        <w:numPr>
          <w:ilvl w:val="0"/>
          <w:numId w:val="1008"/>
        </w:numPr>
      </w:pPr>
      <w:r>
        <w:t xml:space="preserve">Created R packages for data extraction and analysis that standardized reporting and established data quality practices across international teams.</w:t>
      </w:r>
    </w:p>
    <w:p>
      <w:pPr>
        <w:pStyle w:val="Compact"/>
        <w:numPr>
          <w:ilvl w:val="0"/>
          <w:numId w:val="1008"/>
        </w:numPr>
      </w:pPr>
      <w:r>
        <w:t xml:space="preserve">Developed interactive Shiny applications that democratized complex analytics, enabling non-technical portfolio managers and analysts to self-serve insights.</w:t>
      </w:r>
    </w:p>
    <w:p>
      <w:pPr>
        <w:pStyle w:val="Compact"/>
        <w:numPr>
          <w:ilvl w:val="0"/>
          <w:numId w:val="1008"/>
        </w:numPr>
      </w:pPr>
      <w:r>
        <w:t xml:space="preserve">Designed and implemented regression models to predict sovereign bond performance and recession risk, directly informing investment decisions.</w:t>
      </w:r>
    </w:p>
    <w:bookmarkEnd w:id="30"/>
    <w:bookmarkStart w:id="31" w:name="graduate-intern"/>
    <w:p>
      <w:pPr>
        <w:pStyle w:val="Heading4"/>
      </w:pPr>
      <w:r>
        <w:t xml:space="preserve">Graduate Intern</w:t>
      </w:r>
    </w:p>
    <w:p>
      <w:pPr>
        <w:pStyle w:val="FirstParagraph"/>
      </w:pPr>
      <w:r>
        <w:rPr>
          <w:i/>
          <w:iCs/>
        </w:rPr>
        <w:t xml:space="preserve">January 2015 - December 2015</w:t>
      </w:r>
    </w:p>
    <w:p>
      <w:pPr>
        <w:pStyle w:val="Compact"/>
        <w:numPr>
          <w:ilvl w:val="0"/>
          <w:numId w:val="1009"/>
        </w:numPr>
      </w:pPr>
      <w:r>
        <w:t xml:space="preserve">Rotated through Operations (Business Change team) and Investments (South African Rates team).</w:t>
      </w:r>
    </w:p>
    <w:p>
      <w:pPr>
        <w:pStyle w:val="Compact"/>
        <w:numPr>
          <w:ilvl w:val="0"/>
          <w:numId w:val="1009"/>
        </w:numPr>
      </w:pPr>
      <w:r>
        <w:t xml:space="preserve">Assisted in econometric projects and operational process improvements.</w:t>
      </w:r>
    </w:p>
    <w:bookmarkEnd w:id="31"/>
    <w:bookmarkEnd w:id="32"/>
    <w:bookmarkEnd w:id="33"/>
    <w:bookmarkStart w:id="39" w:name="selected-projects"/>
    <w:p>
      <w:pPr>
        <w:pStyle w:val="Heading2"/>
      </w:pPr>
      <w:r>
        <w:t xml:space="preserve">Selected Projects</w:t>
      </w:r>
    </w:p>
    <w:p>
      <w:pPr>
        <w:pStyle w:val="FirstParagraph"/>
      </w:pPr>
      <w:r>
        <w:t xml:space="preserve">Portfolio at</w:t>
      </w:r>
      <w:r>
        <w:t xml:space="preserve"> </w:t>
      </w:r>
      <w:hyperlink r:id="rId34">
        <w:r>
          <w:rPr>
            <w:rStyle w:val="Hyperlink"/>
          </w:rPr>
          <w:t xml:space="preserve">sheetsolved.com/built</w:t>
        </w:r>
      </w:hyperlink>
      <w:r>
        <w:t xml:space="preserve">. Next.js, TypeScript, httr2, Cheerio and Zod were used with AI assistance.</w:t>
      </w:r>
    </w:p>
    <w:p>
      <w:pPr>
        <w:numPr>
          <w:ilvl w:val="0"/>
          <w:numId w:val="1010"/>
        </w:numPr>
      </w:pPr>
      <w:hyperlink r:id="rId35">
        <w:r>
          <w:rPr>
            <w:rStyle w:val="Hyperlink"/>
            <w:b/>
            <w:bCs/>
          </w:rPr>
          <w:t xml:space="preserve">RTP – Rugby Tournament Predictor</w:t>
        </w:r>
      </w:hyperlink>
      <w:r>
        <w:t xml:space="preserve"> </w:t>
      </w:r>
      <w:r>
        <w:t xml:space="preserve">— Glicko-2 rating engine and Monte Carlo simulator that forecasts rugby tournaments from every senior men’s international on record, back to 1871. Accuracy is measured by walk-forward backtest and published beside the forecasts, and the daily pipeline reports its own failures.</w:t>
      </w:r>
      <w:r>
        <w:t xml:space="preserve"> </w:t>
      </w:r>
      <w:r>
        <w:rPr>
          <w:i/>
          <w:iCs/>
        </w:rPr>
        <w:t xml:space="preserve">Python, XGBoost, SQLite, Next.js, TypeScript.</w:t>
      </w:r>
    </w:p>
    <w:p>
      <w:pPr>
        <w:numPr>
          <w:ilvl w:val="0"/>
          <w:numId w:val="1010"/>
        </w:numPr>
      </w:pPr>
      <w:hyperlink r:id="rId36">
        <w:r>
          <w:rPr>
            <w:rStyle w:val="Hyperlink"/>
            <w:b/>
            <w:bCs/>
          </w:rPr>
          <w:t xml:space="preserve">tidylearn</w:t>
        </w:r>
      </w:hyperlink>
      <w:r>
        <w:t xml:space="preserve"> </w:t>
      </w:r>
      <w:r>
        <w:t xml:space="preserve">— R package on CRAN giving one tidyverse-shaped interface over glmnet, randomForest, xgboost and others, from reading data through modelling to publishing results.</w:t>
      </w:r>
      <w:r>
        <w:t xml:space="preserve"> </w:t>
      </w:r>
      <w:r>
        <w:rPr>
          <w:i/>
          <w:iCs/>
        </w:rPr>
        <w:t xml:space="preserve">R, tidyverse.</w:t>
      </w:r>
    </w:p>
    <w:p>
      <w:pPr>
        <w:numPr>
          <w:ilvl w:val="0"/>
          <w:numId w:val="1010"/>
        </w:numPr>
      </w:pPr>
      <w:hyperlink r:id="rId37">
        <w:r>
          <w:rPr>
            <w:rStyle w:val="Hyperlink"/>
            <w:b/>
            <w:bCs/>
          </w:rPr>
          <w:t xml:space="preserve">cranExploreR</w:t>
        </w:r>
      </w:hyperlink>
      <w:r>
        <w:t xml:space="preserve"> </w:t>
      </w:r>
      <w:r>
        <w:t xml:space="preserve">— Shiny application that combines CRAN download history, release timeline, reverse dependencies and maintenance signals into a viability score, so dependency risk can be weighed before the dependency is taken on.</w:t>
      </w:r>
      <w:r>
        <w:t xml:space="preserve"> </w:t>
      </w:r>
      <w:r>
        <w:rPr>
          <w:i/>
          <w:iCs/>
        </w:rPr>
        <w:t xml:space="preserve">R, Shiny, httr2, plotly.</w:t>
      </w:r>
    </w:p>
    <w:p>
      <w:pPr>
        <w:numPr>
          <w:ilvl w:val="0"/>
          <w:numId w:val="1010"/>
        </w:numPr>
      </w:pPr>
      <w:hyperlink r:id="rId38">
        <w:r>
          <w:rPr>
            <w:rStyle w:val="Hyperlink"/>
            <w:b/>
            <w:bCs/>
          </w:rPr>
          <w:t xml:space="preserve">Wood Wiz</w:t>
        </w:r>
      </w:hyperlink>
      <w:r>
        <w:t xml:space="preserve"> </w:t>
      </w:r>
      <w:r>
        <w:t xml:space="preserve">— Normalises firewood pricing across South African storefronts to rand per kilogram, ranked within each city, with delivery cost and stock status beside the figure. Scraped daily into static JSON the site reads directly.</w:t>
      </w:r>
      <w:r>
        <w:t xml:space="preserve"> </w:t>
      </w:r>
      <w:r>
        <w:rPr>
          <w:i/>
          <w:iCs/>
        </w:rPr>
        <w:t xml:space="preserve">Next.js, TypeScript, Cheerio, Zod.</w:t>
      </w:r>
    </w:p>
    <w:bookmarkEnd w:id="39"/>
    <w:bookmarkStart w:id="42" w:name="education"/>
    <w:p>
      <w:pPr>
        <w:pStyle w:val="Heading2"/>
      </w:pPr>
      <w:r>
        <w:t xml:space="preserve">Education</w:t>
      </w:r>
    </w:p>
    <w:p>
      <w:pPr>
        <w:numPr>
          <w:ilvl w:val="0"/>
          <w:numId w:val="1011"/>
        </w:numPr>
      </w:pPr>
      <w:hyperlink r:id="rId40">
        <w:r>
          <w:rPr>
            <w:rStyle w:val="Hyperlink"/>
            <w:b/>
            <w:bCs/>
          </w:rPr>
          <w:t xml:space="preserve">MPhil Financial Technology</w:t>
        </w:r>
      </w:hyperlink>
      <w:r>
        <w:t xml:space="preserve"> </w:t>
      </w:r>
      <w:r>
        <w:t xml:space="preserve">| University of Cape Town</w:t>
      </w:r>
      <w:r>
        <w:br/>
      </w:r>
      <w:r>
        <w:rPr>
          <w:i/>
          <w:iCs/>
        </w:rPr>
        <w:t xml:space="preserve">January 2024 - December 2025 | Awarded with distinction, September 2026</w:t>
      </w:r>
    </w:p>
    <w:p>
      <w:pPr>
        <w:numPr>
          <w:ilvl w:val="0"/>
          <w:numId w:val="1011"/>
        </w:numPr>
      </w:pPr>
      <w:hyperlink r:id="rId41">
        <w:r>
          <w:rPr>
            <w:rStyle w:val="Hyperlink"/>
            <w:b/>
            <w:bCs/>
          </w:rPr>
          <w:t xml:space="preserve">BBusSci (Economics)</w:t>
        </w:r>
      </w:hyperlink>
      <w:r>
        <w:t xml:space="preserve"> </w:t>
      </w:r>
      <w:r>
        <w:t xml:space="preserve">| University of Cape Town</w:t>
      </w:r>
      <w:r>
        <w:br/>
      </w:r>
      <w:r>
        <w:rPr>
          <w:i/>
          <w:iCs/>
        </w:rPr>
        <w:t xml:space="preserve">January 2010 - December 2014</w:t>
      </w:r>
    </w:p>
    <w:p>
      <w:pPr>
        <w:pStyle w:val="Compact"/>
        <w:numPr>
          <w:ilvl w:val="1"/>
          <w:numId w:val="1012"/>
        </w:numPr>
      </w:pPr>
      <w:r>
        <w:t xml:space="preserve">3rd Place, Allan Gray essay competition (2014)</w:t>
      </w:r>
      <w:r>
        <w:br/>
      </w:r>
    </w:p>
    <w:p>
      <w:pPr>
        <w:pStyle w:val="Compact"/>
        <w:numPr>
          <w:ilvl w:val="1"/>
          <w:numId w:val="1012"/>
        </w:numPr>
      </w:pPr>
      <w:r>
        <w:t xml:space="preserve">3rd Overall position, EDU Business Science 2010 cohort (2013)</w:t>
      </w:r>
      <w:r>
        <w:br/>
      </w:r>
    </w:p>
    <w:p>
      <w:pPr>
        <w:pStyle w:val="Compact"/>
        <w:numPr>
          <w:ilvl w:val="1"/>
          <w:numId w:val="1012"/>
        </w:numPr>
      </w:pPr>
      <w:r>
        <w:t xml:space="preserve">2nd Overall position, EDU Business Science 2010 cohort (2012)</w:t>
      </w:r>
    </w:p>
    <w:p>
      <w:pPr>
        <w:numPr>
          <w:ilvl w:val="0"/>
          <w:numId w:val="1011"/>
        </w:numPr>
      </w:pPr>
      <w:r>
        <w:rPr>
          <w:b/>
          <w:bCs/>
        </w:rPr>
        <w:t xml:space="preserve">National Senior Certificate</w:t>
      </w:r>
      <w:r>
        <w:t xml:space="preserve"> </w:t>
      </w:r>
      <w:r>
        <w:t xml:space="preserve">| St. George’s Grammar School, Cape Town</w:t>
      </w:r>
      <w:r>
        <w:br/>
      </w:r>
      <w:r>
        <w:rPr>
          <w:i/>
          <w:iCs/>
        </w:rPr>
        <w:t xml:space="preserve">December 2009</w:t>
      </w:r>
    </w:p>
    <w:bookmarkEnd w:id="42"/>
    <w:bookmarkStart w:id="43" w:name="certifications"/>
    <w:p>
      <w:pPr>
        <w:pStyle w:val="Heading2"/>
      </w:pPr>
      <w:r>
        <w:t xml:space="preserve">Certifications</w:t>
      </w:r>
    </w:p>
    <w:p>
      <w:pPr>
        <w:pStyle w:val="Compact"/>
        <w:numPr>
          <w:ilvl w:val="0"/>
          <w:numId w:val="1013"/>
        </w:numPr>
      </w:pPr>
      <w:r>
        <w:t xml:space="preserve">Certified Data Carpentries Instructor (June 2023)</w:t>
      </w:r>
    </w:p>
    <w:p>
      <w:pPr>
        <w:pStyle w:val="Compact"/>
        <w:numPr>
          <w:ilvl w:val="0"/>
          <w:numId w:val="1013"/>
        </w:numPr>
      </w:pPr>
      <w:r>
        <w:t xml:space="preserve">AWS Partner Technical Accreditation (June 2021)</w:t>
      </w:r>
    </w:p>
    <w:p>
      <w:pPr>
        <w:pStyle w:val="Compact"/>
        <w:numPr>
          <w:ilvl w:val="0"/>
          <w:numId w:val="1013"/>
        </w:numPr>
      </w:pPr>
      <w:r>
        <w:t xml:space="preserve">AWS Partner Business Accreditation (May 2021)</w:t>
      </w:r>
    </w:p>
    <w:p>
      <w:pPr>
        <w:pStyle w:val="Compact"/>
        <w:numPr>
          <w:ilvl w:val="0"/>
          <w:numId w:val="1013"/>
        </w:numPr>
      </w:pPr>
      <w:r>
        <w:t xml:space="preserve">AWS Partner Cloud Economics Accreditation (May 2021)</w:t>
      </w:r>
    </w:p>
    <w:bookmarkEnd w:id="43"/>
    <w:bookmarkStart w:id="50" w:name="publications-presentations"/>
    <w:p>
      <w:pPr>
        <w:pStyle w:val="Heading2"/>
      </w:pPr>
      <w:r>
        <w:t xml:space="preserve">Publications &amp; Presentations</w:t>
      </w:r>
    </w:p>
    <w:bookmarkStart w:id="46" w:name="publications"/>
    <w:p>
      <w:pPr>
        <w:pStyle w:val="Heading3"/>
      </w:pPr>
      <w:r>
        <w:t xml:space="preserve">Publications</w:t>
      </w:r>
    </w:p>
    <w:p>
      <w:pPr>
        <w:pStyle w:val="Compact"/>
        <w:numPr>
          <w:ilvl w:val="0"/>
          <w:numId w:val="1014"/>
        </w:numPr>
      </w:pPr>
      <w:r>
        <w:t xml:space="preserve">“An unbalanced approach to assessing public interest,”</w:t>
      </w:r>
      <w:r>
        <w:t xml:space="preserve"> </w:t>
      </w:r>
      <w:r>
        <w:rPr>
          <w:i/>
          <w:iCs/>
        </w:rPr>
        <w:t xml:space="preserve">Catalyst</w:t>
      </w:r>
      <w:r>
        <w:t xml:space="preserve"> </w:t>
      </w:r>
      <w:r>
        <w:t xml:space="preserve">(DealMakers), June Quarter 2021, co-authored with David Holland:</w:t>
      </w:r>
      <w:r>
        <w:t xml:space="preserve"> </w:t>
      </w:r>
      <w:hyperlink r:id="rId44">
        <w:r>
          <w:rPr>
            <w:rStyle w:val="Hyperlink"/>
          </w:rPr>
          <w:t xml:space="preserve">Read Article</w:t>
        </w:r>
      </w:hyperlink>
    </w:p>
    <w:p>
      <w:pPr>
        <w:pStyle w:val="Compact"/>
        <w:numPr>
          <w:ilvl w:val="0"/>
          <w:numId w:val="1014"/>
        </w:numPr>
      </w:pPr>
      <w:hyperlink r:id="rId45">
        <w:r>
          <w:rPr>
            <w:rStyle w:val="Hyperlink"/>
          </w:rPr>
          <w:t xml:space="preserve">Ready Before Run(): A Practical Guide to Gear Up for Data Science</w:t>
        </w:r>
      </w:hyperlink>
    </w:p>
    <w:bookmarkEnd w:id="46"/>
    <w:bookmarkStart w:id="49" w:name="presentations"/>
    <w:p>
      <w:pPr>
        <w:pStyle w:val="Heading3"/>
      </w:pPr>
      <w:r>
        <w:t xml:space="preserve">Presentations</w:t>
      </w:r>
    </w:p>
    <w:p>
      <w:pPr>
        <w:pStyle w:val="Compact"/>
        <w:numPr>
          <w:ilvl w:val="0"/>
          <w:numId w:val="1015"/>
        </w:numPr>
      </w:pPr>
      <w:r>
        <w:t xml:space="preserve">Guest Lecturer,</w:t>
      </w:r>
      <w:r>
        <w:t xml:space="preserve"> </w:t>
      </w:r>
      <w:r>
        <w:t xml:space="preserve">“The Economy and its Financial Markets,”</w:t>
      </w:r>
      <w:r>
        <w:t xml:space="preserve"> </w:t>
      </w:r>
      <w:r>
        <w:t xml:space="preserve">Economics Honours, University of Cape Town (September 2019)</w:t>
      </w:r>
    </w:p>
    <w:p>
      <w:pPr>
        <w:pStyle w:val="Compact"/>
        <w:numPr>
          <w:ilvl w:val="0"/>
          <w:numId w:val="1015"/>
        </w:numPr>
      </w:pPr>
      <w:r>
        <w:t xml:space="preserve">“Productivity Hacks with your .Rprofile,”</w:t>
      </w:r>
      <w:r>
        <w:t xml:space="preserve"> </w:t>
      </w:r>
      <w:r>
        <w:t xml:space="preserve">satRday Joburg (2020):</w:t>
      </w:r>
      <w:r>
        <w:t xml:space="preserve"> </w:t>
      </w:r>
      <w:hyperlink r:id="rId47">
        <w:r>
          <w:rPr>
            <w:rStyle w:val="Hyperlink"/>
          </w:rPr>
          <w:t xml:space="preserve">Watch Presentation</w:t>
        </w:r>
      </w:hyperlink>
    </w:p>
    <w:p>
      <w:pPr>
        <w:pStyle w:val="Compact"/>
        <w:numPr>
          <w:ilvl w:val="0"/>
          <w:numId w:val="1015"/>
        </w:numPr>
      </w:pPr>
      <w:r>
        <w:t xml:space="preserve">“EXCELsioR!”</w:t>
      </w:r>
      <w:r>
        <w:t xml:space="preserve"> </w:t>
      </w:r>
      <w:r>
        <w:t xml:space="preserve">on integrating Excel with R, satRday Joburg (2019):</w:t>
      </w:r>
      <w:r>
        <w:t xml:space="preserve"> </w:t>
      </w:r>
      <w:hyperlink r:id="rId48">
        <w:r>
          <w:rPr>
            <w:rStyle w:val="Hyperlink"/>
          </w:rPr>
          <w:t xml:space="preserve">Watch Presentation</w:t>
        </w:r>
      </w:hyperlink>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aboutus.godaddy.net/about-us/overview/default.aspx" TargetMode="External" /><Relationship Type="http://schemas.openxmlformats.org/officeDocument/2006/relationships/hyperlink" Id="rId40" Target="https://commerce.uct.ac.za/school-economics/programmes-postgraduate/mphil-specialising-financial-technology" TargetMode="External" /><Relationship Type="http://schemas.openxmlformats.org/officeDocument/2006/relationships/hyperlink" Id="rId41" Target="https://commerce.uct.ac.za/school-economics/programmes-undergraduate/bachelor-business-science-specialising-economics" TargetMode="External" /><Relationship Type="http://schemas.openxmlformats.org/officeDocument/2006/relationships/hyperlink" Id="rId36" Target="https://cran.r-project.org/package=tidylearn" TargetMode="External" /><Relationship Type="http://schemas.openxmlformats.org/officeDocument/2006/relationships/hyperlink" Id="rId18" Target="https://gananda.net/" TargetMode="External" /><Relationship Type="http://schemas.openxmlformats.org/officeDocument/2006/relationships/hyperlink" Id="rId12" Target="https://github.com/ces0491" TargetMode="External" /><Relationship Type="http://schemas.openxmlformats.org/officeDocument/2006/relationships/hyperlink" Id="rId37" Target="https://github.com/ces0491/cranExploreR" TargetMode="External" /><Relationship Type="http://schemas.openxmlformats.org/officeDocument/2006/relationships/hyperlink" Id="rId29" Target="https://ninetyone.com/en/south-africa" TargetMode="External" /><Relationship Type="http://schemas.openxmlformats.org/officeDocument/2006/relationships/hyperlink" Id="rId15" Target="https://precise.digital/" TargetMode="External" /><Relationship Type="http://schemas.openxmlformats.org/officeDocument/2006/relationships/hyperlink" Id="rId45" Target="https://rbr.sheetsolved.com/" TargetMode="External" /><Relationship Type="http://schemas.openxmlformats.org/officeDocument/2006/relationships/hyperlink" Id="rId35" Target="https://rtp.sheetsolved.com/" TargetMode="External" /><Relationship Type="http://schemas.openxmlformats.org/officeDocument/2006/relationships/hyperlink" Id="rId10" Target="https://sheetsolved.com/" TargetMode="External" /><Relationship Type="http://schemas.openxmlformats.org/officeDocument/2006/relationships/hyperlink" Id="rId34" Target="https://sheetsolved.com/built" TargetMode="External" /><Relationship Type="http://schemas.openxmlformats.org/officeDocument/2006/relationships/hyperlink" Id="rId25" Target="https://takealotgroup.com/" TargetMode="External" /><Relationship Type="http://schemas.openxmlformats.org/officeDocument/2006/relationships/hyperlink" Id="rId38" Target="https://woodwiz.sheetsolved.com/" TargetMode="External" /><Relationship Type="http://schemas.openxmlformats.org/officeDocument/2006/relationships/hyperlink" Id="rId17" Target="https://www.bluealphafunds.com/" TargetMode="External" /><Relationship Type="http://schemas.openxmlformats.org/officeDocument/2006/relationships/hyperlink" Id="rId21" Target="https://www.cdw.com/" TargetMode="External" /><Relationship Type="http://schemas.openxmlformats.org/officeDocument/2006/relationships/hyperlink" Id="rId44" Target="https://www.dealmakerssouthafrica.com/_files/ugd/cf215e_4a19e637f20943b1a44aec567d7bf2fb.pdf#page=159" TargetMode="External" /><Relationship Type="http://schemas.openxmlformats.org/officeDocument/2006/relationships/hyperlink" Id="rId27" Target="https://www.fractalva.com/" TargetMode="External" /><Relationship Type="http://schemas.openxmlformats.org/officeDocument/2006/relationships/hyperlink" Id="rId11" Target="https://www.linkedin.com/in/cesaire-tobias/" TargetMode="External" /><Relationship Type="http://schemas.openxmlformats.org/officeDocument/2006/relationships/hyperlink" Id="rId48" Target="https://www.youtube.com/watch?v=MlBgaMdgp0w" TargetMode="External" /><Relationship Type="http://schemas.openxmlformats.org/officeDocument/2006/relationships/hyperlink" Id="rId47" Target="https://www.youtube.com/watch?v=uB75nB3GwP0" TargetMode="External" /><Relationship Type="http://schemas.openxmlformats.org/officeDocument/2006/relationships/hyperlink" Id="rId9" Target="mailto:cesairetobias@gmail.com" TargetMode="External" /></Relationships>
</file>

<file path=word/_rels/footnotes.xml.rels><?xml version="1.0" encoding="UTF-8"?><Relationships xmlns="http://schemas.openxmlformats.org/package/2006/relationships"><Relationship Type="http://schemas.openxmlformats.org/officeDocument/2006/relationships/hyperlink" Id="rId23" Target="https://aboutus.godaddy.net/about-us/overview/default.aspx" TargetMode="External" /><Relationship Type="http://schemas.openxmlformats.org/officeDocument/2006/relationships/hyperlink" Id="rId40" Target="https://commerce.uct.ac.za/school-economics/programmes-postgraduate/mphil-specialising-financial-technology" TargetMode="External" /><Relationship Type="http://schemas.openxmlformats.org/officeDocument/2006/relationships/hyperlink" Id="rId41" Target="https://commerce.uct.ac.za/school-economics/programmes-undergraduate/bachelor-business-science-specialising-economics" TargetMode="External" /><Relationship Type="http://schemas.openxmlformats.org/officeDocument/2006/relationships/hyperlink" Id="rId36" Target="https://cran.r-project.org/package=tidylearn" TargetMode="External" /><Relationship Type="http://schemas.openxmlformats.org/officeDocument/2006/relationships/hyperlink" Id="rId18" Target="https://gananda.net/" TargetMode="External" /><Relationship Type="http://schemas.openxmlformats.org/officeDocument/2006/relationships/hyperlink" Id="rId12" Target="https://github.com/ces0491" TargetMode="External" /><Relationship Type="http://schemas.openxmlformats.org/officeDocument/2006/relationships/hyperlink" Id="rId37" Target="https://github.com/ces0491/cranExploreR" TargetMode="External" /><Relationship Type="http://schemas.openxmlformats.org/officeDocument/2006/relationships/hyperlink" Id="rId29" Target="https://ninetyone.com/en/south-africa" TargetMode="External" /><Relationship Type="http://schemas.openxmlformats.org/officeDocument/2006/relationships/hyperlink" Id="rId15" Target="https://precise.digital/" TargetMode="External" /><Relationship Type="http://schemas.openxmlformats.org/officeDocument/2006/relationships/hyperlink" Id="rId45" Target="https://rbr.sheetsolved.com/" TargetMode="External" /><Relationship Type="http://schemas.openxmlformats.org/officeDocument/2006/relationships/hyperlink" Id="rId35" Target="https://rtp.sheetsolved.com/" TargetMode="External" /><Relationship Type="http://schemas.openxmlformats.org/officeDocument/2006/relationships/hyperlink" Id="rId10" Target="https://sheetsolved.com/" TargetMode="External" /><Relationship Type="http://schemas.openxmlformats.org/officeDocument/2006/relationships/hyperlink" Id="rId34" Target="https://sheetsolved.com/built" TargetMode="External" /><Relationship Type="http://schemas.openxmlformats.org/officeDocument/2006/relationships/hyperlink" Id="rId25" Target="https://takealotgroup.com/" TargetMode="External" /><Relationship Type="http://schemas.openxmlformats.org/officeDocument/2006/relationships/hyperlink" Id="rId38" Target="https://woodwiz.sheetsolved.com/" TargetMode="External" /><Relationship Type="http://schemas.openxmlformats.org/officeDocument/2006/relationships/hyperlink" Id="rId17" Target="https://www.bluealphafunds.com/" TargetMode="External" /><Relationship Type="http://schemas.openxmlformats.org/officeDocument/2006/relationships/hyperlink" Id="rId21" Target="https://www.cdw.com/" TargetMode="External" /><Relationship Type="http://schemas.openxmlformats.org/officeDocument/2006/relationships/hyperlink" Id="rId44" Target="https://www.dealmakerssouthafrica.com/_files/ugd/cf215e_4a19e637f20943b1a44aec567d7bf2fb.pdf#page=159" TargetMode="External" /><Relationship Type="http://schemas.openxmlformats.org/officeDocument/2006/relationships/hyperlink" Id="rId27" Target="https://www.fractalva.com/" TargetMode="External" /><Relationship Type="http://schemas.openxmlformats.org/officeDocument/2006/relationships/hyperlink" Id="rId11" Target="https://www.linkedin.com/in/cesaire-tobias/" TargetMode="External" /><Relationship Type="http://schemas.openxmlformats.org/officeDocument/2006/relationships/hyperlink" Id="rId48" Target="https://www.youtube.com/watch?v=MlBgaMdgp0w" TargetMode="External" /><Relationship Type="http://schemas.openxmlformats.org/officeDocument/2006/relationships/hyperlink" Id="rId47" Target="https://www.youtube.com/watch?v=uB75nB3GwP0" TargetMode="External" /><Relationship Type="http://schemas.openxmlformats.org/officeDocument/2006/relationships/hyperlink" Id="rId9" Target="mailto:cesairetobias@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Cesairé Owen Tobias</dc:title>
  <dc:creator/>
  <cp:keywords/>
  <dcterms:created xsi:type="dcterms:W3CDTF">2026-09-11T10:31:34Z</dcterms:created>
  <dcterms:modified xsi:type="dcterms:W3CDTF">2026-09-11T10:31:34Z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Technology Strategy Consultant | Advisory &amp; Technical Leadership</vt:lpwstr>
  </property>
  <property fmtid="{D5CDD505-2E9C-101B-9397-08002B2CF9AE}" pid="9" name="toc-title">
    <vt:lpwstr>Table of contents</vt:lpwstr>
  </property>
</Properties>
</file>