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240"/>
        <w:jc w:val="center"/>
        <w:rPr>
          <w:b/>
          <w:bCs/>
        </w:rPr>
      </w:pPr>
      <w:r>
        <w:rPr>
          <w:rFonts w:cs="Times New Roman" w:ascii="Times New Roman" w:hAnsi="Times New Roman"/>
          <w:b/>
          <w:bCs/>
          <w:sz w:val="32"/>
          <w:szCs w:val="32"/>
        </w:rPr>
        <w:t>IMPLEMENTACIÓN DE ARQUITECTURAS DE DEFENSA EN PROFUNDIDAD Y PROTECCIÓN EN TIEMPO DE EJECUCIÓN (RASP) PARA LA MITIGACIÓN DE VECTORES DE ATAQUE EN ENDPOINTS ANDROID</w:t>
      </w:r>
    </w:p>
    <w:p>
      <w:pPr>
        <w:pStyle w:val="Normal"/>
        <w:bidi w:val="0"/>
        <w:spacing w:lineRule="auto" w:line="360" w:before="240" w:after="120"/>
        <w:jc w:val="left"/>
        <w:rPr>
          <w:b/>
          <w:bCs/>
        </w:rPr>
      </w:pPr>
      <w:r>
        <w:rPr>
          <w:rFonts w:cs="Times New Roman" w:ascii="Times New Roman" w:hAnsi="Times New Roman"/>
          <w:b/>
          <w:bCs/>
          <w:sz w:val="28"/>
          <w:szCs w:val="28"/>
        </w:rPr>
        <w:t>RESUMEN</w:t>
      </w:r>
    </w:p>
    <w:p>
      <w:pPr>
        <w:pStyle w:val="BodyText"/>
        <w:bidi w:val="0"/>
        <w:spacing w:lineRule="auto" w:line="480"/>
        <w:jc w:val="both"/>
        <w:rPr/>
      </w:pPr>
      <w:r>
        <w:rPr>
          <w:rFonts w:cs="Times New Roman" w:ascii="Times New Roman" w:hAnsi="Times New Roman"/>
          <w:bCs w:val="false"/>
          <w:sz w:val="24"/>
          <w:szCs w:val="24"/>
        </w:rPr>
        <w:t>Las aplicaciones Android se han vuelto parte esencial de la vida diaria, pero ese mismo uso masivo las convierte en un blanco cada vez más atractivo para los atacantes, que recurren a la ingeniería inversa, la interceptación de tráfico y la manipulación del entorno de ejecución para comprometerlas. Este trabajo propone el diseño de una arquitectura basada en el principio de Defensa en Profundidad complementada con mecanismos de Protección de Aplicaciones en Tiempo de Ejecución (</w:t>
      </w:r>
      <w:r>
        <w:rPr>
          <w:rFonts w:cs="Times New Roman" w:ascii="Times New Roman" w:hAnsi="Times New Roman"/>
          <w:bCs w:val="false"/>
          <w:i/>
          <w:sz w:val="24"/>
          <w:szCs w:val="24"/>
        </w:rPr>
        <w:t>Runtime Application Self-Protection</w:t>
      </w:r>
      <w:r>
        <w:rPr>
          <w:rFonts w:cs="Times New Roman" w:ascii="Times New Roman" w:hAnsi="Times New Roman"/>
          <w:bCs w:val="false"/>
          <w:sz w:val="24"/>
          <w:szCs w:val="24"/>
        </w:rPr>
        <w:t xml:space="preserve">, RASP), integrando controles criptográficos y validaciones dinámicas para reducir la superficie de ataque en el </w:t>
      </w:r>
      <w:r>
        <w:rPr>
          <w:rFonts w:cs="Times New Roman" w:ascii="Times New Roman" w:hAnsi="Times New Roman"/>
          <w:bCs w:val="false"/>
          <w:i/>
          <w:sz w:val="24"/>
          <w:szCs w:val="24"/>
        </w:rPr>
        <w:t>endpoint</w:t>
      </w:r>
      <w:r>
        <w:rPr>
          <w:rFonts w:cs="Times New Roman" w:ascii="Times New Roman" w:hAnsi="Times New Roman"/>
          <w:bCs w:val="false"/>
          <w:sz w:val="24"/>
          <w:szCs w:val="24"/>
        </w:rPr>
        <w:t xml:space="preserve">. La solución incorpora un pipeline de cifrado AES-256-CBC, firmas de integridad HMAC-SHA256, </w:t>
      </w:r>
      <w:r>
        <w:rPr>
          <w:rFonts w:cs="Times New Roman" w:ascii="Times New Roman" w:hAnsi="Times New Roman"/>
          <w:bCs w:val="false"/>
          <w:i/>
          <w:sz w:val="24"/>
          <w:szCs w:val="24"/>
        </w:rPr>
        <w:t>nonces</w:t>
      </w:r>
      <w:r>
        <w:rPr>
          <w:rFonts w:cs="Times New Roman" w:ascii="Times New Roman" w:hAnsi="Times New Roman"/>
          <w:bCs w:val="false"/>
          <w:sz w:val="24"/>
          <w:szCs w:val="24"/>
        </w:rPr>
        <w:t xml:space="preserve"> únicos y marcas de tiempo (</w:t>
      </w:r>
      <w:r>
        <w:rPr>
          <w:rFonts w:cs="Times New Roman" w:ascii="Times New Roman" w:hAnsi="Times New Roman"/>
          <w:bCs w:val="false"/>
          <w:i/>
          <w:sz w:val="24"/>
          <w:szCs w:val="24"/>
        </w:rPr>
        <w:t>timestamps</w:t>
      </w:r>
      <w:r>
        <w:rPr>
          <w:rFonts w:cs="Times New Roman" w:ascii="Times New Roman" w:hAnsi="Times New Roman"/>
          <w:bCs w:val="false"/>
          <w:sz w:val="24"/>
          <w:szCs w:val="24"/>
        </w:rPr>
        <w:t>) anti-replay, gestionados mediante un microservidor perimetral. Los resultados demuestran que la combinación de estas tecnologías permite identificar entornos comprometidos y mitigar anomalías operativas de manera reactiva en el servidor, garantizando la confidencialidad y la integridad de la información transmitida.</w:t>
      </w:r>
    </w:p>
    <w:p>
      <w:pPr>
        <w:pStyle w:val="BodyText"/>
        <w:bidi w:val="0"/>
        <w:spacing w:lineRule="auto" w:line="480"/>
        <w:ind w:hanging="0" w:left="0" w:right="0"/>
        <w:jc w:val="both"/>
        <w:rPr>
          <w:rFonts w:ascii="Carlito" w:hAnsi="Carlito"/>
          <w:b w:val="false"/>
          <w:bCs w:val="false"/>
          <w:i/>
          <w:i/>
        </w:rPr>
      </w:pPr>
      <w:r>
        <w:rPr>
          <w:rFonts w:cs="Times New Roman" w:ascii="Times New Roman" w:hAnsi="Times New Roman"/>
          <w:b/>
          <w:bCs w:val="false"/>
          <w:i/>
          <w:sz w:val="24"/>
          <w:szCs w:val="24"/>
        </w:rPr>
        <w:t>Palabras clave—</w:t>
      </w:r>
      <w:r>
        <w:rPr>
          <w:rFonts w:cs="Times New Roman" w:ascii="Times New Roman" w:hAnsi="Times New Roman"/>
          <w:sz w:val="24"/>
          <w:szCs w:val="24"/>
        </w:rPr>
        <w:t>Android, RASP, Defensa en Profundidad, Ciberseguridad, Endpoint.</w:t>
      </w:r>
    </w:p>
    <w:p>
      <w:pPr>
        <w:pStyle w:val="BodyText"/>
        <w:bidi w:val="0"/>
        <w:spacing w:lineRule="auto" w:line="360" w:before="240" w:after="120"/>
        <w:ind w:hanging="0" w:left="0" w:right="0"/>
        <w:jc w:val="left"/>
        <w:rPr>
          <w:b/>
          <w:bCs/>
        </w:rPr>
      </w:pPr>
      <w:r>
        <w:rPr>
          <w:rFonts w:cs="Times New Roman" w:ascii="Times New Roman" w:hAnsi="Times New Roman"/>
          <w:b/>
          <w:bCs/>
          <w:sz w:val="28"/>
          <w:szCs w:val="28"/>
        </w:rPr>
        <w:t>1. INTRODUCCIÓN</w:t>
      </w:r>
    </w:p>
    <w:p>
      <w:pPr>
        <w:pStyle w:val="BodyText"/>
        <w:bidi w:val="0"/>
        <w:spacing w:lineRule="auto" w:line="480"/>
        <w:jc w:val="both"/>
        <w:rPr>
          <w:rFonts w:ascii="Carlito" w:hAnsi="Carlito"/>
        </w:rPr>
      </w:pPr>
      <w:r>
        <w:rPr>
          <w:rFonts w:cs="Times New Roman" w:ascii="Times New Roman" w:hAnsi="Times New Roman"/>
          <w:sz w:val="24"/>
          <w:szCs w:val="24"/>
        </w:rPr>
        <w:t>Hoy en día casi toda interacción digital pasa por un teléfono. Pagamos, trabajamos, guardamos contraseñas y datos personales desde una aplicación Android, y esa dependencia ha hecho que proteger esos dispositivos ya no sea un tema secundario, sino una prioridad para cualquier organización [1]. El problema es que cuando esa aplicación se conecta a un servidor a través de internet, cualquier descuido en las defensas locales abre la puerta a que alguien intercepte el tráfico, desarme el APK pieza por pieza, o incluso manipule la memoria del proceso mientras corre. Y las consecuencias no son menores: desde el robo de información sensible hasta perder por completo el control de los servicios que dependen de ese dispositivo [2].</w:t>
      </w:r>
    </w:p>
    <w:p>
      <w:pPr>
        <w:pStyle w:val="BodyText"/>
        <w:bidi w:val="0"/>
        <w:spacing w:lineRule="auto" w:line="480"/>
        <w:jc w:val="both"/>
        <w:rPr/>
      </w:pPr>
      <w:r>
        <w:rPr>
          <w:rFonts w:cs="Times New Roman" w:ascii="Times New Roman" w:hAnsi="Times New Roman"/>
          <w:sz w:val="24"/>
          <w:szCs w:val="24"/>
        </w:rPr>
        <w:t>Durante años, la respuesta a esto fue bastante simple: cifrar la conexión con TLS/HTTPS y guardar las llaves dentro del código. Funcionaba, hasta cierto punto. Pero varios estudios han demostrado algo incómodo: si el sistema operativo del teléfono ya está comprometido por ejemplo, con acceso root o mediante herramientas de instrumentación dinámica un atacante puede leer la información antes de que siquiera llegue a cifrarse [3]. Es decir, la barrera perimetral por sí sola ya no alcanza. De ahí nace la idea de la Defensa en Profundidad: en lugar de confiar todo a un solo muro, se construyen varias capas de protección, tanto en el dispositivo como en el servidor, para que si una falla, las demás sigan sosteniendo la seguridad del sistema [4].</w:t>
      </w:r>
    </w:p>
    <w:p>
      <w:pPr>
        <w:pStyle w:val="BodyText"/>
        <w:bidi w:val="0"/>
        <w:spacing w:lineRule="auto" w:line="480"/>
        <w:jc w:val="both"/>
        <w:rPr/>
      </w:pPr>
      <w:r>
        <w:rPr>
          <w:rFonts w:cs="Times New Roman" w:ascii="Times New Roman" w:hAnsi="Times New Roman"/>
          <w:sz w:val="24"/>
          <w:szCs w:val="24"/>
        </w:rPr>
        <w:t>Aquí es donde entra el RASP (Runtime Application Self-Protection), una tecnología que, en vez de quedarse esperando afuera como un guardia de seguridad, se mete dentro de la propia aplicación mientras esta se ejecuta [5]. Su trabajo es vigilar el comportamiento del proceso en tiempo real: si detecta algo raro —como un hooking de memoria o un depurador corriendo en segundo plano— reacciona al instante, ya sea invalidando las llaves de cifrado o directamente cerrando el proceso, antes de que el ataque logre avanzar [6].</w:t>
      </w:r>
    </w:p>
    <w:p>
      <w:pPr>
        <w:pStyle w:val="BodyText"/>
        <w:bidi w:val="0"/>
        <w:spacing w:lineRule="auto" w:line="480"/>
        <w:jc w:val="both"/>
        <w:rPr/>
      </w:pPr>
      <w:r>
        <w:rPr>
          <w:rFonts w:cs="Times New Roman" w:ascii="Times New Roman" w:hAnsi="Times New Roman"/>
          <w:sz w:val="24"/>
          <w:szCs w:val="24"/>
        </w:rPr>
        <w:t>Con esa base, esta investigación propone algo concreto: combinar un módulo RASP dentro de la aplicación Android con un esquema de cifrado AES-256-CBC y firmas HMAC-SHA256 para verificar que nada se haya alterado en el camino. La idea es simple de explicar pero exigente de lograr: montar un canal de comunicación seguro y verificable hacia un servidor perimetral, y comprobar en la práctica que esto es posible sin que el usuario note lentitud ni que el dispositivo sufra una sobrecarga de procesamiento.</w:t>
      </w:r>
    </w:p>
    <w:p>
      <w:pPr>
        <w:pStyle w:val="BodyText"/>
        <w:bidi w:val="0"/>
        <w:spacing w:lineRule="auto" w:line="360" w:before="200" w:after="100"/>
        <w:jc w:val="left"/>
        <w:rPr>
          <w:b/>
          <w:bCs/>
        </w:rPr>
      </w:pPr>
      <w:r>
        <w:rPr>
          <w:rFonts w:cs="Times New Roman" w:ascii="Times New Roman" w:hAnsi="Times New Roman"/>
          <w:b/>
          <w:bCs/>
          <w:sz w:val="24"/>
          <w:szCs w:val="24"/>
        </w:rPr>
        <w:t>1.2. Limitaciones de la Investigación</w:t>
      </w:r>
    </w:p>
    <w:p>
      <w:pPr>
        <w:pStyle w:val="BodyText"/>
        <w:bidi w:val="0"/>
        <w:spacing w:lineRule="auto" w:line="480"/>
        <w:jc w:val="both"/>
        <w:rPr/>
      </w:pPr>
      <w:r>
        <w:rPr>
          <w:rFonts w:cs="Times New Roman" w:ascii="Times New Roman" w:hAnsi="Times New Roman"/>
          <w:sz w:val="24"/>
          <w:szCs w:val="24"/>
        </w:rPr>
        <w:t>Como todo estudio con un enfoque técnico definido, este trabajo tiene fronteras claras que conviene dejar explícitas:</w:t>
      </w:r>
    </w:p>
    <w:p>
      <w:pPr>
        <w:pStyle w:val="BodyText"/>
        <w:numPr>
          <w:ilvl w:val="0"/>
          <w:numId w:val="1"/>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Alcance de versiones de Android.</w:t>
      </w:r>
      <w:r>
        <w:rPr>
          <w:rFonts w:cs="Times New Roman" w:ascii="Times New Roman" w:hAnsi="Times New Roman"/>
          <w:b/>
          <w:bCs w:val="false"/>
          <w:sz w:val="24"/>
          <w:szCs w:val="24"/>
        </w:rPr>
        <w:t> </w:t>
      </w:r>
      <w:r>
        <w:rPr>
          <w:rFonts w:cs="Times New Roman" w:ascii="Times New Roman" w:hAnsi="Times New Roman"/>
          <w:sz w:val="24"/>
          <w:szCs w:val="24"/>
        </w:rPr>
        <w:t>El agente móvil se diseñó y optimizó pensando en las especificaciones de seguridad y ciclo de vida de las API 34 y 35 de Android. Esto significa que, en versiones anteriores del sistema operativo, su comportamiento podría no ser el mismo, dado que la fragmentación propia de Android hace que cada versión maneje estos aspectos de forma distinta.</w:t>
      </w:r>
    </w:p>
    <w:p>
      <w:pPr>
        <w:pStyle w:val="BodyText"/>
        <w:numPr>
          <w:ilvl w:val="0"/>
          <w:numId w:val="1"/>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Cobertura del módulo RASP.</w:t>
      </w:r>
      <w:r>
        <w:rPr>
          <w:rFonts w:cs="Times New Roman" w:ascii="Times New Roman" w:hAnsi="Times New Roman"/>
          <w:b/>
          <w:bCs w:val="false"/>
          <w:sz w:val="24"/>
          <w:szCs w:val="24"/>
        </w:rPr>
        <w:t> </w:t>
      </w:r>
      <w:r>
        <w:rPr>
          <w:rFonts w:cs="Times New Roman" w:ascii="Times New Roman" w:hAnsi="Times New Roman"/>
          <w:sz w:val="24"/>
          <w:szCs w:val="24"/>
        </w:rPr>
        <w:t>La detección implementada se centra en identificar herramientas concretas de instrumentación dinámica en memoria —como Frida— y binarios asociados a acceso de superusuario. Esto deja fuera del alcance otros vectores de ataque, como los que explotan vulnerabilidades de hardware o fallas a nivel de kernel, que quedan como una línea abierta para trabajos futuros.</w:t>
      </w:r>
    </w:p>
    <w:p>
      <w:pPr>
        <w:pStyle w:val="BodyText"/>
        <w:numPr>
          <w:ilvl w:val="0"/>
          <w:numId w:val="1"/>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Capacidad del servidor perimetral.</w:t>
      </w:r>
      <w:r>
        <w:rPr>
          <w:rFonts w:cs="Times New Roman" w:ascii="Times New Roman" w:hAnsi="Times New Roman"/>
          <w:b/>
          <w:bCs w:val="false"/>
          <w:sz w:val="24"/>
          <w:szCs w:val="24"/>
        </w:rPr>
        <w:t> </w:t>
      </w:r>
      <w:r>
        <w:rPr>
          <w:rFonts w:cs="Times New Roman" w:ascii="Times New Roman" w:hAnsi="Times New Roman"/>
          <w:sz w:val="24"/>
          <w:szCs w:val="24"/>
        </w:rPr>
        <w:t>La escalabilidad de este componente está limitada por los recursos físicos de la instancia de prueba desplegada en la nube. Por esta razón, fue necesario incorporar políticas de rate limiting y throttling, que ayudan a evitar que una saturación de hilos termine derivando en una denegación de servicio.</w:t>
      </w:r>
    </w:p>
    <w:p>
      <w:pPr>
        <w:pStyle w:val="BodyText"/>
        <w:bidi w:val="0"/>
        <w:spacing w:lineRule="auto" w:line="360" w:before="200" w:after="100"/>
        <w:ind w:hanging="0" w:left="0"/>
        <w:jc w:val="left"/>
        <w:rPr>
          <w:b/>
          <w:bCs/>
        </w:rPr>
      </w:pPr>
      <w:r>
        <w:rPr>
          <w:rFonts w:cs="Times New Roman" w:ascii="Times New Roman" w:hAnsi="Times New Roman"/>
          <w:b/>
          <w:bCs/>
          <w:sz w:val="24"/>
          <w:szCs w:val="24"/>
        </w:rPr>
        <w:t xml:space="preserve">1.3 Glosario Esencial </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 w:val="false"/>
          <w:bCs w:val="false"/>
          <w:sz w:val="24"/>
          <w:szCs w:val="24"/>
        </w:rPr>
        <w:t>AES-256-CBC, algoritmo simétrico que cifra bloques encadenados mediante llaves de 256 bits e IVs aleatorios para garantizar la confidencialidad.</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 w:val="false"/>
          <w:bCs w:val="false"/>
          <w:sz w:val="24"/>
          <w:szCs w:val="24"/>
        </w:rPr>
        <w:t>HMAC-SHA256, código de autenticación basado en hash que valida la integridad y origen de los datos en tiempo constante.</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Cs w:val="false"/>
          <w:sz w:val="24"/>
          <w:szCs w:val="24"/>
        </w:rPr>
        <w:t>RASP (Runtime Application Self-Protection), tecnología embebida que monitorea el entorno de ejecución del endpoint Android para detectar y mitigar en caliente herramientas de instrumentación dinámica (</w:t>
      </w:r>
      <w:r>
        <w:rPr>
          <w:rFonts w:cs="Times New Roman" w:ascii="Times New Roman" w:hAnsi="Times New Roman"/>
          <w:bCs w:val="false"/>
          <w:i/>
          <w:sz w:val="24"/>
          <w:szCs w:val="24"/>
        </w:rPr>
        <w:t>Frida</w:t>
      </w:r>
      <w:r>
        <w:rPr>
          <w:rFonts w:cs="Times New Roman" w:ascii="Times New Roman" w:hAnsi="Times New Roman"/>
          <w:bCs w:val="false"/>
          <w:sz w:val="24"/>
          <w:szCs w:val="24"/>
        </w:rPr>
        <w:t xml:space="preserve">) o accesos </w:t>
      </w:r>
      <w:r>
        <w:rPr>
          <w:rFonts w:cs="Times New Roman" w:ascii="Times New Roman" w:hAnsi="Times New Roman"/>
          <w:bCs w:val="false"/>
          <w:i/>
          <w:sz w:val="24"/>
          <w:szCs w:val="24"/>
        </w:rPr>
        <w:t>root.</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 w:val="false"/>
          <w:bCs w:val="false"/>
          <w:sz w:val="24"/>
          <w:szCs w:val="24"/>
        </w:rPr>
        <w:t>Defensa en Profundidad, estrategia de ciberseguridad que superpone capas de control independientes para evitar puntos únicos de fallo.</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 w:val="false"/>
          <w:bCs w:val="false"/>
          <w:sz w:val="24"/>
          <w:szCs w:val="24"/>
        </w:rPr>
        <w:t>Android Sandbox, mecanismo del kernel que aísla los procesos de las aplicaciones mediante identificadores únicos (UID).</w:t>
      </w:r>
    </w:p>
    <w:p>
      <w:pPr>
        <w:pStyle w:val="BodyText"/>
        <w:numPr>
          <w:ilvl w:val="0"/>
          <w:numId w:val="0"/>
        </w:numPr>
        <w:bidi w:val="0"/>
        <w:spacing w:lineRule="auto" w:line="480"/>
        <w:ind w:hanging="0" w:left="0"/>
        <w:jc w:val="both"/>
        <w:rPr>
          <w:b w:val="false"/>
          <w:bCs w:val="false"/>
        </w:rPr>
      </w:pPr>
      <w:r>
        <w:rPr>
          <w:rFonts w:cs="Times New Roman" w:ascii="Times New Roman" w:hAnsi="Times New Roman"/>
          <w:bCs w:val="false"/>
          <w:sz w:val="24"/>
          <w:szCs w:val="24"/>
        </w:rPr>
        <w:t xml:space="preserve">Flask y AWS EC2, microframework en Python y servidor virtual en la nube que orquestan de forma asíncrona la ingesta, análisis RASP y persistencia atómica en SQLite 3 mediante consultas parametrizadas; y Caddy, proxy inverso en contenedores que automatiza el cifrado TLS y gestiona políticas de </w:t>
      </w:r>
      <w:r>
        <w:rPr>
          <w:rFonts w:cs="Times New Roman" w:ascii="Times New Roman" w:hAnsi="Times New Roman"/>
          <w:bCs w:val="false"/>
          <w:i/>
          <w:sz w:val="24"/>
          <w:szCs w:val="24"/>
        </w:rPr>
        <w:t>rate limiting</w:t>
      </w:r>
      <w:r>
        <w:rPr>
          <w:rFonts w:cs="Times New Roman" w:ascii="Times New Roman" w:hAnsi="Times New Roman"/>
          <w:bCs w:val="false"/>
          <w:sz w:val="24"/>
          <w:szCs w:val="24"/>
        </w:rPr>
        <w:t xml:space="preserve"> contra la denegación de servicio.</w:t>
      </w:r>
    </w:p>
    <w:p>
      <w:pPr>
        <w:pStyle w:val="BodyText"/>
        <w:bidi w:val="0"/>
        <w:spacing w:lineRule="auto" w:line="360" w:before="240" w:after="120"/>
        <w:ind w:hanging="0" w:left="0"/>
        <w:jc w:val="left"/>
        <w:rPr/>
      </w:pPr>
      <w:r>
        <w:rPr>
          <w:rFonts w:cs="Times New Roman" w:ascii="Times New Roman" w:hAnsi="Times New Roman"/>
          <w:b/>
          <w:bCs/>
          <w:sz w:val="28"/>
          <w:szCs w:val="28"/>
        </w:rPr>
        <w:t>2. M</w:t>
      </w:r>
      <w:r>
        <w:rPr>
          <w:rFonts w:cs="Times New Roman" w:ascii="Times New Roman" w:hAnsi="Times New Roman"/>
          <w:b/>
          <w:bCs/>
          <w:sz w:val="28"/>
          <w:szCs w:val="28"/>
        </w:rPr>
        <w:t>ARCO TEORICO</w:t>
      </w:r>
    </w:p>
    <w:p>
      <w:pPr>
        <w:pStyle w:val="BodyText"/>
        <w:bidi w:val="0"/>
        <w:spacing w:lineRule="auto" w:line="480"/>
        <w:jc w:val="both"/>
        <w:rPr/>
      </w:pPr>
      <w:r>
        <w:rPr>
          <w:rFonts w:cs="Times New Roman" w:ascii="Times New Roman" w:hAnsi="Times New Roman"/>
          <w:sz w:val="24"/>
          <w:szCs w:val="24"/>
        </w:rPr>
        <w:t>Aquí tienes el Marco Teórico reescrito con el mismo tono fluido, recortando redundancias y frases que solo repetían la misma idea con otras palabras. Mantuve todas las citas, cifras técnicas y la estructura de subsecciones:</w:t>
      </w:r>
    </w:p>
    <w:p>
      <w:pPr>
        <w:pStyle w:val="BodyText"/>
        <w:bidi w:val="0"/>
        <w:spacing w:lineRule="auto" w:line="360" w:before="200" w:after="100"/>
        <w:jc w:val="left"/>
        <w:rPr/>
      </w:pPr>
      <w:r>
        <w:rPr>
          <w:rFonts w:cs="Times New Roman" w:ascii="Times New Roman" w:hAnsi="Times New Roman"/>
          <w:b/>
          <w:sz w:val="24"/>
          <w:szCs w:val="24"/>
        </w:rPr>
        <w:t xml:space="preserve">2.1. </w:t>
      </w:r>
      <w:r>
        <w:rPr>
          <w:rFonts w:cs="Times New Roman" w:ascii="Times New Roman" w:hAnsi="Times New Roman"/>
          <w:b/>
          <w:bCs/>
          <w:sz w:val="24"/>
          <w:szCs w:val="24"/>
        </w:rPr>
        <w:t>Ciberseguridad en Dispositivos Móviles</w:t>
      </w:r>
    </w:p>
    <w:p>
      <w:pPr>
        <w:pStyle w:val="BodyText"/>
        <w:bidi w:val="0"/>
        <w:spacing w:lineRule="auto" w:line="480"/>
        <w:jc w:val="both"/>
        <w:rPr/>
      </w:pPr>
      <w:r>
        <w:rPr>
          <w:rFonts w:cs="Times New Roman" w:ascii="Times New Roman" w:hAnsi="Times New Roman"/>
          <w:sz w:val="24"/>
          <w:szCs w:val="24"/>
        </w:rPr>
        <w:t>Android es, hoy por hoy, el sistema operativo móvil más usado del mundo. Ser de código abierto le dio un ecosistema enorme de aplicaciones, pero esa misma apertura lo vuelve más vulnerable frente a malware, spyware, ransomware, robo de credenciales e ingeniería social. Por eso su arquitectura nativa incorpora varios mecanismos de defensa aislamiento de procesos, permisos granulares, verificación dinámica de firmas pensados justamente para contener binarios que se comporten de forma anómala [1].</w:t>
      </w:r>
    </w:p>
    <w:p>
      <w:pPr>
        <w:pStyle w:val="BodyText"/>
        <w:bidi w:val="0"/>
        <w:spacing w:lineRule="auto" w:line="480"/>
        <w:jc w:val="both"/>
        <w:rPr/>
      </w:pPr>
      <w:r>
        <w:rPr>
          <w:rFonts w:cs="Times New Roman" w:ascii="Times New Roman" w:hAnsi="Times New Roman"/>
          <w:sz w:val="24"/>
          <w:szCs w:val="24"/>
        </w:rPr>
        <w:t xml:space="preserve">En el entorno corporativo, estos dispositivos ya no se ven como simples teléfonos, sino como </w:t>
      </w:r>
      <w:r>
        <w:rPr>
          <w:rStyle w:val="Emphasis"/>
          <w:rFonts w:cs="Times New Roman" w:ascii="Times New Roman" w:hAnsi="Times New Roman"/>
          <w:sz w:val="24"/>
          <w:szCs w:val="24"/>
        </w:rPr>
        <w:t>endpoints</w:t>
      </w:r>
      <w:r>
        <w:rPr>
          <w:rFonts w:cs="Times New Roman" w:ascii="Times New Roman" w:hAnsi="Times New Roman"/>
          <w:sz w:val="24"/>
          <w:szCs w:val="24"/>
        </w:rPr>
        <w:t>: cualquier nodo capaz de conectarse e intercambiar información con los sistemas centrales de una organización. Y precisamente por eso se han vuelto uno de los blancos favoritos para vulnerar redes empresariales, lo que obliga a las estrategias de seguridad actuales a incluir monitoreo continuo, detección de anomalías y protección en tiempo de ejecución [2].</w:t>
      </w:r>
    </w:p>
    <w:p>
      <w:pPr>
        <w:pStyle w:val="BodyText"/>
        <w:bidi w:val="0"/>
        <w:spacing w:lineRule="auto" w:line="480"/>
        <w:jc w:val="both"/>
        <w:rPr/>
      </w:pPr>
      <w:r>
        <w:rPr>
          <w:rFonts w:cs="Times New Roman" w:ascii="Times New Roman" w:hAnsi="Times New Roman"/>
          <w:sz w:val="24"/>
          <w:szCs w:val="24"/>
        </w:rPr>
        <w:t>Esta investigación adopta justamente esa mirada: el dispositivo Android se trata como un terminal de auditoría, cuya actividad se supervisa recolectando de forma controlada eventos del sistema operativo cambios de batería, disponibilidad de almacenamiento, telemetría de red y centralizándolos para permitir procesos legítimos de auditoría y análisis forense [2].</w:t>
      </w:r>
    </w:p>
    <w:p>
      <w:pPr>
        <w:pStyle w:val="Heading3"/>
        <w:bidi w:val="0"/>
        <w:spacing w:lineRule="auto" w:line="360" w:before="200" w:after="100"/>
        <w:ind w:hanging="0" w:left="0"/>
        <w:jc w:val="left"/>
        <w:rPr>
          <w:b w:val="false"/>
          <w:bCs w:val="false"/>
        </w:rPr>
      </w:pPr>
      <w:r>
        <w:rPr>
          <w:rFonts w:cs="Times New Roman" w:ascii="Times New Roman" w:hAnsi="Times New Roman"/>
          <w:b/>
          <w:bCs w:val="false"/>
          <w:sz w:val="24"/>
          <w:szCs w:val="24"/>
        </w:rPr>
        <w:t xml:space="preserve">2.2. </w:t>
      </w:r>
      <w:r>
        <w:rPr>
          <w:rFonts w:cs="Times New Roman" w:ascii="Times New Roman" w:hAnsi="Times New Roman"/>
          <w:b/>
          <w:bCs/>
          <w:sz w:val="24"/>
          <w:szCs w:val="24"/>
        </w:rPr>
        <w:t>Arquitectura de Seguridad del Sistema Operativo Android</w:t>
      </w:r>
    </w:p>
    <w:p>
      <w:pPr>
        <w:pStyle w:val="BodyText"/>
        <w:bidi w:val="0"/>
        <w:spacing w:lineRule="auto" w:line="480"/>
        <w:jc w:val="both"/>
        <w:rPr/>
      </w:pPr>
      <w:r>
        <w:rPr>
          <w:rFonts w:cs="Times New Roman" w:ascii="Times New Roman" w:hAnsi="Times New Roman"/>
          <w:sz w:val="24"/>
          <w:szCs w:val="24"/>
        </w:rPr>
        <w:t>Android está construido en capas, cada una responsable de aislar procesos y proteger los recursos del hardware: el Kernel de Linux, la capa de abstracción de hardware (HAL), las bibliotecas nativas, el entorno de ejecución (ART), el Application Framework y, finalmente, las aplicaciones de usuario [1].</w:t>
      </w:r>
    </w:p>
    <w:p>
      <w:pPr>
        <w:pStyle w:val="BodyText"/>
        <w:bidi w:val="0"/>
        <w:spacing w:lineRule="auto" w:line="480"/>
        <w:jc w:val="both"/>
        <w:rPr/>
      </w:pPr>
      <w:r>
        <w:rPr>
          <w:rFonts w:cs="Times New Roman" w:ascii="Times New Roman" w:hAnsi="Times New Roman"/>
          <w:sz w:val="24"/>
          <w:szCs w:val="24"/>
        </w:rPr>
        <w:t>El Kernel de Linux es la primera línea de defensa. Administra los recursos físicos, aplica controles de acceso discrecionales y aísla cada aplicación mediante un identificador único de usuario (UID), impidiendo que un proceso toque la memoria o los archivos de otro sin autorización explícita [1]. Sobre esa base corre ART, que compila y ejecuta el bytecode aplicando restricciones de ejecución, mientras que el Application Framework expone las APIs que las aplicaciones usan para hablar con servicios del sistema como notificaciones, telefonía o permisos [1].</w:t>
      </w:r>
    </w:p>
    <w:p>
      <w:pPr>
        <w:pStyle w:val="BodyText"/>
        <w:bidi w:val="0"/>
        <w:spacing w:lineRule="auto" w:line="480"/>
        <w:jc w:val="both"/>
        <w:rPr/>
      </w:pPr>
      <w:r>
        <w:rPr>
          <w:rFonts w:cs="Times New Roman" w:ascii="Times New Roman" w:hAnsi="Times New Roman"/>
          <w:sz w:val="24"/>
          <w:szCs w:val="24"/>
        </w:rPr>
        <w:t xml:space="preserve">Uno de los pilares de todo este modelo es el </w:t>
      </w:r>
      <w:r>
        <w:rPr>
          <w:rStyle w:val="Emphasis"/>
          <w:rFonts w:cs="Times New Roman" w:ascii="Times New Roman" w:hAnsi="Times New Roman"/>
          <w:sz w:val="24"/>
          <w:szCs w:val="24"/>
        </w:rPr>
        <w:t>Application Sandbox</w:t>
      </w:r>
      <w:r>
        <w:rPr>
          <w:rFonts w:cs="Times New Roman" w:ascii="Times New Roman" w:hAnsi="Times New Roman"/>
          <w:sz w:val="24"/>
          <w:szCs w:val="24"/>
        </w:rPr>
        <w:t>: cada aplicación queda encerrada en su propio entorno, con un UID independiente a nivel de kernel. Así, incluso si un atacante logra comprometer una aplicación en tiempo de ejecución, se topa con barreras estrictas para llegar al resto del sistema o a los datos de procesos vecinos.</w:t>
      </w:r>
    </w:p>
    <w:p>
      <w:pPr>
        <w:pStyle w:val="BodyText"/>
        <w:bidi w:val="0"/>
        <w:spacing w:lineRule="auto" w:line="480"/>
        <w:jc w:val="both"/>
        <w:rPr/>
      </w:pPr>
      <w:r>
        <w:rPr>
          <w:rFonts w:cs="Times New Roman" w:ascii="Times New Roman" w:hAnsi="Times New Roman"/>
          <w:sz w:val="24"/>
          <w:szCs w:val="24"/>
        </w:rPr>
        <w:t>Ese aislamiento se refuerza con el sistema de permisos: Android los clasifica según su nivel de riesgo y exige autorización explícita del usuario para acceder a recursos sensibles. Desde la API 23 (Android 6.0) esta gestión es dinámica, en tiempo de ejecución [2], y el framework desarrollado en este proyecto aprovecha exactamente ese modelo, apoyándose solo en servicios autorizados por el usuario a través de las interfaces públicas del sistema operativo.</w:t>
      </w:r>
    </w:p>
    <w:p>
      <w:pPr>
        <w:pStyle w:val="Heading3"/>
        <w:bidi w:val="0"/>
        <w:spacing w:lineRule="auto" w:line="360" w:before="200" w:after="100"/>
        <w:ind w:hanging="0" w:left="0"/>
        <w:jc w:val="left"/>
        <w:rPr/>
      </w:pPr>
      <w:r>
        <w:rPr>
          <w:rFonts w:cs="Times New Roman" w:ascii="Times New Roman" w:hAnsi="Times New Roman"/>
          <w:b/>
          <w:sz w:val="24"/>
          <w:szCs w:val="24"/>
        </w:rPr>
        <w:t>2.3. Arquitectura de Defensa en Profundidad</w:t>
      </w:r>
    </w:p>
    <w:p>
      <w:pPr>
        <w:pStyle w:val="BodyText"/>
        <w:bidi w:val="0"/>
        <w:spacing w:lineRule="auto" w:line="480"/>
        <w:jc w:val="both"/>
        <w:rPr/>
      </w:pPr>
      <w:r>
        <w:rPr>
          <w:rFonts w:cs="Times New Roman" w:ascii="Times New Roman" w:hAnsi="Times New Roman"/>
          <w:sz w:val="24"/>
          <w:szCs w:val="24"/>
        </w:rPr>
        <w:t>La Defensa en Profundidad parte de una idea simple: ninguna medida de seguridad, por sí sola, puede garantizar protección absoluta. Por eso, en lugar de apostarlo todo a un único control perimetral, propone tender varias capas complementarias preventivas, detectivas y correctivas que en conjunto hacen al sistema mucho más resistente frente a ataques complejos [3].</w:t>
      </w:r>
    </w:p>
    <w:p>
      <w:pPr>
        <w:pStyle w:val="BodyText"/>
        <w:bidi w:val="0"/>
        <w:spacing w:lineRule="auto" w:line="480"/>
        <w:jc w:val="both"/>
        <w:rPr/>
      </w:pPr>
      <w:r>
        <w:rPr>
          <w:rFonts w:cs="Times New Roman" w:ascii="Times New Roman" w:hAnsi="Times New Roman"/>
          <w:sz w:val="24"/>
          <w:szCs w:val="24"/>
        </w:rPr>
        <w:t>El NIST, en su publicación SP 800-207, plantea justamente eso: una arquitectura de seguridad sólida debe repartir sus controles por toda la infraestructura, cubriendo el endpoint, la red, las aplicaciones y las capas de persistencia [4]. Llevado al mundo móvil, esto significa proteger al mismo tiempo el dispositivo, el almacenamiento local, el canal de transporte y el servidor central.</w:t>
      </w:r>
    </w:p>
    <w:p>
      <w:pPr>
        <w:pStyle w:val="BodyText"/>
        <w:bidi w:val="0"/>
        <w:spacing w:lineRule="auto" w:line="480"/>
        <w:jc w:val="both"/>
        <w:rPr/>
      </w:pPr>
      <w:r>
        <w:rPr>
          <w:rFonts w:cs="Times New Roman" w:ascii="Times New Roman" w:hAnsi="Times New Roman"/>
          <w:sz w:val="24"/>
          <w:szCs w:val="24"/>
        </w:rPr>
        <w:t>La arquitectura de esta investigación aplica ese principio mediante cuatro capas:</w:t>
      </w:r>
    </w:p>
    <w:p>
      <w:pPr>
        <w:pStyle w:val="BodyText"/>
        <w:numPr>
          <w:ilvl w:val="0"/>
          <w:numId w:val="2"/>
        </w:numPr>
        <w:tabs>
          <w:tab w:val="left" w:pos="709" w:leader="none"/>
        </w:tabs>
        <w:bidi w:val="0"/>
        <w:spacing w:lineRule="auto" w:line="480"/>
        <w:ind w:hanging="283" w:left="709"/>
        <w:jc w:val="both"/>
        <w:rPr/>
      </w:pPr>
      <w:r>
        <w:rPr>
          <w:rFonts w:cs="Times New Roman" w:ascii="Times New Roman" w:hAnsi="Times New Roman"/>
          <w:sz w:val="24"/>
          <w:szCs w:val="24"/>
        </w:rPr>
        <w:t xml:space="preserve">Captura controlada y asíncrona de eventos en el cliente Android. </w:t>
      </w:r>
    </w:p>
    <w:p>
      <w:pPr>
        <w:pStyle w:val="BodyText"/>
        <w:numPr>
          <w:ilvl w:val="0"/>
          <w:numId w:val="2"/>
        </w:numPr>
        <w:tabs>
          <w:tab w:val="left" w:pos="709" w:leader="none"/>
        </w:tabs>
        <w:bidi w:val="0"/>
        <w:spacing w:lineRule="auto" w:line="480"/>
        <w:ind w:hanging="283" w:left="709"/>
        <w:jc w:val="both"/>
        <w:rPr/>
      </w:pPr>
      <w:r>
        <w:rPr>
          <w:rFonts w:cs="Times New Roman" w:ascii="Times New Roman" w:hAnsi="Times New Roman"/>
          <w:sz w:val="24"/>
          <w:szCs w:val="24"/>
        </w:rPr>
        <w:t xml:space="preserve">Cifrado simétrico de datos, tanto en reposo como en tránsito. </w:t>
      </w:r>
    </w:p>
    <w:p>
      <w:pPr>
        <w:pStyle w:val="BodyText"/>
        <w:numPr>
          <w:ilvl w:val="0"/>
          <w:numId w:val="2"/>
        </w:numPr>
        <w:tabs>
          <w:tab w:val="left" w:pos="709" w:leader="none"/>
        </w:tabs>
        <w:bidi w:val="0"/>
        <w:spacing w:lineRule="auto" w:line="480"/>
        <w:ind w:hanging="283" w:left="709"/>
        <w:jc w:val="both"/>
        <w:rPr/>
      </w:pPr>
      <w:r>
        <w:rPr>
          <w:rFonts w:cs="Times New Roman" w:ascii="Times New Roman" w:hAnsi="Times New Roman"/>
          <w:sz w:val="24"/>
          <w:szCs w:val="24"/>
        </w:rPr>
        <w:t xml:space="preserve">Autenticación de mensajes y validación de integridad mediante firmas digitales. </w:t>
      </w:r>
    </w:p>
    <w:p>
      <w:pPr>
        <w:pStyle w:val="BodyText"/>
        <w:numPr>
          <w:ilvl w:val="0"/>
          <w:numId w:val="2"/>
        </w:numPr>
        <w:tabs>
          <w:tab w:val="left" w:pos="709" w:leader="none"/>
        </w:tabs>
        <w:bidi w:val="0"/>
        <w:spacing w:lineRule="auto" w:line="480"/>
        <w:ind w:hanging="283" w:left="709"/>
        <w:jc w:val="both"/>
        <w:rPr/>
      </w:pPr>
      <w:r>
        <w:rPr>
          <w:rFonts w:cs="Times New Roman" w:ascii="Times New Roman" w:hAnsi="Times New Roman"/>
          <w:sz w:val="24"/>
          <w:szCs w:val="24"/>
        </w:rPr>
        <w:t xml:space="preserve">Procesamiento asíncrono y control de acceso estricto en el servidor. </w:t>
      </w:r>
    </w:p>
    <w:p>
      <w:pPr>
        <w:pStyle w:val="Heading3"/>
        <w:bidi w:val="0"/>
        <w:spacing w:lineRule="auto" w:line="360" w:before="200" w:after="100"/>
        <w:ind w:hanging="0" w:left="0"/>
        <w:jc w:val="left"/>
        <w:rPr/>
      </w:pPr>
      <w:r>
        <w:rPr>
          <w:rFonts w:cs="Times New Roman" w:ascii="Times New Roman" w:hAnsi="Times New Roman"/>
          <w:b/>
          <w:sz w:val="24"/>
          <w:szCs w:val="24"/>
        </w:rPr>
        <w:t>2.4. Runtime Application Self-Protection (RASP)</w:t>
      </w:r>
    </w:p>
    <w:p>
      <w:pPr>
        <w:pStyle w:val="BodyText"/>
        <w:bidi w:val="0"/>
        <w:spacing w:lineRule="auto" w:line="480"/>
        <w:jc w:val="both"/>
        <w:rPr/>
      </w:pPr>
      <w:r>
        <w:rPr>
          <w:rFonts w:cs="Times New Roman" w:ascii="Times New Roman" w:hAnsi="Times New Roman"/>
          <w:sz w:val="24"/>
          <w:szCs w:val="24"/>
        </w:rPr>
        <w:t>RASP es una tecnología pensada para detectar, analizar y responder a amenazas mientras la aplicación está corriendo. A diferencia de las defensas perimetrales de siempre firewalls, IDS/IPS, RASP vive dentro del propio entorno de ejecución, lo que le permite vigilar el comportamiento interno de la aplicación y reaccionar de inmediato ante cualquier cosa rara [5].</w:t>
      </w:r>
    </w:p>
    <w:p>
      <w:pPr>
        <w:pStyle w:val="BodyText"/>
        <w:bidi w:val="0"/>
        <w:spacing w:lineRule="auto" w:line="480"/>
        <w:jc w:val="both"/>
        <w:rPr/>
      </w:pPr>
      <w:r>
        <w:rPr>
          <w:rFonts w:cs="Times New Roman" w:ascii="Times New Roman" w:hAnsi="Times New Roman"/>
          <w:sz w:val="24"/>
          <w:szCs w:val="24"/>
        </w:rPr>
        <w:t>En la práctica, esto se logra instrumentando el código para observar llamadas al sistema, accesos a memoria, manipulación de bibliotecas dinámicas (</w:t>
      </w:r>
      <w:r>
        <w:rPr>
          <w:rStyle w:val="Textooriginal"/>
          <w:rFonts w:cs="Times New Roman" w:ascii="Times New Roman" w:hAnsi="Times New Roman"/>
          <w:sz w:val="24"/>
          <w:szCs w:val="24"/>
        </w:rPr>
        <w:t>.so</w:t>
      </w:r>
      <w:r>
        <w:rPr>
          <w:rFonts w:cs="Times New Roman" w:ascii="Times New Roman" w:hAnsi="Times New Roman"/>
          <w:sz w:val="24"/>
          <w:szCs w:val="24"/>
        </w:rPr>
        <w:t>) y cambios en la integridad del binario mientras se ejecuta. Cuando aparece un indicador de compromiso, el mecanismo puede registrar la evidencia, bloquear la operación sospechosa o directamente terminar el proceso de forma segura [6].</w:t>
      </w:r>
    </w:p>
    <w:p>
      <w:pPr>
        <w:pStyle w:val="BodyText"/>
        <w:bidi w:val="0"/>
        <w:spacing w:lineRule="auto" w:line="480"/>
        <w:jc w:val="both"/>
        <w:rPr/>
      </w:pPr>
      <w:r>
        <w:rPr>
          <w:rFonts w:cs="Times New Roman" w:ascii="Times New Roman" w:hAnsi="Times New Roman"/>
          <w:sz w:val="24"/>
          <w:szCs w:val="24"/>
        </w:rPr>
        <w:t>En Android, esto lo hace especialmente útil contra ingeniería inversa, hooking de memoria, depuración no autorizada e instrumentación dinámica. De hecho, OWASP ya considera la autoprotección en tiempo de ejecución una práctica obligatoria para cualquier aplicación que maneje datos sensibles en redes no confiables [3], [7]. En este proyecto, RASP se implementa como un módulo residente que vigila la integridad de los mapas de memoria del proceso, avisa al servidor ante cualquier anomalía y activa subrutinas de autodestrucción criptográfica si detecta compromiso.</w:t>
      </w:r>
    </w:p>
    <w:p>
      <w:pPr>
        <w:pStyle w:val="Heading3"/>
        <w:bidi w:val="0"/>
        <w:spacing w:lineRule="auto" w:line="360" w:before="200" w:after="100"/>
        <w:ind w:hanging="0" w:left="0"/>
        <w:jc w:val="left"/>
        <w:rPr/>
      </w:pPr>
      <w:r>
        <w:rPr>
          <w:rFonts w:cs="Times New Roman" w:ascii="Times New Roman" w:hAnsi="Times New Roman"/>
          <w:b/>
          <w:sz w:val="24"/>
          <w:szCs w:val="24"/>
        </w:rPr>
        <w:t>2.5. Arquitectura Híbrida Distribuida del Sistema Propuesto</w:t>
      </w:r>
    </w:p>
    <w:p>
      <w:pPr>
        <w:pStyle w:val="BodyText"/>
        <w:bidi w:val="0"/>
        <w:spacing w:lineRule="auto" w:line="480"/>
        <w:jc w:val="both"/>
        <w:rPr/>
      </w:pPr>
      <w:r>
        <w:rPr>
          <w:rFonts w:cs="Times New Roman" w:ascii="Times New Roman" w:hAnsi="Times New Roman"/>
          <w:sz w:val="24"/>
          <w:szCs w:val="24"/>
        </w:rPr>
        <w:t xml:space="preserve">Las arquitecturas distribuidas separan responsabilidades entre componentes especializados, lo que favorece la escalabilidad horizontal, facilita el mantenimiento del código y mejora la tolerancia a fallos del sistema [8]. </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spacing w:lineRule="auto" w:line="480"/>
        <w:jc w:val="both"/>
        <w:rPr/>
      </w:pPr>
      <w:r>
        <w:rPr>
          <w:rFonts w:cs="Times New Roman" w:ascii="Times New Roman" w:hAnsi="Times New Roman"/>
          <w:sz w:val="24"/>
          <w:szCs w:val="24"/>
        </w:rPr>
        <w:t>La solución de este proyecto sigue justamente ese modelo, con tres piezas principales:</w:t>
      </w:r>
    </w:p>
    <w:p>
      <w:pPr>
        <w:pStyle w:val="Textopreformateado"/>
        <w:bidi w:val="0"/>
        <w:spacing w:lineRule="auto" w:line="480"/>
        <w:jc w:val="both"/>
        <w:rPr/>
      </w:pPr>
      <w:r>
        <w:rPr>
          <w:rStyle w:val="Textooriginal"/>
          <w:rFonts w:cs="Times New Roman" w:ascii="Times New Roman" w:hAnsi="Times New Roman"/>
          <w:sz w:val="24"/>
          <w:szCs w:val="24"/>
        </w:rPr>
        <w:t>+----------------------------+       Canal Seguro (HTTPS)       +----------------------------+</w:t>
      </w:r>
    </w:p>
    <w:p>
      <w:pPr>
        <w:pStyle w:val="Textopreformateado"/>
        <w:bidi w:val="0"/>
        <w:spacing w:lineRule="auto" w:line="480"/>
        <w:jc w:val="both"/>
        <w:rPr/>
      </w:pPr>
      <w:r>
        <w:rPr>
          <w:rStyle w:val="Textooriginal"/>
          <w:rFonts w:cs="Times New Roman" w:ascii="Times New Roman" w:hAnsi="Times New Roman"/>
          <w:sz w:val="24"/>
          <w:szCs w:val="24"/>
        </w:rPr>
        <w:t>|       Agente Móvil         |=================================&gt;|      Servidor    Flask        |</w:t>
      </w:r>
    </w:p>
    <w:p>
      <w:pPr>
        <w:pStyle w:val="Textopreformateado"/>
        <w:bidi w:val="0"/>
        <w:spacing w:lineRule="auto" w:line="480"/>
        <w:jc w:val="both"/>
        <w:rPr/>
      </w:pPr>
      <w:r>
        <w:rPr>
          <w:rStyle w:val="Textooriginal"/>
          <w:rFonts w:cs="Times New Roman" w:ascii="Times New Roman" w:hAnsi="Times New Roman"/>
          <w:sz w:val="24"/>
          <w:szCs w:val="24"/>
        </w:rPr>
        <w:t>|  (Java / APIs 34 y 35)     |     [ TÚNEL DDNS / CADDY ]       |    (Python / SQLite 3)     |</w:t>
      </w:r>
    </w:p>
    <w:p>
      <w:pPr>
        <w:pStyle w:val="Textopreformateado"/>
        <w:bidi w:val="0"/>
        <w:spacing w:lineRule="auto" w:line="480"/>
        <w:jc w:val="both"/>
        <w:rPr/>
      </w:pPr>
      <w:r>
        <w:rPr>
          <w:rStyle w:val="Textooriginal"/>
          <w:rFonts w:cs="Times New Roman" w:ascii="Times New Roman" w:hAnsi="Times New Roman"/>
          <w:sz w:val="24"/>
          <w:szCs w:val="24"/>
        </w:rPr>
        <w:t>+----------------------------+                                  +----------------------------+</w:t>
      </w:r>
    </w:p>
    <w:p>
      <w:pPr>
        <w:pStyle w:val="BodyText"/>
        <w:numPr>
          <w:ilvl w:val="0"/>
          <w:numId w:val="3"/>
        </w:numPr>
        <w:tabs>
          <w:tab w:val="left" w:pos="709" w:leader="none"/>
        </w:tabs>
        <w:bidi w:val="0"/>
        <w:spacing w:lineRule="auto" w:line="480"/>
        <w:ind w:hanging="283" w:left="709"/>
        <w:jc w:val="both"/>
        <w:rPr/>
      </w:pPr>
      <w:r>
        <w:rPr>
          <w:rStyle w:val="Strong"/>
          <w:rFonts w:cs="Times New Roman" w:ascii="Times New Roman" w:hAnsi="Times New Roman"/>
          <w:b/>
          <w:bCs w:val="false"/>
          <w:sz w:val="24"/>
          <w:szCs w:val="24"/>
        </w:rPr>
        <w:t>Agente Móvil (cliente Java):</w:t>
      </w:r>
      <w:r>
        <w:rPr>
          <w:rFonts w:cs="Times New Roman" w:ascii="Times New Roman" w:hAnsi="Times New Roman"/>
          <w:b/>
          <w:bCs w:val="false"/>
          <w:sz w:val="24"/>
          <w:szCs w:val="24"/>
        </w:rPr>
        <w:t xml:space="preserve"> </w:t>
      </w:r>
      <w:r>
        <w:rPr>
          <w:rFonts w:cs="Times New Roman" w:ascii="Times New Roman" w:hAnsi="Times New Roman"/>
          <w:sz w:val="24"/>
          <w:szCs w:val="24"/>
        </w:rPr>
        <w:t xml:space="preserve">desarrollado nativamente en Android Studio, corre en segundo plano recolectando eventos del sistema mediante </w:t>
      </w:r>
      <w:r>
        <w:rPr>
          <w:rStyle w:val="Textooriginal"/>
          <w:rFonts w:cs="Times New Roman" w:ascii="Times New Roman" w:hAnsi="Times New Roman"/>
          <w:sz w:val="24"/>
          <w:szCs w:val="24"/>
        </w:rPr>
        <w:t>BroadcastReceiver</w:t>
      </w:r>
      <w:r>
        <w:rPr>
          <w:rFonts w:cs="Times New Roman" w:ascii="Times New Roman" w:hAnsi="Times New Roman"/>
          <w:sz w:val="24"/>
          <w:szCs w:val="24"/>
        </w:rPr>
        <w:t xml:space="preserve">. Toda la lógica de red y cifrado se maneja en hilos asíncronos para no bloquear la interfaz [1]. </w:t>
      </w:r>
    </w:p>
    <w:p>
      <w:pPr>
        <w:pStyle w:val="BodyText"/>
        <w:numPr>
          <w:ilvl w:val="0"/>
          <w:numId w:val="3"/>
        </w:numPr>
        <w:tabs>
          <w:tab w:val="left" w:pos="709" w:leader="none"/>
        </w:tabs>
        <w:bidi w:val="0"/>
        <w:spacing w:lineRule="auto" w:line="480"/>
        <w:ind w:hanging="283" w:left="709"/>
        <w:jc w:val="both"/>
        <w:rPr/>
      </w:pPr>
      <w:r>
        <w:rPr>
          <w:rStyle w:val="Strong"/>
          <w:rFonts w:cs="Times New Roman" w:ascii="Times New Roman" w:hAnsi="Times New Roman"/>
          <w:b/>
          <w:bCs w:val="false"/>
          <w:sz w:val="24"/>
          <w:szCs w:val="24"/>
        </w:rPr>
        <w:t>Canal de red e infraestructura de transporte:</w:t>
      </w:r>
      <w:r>
        <w:rPr>
          <w:rFonts w:cs="Times New Roman" w:ascii="Times New Roman" w:hAnsi="Times New Roman"/>
          <w:b/>
          <w:bCs w:val="false"/>
          <w:sz w:val="24"/>
          <w:szCs w:val="24"/>
        </w:rPr>
        <w:t xml:space="preserve"> </w:t>
      </w:r>
      <w:r>
        <w:rPr>
          <w:rFonts w:cs="Times New Roman" w:ascii="Times New Roman" w:hAnsi="Times New Roman"/>
          <w:sz w:val="24"/>
          <w:szCs w:val="24"/>
        </w:rPr>
        <w:t xml:space="preserve">un proxy inverso junto con un orquestador en contenedores resuelve el direccionamiento IP dinámico, manteniendo siempre un canal HTTPS seguro sin depender de infraestructura local rígida [9]. </w:t>
      </w:r>
    </w:p>
    <w:p>
      <w:pPr>
        <w:pStyle w:val="BodyText"/>
        <w:numPr>
          <w:ilvl w:val="0"/>
          <w:numId w:val="3"/>
        </w:numPr>
        <w:tabs>
          <w:tab w:val="left" w:pos="709" w:leader="none"/>
        </w:tabs>
        <w:bidi w:val="0"/>
        <w:spacing w:lineRule="auto" w:line="480"/>
        <w:ind w:hanging="283" w:left="709"/>
        <w:jc w:val="both"/>
        <w:rPr/>
      </w:pPr>
      <w:r>
        <w:rPr>
          <w:rStyle w:val="Strong"/>
          <w:rFonts w:cs="Times New Roman" w:ascii="Times New Roman" w:hAnsi="Times New Roman"/>
          <w:b/>
          <w:bCs w:val="false"/>
          <w:sz w:val="24"/>
          <w:szCs w:val="24"/>
        </w:rPr>
        <w:t>Servidor de monitoreo (backend Flask):</w:t>
      </w:r>
      <w:r>
        <w:rPr>
          <w:rFonts w:cs="Times New Roman" w:ascii="Times New Roman" w:hAnsi="Times New Roman"/>
          <w:b/>
          <w:bCs w:val="false"/>
          <w:sz w:val="24"/>
          <w:szCs w:val="24"/>
        </w:rPr>
        <w:t xml:space="preserve"> </w:t>
      </w:r>
      <w:r>
        <w:rPr>
          <w:rFonts w:cs="Times New Roman" w:ascii="Times New Roman" w:hAnsi="Times New Roman"/>
          <w:sz w:val="24"/>
          <w:szCs w:val="24"/>
        </w:rPr>
        <w:t xml:space="preserve">construido en Python, recibe los payloads, valida su firma, descifra la telemetría, la inserta de forma atómica en la base relacional y expone los resultados en un panel analítico [10]. </w:t>
      </w:r>
    </w:p>
    <w:p>
      <w:pPr>
        <w:pStyle w:val="Heading3"/>
        <w:bidi w:val="0"/>
        <w:spacing w:lineRule="auto" w:line="360" w:before="200" w:after="100"/>
        <w:ind w:hanging="0" w:left="0"/>
        <w:jc w:val="left"/>
        <w:rPr/>
      </w:pPr>
      <w:r>
        <w:rPr>
          <w:rFonts w:cs="Times New Roman" w:ascii="Times New Roman" w:hAnsi="Times New Roman"/>
          <w:b/>
          <w:sz w:val="24"/>
          <w:szCs w:val="24"/>
        </w:rPr>
        <w:t>2.6. Comunicación Segura Cliente-Servidor</w:t>
      </w:r>
    </w:p>
    <w:p>
      <w:pPr>
        <w:pStyle w:val="BodyText"/>
        <w:bidi w:val="0"/>
        <w:spacing w:lineRule="auto" w:line="480"/>
        <w:jc w:val="both"/>
        <w:rPr/>
      </w:pPr>
      <w:r>
        <w:rPr>
          <w:rFonts w:cs="Times New Roman" w:ascii="Times New Roman" w:hAnsi="Times New Roman"/>
          <w:sz w:val="24"/>
          <w:szCs w:val="24"/>
        </w:rPr>
        <w:t>Cualquier comunicación entre sistemas distribuidos necesita garantizar confidencialidad, integridad y autenticidad. Las arquitecturas actuales suelen resolver esto con APIs de estilo REST sobre HTTP/HTTPS [11], intercambiando información en JSON, el formato estándar (RFC 8259) que tanto un dispositivo móvil de bajos recursos como un servidor de alto rendimiento pueden procesar sin fricción [12].</w:t>
      </w:r>
    </w:p>
    <w:p>
      <w:pPr>
        <w:pStyle w:val="BodyText"/>
        <w:bidi w:val="0"/>
        <w:spacing w:lineRule="auto" w:line="480"/>
        <w:jc w:val="both"/>
        <w:rPr/>
      </w:pPr>
      <w:r>
        <w:rPr>
          <w:rFonts w:cs="Times New Roman" w:ascii="Times New Roman" w:hAnsi="Times New Roman"/>
          <w:sz w:val="24"/>
          <w:szCs w:val="24"/>
        </w:rPr>
        <w:t xml:space="preserve">Como el transporte por sí solo no basta en redes públicas, el agente Android empaqueta los registros en objetos JSON ya protegidos criptográficamente antes de enviarlos por </w:t>
      </w:r>
      <w:r>
        <w:rPr>
          <w:rStyle w:val="Textooriginal"/>
          <w:rFonts w:cs="Times New Roman" w:ascii="Times New Roman" w:hAnsi="Times New Roman"/>
          <w:sz w:val="24"/>
          <w:szCs w:val="24"/>
        </w:rPr>
        <w:t>POST</w:t>
      </w:r>
      <w:r>
        <w:rPr>
          <w:rFonts w:cs="Times New Roman" w:ascii="Times New Roman" w:hAnsi="Times New Roman"/>
          <w:sz w:val="24"/>
          <w:szCs w:val="24"/>
        </w:rPr>
        <w:t>. Así, la seguridad de la información no depende únicamente de la capa de transporte, lo que blinda la plataforma frente a interceptación y manipulación de datos en tránsito [10].</w:t>
      </w:r>
    </w:p>
    <w:p>
      <w:pPr>
        <w:pStyle w:val="Heading3"/>
        <w:bidi w:val="0"/>
        <w:spacing w:lineRule="auto" w:line="360" w:before="200" w:after="100"/>
        <w:ind w:hanging="0" w:left="0"/>
        <w:jc w:val="left"/>
        <w:rPr/>
      </w:pPr>
      <w:r>
        <w:rPr>
          <w:rFonts w:cs="Times New Roman" w:ascii="Times New Roman" w:hAnsi="Times New Roman"/>
          <w:b/>
          <w:sz w:val="24"/>
          <w:szCs w:val="24"/>
        </w:rPr>
        <w:t>2.7. Fundamentos Criptográficos para la Protección de la Información</w:t>
      </w:r>
    </w:p>
    <w:p>
      <w:pPr>
        <w:pStyle w:val="BodyText"/>
        <w:bidi w:val="0"/>
        <w:spacing w:lineRule="auto" w:line="480"/>
        <w:jc w:val="both"/>
        <w:rPr/>
      </w:pPr>
      <w:r>
        <w:rPr>
          <w:rFonts w:cs="Times New Roman" w:ascii="Times New Roman" w:hAnsi="Times New Roman"/>
          <w:sz w:val="24"/>
          <w:szCs w:val="24"/>
        </w:rPr>
        <w:t>La criptografía es la que hace posible sostener las propiedades básicas de la seguridad de la información: confidencialidad, integridad, autenticidad y no repudio. En sistemas distribuidos, usar primitivas criptográficas sólidas es prácticamente la única defensa real contra el acceso no autorizado y la alteración de datos en canales hostiles [13], [14].</w:t>
      </w:r>
    </w:p>
    <w:p>
      <w:pPr>
        <w:pStyle w:val="BodyText"/>
        <w:bidi w:val="0"/>
        <w:spacing w:lineRule="auto" w:line="480"/>
        <w:jc w:val="both"/>
        <w:rPr/>
      </w:pPr>
      <w:r>
        <w:rPr>
          <w:rStyle w:val="Strong"/>
          <w:rFonts w:cs="Times New Roman" w:ascii="Times New Roman" w:hAnsi="Times New Roman"/>
          <w:b/>
          <w:bCs w:val="false"/>
          <w:sz w:val="24"/>
          <w:szCs w:val="24"/>
        </w:rPr>
        <w:t>2.7.1. Algoritmo AES-256.</w:t>
      </w:r>
      <w:r>
        <w:rPr>
          <w:rFonts w:cs="Times New Roman" w:ascii="Times New Roman" w:hAnsi="Times New Roman"/>
          <w:sz w:val="24"/>
          <w:szCs w:val="24"/>
        </w:rPr>
        <w:t xml:space="preserve"> AES es un cifrado por bloques simétrico adoptado por el NIST en el estándar FIPS PUB 197, que reemplazó al viejo DES por su mejor seguridad y eficiencia [15]. Trabaja sobre bloques de 128 bits y admite llaves de 128, 192 o 256 bits; la variante de 256 la que usa este proyecto aplica catorce rondas de transformación (SubBytes, ShiftRows, MixColumns, AddRoundKey) que generan tanta confusión y difusión en el resultado que lo vuelven prácticamente inmune a la fuerza bruta [15]. Aquí se usa para proteger la información que queda persistida en el servidor.</w:t>
      </w:r>
    </w:p>
    <w:p>
      <w:pPr>
        <w:pStyle w:val="BodyText"/>
        <w:bidi w:val="0"/>
        <w:spacing w:lineRule="auto" w:line="480"/>
        <w:jc w:val="both"/>
        <w:rPr/>
      </w:pPr>
      <w:r>
        <w:rPr>
          <w:rStyle w:val="Strong"/>
          <w:rFonts w:cs="Times New Roman" w:ascii="Times New Roman" w:hAnsi="Times New Roman"/>
          <w:b/>
          <w:bCs w:val="false"/>
          <w:sz w:val="24"/>
          <w:szCs w:val="24"/>
        </w:rPr>
        <w:t>2.7.2. Modo de operación CBC.</w:t>
      </w:r>
      <w:r>
        <w:rPr>
          <w:rFonts w:cs="Times New Roman" w:ascii="Times New Roman" w:hAnsi="Times New Roman"/>
          <w:b/>
          <w:bCs w:val="false"/>
          <w:sz w:val="24"/>
          <w:szCs w:val="24"/>
        </w:rPr>
        <w:t xml:space="preserve"> </w:t>
      </w:r>
      <w:r>
        <w:rPr>
          <w:rFonts w:cs="Times New Roman" w:ascii="Times New Roman" w:hAnsi="Times New Roman"/>
          <w:sz w:val="24"/>
          <w:szCs w:val="24"/>
        </w:rPr>
        <w:t>Cuando los datos superan el tamaño de un bloque, se necesita un modo de operación para encadenarlos. CBC, certificado por el NIST en su SP 800-38A [16], resuelve esto haciendo un XOR entre cada bloque de texto plano y el bloque cifrado anterior antes de cifrarlo. El resultado: dos bloques de texto plano idénticos nunca producen el mismo criptograma, lo que anula ataques basados en patrones repetitivos.</w:t>
      </w:r>
    </w:p>
    <w:p>
      <w:pPr>
        <w:pStyle w:val="BodyText"/>
        <w:bidi w:val="0"/>
        <w:spacing w:lineRule="auto" w:line="480"/>
        <w:jc w:val="both"/>
        <w:rPr/>
      </w:pPr>
      <w:r>
        <w:rPr>
          <w:rStyle w:val="Strong"/>
          <w:rFonts w:cs="Times New Roman" w:ascii="Times New Roman" w:hAnsi="Times New Roman"/>
          <w:b/>
          <w:bCs w:val="false"/>
          <w:sz w:val="24"/>
          <w:szCs w:val="24"/>
        </w:rPr>
        <w:t>2.7.3. Vector de Inicialización (IV).</w:t>
      </w:r>
      <w:r>
        <w:rPr>
          <w:rFonts w:cs="Times New Roman" w:ascii="Times New Roman" w:hAnsi="Times New Roman"/>
          <w:sz w:val="24"/>
          <w:szCs w:val="24"/>
        </w:rPr>
        <w:t xml:space="preserve"> El IV es el bloque aleatorio que arranca el proceso CBC. El NIST exige que tenga el tamaño del bloque (16 bytes en AES), que se genere con fuentes de entropía criptográficamente seguras y que jamás se repita bajo la misma llave [17]. En este sistema, cada transacción genera su propio IV pseudoaleatorio, garantizando que ningún cifrado se repita.</w:t>
      </w:r>
    </w:p>
    <w:p>
      <w:pPr>
        <w:pStyle w:val="BodyText"/>
        <w:bidi w:val="0"/>
        <w:spacing w:lineRule="auto" w:line="480"/>
        <w:jc w:val="both"/>
        <w:rPr/>
      </w:pPr>
      <w:r>
        <w:rPr>
          <w:rStyle w:val="Strong"/>
          <w:rFonts w:cs="Times New Roman" w:ascii="Times New Roman" w:hAnsi="Times New Roman"/>
          <w:b/>
          <w:bCs w:val="false"/>
          <w:sz w:val="24"/>
          <w:szCs w:val="24"/>
        </w:rPr>
        <w:t>2.7.4. Autenticación mediante HMAC-SHA256.</w:t>
      </w:r>
      <w:r>
        <w:rPr>
          <w:rFonts w:cs="Times New Roman" w:ascii="Times New Roman" w:hAnsi="Times New Roman"/>
          <w:b/>
          <w:bCs w:val="false"/>
          <w:sz w:val="24"/>
          <w:szCs w:val="24"/>
        </w:rPr>
        <w:t xml:space="preserve"> </w:t>
      </w:r>
      <w:r>
        <w:rPr>
          <w:rFonts w:cs="Times New Roman" w:ascii="Times New Roman" w:hAnsi="Times New Roman"/>
          <w:sz w:val="24"/>
          <w:szCs w:val="24"/>
        </w:rPr>
        <w:t>AES protege la confidencialidad, pero no evita que alguien altere el criptograma en tránsito. Para eso está HMAC, definido en la RFC 2104 [18], que combina una función hash (aquí, SHA-256) con una llave secreta compartida entre cliente y servidor para producir una firma digital simétrica. El servidor recalcula ese HMAC al recibir el paquete; si no coincide exactamente, la solicitud se descarta de inmediato, antes incluso de intentar descifrarla, evitando así ataques de alteración o inyección de datos.</w:t>
      </w:r>
    </w:p>
    <w:p>
      <w:pPr>
        <w:pStyle w:val="Heading3"/>
        <w:bidi w:val="0"/>
        <w:spacing w:lineRule="auto" w:line="360" w:before="200" w:after="100"/>
        <w:ind w:hanging="0" w:left="0"/>
        <w:jc w:val="left"/>
        <w:rPr/>
      </w:pPr>
      <w:r>
        <w:rPr>
          <w:rFonts w:cs="Times New Roman" w:ascii="Times New Roman" w:hAnsi="Times New Roman"/>
          <w:b/>
          <w:sz w:val="24"/>
          <w:szCs w:val="24"/>
        </w:rPr>
        <w:t>2.8. Ingeniería Inversa y Amenazas sobre Aplicaciones Android</w:t>
      </w:r>
    </w:p>
    <w:p>
      <w:pPr>
        <w:pStyle w:val="BodyText"/>
        <w:bidi w:val="0"/>
        <w:spacing w:lineRule="auto" w:line="480"/>
        <w:jc w:val="both"/>
        <w:rPr/>
      </w:pPr>
      <w:r>
        <w:rPr>
          <w:rFonts w:cs="Times New Roman" w:ascii="Times New Roman" w:hAnsi="Times New Roman"/>
          <w:sz w:val="24"/>
          <w:szCs w:val="24"/>
        </w:rPr>
        <w:t>La ingeniería inversa consiste en analizar un binario ya compilado para entender su lógica interna sin tener el código fuente original. En Android, el hecho de que las aplicaciones se distribuyan como APK facilita que un atacante las descompile para extraer llaves criptográficas, saltarse controles de acceso o alterar la lógica de negocio [19].</w:t>
      </w:r>
    </w:p>
    <w:p>
      <w:pPr>
        <w:pStyle w:val="BodyText"/>
        <w:bidi w:val="0"/>
        <w:spacing w:lineRule="auto" w:line="480"/>
        <w:jc w:val="both"/>
        <w:rPr/>
      </w:pPr>
      <w:r>
        <w:rPr>
          <w:rStyle w:val="Strong"/>
          <w:rFonts w:cs="Times New Roman" w:ascii="Times New Roman" w:hAnsi="Times New Roman"/>
          <w:b/>
          <w:bCs w:val="false"/>
          <w:sz w:val="24"/>
          <w:szCs w:val="24"/>
        </w:rPr>
        <w:t>2.8.1. Frida e instrumentación dinámica.</w:t>
      </w:r>
      <w:r>
        <w:rPr>
          <w:rFonts w:cs="Times New Roman" w:ascii="Times New Roman" w:hAnsi="Times New Roman"/>
          <w:b/>
          <w:bCs w:val="false"/>
          <w:sz w:val="24"/>
          <w:szCs w:val="24"/>
        </w:rPr>
        <w:t xml:space="preserve"> </w:t>
      </w:r>
      <w:r>
        <w:rPr>
          <w:rFonts w:cs="Times New Roman" w:ascii="Times New Roman" w:hAnsi="Times New Roman"/>
          <w:sz w:val="24"/>
          <w:szCs w:val="24"/>
        </w:rPr>
        <w:t>Frida permite inyectar scripts de JavaScript dentro de un proceso en ejecución. Con técnicas de hooking, un atacante con privilegios elevados puede interceptar argumentos de funciones, modificar lo que devuelven las APIs de seguridad, desactivar validaciones y extraer secretos directamente de la memoria RAM, saltándose incluso canales TLS bien configurados [7].</w:t>
      </w:r>
    </w:p>
    <w:p>
      <w:pPr>
        <w:pStyle w:val="BodyText"/>
        <w:bidi w:val="0"/>
        <w:spacing w:lineRule="auto" w:line="480"/>
        <w:jc w:val="both"/>
        <w:rPr/>
      </w:pPr>
      <w:r>
        <w:rPr>
          <w:rStyle w:val="Strong"/>
          <w:rFonts w:cs="Times New Roman" w:ascii="Times New Roman" w:hAnsi="Times New Roman"/>
          <w:b/>
          <w:bCs w:val="false"/>
          <w:sz w:val="24"/>
          <w:szCs w:val="24"/>
        </w:rPr>
        <w:t>2.8.2. Mecanismos anti-tampering.</w:t>
      </w:r>
      <w:r>
        <w:rPr>
          <w:rFonts w:cs="Times New Roman" w:ascii="Times New Roman" w:hAnsi="Times New Roman"/>
          <w:sz w:val="24"/>
          <w:szCs w:val="24"/>
        </w:rPr>
        <w:t xml:space="preserve"> Son las técnicas que detectan y bloquean modificaciones no autorizadas sobre el entorno de ejecución o el binario. Los estándares OWASP MASVS piden que cualquier aplicación con datos regulados verifique activamente la firma del APK, detecte depuradores, detecte hooks en memoria y detecte entornos rooteados —el núcleo de cualquier defensa RASP seria [3], [7].</w:t>
      </w:r>
    </w:p>
    <w:p>
      <w:pPr>
        <w:pStyle w:val="Heading3"/>
        <w:bidi w:val="0"/>
        <w:spacing w:lineRule="auto" w:line="360" w:before="200" w:after="100"/>
        <w:ind w:hanging="0" w:left="0"/>
        <w:jc w:val="left"/>
        <w:rPr/>
      </w:pPr>
      <w:r>
        <w:rPr>
          <w:rFonts w:cs="Times New Roman" w:ascii="Times New Roman" w:hAnsi="Times New Roman"/>
          <w:b/>
          <w:sz w:val="24"/>
          <w:szCs w:val="24"/>
        </w:rPr>
        <w:t>2.9. Visualización Analítica mediante Business Intelligence</w:t>
      </w:r>
    </w:p>
    <w:p>
      <w:pPr>
        <w:pStyle w:val="BodyText"/>
        <w:bidi w:val="0"/>
        <w:spacing w:lineRule="auto" w:line="480"/>
        <w:jc w:val="both"/>
        <w:rPr/>
      </w:pPr>
      <w:r>
        <w:rPr>
          <w:rFonts w:cs="Times New Roman" w:ascii="Times New Roman" w:hAnsi="Times New Roman"/>
          <w:sz w:val="24"/>
          <w:szCs w:val="24"/>
        </w:rPr>
        <w:t>Cuantos más eventos generan los endpoints, más necesario se vuelve traducir esos registros planos en indicadores visuales comprensibles. En seguridad, representar los datos gráficamente reduce el tiempo promedio de detección (MTTD), porque permite a un analista notar de un vistazo picos o patrones estacionales raros. Herramientas ligeras como Chart.js sobre HTML5 permiten armar tableros interactivos que agrupan eventos en series temporales, dejando atrás los logs de texto plano en favor de paneles de control mucho más útiles para la gestión [19].</w:t>
      </w:r>
    </w:p>
    <w:p>
      <w:pPr>
        <w:pStyle w:val="Heading3"/>
        <w:bidi w:val="0"/>
        <w:spacing w:lineRule="auto" w:line="360" w:before="200" w:after="100"/>
        <w:ind w:hanging="0" w:left="0"/>
        <w:jc w:val="left"/>
        <w:rPr/>
      </w:pPr>
      <w:r>
        <w:rPr>
          <w:rFonts w:cs="Times New Roman" w:ascii="Times New Roman" w:hAnsi="Times New Roman"/>
          <w:b/>
          <w:sz w:val="24"/>
          <w:szCs w:val="24"/>
        </w:rPr>
        <w:t>2.10. Framework Flask como Plataforma Central de Monitoreo</w:t>
      </w:r>
    </w:p>
    <w:p>
      <w:pPr>
        <w:pStyle w:val="BodyText"/>
        <w:bidi w:val="0"/>
        <w:spacing w:lineRule="auto" w:line="480"/>
        <w:jc w:val="both"/>
        <w:rPr/>
      </w:pPr>
      <w:r>
        <w:rPr>
          <w:rFonts w:cs="Times New Roman" w:ascii="Times New Roman" w:hAnsi="Times New Roman"/>
          <w:sz w:val="24"/>
          <w:szCs w:val="24"/>
        </w:rPr>
        <w:t xml:space="preserve">Flask es un microframework de Python conocido por ser modular, ligero y flexible, construido sobre el estándar WSGI. Al no imponer estructuras rígidas, permite organizar el backend en Blueprints, separando limpiamente red, criptografía, persistencia y visualización [10]. Su compatibilidad nativa con librerías criptográficas de bajo nivel como </w:t>
      </w:r>
      <w:r>
        <w:rPr>
          <w:rStyle w:val="Textooriginal"/>
          <w:rFonts w:cs="Times New Roman" w:ascii="Times New Roman" w:hAnsi="Times New Roman"/>
          <w:sz w:val="24"/>
          <w:szCs w:val="24"/>
        </w:rPr>
        <w:t>pycryptodome</w:t>
      </w:r>
      <w:r>
        <w:rPr>
          <w:rFonts w:cs="Times New Roman" w:ascii="Times New Roman" w:hAnsi="Times New Roman"/>
          <w:sz w:val="24"/>
          <w:szCs w:val="24"/>
        </w:rPr>
        <w:t xml:space="preserve"> y motores ligeros como SQLite 3 lo convierten en una opción ideal para recibir telemetría móvil de forma asíncrona, manteniendo transacciones atómicas y un aislamiento sólido entre cliente y servidor [10].</w:t>
      </w:r>
    </w:p>
    <w:p>
      <w:pPr>
        <w:pStyle w:val="BodyText"/>
        <w:bidi w:val="0"/>
        <w:spacing w:lineRule="auto" w:line="360" w:before="240" w:after="120"/>
        <w:jc w:val="left"/>
        <w:rPr>
          <w:b/>
          <w:bCs/>
        </w:rPr>
      </w:pPr>
      <w:r>
        <w:rPr>
          <w:rFonts w:cs="Times New Roman" w:ascii="Times New Roman" w:hAnsi="Times New Roman"/>
          <w:b/>
          <w:bCs/>
          <w:sz w:val="28"/>
          <w:szCs w:val="28"/>
        </w:rPr>
        <w:t>3. M</w:t>
      </w:r>
      <w:r>
        <w:rPr>
          <w:rFonts w:cs="Times New Roman" w:ascii="Times New Roman" w:hAnsi="Times New Roman"/>
          <w:b/>
          <w:bCs/>
          <w:sz w:val="28"/>
          <w:szCs w:val="28"/>
        </w:rPr>
        <w:t>ETODOLOGIA</w:t>
      </w:r>
    </w:p>
    <w:p>
      <w:pPr>
        <w:pStyle w:val="BodyText"/>
        <w:bidi w:val="0"/>
        <w:spacing w:lineRule="auto" w:line="360" w:before="200" w:after="100"/>
        <w:jc w:val="left"/>
        <w:rPr>
          <w:rFonts w:ascii="Carlito" w:hAnsi="Carlito"/>
          <w:b w:val="false"/>
          <w:bCs w:val="false"/>
        </w:rPr>
      </w:pPr>
      <w:r>
        <w:rPr>
          <w:rFonts w:cs="Times New Roman" w:ascii="Times New Roman" w:hAnsi="Times New Roman"/>
          <w:b/>
          <w:bCs w:val="false"/>
          <w:sz w:val="24"/>
          <w:szCs w:val="24"/>
        </w:rPr>
        <w:t>3.1. Diseño de la Investigación y Fases Documentales</w:t>
      </w:r>
    </w:p>
    <w:p>
      <w:pPr>
        <w:pStyle w:val="BodyText"/>
        <w:bidi w:val="0"/>
        <w:spacing w:lineRule="auto" w:line="480"/>
        <w:jc w:val="both"/>
        <w:rPr>
          <w:rFonts w:ascii="Carlito" w:hAnsi="Carlito"/>
          <w:b w:val="false"/>
          <w:bCs w:val="false"/>
        </w:rPr>
      </w:pPr>
      <w:r>
        <w:rPr>
          <w:rFonts w:cs="Times New Roman" w:ascii="Times New Roman" w:hAnsi="Times New Roman"/>
          <w:bCs w:val="false"/>
          <w:sz w:val="24"/>
          <w:szCs w:val="24"/>
        </w:rPr>
        <w:t>Este trabajo se desarrolló bajo un enfoque descriptivo y de desarrollo tecnológico, con la mirada puesta en analizar, diseñar e implementar una arquitectura de seguridad híbrida sustentada en la Defensa en Profundidad y en la integración de un módulo RASP en el endpoint. Para llegar hasta ahí, la recopilación de datos y la construcción del marco teórico avanzaron en tres fases consecutivas:</w:t>
      </w:r>
    </w:p>
    <w:p>
      <w:pPr>
        <w:pStyle w:val="BodyText"/>
        <w:bidi w:val="0"/>
        <w:spacing w:lineRule="auto" w:line="480"/>
        <w:jc w:val="both"/>
        <w:rPr>
          <w:rFonts w:ascii="Carlito" w:hAnsi="Carlito"/>
          <w:b w:val="false"/>
          <w:bCs w:val="false"/>
        </w:rPr>
      </w:pPr>
      <w:r>
        <w:rPr>
          <w:rFonts w:ascii="Carlito" w:hAnsi="Carlito"/>
          <w:b w:val="false"/>
          <w:bCs w:val="false"/>
        </w:rPr>
      </w:r>
    </w:p>
    <w:p>
      <w:pPr>
        <w:pStyle w:val="BodyText"/>
        <w:bidi w:val="0"/>
        <w:spacing w:lineRule="auto" w:line="480"/>
        <w:jc w:val="both"/>
        <w:rPr/>
      </w:pPr>
      <w:r>
        <w:rPr>
          <w:rStyle w:val="Textooriginal"/>
          <w:rFonts w:cs="Times New Roman" w:ascii="Times New Roman" w:hAnsi="Times New Roman"/>
          <w:b/>
          <w:bCs w:val="false"/>
          <w:sz w:val="24"/>
          <w:szCs w:val="24"/>
        </w:rPr>
        <w:t xml:space="preserve">Fase 1: Búsqueda Bibliográfica                              </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Consultas sistemáticas (IEEE Xplore, Google Scholar)      </w:t>
      </w:r>
    </w:p>
    <w:p>
      <w:pPr>
        <w:pStyle w:val="BodyText"/>
        <w:bidi w:val="0"/>
        <w:spacing w:lineRule="auto" w:line="480"/>
        <w:jc w:val="both"/>
        <w:rPr/>
      </w:pPr>
      <w:r>
        <w:rPr>
          <w:rStyle w:val="Textooriginal"/>
          <w:rFonts w:cs="Times New Roman" w:ascii="Times New Roman" w:hAnsi="Times New Roman"/>
          <w:b w:val="false"/>
          <w:bCs w:val="false"/>
          <w:sz w:val="24"/>
          <w:szCs w:val="24"/>
        </w:rPr>
        <w:t>- Operadores booleanos (AND, OR) con términos RASP, AES</w:t>
      </w:r>
    </w:p>
    <w:p>
      <w:pPr>
        <w:pStyle w:val="BodyText"/>
        <w:bidi w:val="0"/>
        <w:spacing w:lineRule="auto" w:line="480"/>
        <w:jc w:val="both"/>
        <w:rPr/>
      </w:pPr>
      <w:r>
        <w:rPr>
          <w:rStyle w:val="Textooriginal"/>
          <w:rFonts w:cs="Times New Roman" w:ascii="Times New Roman" w:hAnsi="Times New Roman"/>
          <w:b/>
          <w:bCs w:val="false"/>
          <w:sz w:val="24"/>
          <w:szCs w:val="24"/>
        </w:rPr>
        <w:t xml:space="preserve">Fase 2: Selección y Depuración Documental                   </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Filtrado por vigencia (APIs Android modernas)             </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Descarte de algoritmos criptográficos depreciados        </w:t>
      </w:r>
      <w:r>
        <w:rPr>
          <w:rStyle w:val="Textooriginal"/>
          <w:rFonts w:cs="Times New Roman" w:ascii="Times New Roman" w:hAnsi="Times New Roman"/>
          <w:b/>
          <w:bCs w:val="false"/>
          <w:sz w:val="24"/>
          <w:szCs w:val="24"/>
        </w:rPr>
        <w:t xml:space="preserve">                </w:t>
      </w:r>
    </w:p>
    <w:p>
      <w:pPr>
        <w:pStyle w:val="BodyText"/>
        <w:bidi w:val="0"/>
        <w:spacing w:lineRule="auto" w:line="480"/>
        <w:jc w:val="both"/>
        <w:rPr/>
      </w:pPr>
      <w:r>
        <w:rPr>
          <w:rStyle w:val="Textooriginal"/>
          <w:rFonts w:cs="Times New Roman" w:ascii="Times New Roman" w:hAnsi="Times New Roman"/>
          <w:b/>
          <w:bCs w:val="false"/>
          <w:sz w:val="24"/>
          <w:szCs w:val="24"/>
        </w:rPr>
        <w:t xml:space="preserve">Fase 3: Análisis Documental e Integración                   </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Construcción de matriz de síntesis analítica              </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Formulación del diseño del framework de experimentación   </w:t>
      </w:r>
    </w:p>
    <w:p>
      <w:pPr>
        <w:pStyle w:val="BodyText"/>
        <w:numPr>
          <w:ilvl w:val="0"/>
          <w:numId w:val="4"/>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Búsqueda bibliográfica.</w:t>
      </w:r>
      <w:r>
        <w:rPr>
          <w:rFonts w:cs="Times New Roman" w:ascii="Times New Roman" w:hAnsi="Times New Roman"/>
          <w:bCs w:val="false"/>
          <w:sz w:val="24"/>
          <w:szCs w:val="24"/>
        </w:rPr>
        <w:t> Se hicieron consultas sistemáticas en bases indexadas y repositorios de alto impacto —IEEE Xplore, Google Académico, Consensus— filtrando la información con ecuaciones booleanas como </w:t>
      </w:r>
      <w:r>
        <w:rPr>
          <w:rStyle w:val="Textooriginal"/>
          <w:rFonts w:cs="Times New Roman" w:ascii="Times New Roman" w:hAnsi="Times New Roman"/>
          <w:bCs w:val="false"/>
          <w:sz w:val="24"/>
          <w:szCs w:val="24"/>
        </w:rPr>
        <w:t>("RASP" AND "Android Security")</w:t>
      </w:r>
      <w:r>
        <w:rPr>
          <w:rFonts w:cs="Times New Roman" w:ascii="Times New Roman" w:hAnsi="Times New Roman"/>
          <w:bCs w:val="false"/>
          <w:sz w:val="24"/>
          <w:szCs w:val="24"/>
        </w:rPr>
        <w:t>, </w:t>
      </w:r>
      <w:r>
        <w:rPr>
          <w:rStyle w:val="Textooriginal"/>
          <w:rFonts w:cs="Times New Roman" w:ascii="Times New Roman" w:hAnsi="Times New Roman"/>
          <w:bCs w:val="false"/>
          <w:sz w:val="24"/>
          <w:szCs w:val="24"/>
        </w:rPr>
        <w:t>("AES-256-CBC" AND "HMAC-SHA256")</w:t>
      </w:r>
      <w:r>
        <w:rPr>
          <w:rFonts w:cs="Times New Roman" w:ascii="Times New Roman" w:hAnsi="Times New Roman"/>
          <w:bCs w:val="false"/>
          <w:sz w:val="24"/>
          <w:szCs w:val="24"/>
        </w:rPr>
        <w:t> y </w:t>
      </w:r>
      <w:r>
        <w:rPr>
          <w:rStyle w:val="Textooriginal"/>
          <w:rFonts w:cs="Times New Roman" w:ascii="Times New Roman" w:hAnsi="Times New Roman"/>
          <w:bCs w:val="false"/>
          <w:sz w:val="24"/>
          <w:szCs w:val="24"/>
        </w:rPr>
        <w:t>("Anti-Tampering" OR "Dynamic Instrumentation")</w:t>
      </w:r>
      <w:r>
        <w:rPr>
          <w:rFonts w:cs="Times New Roman" w:ascii="Times New Roman" w:hAnsi="Times New Roman"/>
          <w:bCs w:val="false"/>
          <w:sz w:val="24"/>
          <w:szCs w:val="24"/>
        </w:rPr>
        <w:t>.</w:t>
      </w:r>
    </w:p>
    <w:p>
      <w:pPr>
        <w:pStyle w:val="BodyText"/>
        <w:numPr>
          <w:ilvl w:val="0"/>
          <w:numId w:val="4"/>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Selección de fuentes.</w:t>
      </w:r>
      <w:r>
        <w:rPr>
          <w:rFonts w:cs="Times New Roman" w:ascii="Times New Roman" w:hAnsi="Times New Roman"/>
          <w:bCs w:val="false"/>
          <w:sz w:val="24"/>
          <w:szCs w:val="24"/>
        </w:rPr>
        <w:t> Se aplicaron criterios claros de inclusión y exclusión, priorizando artículos científicos, especificaciones técnicas de Google (APIs 34 y 35) y estándares del NIST y de OWASP vigentes en el panorama tecnológico actual. Quedó fuera todo lo que se apoyara en versiones obsoletas de Android (anteriores a la 10) o en primitivas criptográficas ya depreciadas, como MD5 o DES.</w:t>
      </w:r>
    </w:p>
    <w:p>
      <w:pPr>
        <w:pStyle w:val="BodyText"/>
        <w:numPr>
          <w:ilvl w:val="0"/>
          <w:numId w:val="4"/>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Análisis documental.</w:t>
      </w:r>
      <w:r>
        <w:rPr>
          <w:rFonts w:cs="Times New Roman" w:ascii="Times New Roman" w:hAnsi="Times New Roman"/>
          <w:bCs w:val="false"/>
          <w:sz w:val="24"/>
          <w:szCs w:val="24"/>
        </w:rPr>
        <w:t> Con las fuentes ya depuradas, se armó una matriz de síntesis que clasificaba los hallazgos según rendimiento, metodologías de cifrado simétrico y técnicas de detección de hooking en caliente. Esa comparación fue justamente lo que terminó justificando el diseño del framework propuesto, al dejar en evidencia qué tan limitada resulta la telemetría pasiva frente a la contención activa que ofrece un motor RASP.</w:t>
      </w:r>
    </w:p>
    <w:p>
      <w:pPr>
        <w:pStyle w:val="BodyText"/>
        <w:bidi w:val="0"/>
        <w:spacing w:lineRule="auto" w:line="360" w:before="200" w:after="100"/>
        <w:jc w:val="left"/>
        <w:rPr>
          <w:rFonts w:ascii="Carlito" w:hAnsi="Carlito"/>
          <w:b w:val="false"/>
          <w:bCs w:val="false"/>
        </w:rPr>
      </w:pPr>
      <w:r>
        <w:rPr>
          <w:rFonts w:cs="Times New Roman" w:ascii="Times New Roman" w:hAnsi="Times New Roman"/>
          <w:b/>
          <w:bCs w:val="false"/>
          <w:sz w:val="24"/>
          <w:szCs w:val="24"/>
        </w:rPr>
        <w:t xml:space="preserve">3.2. </w:t>
      </w:r>
      <w:r>
        <w:rPr>
          <w:rFonts w:cs="Times New Roman" w:ascii="Times New Roman" w:hAnsi="Times New Roman"/>
          <w:b/>
          <w:bCs/>
          <w:sz w:val="24"/>
          <w:szCs w:val="24"/>
        </w:rPr>
        <w:t>Instrumental Tecnológico y Entorno de Desarrollo</w:t>
      </w:r>
    </w:p>
    <w:p>
      <w:pPr>
        <w:pStyle w:val="BodyText"/>
        <w:bidi w:val="0"/>
        <w:spacing w:lineRule="auto" w:line="480"/>
        <w:jc w:val="both"/>
        <w:rPr>
          <w:b w:val="false"/>
          <w:bCs w:val="false"/>
        </w:rPr>
      </w:pPr>
      <w:r>
        <w:rPr>
          <w:rFonts w:cs="Times New Roman" w:ascii="Times New Roman" w:hAnsi="Times New Roman"/>
          <w:b w:val="false"/>
          <w:bCs w:val="false"/>
          <w:sz w:val="24"/>
          <w:szCs w:val="24"/>
        </w:rPr>
        <w:t>La arquitectura se llevó a la práctica con un ecosistema de desarrollo organizado en tres frentes:</w:t>
      </w:r>
    </w:p>
    <w:p>
      <w:pPr>
        <w:pStyle w:val="BodyText"/>
        <w:bidi w:val="0"/>
        <w:spacing w:lineRule="auto" w:line="480"/>
        <w:jc w:val="both"/>
        <w:rPr/>
      </w:pPr>
      <w:r>
        <w:rPr>
          <w:rStyle w:val="Strong"/>
          <w:rFonts w:cs="Times New Roman" w:ascii="Times New Roman" w:hAnsi="Times New Roman"/>
          <w:b/>
          <w:bCs w:val="false"/>
          <w:sz w:val="24"/>
          <w:szCs w:val="24"/>
        </w:rPr>
        <w:t>A. Asistencia en ingeniería de código e inteligencia artificial</w:t>
      </w:r>
    </w:p>
    <w:p>
      <w:pPr>
        <w:pStyle w:val="BodyText"/>
        <w:numPr>
          <w:ilvl w:val="0"/>
          <w:numId w:val="5"/>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Gemini (Google):</w:t>
      </w:r>
      <w:r>
        <w:rPr>
          <w:rFonts w:cs="Times New Roman" w:ascii="Times New Roman" w:hAnsi="Times New Roman"/>
          <w:bCs w:val="false"/>
          <w:sz w:val="24"/>
          <w:szCs w:val="24"/>
        </w:rPr>
        <w:t> consultado para pensar el diseño lógico de la arquitectura, optimizar el pipeline criptográfico de transporte y validar los esquemas de datos relacionales.</w:t>
      </w:r>
    </w:p>
    <w:p>
      <w:pPr>
        <w:pStyle w:val="BodyText"/>
        <w:numPr>
          <w:ilvl w:val="0"/>
          <w:numId w:val="5"/>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AntiGravity (Claude Opus / OpenCode (DeepSeek V4 Flash Free):</w:t>
      </w:r>
      <w:r>
        <w:rPr>
          <w:rFonts w:cs="Times New Roman" w:ascii="Times New Roman" w:hAnsi="Times New Roman"/>
          <w:bCs w:val="false"/>
          <w:sz w:val="24"/>
          <w:szCs w:val="24"/>
        </w:rPr>
        <w:t> usados como asistentes técnicos dentro del entorno de desarrollo, para refactorizar código, hacer análisis estático de vulnerabilidades locales y depurar subrutinas asíncronas tanto en Java como en Python.</w:t>
      </w:r>
    </w:p>
    <w:p>
      <w:pPr>
        <w:pStyle w:val="BodyText"/>
        <w:bidi w:val="0"/>
        <w:spacing w:lineRule="auto" w:line="480"/>
        <w:jc w:val="both"/>
        <w:rPr/>
      </w:pPr>
      <w:r>
        <w:rPr>
          <w:rStyle w:val="Strong"/>
          <w:rFonts w:cs="Times New Roman" w:ascii="Times New Roman" w:hAnsi="Times New Roman"/>
          <w:b/>
          <w:bCs w:val="false"/>
          <w:sz w:val="24"/>
          <w:szCs w:val="24"/>
        </w:rPr>
        <w:t>B. Componentes del agente móvil y el servidor</w:t>
      </w:r>
    </w:p>
    <w:p>
      <w:pPr>
        <w:pStyle w:val="BodyText"/>
        <w:numPr>
          <w:ilvl w:val="0"/>
          <w:numId w:val="6"/>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Android Studio (APIs 34 y 35):</w:t>
      </w:r>
      <w:r>
        <w:rPr>
          <w:rFonts w:cs="Times New Roman" w:ascii="Times New Roman" w:hAnsi="Times New Roman"/>
          <w:bCs w:val="false"/>
          <w:sz w:val="24"/>
          <w:szCs w:val="24"/>
        </w:rPr>
        <w:t> entorno para compilar el agente nativo en Java (JDK 17), con el compilador R8 encargado de minificar y ofuscar el bytecode resultante.</w:t>
      </w:r>
    </w:p>
    <w:p>
      <w:pPr>
        <w:pStyle w:val="BodyText"/>
        <w:numPr>
          <w:ilvl w:val="0"/>
          <w:numId w:val="6"/>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Python 3.12 y Flask 3.0:</w:t>
      </w:r>
      <w:r>
        <w:rPr>
          <w:rFonts w:cs="Times New Roman" w:ascii="Times New Roman" w:hAnsi="Times New Roman"/>
          <w:b/>
          <w:bCs w:val="false"/>
          <w:sz w:val="24"/>
          <w:szCs w:val="24"/>
        </w:rPr>
        <w:t> </w:t>
      </w:r>
      <w:r>
        <w:rPr>
          <w:rFonts w:cs="Times New Roman" w:ascii="Times New Roman" w:hAnsi="Times New Roman"/>
          <w:b w:val="false"/>
          <w:bCs w:val="false"/>
          <w:sz w:val="24"/>
          <w:szCs w:val="24"/>
        </w:rPr>
        <w:t>elegidos para procesar ágilmente las peticiones HTTP del lado del servidor, con el backend organizado en Blueprints.</w:t>
      </w:r>
    </w:p>
    <w:p>
      <w:pPr>
        <w:pStyle w:val="BodyText"/>
        <w:numPr>
          <w:ilvl w:val="0"/>
          <w:numId w:val="6"/>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SQLite 3:</w:t>
      </w:r>
      <w:r>
        <w:rPr>
          <w:rFonts w:cs="Times New Roman" w:ascii="Times New Roman" w:hAnsi="Times New Roman"/>
          <w:b/>
          <w:bCs w:val="false"/>
          <w:sz w:val="24"/>
          <w:szCs w:val="24"/>
        </w:rPr>
        <w:t> </w:t>
      </w:r>
      <w:r>
        <w:rPr>
          <w:rFonts w:cs="Times New Roman" w:ascii="Times New Roman" w:hAnsi="Times New Roman"/>
          <w:b w:val="false"/>
          <w:bCs w:val="false"/>
          <w:sz w:val="24"/>
          <w:szCs w:val="24"/>
        </w:rPr>
        <w:t>motor relacional ligero embebido en la VPS, usado para persistir eventos de forma atómica mediante consultas preparadas.</w:t>
      </w:r>
    </w:p>
    <w:p>
      <w:pPr>
        <w:pStyle w:val="BodyText"/>
        <w:bidi w:val="0"/>
        <w:spacing w:lineRule="auto" w:line="480"/>
        <w:jc w:val="both"/>
        <w:rPr/>
      </w:pPr>
      <w:r>
        <w:rPr>
          <w:rStyle w:val="Strong"/>
          <w:rFonts w:cs="Times New Roman" w:ascii="Times New Roman" w:hAnsi="Times New Roman"/>
          <w:b/>
          <w:bCs w:val="false"/>
          <w:sz w:val="24"/>
          <w:szCs w:val="24"/>
        </w:rPr>
        <w:t>C. Infraestructura y pruebas de red</w:t>
      </w:r>
    </w:p>
    <w:p>
      <w:pPr>
        <w:pStyle w:val="BodyText"/>
        <w:numPr>
          <w:ilvl w:val="0"/>
          <w:numId w:val="7"/>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AWS EC2 (instancia t3.micro):</w:t>
      </w:r>
      <w:r>
        <w:rPr>
          <w:rFonts w:cs="Times New Roman" w:ascii="Times New Roman" w:hAnsi="Times New Roman"/>
          <w:b/>
          <w:bCs w:val="false"/>
          <w:sz w:val="24"/>
          <w:szCs w:val="24"/>
        </w:rPr>
        <w:t> </w:t>
      </w:r>
      <w:r>
        <w:rPr>
          <w:rFonts w:cs="Times New Roman" w:ascii="Times New Roman" w:hAnsi="Times New Roman"/>
          <w:b w:val="false"/>
          <w:bCs w:val="false"/>
          <w:sz w:val="24"/>
          <w:szCs w:val="24"/>
        </w:rPr>
        <w:t>instancia en la nube con Ubuntu Server 24.04 LTS, donde se alojan el backend y la base de datos centralizada.</w:t>
      </w:r>
    </w:p>
    <w:p>
      <w:pPr>
        <w:pStyle w:val="BodyText"/>
        <w:numPr>
          <w:ilvl w:val="0"/>
          <w:numId w:val="7"/>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Caddy (proxy inverso en Docker):</w:t>
      </w:r>
      <w:r>
        <w:rPr>
          <w:rFonts w:cs="Times New Roman" w:ascii="Times New Roman" w:hAnsi="Times New Roman"/>
          <w:bCs w:val="false"/>
          <w:sz w:val="24"/>
          <w:szCs w:val="24"/>
        </w:rPr>
        <w:t> se encarga del enrutamiento local y, de paso, gestiona automáticamente la validación y renovación de certificados SSL/TLS con Let's Encrypt.</w:t>
      </w:r>
    </w:p>
    <w:p>
      <w:pPr>
        <w:pStyle w:val="BodyText"/>
        <w:numPr>
          <w:ilvl w:val="0"/>
          <w:numId w:val="7"/>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Postman y OpenSSL:</w:t>
      </w:r>
      <w:r>
        <w:rPr>
          <w:rFonts w:cs="Times New Roman" w:ascii="Times New Roman" w:hAnsi="Times New Roman"/>
          <w:bCs w:val="false"/>
          <w:sz w:val="24"/>
          <w:szCs w:val="24"/>
        </w:rPr>
        <w:t> para auditar manualmente los endpoints REST, generar llaves simétricas seguras y someter el pipeline a pruebas de carga concurrente.</w:t>
      </w:r>
    </w:p>
    <w:p>
      <w:pPr>
        <w:pStyle w:val="BodyText"/>
        <w:bidi w:val="0"/>
        <w:spacing w:lineRule="auto" w:line="360" w:before="200" w:after="100"/>
        <w:jc w:val="left"/>
        <w:rPr>
          <w:rFonts w:ascii="Carlito" w:hAnsi="Carlito"/>
          <w:b w:val="false"/>
          <w:bCs w:val="false"/>
        </w:rPr>
      </w:pPr>
      <w:r>
        <w:rPr>
          <w:rFonts w:cs="Times New Roman" w:ascii="Times New Roman" w:hAnsi="Times New Roman"/>
          <w:b/>
          <w:bCs w:val="false"/>
          <w:sz w:val="24"/>
          <w:szCs w:val="24"/>
        </w:rPr>
        <w:t>3.3. Fases del Desarrollo Tecnológico de la Aplicación</w:t>
      </w:r>
    </w:p>
    <w:p>
      <w:pPr>
        <w:pStyle w:val="BodyText"/>
        <w:bidi w:val="0"/>
        <w:spacing w:lineRule="auto" w:line="480"/>
        <w:jc w:val="both"/>
        <w:rPr>
          <w:b w:val="false"/>
          <w:bCs w:val="false"/>
        </w:rPr>
      </w:pPr>
      <w:r>
        <w:rPr>
          <w:rFonts w:cs="Times New Roman" w:ascii="Times New Roman" w:hAnsi="Times New Roman"/>
          <w:b w:val="false"/>
          <w:bCs w:val="false"/>
          <w:sz w:val="24"/>
          <w:szCs w:val="24"/>
        </w:rPr>
        <w:t>El framework se construyó siguiendo un modelo ágil de cuatro fases:</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bCs w:val="false"/>
          <w:sz w:val="24"/>
          <w:szCs w:val="24"/>
        </w:rPr>
        <w:t>Fase 1: Requerimientos</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Análisis de APIs 34/35</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Permisos en Manifest</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bCs w:val="false"/>
          <w:sz w:val="24"/>
          <w:szCs w:val="24"/>
        </w:rPr>
        <w:t>Fase 2: Agente (Java)</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Captura asíncrona</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Serialización JSON</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bCs w:val="false"/>
          <w:sz w:val="24"/>
          <w:szCs w:val="24"/>
        </w:rPr>
        <w:t>Fase 3: Seguridad</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Cifrado AES-256-CBC</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Firma HMAC-SHA256</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bCs w:val="false"/>
          <w:sz w:val="24"/>
          <w:szCs w:val="24"/>
        </w:rPr>
        <w:t>Fase 4: Despliegue</w:t>
      </w:r>
    </w:p>
    <w:p>
      <w:pPr>
        <w:pStyle w:val="BodyText"/>
        <w:bidi w:val="0"/>
        <w:spacing w:lineRule="auto" w:line="480"/>
        <w:jc w:val="both"/>
        <w:rPr/>
      </w:pPr>
      <w:r>
        <w:rPr>
          <w:rStyle w:val="Textooriginal"/>
          <w:rFonts w:cs="Times New Roman" w:ascii="Times New Roman" w:hAnsi="Times New Roman"/>
          <w:b/>
          <w:bCs w:val="false"/>
          <w:sz w:val="24"/>
          <w:szCs w:val="24"/>
        </w:rPr>
        <w:t xml:space="preserve"> </w:t>
      </w:r>
      <w:r>
        <w:rPr>
          <w:rStyle w:val="Textooriginal"/>
          <w:rFonts w:cs="Times New Roman" w:ascii="Times New Roman" w:hAnsi="Times New Roman"/>
          <w:b w:val="false"/>
          <w:bCs w:val="false"/>
          <w:sz w:val="24"/>
          <w:szCs w:val="24"/>
        </w:rPr>
        <w:t xml:space="preserve"> </w:t>
      </w:r>
      <w:r>
        <w:rPr>
          <w:rStyle w:val="Textooriginal"/>
          <w:rFonts w:cs="Times New Roman" w:ascii="Times New Roman" w:hAnsi="Times New Roman"/>
          <w:b w:val="false"/>
          <w:bCs w:val="false"/>
          <w:sz w:val="24"/>
          <w:szCs w:val="24"/>
        </w:rPr>
        <w:t>- FastAPI/Flask en AWS</w:t>
      </w:r>
    </w:p>
    <w:p>
      <w:pPr>
        <w:pStyle w:val="BodyText"/>
        <w:bidi w:val="0"/>
        <w:spacing w:lineRule="auto" w:line="480"/>
        <w:jc w:val="both"/>
        <w:rPr/>
      </w:pPr>
      <w:r>
        <w:rPr>
          <w:rStyle w:val="Textooriginal"/>
          <w:rFonts w:cs="Times New Roman" w:ascii="Times New Roman" w:hAnsi="Times New Roman"/>
          <w:b w:val="false"/>
          <w:bCs w:val="false"/>
          <w:sz w:val="24"/>
          <w:szCs w:val="24"/>
        </w:rPr>
        <w:t>- Persistencia SQLite</w:t>
      </w:r>
    </w:p>
    <w:p>
      <w:pPr>
        <w:pStyle w:val="BodyText"/>
        <w:bidi w:val="0"/>
        <w:spacing w:lineRule="auto" w:line="480"/>
        <w:jc w:val="both"/>
        <w:rPr/>
      </w:pPr>
      <w:r>
        <w:rPr>
          <w:rStyle w:val="Textooriginal"/>
          <w:rFonts w:cs="Times New Roman" w:ascii="Times New Roman" w:hAnsi="Times New Roman"/>
          <w:b w:val="false"/>
          <w:bCs w:val="false"/>
          <w:sz w:val="24"/>
          <w:szCs w:val="24"/>
        </w:rPr>
        <w:t xml:space="preserve">Análisis de requerimiento y permisos del sistema. </w:t>
      </w:r>
      <w:r>
        <w:rPr>
          <w:rFonts w:cs="Times New Roman" w:ascii="Times New Roman" w:hAnsi="Times New Roman"/>
          <w:bCs w:val="false"/>
          <w:sz w:val="24"/>
          <w:szCs w:val="24"/>
        </w:rPr>
        <w:t>Todo empezó por entender qué tan restrictivas son las APIs 34 y 35 de Android a la hora de correr procesos en segundo plano. Quedó claro que, para interceptar eventos del sistema sin comprometer la estabilidad del dispositivo, el agente necesitaba declarar servicios especializados directamente en el </w:t>
      </w:r>
      <w:r>
        <w:rPr>
          <w:rStyle w:val="Textooriginal"/>
          <w:rFonts w:cs="Times New Roman" w:ascii="Times New Roman" w:hAnsi="Times New Roman"/>
          <w:bCs w:val="false"/>
          <w:sz w:val="24"/>
          <w:szCs w:val="24"/>
        </w:rPr>
        <w:t>AndroidManifest.xml</w:t>
      </w:r>
      <w:r>
        <w:rPr>
          <w:rFonts w:cs="Times New Roman" w:ascii="Times New Roman" w:hAnsi="Times New Roman"/>
          <w:bCs w:val="false"/>
          <w:sz w:val="24"/>
          <w:szCs w:val="24"/>
        </w:rPr>
        <w:t>. En concreto, se configuró un </w:t>
      </w:r>
      <w:r>
        <w:rPr>
          <w:rStyle w:val="Textooriginal"/>
          <w:rFonts w:cs="Times New Roman" w:ascii="Times New Roman" w:hAnsi="Times New Roman"/>
          <w:bCs w:val="false"/>
          <w:sz w:val="24"/>
          <w:szCs w:val="24"/>
        </w:rPr>
        <w:t>NotificationListenerService</w:t>
      </w:r>
      <w:r>
        <w:rPr>
          <w:rFonts w:cs="Times New Roman" w:ascii="Times New Roman" w:hAnsi="Times New Roman"/>
          <w:bCs w:val="false"/>
          <w:sz w:val="24"/>
          <w:szCs w:val="24"/>
        </w:rPr>
        <w:t> para escuchar alertas de forma controlada, algo que exige que el propio usuario habilite manualmente el acceso desde el panel de accesibilidad del teléfono.</w:t>
      </w:r>
    </w:p>
    <w:p>
      <w:pPr>
        <w:pStyle w:val="BodyText"/>
        <w:bidi w:val="0"/>
        <w:spacing w:lineRule="auto" w:line="480"/>
        <w:jc w:val="both"/>
        <w:rPr/>
      </w:pPr>
      <w:r>
        <w:rPr>
          <w:rFonts w:cs="Times New Roman" w:ascii="Times New Roman" w:hAnsi="Times New Roman"/>
          <w:bCs w:val="false"/>
          <w:sz w:val="24"/>
          <w:szCs w:val="24"/>
        </w:rPr>
        <w:t>Diseño de la arquitectura y programación del agente (cliente java)</w:t>
      </w:r>
      <w:r>
        <w:rPr>
          <w:rStyle w:val="Strong"/>
          <w:rFonts w:cs="Times New Roman" w:ascii="Times New Roman" w:hAnsi="Times New Roman"/>
          <w:b w:val="false"/>
          <w:bCs w:val="false"/>
          <w:sz w:val="24"/>
          <w:szCs w:val="24"/>
        </w:rPr>
        <w:t xml:space="preserve">. </w:t>
      </w:r>
      <w:r>
        <w:rPr>
          <w:rFonts w:cs="Times New Roman" w:ascii="Times New Roman" w:hAnsi="Times New Roman"/>
          <w:bCs w:val="false"/>
          <w:sz w:val="24"/>
          <w:szCs w:val="24"/>
        </w:rPr>
        <w:t>El agente se escribió de forma nativa en Java, siguiendo un ciclo de vida orientado a eventos de hardware:</w:t>
      </w:r>
    </w:p>
    <w:p>
      <w:pPr>
        <w:pStyle w:val="BodyText"/>
        <w:numPr>
          <w:ilvl w:val="0"/>
          <w:numId w:val="8"/>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Captura de telemetría:</w:t>
      </w:r>
      <w:r>
        <w:rPr>
          <w:rFonts w:cs="Times New Roman" w:ascii="Times New Roman" w:hAnsi="Times New Roman"/>
          <w:bCs w:val="false"/>
          <w:sz w:val="24"/>
          <w:szCs w:val="24"/>
        </w:rPr>
        <w:t> cuando se dispara un evento registrado por ejemplo, una notificación del sistema el método </w:t>
      </w:r>
      <w:r>
        <w:rPr>
          <w:rStyle w:val="Textooriginal"/>
          <w:rFonts w:cs="Times New Roman" w:ascii="Times New Roman" w:hAnsi="Times New Roman"/>
          <w:bCs w:val="false"/>
          <w:sz w:val="24"/>
          <w:szCs w:val="24"/>
        </w:rPr>
        <w:t>onNotificationPosted()</w:t>
      </w:r>
      <w:r>
        <w:rPr>
          <w:rFonts w:cs="Times New Roman" w:ascii="Times New Roman" w:hAnsi="Times New Roman"/>
          <w:bCs w:val="false"/>
          <w:sz w:val="24"/>
          <w:szCs w:val="24"/>
        </w:rPr>
        <w:t> procesa esa información directamente del buffer.</w:t>
      </w:r>
    </w:p>
    <w:p>
      <w:pPr>
        <w:pStyle w:val="BodyText"/>
        <w:numPr>
          <w:ilvl w:val="0"/>
          <w:numId w:val="8"/>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Gestión de hilos asíncronos:</w:t>
      </w:r>
      <w:r>
        <w:rPr>
          <w:rFonts w:cs="Times New Roman" w:ascii="Times New Roman" w:hAnsi="Times New Roman"/>
          <w:bCs w:val="false"/>
          <w:sz w:val="24"/>
          <w:szCs w:val="24"/>
        </w:rPr>
        <w:t> para que las operaciones criptográficas no saturen el hilo principal de la interfaz, todo ese flujo se derivó a un hilo secundario, manejado con </w:t>
      </w:r>
      <w:r>
        <w:rPr>
          <w:rStyle w:val="Textooriginal"/>
          <w:rFonts w:cs="Times New Roman" w:ascii="Times New Roman" w:hAnsi="Times New Roman"/>
          <w:bCs w:val="false"/>
          <w:sz w:val="24"/>
          <w:szCs w:val="24"/>
        </w:rPr>
        <w:t>ExecutorService</w:t>
      </w:r>
      <w:r>
        <w:rPr>
          <w:rFonts w:cs="Times New Roman" w:ascii="Times New Roman" w:hAnsi="Times New Roman"/>
          <w:bCs w:val="false"/>
          <w:sz w:val="24"/>
          <w:szCs w:val="24"/>
        </w:rPr>
        <w:t>.</w:t>
      </w:r>
    </w:p>
    <w:p>
      <w:pPr>
        <w:pStyle w:val="BodyText"/>
        <w:numPr>
          <w:ilvl w:val="0"/>
          <w:numId w:val="8"/>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Serialización de datos:</w:t>
      </w:r>
      <w:r>
        <w:rPr>
          <w:rFonts w:cs="Times New Roman" w:ascii="Times New Roman" w:hAnsi="Times New Roman"/>
          <w:b/>
          <w:bCs w:val="false"/>
          <w:sz w:val="24"/>
          <w:szCs w:val="24"/>
        </w:rPr>
        <w:t> </w:t>
      </w:r>
      <w:r>
        <w:rPr>
          <w:rFonts w:cs="Times New Roman" w:ascii="Times New Roman" w:hAnsi="Times New Roman"/>
          <w:b w:val="false"/>
          <w:bCs w:val="false"/>
          <w:sz w:val="24"/>
          <w:szCs w:val="24"/>
        </w:rPr>
        <w:t>los parámetros ya depurados se encapsulan en una estructura clave-valor y se serializan en JSON, listos para transmitirse.</w:t>
      </w:r>
    </w:p>
    <w:p>
      <w:pPr>
        <w:pStyle w:val="BodyText"/>
        <w:numPr>
          <w:ilvl w:val="0"/>
          <w:numId w:val="0"/>
        </w:numPr>
        <w:tabs>
          <w:tab w:val="clear" w:pos="709"/>
          <w:tab w:val="left" w:pos="0" w:leader="none"/>
        </w:tabs>
        <w:bidi w:val="0"/>
        <w:spacing w:lineRule="auto" w:line="480"/>
        <w:ind w:hanging="0" w:left="0"/>
        <w:jc w:val="both"/>
        <w:rPr/>
      </w:pPr>
      <w:r>
        <w:rPr>
          <w:rFonts w:cs="Times New Roman" w:ascii="Times New Roman" w:hAnsi="Times New Roman"/>
          <w:b w:val="false"/>
          <w:bCs w:val="false"/>
          <w:sz w:val="24"/>
          <w:szCs w:val="24"/>
        </w:rPr>
        <w:t xml:space="preserve">Implementación de la capa de seguridad y transporte. </w:t>
      </w:r>
      <w:r>
        <w:rPr>
          <w:rFonts w:cs="Times New Roman" w:ascii="Times New Roman" w:hAnsi="Times New Roman"/>
          <w:bCs w:val="false"/>
          <w:sz w:val="24"/>
          <w:szCs w:val="24"/>
        </w:rPr>
        <w:t>Con el JSON ya armado en el teléfono, el pipeline criptográfico se ejecuta localmente antes de que cualquier dato salga hacia afuera:</w:t>
      </w:r>
    </w:p>
    <w:p>
      <w:pPr>
        <w:pStyle w:val="BodyText"/>
        <w:numPr>
          <w:ilvl w:val="0"/>
          <w:numId w:val="9"/>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Pipeline criptográfico:</w:t>
      </w:r>
      <w:r>
        <w:rPr>
          <w:rFonts w:cs="Times New Roman" w:ascii="Times New Roman" w:hAnsi="Times New Roman"/>
          <w:bCs w:val="false"/>
          <w:sz w:val="24"/>
          <w:szCs w:val="24"/>
        </w:rPr>
        <w:t> el cliente genera un IV pseudoaleatorio de 16 bytes con </w:t>
      </w:r>
      <w:r>
        <w:rPr>
          <w:rStyle w:val="Textooriginal"/>
          <w:rFonts w:cs="Times New Roman" w:ascii="Times New Roman" w:hAnsi="Times New Roman"/>
          <w:bCs w:val="false"/>
          <w:sz w:val="24"/>
          <w:szCs w:val="24"/>
        </w:rPr>
        <w:t>SecureRandom</w:t>
      </w:r>
      <w:r>
        <w:rPr>
          <w:rFonts w:cs="Times New Roman" w:ascii="Times New Roman" w:hAnsi="Times New Roman"/>
          <w:bCs w:val="false"/>
          <w:sz w:val="24"/>
          <w:szCs w:val="24"/>
        </w:rPr>
        <w:t> y cifra el JSON con AES-256 en modo CBC, usando relleno PKCS5Padding.</w:t>
      </w:r>
    </w:p>
    <w:p>
      <w:pPr>
        <w:pStyle w:val="BodyText"/>
        <w:numPr>
          <w:ilvl w:val="0"/>
          <w:numId w:val="9"/>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Firma digital (HMAC):</w:t>
      </w:r>
      <w:r>
        <w:rPr>
          <w:rFonts w:cs="Times New Roman" w:ascii="Times New Roman" w:hAnsi="Times New Roman"/>
          <w:bCs w:val="false"/>
          <w:sz w:val="24"/>
          <w:szCs w:val="24"/>
        </w:rPr>
        <w:t> para blindar la transmisión contra alteraciones en tránsito, se calcula un HMAC-SHA256 combinando el texto ya cifrado con la clave secreta compartida en el dispositivo.</w:t>
      </w:r>
    </w:p>
    <w:p>
      <w:pPr>
        <w:pStyle w:val="BodyText"/>
        <w:numPr>
          <w:ilvl w:val="0"/>
          <w:numId w:val="9"/>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Petición de red:</w:t>
      </w:r>
      <w:r>
        <w:rPr>
          <w:rFonts w:cs="Times New Roman" w:ascii="Times New Roman" w:hAnsi="Times New Roman"/>
          <w:bCs w:val="false"/>
          <w:sz w:val="24"/>
          <w:szCs w:val="24"/>
        </w:rPr>
        <w:t> el paquete completo criptograma, IV, HMAC, nonce y timestamp se envía como un POST, usando las librerías de conexión segura de Android, hacia el subdominio dinámico cifrado (</w:t>
      </w:r>
      <w:hyperlink r:id="rId2">
        <w:r>
          <w:rPr>
            <w:rStyle w:val="Hyperlink"/>
            <w:rFonts w:eastAsia="Noto Sans Mono CJK SC" w:cs="Times New Roman" w:ascii="Liberation Mono" w:hAnsi="Liberation Mono"/>
            <w:bCs w:val="false"/>
            <w:sz w:val="24"/>
            <w:szCs w:val="24"/>
          </w:rPr>
          <w:t>https://rasp-android.duckdns.org/spy</w:t>
        </w:r>
      </w:hyperlink>
      <w:r>
        <w:rPr>
          <w:rFonts w:cs="Times New Roman" w:ascii="Times New Roman" w:hAnsi="Times New Roman"/>
          <w:bCs w:val="false"/>
          <w:sz w:val="24"/>
          <w:szCs w:val="24"/>
        </w:rPr>
        <w:t>).</w:t>
      </w:r>
    </w:p>
    <w:p>
      <w:pPr>
        <w:pStyle w:val="BodyText"/>
        <w:numPr>
          <w:ilvl w:val="0"/>
          <w:numId w:val="0"/>
        </w:numPr>
        <w:tabs>
          <w:tab w:val="clear" w:pos="709"/>
          <w:tab w:val="left" w:pos="0" w:leader="none"/>
        </w:tabs>
        <w:bidi w:val="0"/>
        <w:spacing w:lineRule="auto" w:line="480"/>
        <w:ind w:hanging="0" w:left="0"/>
        <w:jc w:val="both"/>
        <w:rPr/>
      </w:pPr>
      <w:r>
        <w:rPr>
          <w:rFonts w:cs="Times New Roman" w:ascii="Times New Roman" w:hAnsi="Times New Roman"/>
          <w:bCs w:val="false"/>
          <w:sz w:val="24"/>
          <w:szCs w:val="24"/>
        </w:rPr>
        <w:t>Desplieque en AWS y madularización del servicor (Flask). El servidor se desplegó en AWS dentro de contenedores administrados con Docker Compose, pensados justamente para reducir el riesgo de caídas de servicio. El backend en Flask quedó dividido en componentes especializados:</w:t>
      </w:r>
    </w:p>
    <w:p>
      <w:pPr>
        <w:pStyle w:val="BodyText"/>
        <w:numPr>
          <w:ilvl w:val="0"/>
          <w:numId w:val="10"/>
        </w:numPr>
        <w:tabs>
          <w:tab w:val="clear" w:pos="709"/>
          <w:tab w:val="left" w:pos="0" w:leader="none"/>
        </w:tabs>
        <w:bidi w:val="0"/>
        <w:spacing w:lineRule="auto" w:line="480"/>
        <w:ind w:hanging="0" w:left="0"/>
        <w:jc w:val="both"/>
        <w:rPr/>
      </w:pPr>
      <w:r>
        <w:rPr>
          <w:rStyle w:val="Strong"/>
          <w:rFonts w:cs="Times New Roman" w:ascii="Times New Roman" w:hAnsi="Times New Roman"/>
          <w:b/>
          <w:bCs w:val="false"/>
          <w:sz w:val="24"/>
          <w:szCs w:val="24"/>
        </w:rPr>
        <w:t>Enrutamiento (</w:t>
      </w:r>
      <w:r>
        <w:rPr>
          <w:rStyle w:val="Textooriginal"/>
          <w:rFonts w:cs="Times New Roman" w:ascii="Times New Roman" w:hAnsi="Times New Roman"/>
          <w:b/>
          <w:bCs w:val="false"/>
          <w:sz w:val="24"/>
          <w:szCs w:val="24"/>
        </w:rPr>
        <w:t>routers.py</w:t>
      </w:r>
      <w:r>
        <w:rPr>
          <w:rStyle w:val="Strong"/>
          <w:rFonts w:cs="Times New Roman" w:ascii="Times New Roman" w:hAnsi="Times New Roman"/>
          <w:b/>
          <w:bCs w:val="false"/>
          <w:sz w:val="24"/>
          <w:szCs w:val="24"/>
        </w:rPr>
        <w:t>):</w:t>
      </w:r>
      <w:r>
        <w:rPr>
          <w:rFonts w:cs="Times New Roman" w:ascii="Times New Roman" w:hAnsi="Times New Roman"/>
          <w:b/>
          <w:bCs w:val="false"/>
          <w:sz w:val="24"/>
          <w:szCs w:val="24"/>
        </w:rPr>
        <w:t> </w:t>
      </w:r>
      <w:r>
        <w:rPr>
          <w:rFonts w:cs="Times New Roman" w:ascii="Times New Roman" w:hAnsi="Times New Roman"/>
          <w:b w:val="false"/>
          <w:bCs w:val="false"/>
          <w:sz w:val="24"/>
          <w:szCs w:val="24"/>
        </w:rPr>
        <w:t>expone el endpoint público de ingesta, recibe las solicitudes ya validadas por Caddy y las pasa al módulo criptográfico.</w:t>
      </w:r>
    </w:p>
    <w:p>
      <w:pPr>
        <w:pStyle w:val="BodyText"/>
        <w:numPr>
          <w:ilvl w:val="0"/>
          <w:numId w:val="10"/>
        </w:numPr>
        <w:tabs>
          <w:tab w:val="clear" w:pos="709"/>
          <w:tab w:val="left" w:pos="0" w:leader="none"/>
        </w:tabs>
        <w:bidi w:val="0"/>
        <w:spacing w:lineRule="auto" w:line="480"/>
        <w:ind w:hanging="0" w:left="0"/>
        <w:jc w:val="both"/>
        <w:rPr/>
      </w:pPr>
      <w:r>
        <w:rPr>
          <w:rStyle w:val="Strong"/>
          <w:rFonts w:cs="Times New Roman" w:ascii="Times New Roman" w:hAnsi="Times New Roman"/>
          <w:b w:val="false"/>
          <w:bCs w:val="false"/>
          <w:sz w:val="24"/>
          <w:szCs w:val="24"/>
        </w:rPr>
        <w:t>Criptografía (</w:t>
      </w:r>
      <w:r>
        <w:rPr>
          <w:rStyle w:val="Textooriginal"/>
          <w:rFonts w:cs="Times New Roman" w:ascii="Times New Roman" w:hAnsi="Times New Roman"/>
          <w:b w:val="false"/>
          <w:bCs w:val="false"/>
          <w:sz w:val="24"/>
          <w:szCs w:val="24"/>
        </w:rPr>
        <w:t>crypto.py</w:t>
      </w:r>
      <w:r>
        <w:rPr>
          <w:rStyle w:val="Strong"/>
          <w:rFonts w:cs="Times New Roman" w:ascii="Times New Roman" w:hAnsi="Times New Roman"/>
          <w:b w:val="false"/>
          <w:bCs w:val="false"/>
          <w:sz w:val="24"/>
          <w:szCs w:val="24"/>
        </w:rPr>
        <w:t>):</w:t>
      </w:r>
      <w:r>
        <w:rPr>
          <w:rFonts w:cs="Times New Roman" w:ascii="Times New Roman" w:hAnsi="Times New Roman"/>
          <w:b w:val="false"/>
          <w:bCs w:val="false"/>
          <w:sz w:val="24"/>
          <w:szCs w:val="24"/>
        </w:rPr>
        <w:t> calcula el HMAC de la solicitud y lo comp</w:t>
      </w:r>
      <w:r>
        <w:rPr>
          <w:rFonts w:cs="Times New Roman" w:ascii="Times New Roman" w:hAnsi="Times New Roman"/>
          <w:bCs w:val="false"/>
          <w:sz w:val="24"/>
          <w:szCs w:val="24"/>
        </w:rPr>
        <w:t>ara contra la firma recibida usando una comparación en tiempo constante, para evitar ataques de canal lateral. Solo si la integridad se confirma, descifra el contenido con la clave AES cargada desde las variables de entorno del servidor.</w:t>
      </w:r>
    </w:p>
    <w:p>
      <w:pPr>
        <w:pStyle w:val="BodyText"/>
        <w:numPr>
          <w:ilvl w:val="0"/>
          <w:numId w:val="10"/>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Análisis RASP (</w:t>
      </w:r>
      <w:r>
        <w:rPr>
          <w:rStyle w:val="Textooriginal"/>
          <w:rFonts w:cs="Times New Roman" w:ascii="Times New Roman" w:hAnsi="Times New Roman"/>
          <w:bCs w:val="false"/>
          <w:sz w:val="24"/>
          <w:szCs w:val="24"/>
        </w:rPr>
        <w:t>analytics.py</w:t>
      </w:r>
      <w:r>
        <w:rPr>
          <w:rStyle w:val="Strong"/>
          <w:rFonts w:cs="Times New Roman" w:ascii="Times New Roman" w:hAnsi="Times New Roman"/>
          <w:bCs w:val="false"/>
          <w:sz w:val="24"/>
          <w:szCs w:val="24"/>
        </w:rPr>
        <w:t>):</w:t>
      </w:r>
      <w:r>
        <w:rPr>
          <w:rFonts w:cs="Times New Roman" w:ascii="Times New Roman" w:hAnsi="Times New Roman"/>
          <w:bCs w:val="false"/>
          <w:sz w:val="24"/>
          <w:szCs w:val="24"/>
        </w:rPr>
        <w:t> corre un analizador local que revisa las banderas de estado del dispositivo y busca, en caliente, patrones que delaten un compromiso.</w:t>
      </w:r>
    </w:p>
    <w:p>
      <w:pPr>
        <w:pStyle w:val="BodyText"/>
        <w:numPr>
          <w:ilvl w:val="0"/>
          <w:numId w:val="10"/>
        </w:numPr>
        <w:tabs>
          <w:tab w:val="clear" w:pos="709"/>
          <w:tab w:val="left" w:pos="0" w:leader="none"/>
        </w:tabs>
        <w:bidi w:val="0"/>
        <w:spacing w:lineRule="auto" w:line="480"/>
        <w:ind w:hanging="0" w:left="0"/>
        <w:jc w:val="both"/>
        <w:rPr/>
      </w:pPr>
      <w:r>
        <w:rPr>
          <w:rStyle w:val="Strong"/>
          <w:rFonts w:cs="Times New Roman" w:ascii="Times New Roman" w:hAnsi="Times New Roman"/>
          <w:bCs w:val="false"/>
          <w:sz w:val="24"/>
          <w:szCs w:val="24"/>
        </w:rPr>
        <w:t>Persistencia (</w:t>
      </w:r>
      <w:r>
        <w:rPr>
          <w:rStyle w:val="Textooriginal"/>
          <w:rFonts w:cs="Times New Roman" w:ascii="Times New Roman" w:hAnsi="Times New Roman"/>
          <w:bCs w:val="false"/>
          <w:sz w:val="24"/>
          <w:szCs w:val="24"/>
        </w:rPr>
        <w:t>database.py</w:t>
      </w:r>
      <w:r>
        <w:rPr>
          <w:rStyle w:val="Strong"/>
          <w:rFonts w:cs="Times New Roman" w:ascii="Times New Roman" w:hAnsi="Times New Roman"/>
          <w:bCs w:val="false"/>
          <w:sz w:val="24"/>
          <w:szCs w:val="24"/>
        </w:rPr>
        <w:t>):</w:t>
      </w:r>
      <w:r>
        <w:rPr>
          <w:rFonts w:cs="Times New Roman" w:ascii="Times New Roman" w:hAnsi="Times New Roman"/>
          <w:bCs w:val="false"/>
          <w:sz w:val="24"/>
          <w:szCs w:val="24"/>
        </w:rPr>
        <w:t> inserta la telemetría ya validada de forma atómica en SQLite, siempre con sentencias parametrizadas, para blindar al servidor frente a inyección SQL.</w:t>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
    </w:p>
    <w:p>
      <w:pPr>
        <w:pStyle w:val="BodyText"/>
        <w:bidi w:val="0"/>
        <w:spacing w:lineRule="auto" w:line="360" w:before="240" w:after="120"/>
        <w:jc w:val="left"/>
        <w:rPr>
          <w:rFonts w:ascii="Carlito" w:hAnsi="Carlito"/>
          <w:b/>
          <w:bCs/>
        </w:rPr>
      </w:pPr>
      <w:r>
        <w:rPr>
          <w:rFonts w:cs="Times New Roman" w:ascii="Times New Roman" w:hAnsi="Times New Roman"/>
          <w:b/>
          <w:bCs/>
          <w:sz w:val="28"/>
          <w:szCs w:val="28"/>
        </w:rPr>
        <w:t>4. R</w:t>
      </w:r>
      <w:r>
        <w:rPr>
          <w:rFonts w:cs="Times New Roman" w:ascii="Times New Roman" w:hAnsi="Times New Roman"/>
          <w:b/>
          <w:bCs/>
          <w:sz w:val="28"/>
          <w:szCs w:val="28"/>
        </w:rPr>
        <w:t>ESULTADOS</w:t>
      </w:r>
    </w:p>
    <w:p>
      <w:pPr>
        <w:pStyle w:val="BodyText"/>
        <w:tabs>
          <w:tab w:val="clear" w:pos="709"/>
          <w:tab w:val="left" w:pos="0" w:leader="none"/>
        </w:tabs>
        <w:bidi w:val="0"/>
        <w:spacing w:lineRule="auto" w:line="360" w:before="200" w:after="100"/>
        <w:ind w:hanging="0" w:left="0"/>
        <w:jc w:val="left"/>
        <w:rPr/>
      </w:pPr>
      <w:r>
        <w:rPr>
          <w:rStyle w:val="Textooriginal"/>
          <w:rFonts w:cs="Times New Roman" w:ascii="Times New Roman" w:hAnsi="Times New Roman"/>
          <w:b/>
          <w:bCs w:val="false"/>
          <w:sz w:val="24"/>
          <w:szCs w:val="24"/>
        </w:rPr>
        <w:t>4.1. Resultados del Agente Móvil</w:t>
      </w:r>
    </w:p>
    <w:p>
      <w:pPr>
        <w:pStyle w:val="BodyText"/>
        <w:numPr>
          <w:ilvl w:val="0"/>
          <w:numId w:val="0"/>
        </w:numPr>
        <w:bidi w:val="0"/>
        <w:ind w:hanging="0" w:left="0"/>
        <w:jc w:val="both"/>
        <w:rPr/>
      </w:pPr>
      <w:r>
        <w:drawing>
          <wp:anchor behindDoc="0" distT="0" distB="0" distL="0" distR="0" simplePos="0" locked="0" layoutInCell="0" allowOverlap="1" relativeHeight="2">
            <wp:simplePos x="0" y="0"/>
            <wp:positionH relativeFrom="column">
              <wp:posOffset>594995</wp:posOffset>
            </wp:positionH>
            <wp:positionV relativeFrom="paragraph">
              <wp:posOffset>104775</wp:posOffset>
            </wp:positionV>
            <wp:extent cx="1737995" cy="37979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3"/>
                    <a:stretch>
                      <a:fillRect/>
                    </a:stretch>
                  </pic:blipFill>
                  <pic:spPr bwMode="auto">
                    <a:xfrm>
                      <a:off x="0" y="0"/>
                      <a:ext cx="1737995" cy="37979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3277235</wp:posOffset>
            </wp:positionH>
            <wp:positionV relativeFrom="paragraph">
              <wp:posOffset>80645</wp:posOffset>
            </wp:positionV>
            <wp:extent cx="1732280" cy="387159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4"/>
                    <a:stretch>
                      <a:fillRect/>
                    </a:stretch>
                  </pic:blipFill>
                  <pic:spPr bwMode="auto">
                    <a:xfrm>
                      <a:off x="0" y="0"/>
                      <a:ext cx="1732280" cy="3871595"/>
                    </a:xfrm>
                    <a:prstGeom prst="rect">
                      <a:avLst/>
                    </a:prstGeom>
                  </pic:spPr>
                </pic:pic>
              </a:graphicData>
            </a:graphic>
          </wp:anchor>
        </w:drawing>
      </w:r>
      <w:r>
        <w:rPr/>
        <w:br/>
      </w:r>
    </w:p>
    <w:p>
      <w:pPr>
        <w:pStyle w:val="BodyText"/>
        <w:bidi w:val="0"/>
        <w:jc w:val="both"/>
        <w:rPr>
          <w:rFonts w:ascii="Carlito" w:hAnsi="Carlito"/>
          <w:b w:val="false"/>
          <w:bCs w:val="false"/>
        </w:rPr>
      </w:pPr>
      <w:r>
        <w:rPr>
          <w:rFonts w:ascii="Carlito" w:hAnsi="Carlito"/>
          <w:b w:val="false"/>
          <w:bCs w:val="false"/>
        </w:rPr>
      </w:r>
    </w:p>
    <w:p>
      <w:pPr>
        <w:pStyle w:val="BodyText"/>
        <w:bidi w:val="0"/>
        <w:jc w:val="both"/>
        <w:rPr>
          <w:rFonts w:ascii="Carlito" w:hAnsi="Carlito"/>
          <w:b w:val="false"/>
          <w:bCs w:val="false"/>
        </w:rPr>
      </w:pPr>
      <w:r>
        <w:rPr>
          <w:rFonts w:ascii="Carlito" w:hAnsi="Carlito"/>
          <w:b w:val="false"/>
          <w:bCs w:val="false"/>
        </w:rPr>
        <w:t xml:space="preserve">      </w:t>
      </w:r>
    </w:p>
    <w:p>
      <w:pPr>
        <w:pStyle w:val="BodyText"/>
        <w:bidi w:val="0"/>
        <w:jc w:val="both"/>
        <w:rPr>
          <w:rFonts w:ascii="Carlito" w:hAnsi="Carlito"/>
          <w:b w:val="false"/>
          <w:bCs w:val="false"/>
        </w:rPr>
      </w:pPr>
      <w:r>
        <w:rPr>
          <w:rFonts w:ascii="Carlito" w:hAnsi="Carlito"/>
          <w:b w:val="false"/>
          <w:bCs w:val="false"/>
        </w:rPr>
      </w:r>
    </w:p>
    <w:p>
      <w:pPr>
        <w:pStyle w:val="BodyText"/>
        <w:bidi w:val="0"/>
        <w:jc w:val="both"/>
        <w:rPr>
          <w:rFonts w:ascii="Carlito" w:hAnsi="Carlito"/>
          <w:b w:val="false"/>
          <w:bCs w:val="false"/>
        </w:rPr>
      </w:pPr>
      <w:r>
        <w:rPr>
          <w:rFonts w:ascii="Carlito" w:hAnsi="Carlito"/>
          <w:b w:val="false"/>
          <w:bCs w:val="false"/>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drawing>
          <wp:anchor behindDoc="0" distT="0" distB="0" distL="0" distR="0" simplePos="0" locked="0" layoutInCell="0" allowOverlap="1" relativeHeight="4">
            <wp:simplePos x="0" y="0"/>
            <wp:positionH relativeFrom="column">
              <wp:posOffset>-19050</wp:posOffset>
            </wp:positionH>
            <wp:positionV relativeFrom="paragraph">
              <wp:posOffset>8255</wp:posOffset>
            </wp:positionV>
            <wp:extent cx="6120130" cy="1701800"/>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5"/>
                    <a:stretch>
                      <a:fillRect/>
                    </a:stretch>
                  </pic:blipFill>
                  <pic:spPr bwMode="auto">
                    <a:xfrm>
                      <a:off x="0" y="0"/>
                      <a:ext cx="6120130" cy="1701800"/>
                    </a:xfrm>
                    <a:prstGeom prst="rect">
                      <a:avLst/>
                    </a:prstGeom>
                  </pic:spPr>
                </pic:pic>
              </a:graphicData>
            </a:graphic>
          </wp:anchor>
        </w:drawing>
      </w:r>
    </w:p>
    <w:p>
      <w:pPr>
        <w:pStyle w:val="Citaenbloque"/>
        <w:bidi w:val="0"/>
        <w:spacing w:lineRule="auto" w:line="480"/>
        <w:jc w:val="both"/>
        <w:rPr/>
      </w:pPr>
      <w:r>
        <w:rPr>
          <w:rFonts w:cs="Times New Roman" w:ascii="Times New Roman" w:hAnsi="Times New Roman"/>
          <w:sz w:val="24"/>
          <w:szCs w:val="24"/>
        </w:rPr>
        <w:t>Para verificar el estado operativo del servidor en todo momento, se expuso un endpoint de monitoreo (</w:t>
      </w:r>
      <w:r>
        <w:rPr>
          <w:rStyle w:val="Textooriginal"/>
          <w:rFonts w:cs="Times New Roman" w:ascii="Times New Roman" w:hAnsi="Times New Roman"/>
          <w:sz w:val="24"/>
          <w:szCs w:val="24"/>
        </w:rPr>
        <w:t>/health</w:t>
      </w:r>
      <w:r>
        <w:rPr>
          <w:rFonts w:cs="Times New Roman" w:ascii="Times New Roman" w:hAnsi="Times New Roman"/>
          <w:sz w:val="24"/>
          <w:szCs w:val="24"/>
        </w:rPr>
        <w:t>) accesible desde la infraestructura de AWS EC2. Como se observa en la Figura X, al momento de la consulta el sistema reportaba un estado saludable (</w:t>
      </w:r>
      <w:r>
        <w:rPr>
          <w:rStyle w:val="Textooriginal"/>
          <w:rFonts w:cs="Times New Roman" w:ascii="Times New Roman" w:hAnsi="Times New Roman"/>
          <w:sz w:val="24"/>
          <w:szCs w:val="24"/>
        </w:rPr>
        <w:t>status: ok</w:t>
      </w:r>
      <w:r>
        <w:rPr>
          <w:rFonts w:cs="Times New Roman" w:ascii="Times New Roman" w:hAnsi="Times New Roman"/>
          <w:sz w:val="24"/>
          <w:szCs w:val="24"/>
        </w:rPr>
        <w:t>), con un total acumulado de 202,497 registros procesados y 2,819 eventos recibidos únicamente en las últimas 24 horas, evidenciando que la arquitectura no solo funciona en un entorno controlado de pruebas, sino que sostiene un flujo constante de telemetría real sin interrupciones. Adicionalmente, el endpoint reporta métricas operativas relevantes para la administración del sistema, como el número de dispositivos registrados, comandos pendientes y baneos activos, permitiendo un monitoreo continuo del estado de seguridad de la plataforma.</w:t>
      </w:r>
    </w:p>
    <w:p>
      <w:pPr>
        <w:pStyle w:val="BodyText"/>
        <w:bidi w:val="0"/>
        <w:spacing w:lineRule="auto" w:line="276" w:before="0" w:after="140"/>
        <w:jc w:val="left"/>
        <w:rPr/>
      </w:pPr>
      <w:r>
        <w:rPr/>
        <w:drawing>
          <wp:anchor behindDoc="0" distT="0" distB="0" distL="0" distR="0" simplePos="0" locked="0" layoutInCell="0" allowOverlap="1" relativeHeight="5">
            <wp:simplePos x="0" y="0"/>
            <wp:positionH relativeFrom="column">
              <wp:posOffset>254000</wp:posOffset>
            </wp:positionH>
            <wp:positionV relativeFrom="paragraph">
              <wp:posOffset>-73025</wp:posOffset>
            </wp:positionV>
            <wp:extent cx="5251450" cy="2868930"/>
            <wp:effectExtent l="0" t="0" r="0" b="0"/>
            <wp:wrapSquare wrapText="largest"/>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6"/>
                    <a:stretch>
                      <a:fillRect/>
                    </a:stretch>
                  </pic:blipFill>
                  <pic:spPr bwMode="auto">
                    <a:xfrm>
                      <a:off x="0" y="0"/>
                      <a:ext cx="5251450" cy="2868930"/>
                    </a:xfrm>
                    <a:prstGeom prst="rect">
                      <a:avLst/>
                    </a:prstGeom>
                  </pic:spPr>
                </pic:pic>
              </a:graphicData>
            </a:graphic>
          </wp:anchor>
        </w:drawing>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BodyText"/>
        <w:bidi w:val="0"/>
        <w:spacing w:lineRule="auto" w:line="480"/>
        <w:jc w:val="both"/>
        <w:rPr/>
      </w:pPr>
      <w:r>
        <w:rPr>
          <w:rFonts w:cs="Times New Roman" w:ascii="Times New Roman" w:hAnsi="Times New Roman"/>
          <w:sz w:val="24"/>
          <w:szCs w:val="24"/>
        </w:rPr>
        <w:t xml:space="preserve">Implementación del dashboard principal de la </w:t>
      </w:r>
      <w:r>
        <w:rPr>
          <w:rFonts w:cs="Times New Roman" w:ascii="Times New Roman" w:hAnsi="Times New Roman"/>
          <w:b w:val="false"/>
          <w:bCs w:val="false"/>
          <w:sz w:val="24"/>
          <w:szCs w:val="24"/>
        </w:rPr>
        <w:t xml:space="preserve">Central de Operaciones Inteligentes </w:t>
      </w:r>
      <w:r>
        <w:rPr>
          <w:rFonts w:cs="Times New Roman" w:ascii="Times New Roman" w:hAnsi="Times New Roman"/>
          <w:sz w:val="24"/>
          <w:szCs w:val="24"/>
        </w:rPr>
        <w:t>con métricas en tiempo real.</w:t>
      </w:r>
    </w:p>
    <w:p>
      <w:pPr>
        <w:pStyle w:val="BodyText"/>
        <w:bidi w:val="0"/>
        <w:jc w:val="both"/>
        <w:rPr/>
      </w:pPr>
      <w:r>
        <w:rPr/>
        <w:drawing>
          <wp:anchor behindDoc="0" distT="0" distB="0" distL="0" distR="0" simplePos="0" locked="0" layoutInCell="0" allowOverlap="1" relativeHeight="6">
            <wp:simplePos x="0" y="0"/>
            <wp:positionH relativeFrom="column">
              <wp:posOffset>-108585</wp:posOffset>
            </wp:positionH>
            <wp:positionV relativeFrom="paragraph">
              <wp:posOffset>-17145</wp:posOffset>
            </wp:positionV>
            <wp:extent cx="1510030" cy="329755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7"/>
                    <a:stretch>
                      <a:fillRect/>
                    </a:stretch>
                  </pic:blipFill>
                  <pic:spPr bwMode="auto">
                    <a:xfrm>
                      <a:off x="0" y="0"/>
                      <a:ext cx="1510030" cy="3297555"/>
                    </a:xfrm>
                    <a:prstGeom prst="rect">
                      <a:avLst/>
                    </a:prstGeom>
                  </pic:spPr>
                </pic:pic>
              </a:graphicData>
            </a:graphic>
          </wp:anchor>
        </w:drawing>
        <w:drawing>
          <wp:anchor behindDoc="0" distT="0" distB="0" distL="0" distR="0" simplePos="0" locked="0" layoutInCell="0" allowOverlap="1" relativeHeight="7">
            <wp:simplePos x="0" y="0"/>
            <wp:positionH relativeFrom="column">
              <wp:posOffset>1577340</wp:posOffset>
            </wp:positionH>
            <wp:positionV relativeFrom="paragraph">
              <wp:posOffset>1905</wp:posOffset>
            </wp:positionV>
            <wp:extent cx="4861560" cy="295592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8"/>
                    <a:stretch>
                      <a:fillRect/>
                    </a:stretch>
                  </pic:blipFill>
                  <pic:spPr bwMode="auto">
                    <a:xfrm>
                      <a:off x="0" y="0"/>
                      <a:ext cx="4861560" cy="2955925"/>
                    </a:xfrm>
                    <a:prstGeom prst="rect">
                      <a:avLst/>
                    </a:prstGeom>
                  </pic:spPr>
                </pic:pic>
              </a:graphicData>
            </a:graphic>
          </wp:anchor>
        </w:drawing>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 xml:space="preserve">   </w: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 xml:space="preserve">Verificación del flujo de datos: persistencia y mapeo correcto de logs por categoría en el dispositivo sincronizado.  </w:t>
      </w:r>
    </w:p>
    <w:p>
      <w:pPr>
        <w:pStyle w:val="BodyText"/>
        <w:bidi w:val="0"/>
        <w:jc w:val="both"/>
        <w:rPr/>
      </w:pPr>
      <w:r>
        <w:rPr/>
        <w:drawing>
          <wp:anchor behindDoc="0" distT="0" distB="0" distL="0" distR="0" simplePos="0" locked="0" layoutInCell="0" allowOverlap="1" relativeHeight="8">
            <wp:simplePos x="0" y="0"/>
            <wp:positionH relativeFrom="column">
              <wp:posOffset>1296670</wp:posOffset>
            </wp:positionH>
            <wp:positionV relativeFrom="paragraph">
              <wp:posOffset>-189865</wp:posOffset>
            </wp:positionV>
            <wp:extent cx="3138805" cy="3169285"/>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9"/>
                    <a:stretch>
                      <a:fillRect/>
                    </a:stretch>
                  </pic:blipFill>
                  <pic:spPr bwMode="auto">
                    <a:xfrm>
                      <a:off x="0" y="0"/>
                      <a:ext cx="3138805" cy="3169285"/>
                    </a:xfrm>
                    <a:prstGeom prst="rect">
                      <a:avLst/>
                    </a:prstGeom>
                  </pic:spPr>
                </pic:pic>
              </a:graphicData>
            </a:graphic>
          </wp:anchor>
        </w:drawing>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 xml:space="preserve">   </w:t>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 xml:space="preserve">Interfaz de </w:t>
      </w:r>
      <w:r>
        <w:rPr>
          <w:rFonts w:cs="Times New Roman" w:ascii="Times New Roman" w:hAnsi="Times New Roman"/>
          <w:b w:val="false"/>
          <w:bCs w:val="false"/>
          <w:sz w:val="24"/>
          <w:szCs w:val="24"/>
        </w:rPr>
        <w:t xml:space="preserve">Selección de Canal de Auditoría </w:t>
      </w:r>
      <w:r>
        <w:rPr>
          <w:rFonts w:cs="Times New Roman" w:ascii="Times New Roman" w:hAnsi="Times New Roman"/>
          <w:sz w:val="24"/>
          <w:szCs w:val="24"/>
        </w:rPr>
        <w:t>con integración de estado activo en canales de mensajería, redes sociales y telemetría.</w:t>
      </w:r>
    </w:p>
    <w:p>
      <w:pPr>
        <w:pStyle w:val="BodyText"/>
        <w:bidi w:val="0"/>
        <w:jc w:val="both"/>
        <w:rPr/>
      </w:pPr>
      <w:r>
        <w:rPr/>
        <w:drawing>
          <wp:anchor behindDoc="0" distT="0" distB="0" distL="0" distR="0" simplePos="0" locked="0" layoutInCell="0" allowOverlap="1" relativeHeight="9">
            <wp:simplePos x="0" y="0"/>
            <wp:positionH relativeFrom="column">
              <wp:posOffset>-353060</wp:posOffset>
            </wp:positionH>
            <wp:positionV relativeFrom="paragraph">
              <wp:posOffset>-186055</wp:posOffset>
            </wp:positionV>
            <wp:extent cx="2290445" cy="2131695"/>
            <wp:effectExtent l="0" t="0" r="0" b="0"/>
            <wp:wrapSquare wrapText="largest"/>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10"/>
                    <a:stretch>
                      <a:fillRect/>
                    </a:stretch>
                  </pic:blipFill>
                  <pic:spPr bwMode="auto">
                    <a:xfrm>
                      <a:off x="0" y="0"/>
                      <a:ext cx="2290445" cy="213169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3630295</wp:posOffset>
            </wp:positionH>
            <wp:positionV relativeFrom="paragraph">
              <wp:posOffset>-182245</wp:posOffset>
            </wp:positionV>
            <wp:extent cx="2594610" cy="2212340"/>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1"/>
                    <a:stretch>
                      <a:fillRect/>
                    </a:stretch>
                  </pic:blipFill>
                  <pic:spPr bwMode="auto">
                    <a:xfrm>
                      <a:off x="0" y="0"/>
                      <a:ext cx="2594610" cy="2212340"/>
                    </a:xfrm>
                    <a:prstGeom prst="rect">
                      <a:avLst/>
                    </a:prstGeom>
                  </pic:spPr>
                </pic:pic>
              </a:graphicData>
            </a:graphic>
          </wp:anchor>
        </w:drawing>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drawing>
          <wp:anchor behindDoc="0" distT="0" distB="0" distL="0" distR="0" simplePos="0" locked="0" layoutInCell="0" allowOverlap="1" relativeHeight="11">
            <wp:simplePos x="0" y="0"/>
            <wp:positionH relativeFrom="column">
              <wp:posOffset>1676400</wp:posOffset>
            </wp:positionH>
            <wp:positionV relativeFrom="paragraph">
              <wp:posOffset>144145</wp:posOffset>
            </wp:positionV>
            <wp:extent cx="2144395" cy="2329815"/>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2"/>
                    <a:stretch>
                      <a:fillRect/>
                    </a:stretch>
                  </pic:blipFill>
                  <pic:spPr bwMode="auto">
                    <a:xfrm>
                      <a:off x="0" y="0"/>
                      <a:ext cx="2144395" cy="2329815"/>
                    </a:xfrm>
                    <a:prstGeom prst="rect">
                      <a:avLst/>
                    </a:prstGeom>
                  </pic:spPr>
                </pic:pic>
              </a:graphicData>
            </a:graphic>
          </wp:anchor>
        </w:drawing>
      </w:r>
    </w:p>
    <w:p>
      <w:pPr>
        <w:pStyle w:val="BodyText"/>
        <w:bidi w:val="0"/>
        <w:jc w:val="both"/>
        <w:rPr/>
      </w:pPr>
      <w:r>
        <w:rPr/>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Módulos de detalle de canales con barras de búsqueda, filtros por tipo (Mensajes, Notificaciones) y exportación de datos a formato CSV.</w:t>
      </w:r>
    </w:p>
    <w:p>
      <w:pPr>
        <w:pStyle w:val="BodyText"/>
        <w:bidi w:val="0"/>
        <w:spacing w:lineRule="auto" w:line="360" w:before="240" w:after="120"/>
        <w:jc w:val="left"/>
        <w:rPr/>
      </w:pPr>
      <w:r>
        <w:rPr>
          <w:rFonts w:cs="Times New Roman" w:ascii="Times New Roman" w:hAnsi="Times New Roman"/>
          <w:b/>
          <w:sz w:val="28"/>
          <w:szCs w:val="28"/>
        </w:rPr>
        <w:t>Aporte y diferenciación de la investigación</w:t>
      </w:r>
    </w:p>
    <w:p>
      <w:pPr>
        <w:pStyle w:val="BodyText"/>
        <w:bidi w:val="0"/>
        <w:spacing w:lineRule="auto" w:line="480"/>
        <w:jc w:val="both"/>
        <w:rPr/>
      </w:pPr>
      <w:r>
        <w:rPr>
          <w:rFonts w:cs="Times New Roman" w:ascii="Times New Roman" w:hAnsi="Times New Roman"/>
          <w:sz w:val="24"/>
          <w:szCs w:val="24"/>
        </w:rPr>
        <w:t xml:space="preserve">La principal diferencia entre este proyecto y lo que se ha investigado antes radica en la práctica y el rendimiento. Mientras la mayoría de estudios se quedan en la teoría o usan herramientas comerciales muy pesadas que ralentizan el teléfono, aquí se construyó un sistema real, ligero y a medida. La seguridad actual casi siempre se confía solo a la conexión a internet (HTTPS), pero si el teléfono está hackeado, eso ya no sirve. Este proyecto cambia las reglas: toma el control del dispositivo en tiempo real, procesa los datos en segundo plano para no trabar la pantalla del usuario y aplica un doble candado de cifrado (AES-256 y HMAC). En resumen, la diferencia es que este trabajo no solo demuestra cómo frenar ataques avanzados en Android (como </w:t>
      </w:r>
      <w:r>
        <w:rPr>
          <w:rFonts w:cs="Times New Roman" w:ascii="Times New Roman" w:hAnsi="Times New Roman"/>
          <w:i/>
          <w:sz w:val="24"/>
          <w:szCs w:val="24"/>
        </w:rPr>
        <w:t>Frida</w:t>
      </w:r>
      <w:r>
        <w:rPr>
          <w:rFonts w:cs="Times New Roman" w:ascii="Times New Roman" w:hAnsi="Times New Roman"/>
          <w:sz w:val="24"/>
          <w:szCs w:val="24"/>
        </w:rPr>
        <w:t xml:space="preserve"> o accesos </w:t>
      </w:r>
      <w:r>
        <w:rPr>
          <w:rFonts w:cs="Times New Roman" w:ascii="Times New Roman" w:hAnsi="Times New Roman"/>
          <w:i/>
          <w:sz w:val="24"/>
          <w:szCs w:val="24"/>
        </w:rPr>
        <w:t>root</w:t>
      </w:r>
      <w:r>
        <w:rPr>
          <w:rFonts w:cs="Times New Roman" w:ascii="Times New Roman" w:hAnsi="Times New Roman"/>
          <w:sz w:val="24"/>
          <w:szCs w:val="24"/>
        </w:rPr>
        <w:t>), sino que prueba que se puede hacer de forma automatizada, económica y sin consumir en exceso la batería o la memoria del celular.</w:t>
      </w:r>
    </w:p>
    <w:p>
      <w:pPr>
        <w:pStyle w:val="BodyText"/>
        <w:bidi w:val="0"/>
        <w:spacing w:lineRule="auto" w:line="360" w:before="240" w:after="120"/>
        <w:jc w:val="left"/>
        <w:rPr>
          <w:b/>
          <w:bCs/>
        </w:rPr>
      </w:pPr>
      <w:r>
        <w:rPr>
          <w:rFonts w:cs="Times New Roman" w:ascii="Times New Roman" w:hAnsi="Times New Roman"/>
          <w:b/>
          <w:bCs/>
          <w:sz w:val="28"/>
          <w:szCs w:val="28"/>
        </w:rPr>
        <w:t xml:space="preserve">5. </w:t>
      </w:r>
      <w:r>
        <w:rPr>
          <w:rFonts w:cs="Times New Roman" w:ascii="Times New Roman" w:hAnsi="Times New Roman"/>
          <w:b/>
          <w:bCs/>
          <w:sz w:val="28"/>
          <w:szCs w:val="28"/>
        </w:rPr>
        <w:t>C</w:t>
      </w:r>
      <w:r>
        <w:rPr>
          <w:rFonts w:cs="Times New Roman" w:ascii="Times New Roman" w:hAnsi="Times New Roman"/>
          <w:b/>
          <w:bCs/>
          <w:sz w:val="28"/>
          <w:szCs w:val="28"/>
        </w:rPr>
        <w:t xml:space="preserve">ONCLUSION </w:t>
      </w:r>
    </w:p>
    <w:p>
      <w:pPr>
        <w:pStyle w:val="BodyText"/>
        <w:bidi w:val="0"/>
        <w:spacing w:lineRule="auto" w:line="480"/>
        <w:jc w:val="both"/>
        <w:rPr>
          <w:b w:val="false"/>
          <w:bCs w:val="false"/>
        </w:rPr>
      </w:pPr>
      <w:r>
        <w:rPr>
          <w:rFonts w:cs="Times New Roman" w:ascii="Times New Roman" w:hAnsi="Times New Roman"/>
          <w:bCs w:val="false"/>
          <w:sz w:val="24"/>
          <w:szCs w:val="24"/>
        </w:rPr>
        <w:t xml:space="preserve">El desarrollo de este proyecto demuestra que la seguridad tradicional en aplicaciones Android confiada únicamente a canales cifrados como HTTPS ya no es suficiente en el panorama actual. Si el dispositivo del usuario está comprometido (con acceso </w:t>
      </w:r>
      <w:r>
        <w:rPr>
          <w:rFonts w:cs="Times New Roman" w:ascii="Times New Roman" w:hAnsi="Times New Roman"/>
          <w:bCs w:val="false"/>
          <w:i/>
          <w:sz w:val="24"/>
          <w:szCs w:val="24"/>
        </w:rPr>
        <w:t>root</w:t>
      </w:r>
      <w:r>
        <w:rPr>
          <w:rFonts w:cs="Times New Roman" w:ascii="Times New Roman" w:hAnsi="Times New Roman"/>
          <w:bCs w:val="false"/>
          <w:sz w:val="24"/>
          <w:szCs w:val="24"/>
        </w:rPr>
        <w:t xml:space="preserve"> o bajo herramientas de instrumentación dinámica como </w:t>
      </w:r>
      <w:r>
        <w:rPr>
          <w:rFonts w:cs="Times New Roman" w:ascii="Times New Roman" w:hAnsi="Times New Roman"/>
          <w:bCs w:val="false"/>
          <w:i/>
          <w:sz w:val="24"/>
          <w:szCs w:val="24"/>
        </w:rPr>
        <w:t>Frida</w:t>
      </w:r>
      <w:r>
        <w:rPr>
          <w:rFonts w:cs="Times New Roman" w:ascii="Times New Roman" w:hAnsi="Times New Roman"/>
          <w:bCs w:val="false"/>
          <w:sz w:val="24"/>
          <w:szCs w:val="24"/>
        </w:rPr>
        <w:t>), un atacante puede interceptar y manipular la información en la memoria RAM antes de que viaje por la red. Al aplicar una estrategia de Defensa en Profundidad, se logró mitigar esta vulnerabilidad construyendo una arquitectura en capas donde la seguridad no depende de un solo muro, sino de controles encadenados: el agente Android captura la telemetría de forma asíncrona mediante hilos secundarios para no congelar la interfaz, la empaqueta en un objeto JSON y la blinda localmente ejecutando un pipeline criptográfico riguroso con cifrado AES-256-CBC y firmas HMAC-SHA256.</w:t>
      </w:r>
    </w:p>
    <w:p>
      <w:pPr>
        <w:pStyle w:val="BodyText"/>
        <w:bidi w:val="0"/>
        <w:spacing w:lineRule="auto" w:line="480"/>
        <w:jc w:val="both"/>
        <w:rPr>
          <w:b w:val="false"/>
          <w:bCs w:val="false"/>
        </w:rPr>
      </w:pPr>
      <w:r>
        <w:rPr>
          <w:rFonts w:cs="Times New Roman" w:ascii="Times New Roman" w:hAnsi="Times New Roman"/>
          <w:bCs w:val="false"/>
          <w:sz w:val="24"/>
          <w:szCs w:val="24"/>
        </w:rPr>
        <w:t>La verdadera innovación de la propuesta radica en la integración del módulo RASP (Runtime Application Self-Protection), el cual actúa como un vigilante interno en tiempo real capaz de inspeccionar los mapas de memoria del endpoint. Si este componente detecta anomalías o indicadores de compromiso, activa subrutinas de autodestrucción criptográfica o notifica de inmediato al servidor central en la nube (</w:t>
      </w:r>
      <w:r>
        <w:rPr>
          <w:rFonts w:cs="Times New Roman" w:ascii="Times New Roman" w:hAnsi="Times New Roman"/>
          <w:bCs w:val="false"/>
          <w:i/>
          <w:sz w:val="24"/>
          <w:szCs w:val="24"/>
        </w:rPr>
        <w:t>Flask sobre AWS EC2</w:t>
      </w:r>
      <w:r>
        <w:rPr>
          <w:rFonts w:cs="Times New Roman" w:ascii="Times New Roman" w:hAnsi="Times New Roman"/>
          <w:bCs w:val="false"/>
          <w:sz w:val="24"/>
          <w:szCs w:val="24"/>
        </w:rPr>
        <w:t xml:space="preserve">). El backend, al recibir el paquete, realiza una validación del HMAC en tiempo constante como primera línea de defensa, rechazando peticiones alteradas antes de consumir recursos en descifrados y persistiendo los datos de forma atómica en </w:t>
      </w:r>
      <w:r>
        <w:rPr>
          <w:rFonts w:cs="Times New Roman" w:ascii="Times New Roman" w:hAnsi="Times New Roman"/>
          <w:bCs w:val="false"/>
          <w:i/>
          <w:sz w:val="24"/>
          <w:szCs w:val="24"/>
        </w:rPr>
        <w:t>SQLite 3</w:t>
      </w:r>
      <w:r>
        <w:rPr>
          <w:rFonts w:cs="Times New Roman" w:ascii="Times New Roman" w:hAnsi="Times New Roman"/>
          <w:bCs w:val="false"/>
          <w:sz w:val="24"/>
          <w:szCs w:val="24"/>
        </w:rPr>
        <w:t xml:space="preserve"> mediante consultas parametrizadas. En conclusión, el framework implementado prueba que es completamente viable desplegar defensas activas y reactivas avanzadas en dispositivos móviles sin degradar el rendimiento del hardware, garantizando la confidencialidad, integridad y autenticidad de la información de extremo a extremo frente a entornos de ejecución hostiles.</w:t>
      </w:r>
    </w:p>
    <w:p>
      <w:pPr>
        <w:pStyle w:val="BodyText"/>
        <w:bidi w:val="0"/>
        <w:jc w:val="both"/>
        <w:rPr>
          <w:b w:val="false"/>
          <w:bCs w:val="false"/>
        </w:rPr>
      </w:pPr>
      <w:r>
        <w:rPr>
          <w:b w:val="false"/>
          <w:bCs w:val="false"/>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spacing w:lineRule="auto" w:line="360" w:before="240" w:after="120"/>
        <w:jc w:val="left"/>
        <w:rPr/>
      </w:pPr>
      <w:r>
        <w:rPr>
          <w:rFonts w:cs="Times New Roman" w:ascii="Times New Roman" w:hAnsi="Times New Roman"/>
          <w:b/>
          <w:bCs/>
          <w:sz w:val="28"/>
          <w:szCs w:val="28"/>
        </w:rPr>
        <w:t xml:space="preserve">6. </w:t>
      </w:r>
      <w:r>
        <w:rPr>
          <w:rFonts w:cs="Times New Roman" w:ascii="Times New Roman" w:hAnsi="Times New Roman"/>
          <w:b/>
          <w:bCs/>
          <w:sz w:val="28"/>
          <w:szCs w:val="28"/>
        </w:rPr>
        <w:t>R</w:t>
      </w:r>
      <w:r>
        <w:rPr>
          <w:rFonts w:cs="Times New Roman" w:ascii="Times New Roman" w:hAnsi="Times New Roman"/>
          <w:b/>
          <w:bCs/>
          <w:sz w:val="28"/>
          <w:szCs w:val="28"/>
        </w:rPr>
        <w:t>EFERENCIAS BIBLIOGRAFICAS</w:t>
      </w:r>
    </w:p>
    <w:p>
      <w:pPr>
        <w:pStyle w:val="BodyText"/>
        <w:bidi w:val="0"/>
        <w:spacing w:lineRule="auto" w:line="480"/>
        <w:jc w:val="both"/>
        <w:rPr/>
      </w:pPr>
      <w:r>
        <w:rPr>
          <w:rFonts w:cs="Times New Roman" w:ascii="Times New Roman" w:hAnsi="Times New Roman"/>
          <w:sz w:val="24"/>
          <w:szCs w:val="24"/>
        </w:rPr>
        <w:t>[1] NIST, "Security and Privacy Controls for Information Systems and Organizations," National Institute of Standards and Technology, Gaithersburg, MD, USA, Special Publication (SP) 800-53 Rev. 5, Sep. 2020.</w:t>
      </w:r>
    </w:p>
    <w:p>
      <w:pPr>
        <w:pStyle w:val="BodyText"/>
        <w:bidi w:val="0"/>
        <w:spacing w:lineRule="auto" w:line="480"/>
        <w:jc w:val="both"/>
        <w:rPr/>
      </w:pPr>
      <w:r>
        <w:rPr>
          <w:rFonts w:cs="Times New Roman" w:ascii="Times New Roman" w:hAnsi="Times New Roman"/>
          <w:sz w:val="24"/>
          <w:szCs w:val="24"/>
        </w:rPr>
        <w:t>[2] Android Developers, "Application Fundamentals and Security Framework," Google Developer Documentation, 2024. [Online]. Disponible en: https://developer.android.com/guide/components/fundamentals</w:t>
      </w:r>
    </w:p>
    <w:p>
      <w:pPr>
        <w:pStyle w:val="BodyText"/>
        <w:bidi w:val="0"/>
        <w:spacing w:lineRule="auto" w:line="480"/>
        <w:jc w:val="both"/>
        <w:rPr/>
      </w:pPr>
      <w:r>
        <w:rPr>
          <w:rFonts w:cs="Times New Roman" w:ascii="Times New Roman" w:hAnsi="Times New Roman"/>
          <w:sz w:val="24"/>
          <w:szCs w:val="24"/>
        </w:rPr>
        <w:t>[3] OWASP Foundation, "OWASP Mobile Application Security Verification Standard (MASVS) Version 2.0," Open Web Application Security Project, Jan. 2024. [Online]. Disponible en: https://mas.owasp.org/MASVS/</w:t>
      </w:r>
    </w:p>
    <w:p>
      <w:pPr>
        <w:pStyle w:val="BodyText"/>
        <w:bidi w:val="0"/>
        <w:spacing w:lineRule="auto" w:line="480"/>
        <w:jc w:val="both"/>
        <w:rPr/>
      </w:pPr>
      <w:r>
        <w:rPr>
          <w:rFonts w:cs="Times New Roman" w:ascii="Times New Roman" w:hAnsi="Times New Roman"/>
          <w:sz w:val="24"/>
          <w:szCs w:val="24"/>
        </w:rPr>
        <w:t>[4] NIST, "Zero Trust Architecture," National Institute of Standards and Technology, Gaithersburg, MD, USA, Special Publication (SP) 800-207, Aug. 2020.</w:t>
      </w:r>
    </w:p>
    <w:p>
      <w:pPr>
        <w:pStyle w:val="BodyText"/>
        <w:bidi w:val="0"/>
        <w:spacing w:lineRule="auto" w:line="480"/>
        <w:jc w:val="both"/>
        <w:rPr/>
      </w:pPr>
      <w:r>
        <w:rPr>
          <w:rFonts w:cs="Times New Roman" w:ascii="Times New Roman" w:hAnsi="Times New Roman"/>
          <w:sz w:val="24"/>
          <w:szCs w:val="24"/>
        </w:rPr>
        <w:t>[5] Gartner Inc., "Innovation Insight for Runtime Application Self-Protection (RASP)," Gartner Research, Tech. Rep. G00742109, May 2021.</w:t>
      </w:r>
    </w:p>
    <w:p>
      <w:pPr>
        <w:pStyle w:val="BodyText"/>
        <w:bidi w:val="0"/>
        <w:spacing w:lineRule="auto" w:line="480"/>
        <w:jc w:val="both"/>
        <w:rPr/>
      </w:pPr>
      <w:r>
        <w:rPr>
          <w:rFonts w:cs="Times New Roman" w:ascii="Times New Roman" w:hAnsi="Times New Roman"/>
          <w:sz w:val="24"/>
          <w:szCs w:val="24"/>
        </w:rPr>
        <w:t>[6] OWASP Foundation, "OWASP Application Security Verification Standard (ASVS) Version 4.0.3," Open Web Application Security Project, Oct. 2021.</w:t>
      </w:r>
    </w:p>
    <w:p>
      <w:pPr>
        <w:pStyle w:val="BodyText"/>
        <w:bidi w:val="0"/>
        <w:spacing w:lineRule="auto" w:line="480"/>
        <w:jc w:val="both"/>
        <w:rPr/>
      </w:pPr>
      <w:r>
        <w:rPr>
          <w:rFonts w:cs="Times New Roman" w:ascii="Times New Roman" w:hAnsi="Times New Roman"/>
          <w:sz w:val="24"/>
          <w:szCs w:val="24"/>
        </w:rPr>
        <w:t>[7] OWASP Foundation, "Mobile Application Security Testing Guide (MASTG) Version 2.0," Open Web Application Security Project, Mar. 2024.</w:t>
      </w:r>
    </w:p>
    <w:p>
      <w:pPr>
        <w:pStyle w:val="BodyText"/>
        <w:bidi w:val="0"/>
        <w:spacing w:lineRule="auto" w:line="480"/>
        <w:jc w:val="both"/>
        <w:rPr/>
      </w:pPr>
      <w:r>
        <w:rPr>
          <w:rFonts w:cs="Times New Roman" w:ascii="Times New Roman" w:hAnsi="Times New Roman"/>
          <w:sz w:val="24"/>
          <w:szCs w:val="24"/>
        </w:rPr>
        <w:t>[8] A. S. Tanenbaum y M. Van Steen, Distributed Systems: Principles and Paradigms, 3rd ed. Amsterdam, Netherlands: Pearson, 2017.</w:t>
      </w:r>
    </w:p>
    <w:p>
      <w:pPr>
        <w:pStyle w:val="BodyText"/>
        <w:bidi w:val="0"/>
        <w:spacing w:lineRule="auto" w:line="480"/>
        <w:jc w:val="both"/>
        <w:rPr/>
      </w:pPr>
      <w:r>
        <w:rPr>
          <w:rFonts w:cs="Times New Roman" w:ascii="Times New Roman" w:hAnsi="Times New Roman"/>
          <w:sz w:val="24"/>
          <w:szCs w:val="24"/>
        </w:rPr>
        <w:t>[9] Ngrok Inc., "Secure Ingress Tunneling and Edge Architecture Documentation," Ngrok Core Docs, 2024.</w:t>
      </w:r>
    </w:p>
    <w:p>
      <w:pPr>
        <w:pStyle w:val="BodyText"/>
        <w:bidi w:val="0"/>
        <w:spacing w:lineRule="auto" w:line="480"/>
        <w:jc w:val="both"/>
        <w:rPr/>
      </w:pPr>
      <w:r>
        <w:rPr>
          <w:rFonts w:cs="Times New Roman" w:ascii="Times New Roman" w:hAnsi="Times New Roman"/>
          <w:sz w:val="24"/>
          <w:szCs w:val="24"/>
        </w:rPr>
        <w:t>[10] P. Grinberg, Flask Web Development: Developing Web Applications with Python, 2nd ed. Sebastopol, CA, USA: O'Reilly Media, 2018.</w:t>
      </w:r>
    </w:p>
    <w:p>
      <w:pPr>
        <w:pStyle w:val="BodyText"/>
        <w:bidi w:val="0"/>
        <w:spacing w:lineRule="auto" w:line="480"/>
        <w:jc w:val="both"/>
        <w:rPr/>
      </w:pPr>
      <w:r>
        <w:rPr>
          <w:rFonts w:cs="Times New Roman" w:ascii="Times New Roman" w:hAnsi="Times New Roman"/>
          <w:sz w:val="24"/>
          <w:szCs w:val="24"/>
        </w:rPr>
        <w:t>[11] R. Fielding, "Architectural Styles and the Design of Network-based Software Architectures," Doctoral Dissertation, University of California, Irvine, CA, USA, 2000.</w:t>
      </w:r>
    </w:p>
    <w:p>
      <w:pPr>
        <w:pStyle w:val="BodyText"/>
        <w:bidi w:val="0"/>
        <w:spacing w:lineRule="auto" w:line="480"/>
        <w:jc w:val="both"/>
        <w:rPr/>
      </w:pPr>
      <w:r>
        <w:rPr>
          <w:rFonts w:cs="Times New Roman" w:ascii="Times New Roman" w:hAnsi="Times New Roman"/>
          <w:sz w:val="24"/>
          <w:szCs w:val="24"/>
        </w:rPr>
        <w:t>[12] T. Bray, Ed., "The JavaScript Object Notation (JSON) Data Interchange Format," Internet Engineering Task Force (IETF), RFC 8259, Dec. 2017.</w:t>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[13] W. Stallings, Cryptography and Network Security: Principles and Practice, 8th ed. Boston, MA, USA: Pearson, 2020.</w:t>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[14] B. Schneier, Applied Cryptography: Protocols, Algorithms, and Source Code in C, 2nd ed. New York, NY, USA: John Wiley &amp; Sons, 2015.</w:t>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[15] NIST, "Advanced Encryption Standard (AES)," National Institute of Standards and Technology, Gaithersburg, MD, USA, FIPS PUB 197, Nov. 2001 (Actualizado en 2023).</w:t>
      </w:r>
    </w:p>
    <w:p>
      <w:pPr>
        <w:pStyle w:val="BodyText"/>
        <w:bidi w:val="0"/>
        <w:jc w:val="both"/>
        <w:rPr/>
      </w:pPr>
      <w:r>
        <w:rPr/>
      </w:r>
    </w:p>
    <w:p>
      <w:pPr>
        <w:pStyle w:val="BodyText"/>
        <w:bidi w:val="0"/>
        <w:spacing w:lineRule="auto" w:line="480"/>
        <w:jc w:val="both"/>
        <w:rPr/>
      </w:pPr>
      <w:r>
        <w:rPr>
          <w:rFonts w:cs="Times New Roman" w:ascii="Times New Roman" w:hAnsi="Times New Roman"/>
          <w:sz w:val="24"/>
          <w:szCs w:val="24"/>
        </w:rPr>
        <w:t>[16] NIST, "Recommendation for Block Cipher Modes of Operation: Methods and Techniques," Special Publication (SP) 800-38A, Dec. 2001.</w:t>
      </w:r>
    </w:p>
    <w:p>
      <w:pPr>
        <w:pStyle w:val="BodyText"/>
        <w:bidi w:val="0"/>
        <w:spacing w:lineRule="auto" w:line="480"/>
        <w:jc w:val="both"/>
        <w:rPr/>
      </w:pPr>
      <w:r>
        <w:rPr>
          <w:rFonts w:cs="Times New Roman" w:ascii="Times New Roman" w:hAnsi="Times New Roman"/>
          <w:sz w:val="24"/>
          <w:szCs w:val="24"/>
        </w:rPr>
        <w:t>[17] H. Krawczyk, M. Bellare y R. Canetti, "HMAC: Keyed-Hashing for Message Authentication," Internet Engineering Task Force (IETF), RFC 2104, Feb. 1997.</w:t>
      </w:r>
    </w:p>
    <w:p>
      <w:pPr>
        <w:pStyle w:val="BodyText"/>
        <w:bidi w:val="0"/>
        <w:spacing w:lineRule="auto" w:line="480" w:before="0" w:after="140"/>
        <w:jc w:val="both"/>
        <w:rPr/>
      </w:pPr>
      <w:r>
        <w:rPr>
          <w:rFonts w:cs="Times New Roman" w:ascii="Times New Roman" w:hAnsi="Times New Roman"/>
          <w:sz w:val="24"/>
          <w:szCs w:val="24"/>
        </w:rPr>
        <w:t>[18] Chart.js Contributors, "Chart.js HTML5 Canvas Rendering Documentation v4.0," Open Source Documentation, 2024. [Online]. Disponible en: https://www.chartjs.org/docs/latest/</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rlito">
    <w:altName w:val="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imes New Roman"/>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Devanagari"/>
      <w:color w:val="auto"/>
      <w:kern w:val="2"/>
      <w:sz w:val="24"/>
      <w:szCs w:val="24"/>
      <w:lang w:val="es-ES" w:eastAsia="zh-CN" w:bidi="hi-IN"/>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mbolosdenumeracin">
    <w:name w:val="Símbolos de numeración"/>
    <w:qFormat/>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itaenbloque">
    <w:name w:val="Cita en bloque"/>
    <w:basedOn w:val="Normal"/>
    <w:qFormat/>
    <w:pPr>
      <w:spacing w:before="0" w:after="283"/>
      <w:ind w:hanging="0" w:left="567" w:right="567"/>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asp-android.duckdns.org/spy"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23</Pages>
  <Words>4949</Words>
  <Characters>28468</Characters>
  <CharactersWithSpaces>33494</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2026-07-09T16:41:47Z</dcterms:created>
  <dc:creator/>
  <dc:description/>
  <dc:language>es-ES</dc:language>
  <cp:lastModifiedBy/>
  <dcterms:modified xsi:type="dcterms:W3CDTF">2026-07-11T14:22:59Z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