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1. </w:t>
      </w:r>
      <w:r w:rsidRPr="00C111B7">
        <w:rPr>
          <w:rFonts w:ascii="Lato" w:hAnsi="Lato" w:cs="Lato"/>
          <w:color w:val="355289"/>
          <w:szCs w:val="28"/>
        </w:rPr>
        <w:t>ACT01. Plantilla COMSOLP_PRE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C111B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Llenado de la plantilla​.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Valor 0.1% 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Contesta de manera completa las preguntas correspondientes a la primera columna.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Contesta el 90% de las preguntas correspondientes a la primera columna.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Contesta el 70% de las preguntas correspondientes a la primera columna.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Contesta el 50% de las preguntas correspondientes a la primera columna.</w:t>
            </w:r>
          </w:p>
        </w:tc>
      </w:tr>
      <w:tr w:rsidR="00AE1156" w:rsidTr="00C111B7">
        <w:tc>
          <w:tcPr>
            <w:tcW w:w="2878" w:type="dxa"/>
            <w:vMerge w:val="restart"/>
            <w:shd w:val="clear" w:color="auto" w:fill="F2F2F2" w:themeFill="background1" w:themeFillShade="F2"/>
            <w:vAlign w:val="center"/>
          </w:tcPr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Contenido. Claridad y orden de ideas y de planteamientos en los conceptos. ​</w:t>
            </w:r>
          </w:p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878" w:type="dxa"/>
            <w:vAlign w:val="center"/>
          </w:tcPr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Tiene idea clara</w:t>
            </w:r>
            <w:r>
              <w:rPr>
                <w:rFonts w:asciiTheme="minorHAnsi" w:hAnsiTheme="minorHAnsi" w:cstheme="minorHAnsi"/>
                <w:color w:val="auto"/>
              </w:rPr>
              <w:t xml:space="preserve"> del concepto de problema (como necesidad, 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obstáculo, carencia/exceso o contradicción) y en la pregunta </w:t>
            </w:r>
            <w:proofErr w:type="spellStart"/>
            <w:r w:rsidRPr="00C111B7">
              <w:rPr>
                <w:rFonts w:asciiTheme="minorHAnsi" w:hAnsiTheme="minorHAnsi" w:cstheme="minorHAnsi"/>
                <w:color w:val="auto"/>
              </w:rPr>
              <w:t>metacognitiva</w:t>
            </w:r>
            <w:proofErr w:type="spellEnd"/>
            <w:r w:rsidRPr="00C111B7">
              <w:rPr>
                <w:rFonts w:asciiTheme="minorHAnsi" w:hAnsiTheme="minorHAnsi" w:cstheme="minorHAnsi"/>
                <w:color w:val="auto"/>
              </w:rPr>
              <w:t xml:space="preserve"> hace referencia al concepto.  ​</w:t>
            </w:r>
          </w:p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878" w:type="dxa"/>
            <w:vAlign w:val="center"/>
          </w:tcPr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Tiene una idea vaga del concepto de proble</w:t>
            </w:r>
            <w:r>
              <w:rPr>
                <w:rFonts w:asciiTheme="minorHAnsi" w:hAnsiTheme="minorHAnsi" w:cstheme="minorHAnsi"/>
                <w:color w:val="auto"/>
              </w:rPr>
              <w:t xml:space="preserve">ma (como necesidad, obstáculo, </w:t>
            </w:r>
            <w:r w:rsidRPr="00C111B7">
              <w:rPr>
                <w:rFonts w:asciiTheme="minorHAnsi" w:hAnsiTheme="minorHAnsi" w:cstheme="minorHAnsi"/>
                <w:color w:val="auto"/>
              </w:rPr>
              <w:t>carencia/exceso o contradicción) y conte</w:t>
            </w:r>
            <w:r>
              <w:rPr>
                <w:rFonts w:asciiTheme="minorHAnsi" w:hAnsiTheme="minorHAnsi" w:cstheme="minorHAnsi"/>
                <w:color w:val="auto"/>
              </w:rPr>
              <w:t xml:space="preserve">sta la pregunta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metacognitiva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, </w:t>
            </w:r>
            <w:r w:rsidRPr="00C111B7">
              <w:rPr>
                <w:rFonts w:asciiTheme="minorHAnsi" w:hAnsiTheme="minorHAnsi" w:cstheme="minorHAnsi"/>
                <w:color w:val="auto"/>
              </w:rPr>
              <w:t>sin hacer referencia al concepto.  ​</w:t>
            </w:r>
          </w:p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 xml:space="preserve">(90%) </w:t>
            </w:r>
          </w:p>
        </w:tc>
        <w:tc>
          <w:tcPr>
            <w:tcW w:w="2878" w:type="dxa"/>
            <w:vAlign w:val="center"/>
          </w:tcPr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Tiene una idea vaga del concepto de proble</w:t>
            </w:r>
            <w:r>
              <w:rPr>
                <w:rFonts w:asciiTheme="minorHAnsi" w:hAnsiTheme="minorHAnsi" w:cstheme="minorHAnsi"/>
                <w:color w:val="auto"/>
              </w:rPr>
              <w:t xml:space="preserve">ma (como necesidad, obstáculo, 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carencia/exceso o contradicción) y no contesta la pregunta </w:t>
            </w:r>
            <w:proofErr w:type="spellStart"/>
            <w:r w:rsidRPr="00C111B7">
              <w:rPr>
                <w:rFonts w:asciiTheme="minorHAnsi" w:hAnsiTheme="minorHAnsi" w:cstheme="minorHAnsi"/>
                <w:color w:val="auto"/>
              </w:rPr>
              <w:t>metacognitiva</w:t>
            </w:r>
            <w:proofErr w:type="spellEnd"/>
            <w:r w:rsidRPr="00C111B7">
              <w:rPr>
                <w:rFonts w:asciiTheme="minorHAnsi" w:hAnsiTheme="minorHAnsi" w:cstheme="minorHAnsi"/>
                <w:color w:val="auto"/>
              </w:rPr>
              <w:t>.  ​</w:t>
            </w:r>
          </w:p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878" w:type="dxa"/>
            <w:vAlign w:val="center"/>
          </w:tcPr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No tiene idea del concep</w:t>
            </w:r>
            <w:r>
              <w:rPr>
                <w:rFonts w:asciiTheme="minorHAnsi" w:hAnsiTheme="minorHAnsi" w:cstheme="minorHAnsi"/>
                <w:color w:val="auto"/>
              </w:rPr>
              <w:t xml:space="preserve">to de problema (como necesidad, obstáculo, 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carencia/exceso o contradicción) y no contesta la pregunta </w:t>
            </w:r>
            <w:proofErr w:type="spellStart"/>
            <w:r w:rsidRPr="00C111B7">
              <w:rPr>
                <w:rFonts w:asciiTheme="minorHAnsi" w:hAnsiTheme="minorHAnsi" w:cstheme="minorHAnsi"/>
                <w:color w:val="auto"/>
              </w:rPr>
              <w:t>metacognitiva</w:t>
            </w:r>
            <w:proofErr w:type="spellEnd"/>
            <w:r w:rsidRPr="00C111B7">
              <w:rPr>
                <w:rFonts w:asciiTheme="minorHAnsi" w:hAnsiTheme="minorHAnsi" w:cstheme="minorHAnsi"/>
                <w:color w:val="auto"/>
              </w:rPr>
              <w:t>.  ​</w:t>
            </w:r>
          </w:p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w:rsidR="00AE1156" w:rsidTr="00C111B7">
        <w:tc>
          <w:tcPr>
            <w:tcW w:w="2878" w:type="dxa"/>
            <w:vMerge/>
            <w:shd w:val="clear" w:color="auto" w:fill="F2F2F2" w:themeFill="background1" w:themeFillShade="F2"/>
          </w:tcPr>
          <w:p w:rsidR="00AE1156" w:rsidRPr="00C111B7" w:rsidRDefault="00AE1156" w:rsidP="00C111B7">
            <w:pPr>
              <w:pStyle w:val="Ningnestilodeprrafo"/>
              <w:spacing w:line="360" w:lineRule="auto"/>
              <w:textAlignment w:val="auto"/>
              <w:rPr>
                <w:rFonts w:asciiTheme="minorHAnsi" w:hAnsiTheme="minorHAnsi" w:cstheme="minorHAnsi"/>
                <w:b/>
                <w:color w:val="355289"/>
                <w:lang w:val="es-MX"/>
              </w:rPr>
            </w:pPr>
          </w:p>
        </w:tc>
        <w:tc>
          <w:tcPr>
            <w:tcW w:w="2878" w:type="dxa"/>
            <w:vAlign w:val="center"/>
          </w:tcPr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Tiene idea clara del conce</w:t>
            </w:r>
            <w:r>
              <w:rPr>
                <w:rFonts w:asciiTheme="minorHAnsi" w:hAnsiTheme="minorHAnsi" w:cstheme="minorHAnsi"/>
                <w:color w:val="auto"/>
              </w:rPr>
              <w:t xml:space="preserve">pto de solución (satisfacción, </w:t>
            </w:r>
            <w:r w:rsidRPr="00C111B7">
              <w:rPr>
                <w:rFonts w:asciiTheme="minorHAnsi" w:hAnsiTheme="minorHAnsi" w:cstheme="minorHAnsi"/>
                <w:color w:val="auto"/>
              </w:rPr>
              <w:t>remoción</w:t>
            </w:r>
            <w:r>
              <w:rPr>
                <w:rFonts w:asciiTheme="minorHAnsi" w:hAnsiTheme="minorHAnsi" w:cstheme="minorHAnsi"/>
                <w:color w:val="auto"/>
              </w:rPr>
              <w:t xml:space="preserve">, equilibrio, 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etc.) y en la pregunta </w:t>
            </w:r>
            <w:proofErr w:type="spellStart"/>
            <w:r w:rsidRPr="00C111B7">
              <w:rPr>
                <w:rFonts w:asciiTheme="minorHAnsi" w:hAnsiTheme="minorHAnsi" w:cstheme="minorHAnsi"/>
                <w:color w:val="auto"/>
              </w:rPr>
              <w:t>metacognitiva</w:t>
            </w:r>
            <w:proofErr w:type="spellEnd"/>
            <w:r w:rsidRPr="00C111B7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hace referencia al concepto.  ​</w:t>
            </w:r>
          </w:p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(100%)</w:t>
            </w:r>
          </w:p>
        </w:tc>
        <w:tc>
          <w:tcPr>
            <w:tcW w:w="2878" w:type="dxa"/>
            <w:vAlign w:val="center"/>
          </w:tcPr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Tiene idea vaga del conc</w:t>
            </w:r>
            <w:r>
              <w:rPr>
                <w:rFonts w:asciiTheme="minorHAnsi" w:hAnsiTheme="minorHAnsi" w:cstheme="minorHAnsi"/>
                <w:color w:val="auto"/>
              </w:rPr>
              <w:t>epto de solución (satisfacción, remoción, equilibrio,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 etc.) y conte</w:t>
            </w:r>
            <w:r>
              <w:rPr>
                <w:rFonts w:asciiTheme="minorHAnsi" w:hAnsiTheme="minorHAnsi" w:cstheme="minorHAnsi"/>
                <w:color w:val="auto"/>
              </w:rPr>
              <w:t xml:space="preserve">sta la pregunta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metacognitiva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, </w:t>
            </w: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sin hacer referencia al concepto.</w:t>
            </w:r>
          </w:p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2878" w:type="dxa"/>
            <w:vAlign w:val="center"/>
          </w:tcPr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Tiene idea vaga del conce</w:t>
            </w:r>
            <w:r>
              <w:rPr>
                <w:rFonts w:asciiTheme="minorHAnsi" w:hAnsiTheme="minorHAnsi" w:cstheme="minorHAnsi"/>
                <w:color w:val="auto"/>
              </w:rPr>
              <w:t>pto de solución (satisfacción, remoción, equilibrio,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 etc.) y no </w:t>
            </w: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 xml:space="preserve">contesta la pregunta </w:t>
            </w:r>
            <w:proofErr w:type="spellStart"/>
            <w:r w:rsidRPr="00C111B7">
              <w:rPr>
                <w:rFonts w:asciiTheme="minorHAnsi" w:hAnsiTheme="minorHAnsi" w:cstheme="minorHAnsi"/>
                <w:color w:val="auto"/>
              </w:rPr>
              <w:t>metacognitiva</w:t>
            </w:r>
            <w:proofErr w:type="spellEnd"/>
            <w:r w:rsidRPr="00C111B7">
              <w:rPr>
                <w:rFonts w:asciiTheme="minorHAnsi" w:hAnsiTheme="minorHAnsi" w:cstheme="minorHAnsi"/>
                <w:color w:val="auto"/>
              </w:rPr>
              <w:t>. ​</w:t>
            </w:r>
          </w:p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 xml:space="preserve">(70%) </w:t>
            </w:r>
          </w:p>
        </w:tc>
        <w:tc>
          <w:tcPr>
            <w:tcW w:w="2878" w:type="dxa"/>
            <w:vAlign w:val="center"/>
          </w:tcPr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No tiene idea del concepto de so</w:t>
            </w:r>
            <w:r>
              <w:rPr>
                <w:rFonts w:asciiTheme="minorHAnsi" w:hAnsiTheme="minorHAnsi" w:cstheme="minorHAnsi"/>
                <w:color w:val="auto"/>
              </w:rPr>
              <w:t>lución (satisfacción, remoción, equilibrio,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 etc.) y no contesta la pregunta </w:t>
            </w:r>
            <w:proofErr w:type="spellStart"/>
            <w:r w:rsidRPr="00C111B7">
              <w:rPr>
                <w:rFonts w:asciiTheme="minorHAnsi" w:hAnsiTheme="minorHAnsi" w:cstheme="minorHAnsi"/>
                <w:color w:val="auto"/>
              </w:rPr>
              <w:t>metacognitiva</w:t>
            </w:r>
            <w:proofErr w:type="spellEnd"/>
            <w:r w:rsidRPr="00C111B7">
              <w:rPr>
                <w:rFonts w:asciiTheme="minorHAnsi" w:hAnsiTheme="minorHAnsi" w:cstheme="minorHAnsi"/>
                <w:color w:val="auto"/>
              </w:rPr>
              <w:t>. ​</w:t>
            </w:r>
          </w:p>
          <w:p w:rsidR="00AE1156" w:rsidRPr="00C111B7" w:rsidRDefault="00AE1156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lastRenderedPageBreak/>
              <w:t>(50%)</w:t>
            </w:r>
          </w:p>
        </w:tc>
      </w:tr>
      <w:tr w:rsidR="00C111B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lastRenderedPageBreak/>
              <w:t>Autoría</w:t>
            </w:r>
            <w:r w:rsidRPr="00C111B7">
              <w:rPr>
                <w:rFonts w:asciiTheme="minorHAnsi" w:hAnsiTheme="minorHAnsi" w:cstheme="minorHAnsi"/>
                <w:b/>
                <w:color w:val="355289"/>
                <w:spacing w:val="8"/>
              </w:rPr>
              <w:t xml:space="preserve"> y 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originalidad.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Valor 0.2% 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Presenta autoría y originalidad en el 100% de sus respuestas.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Presenta autoría y originalidad en el 90% de sus respuestas.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Presenta autoría y originalidad en el 70% de sus respuestas.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Presenta autoría</w:t>
            </w:r>
            <w:bookmarkStart w:id="0" w:name="_GoBack"/>
            <w:bookmarkEnd w:id="0"/>
            <w:r w:rsidRPr="00C111B7">
              <w:rPr>
                <w:rFonts w:asciiTheme="minorHAnsi" w:hAnsiTheme="minorHAnsi" w:cstheme="minorHAnsi"/>
                <w:color w:val="auto"/>
              </w:rPr>
              <w:t xml:space="preserve"> y originalidad en el 50% de sus respuestas.</w:t>
            </w:r>
          </w:p>
        </w:tc>
      </w:tr>
      <w:tr w:rsidR="00C111B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Reglas de ortografía y redacción.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C111B7">
              <w:rPr>
                <w:rFonts w:asciiTheme="minorHAnsi" w:hAnsiTheme="minorHAnsi" w:cstheme="minorHAnsi"/>
                <w:b/>
                <w:color w:val="355289"/>
              </w:rPr>
              <w:t>Valor 0.2%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 xml:space="preserve">Su redacción es clara, precisa, congruente y </w:t>
            </w:r>
            <w:r>
              <w:rPr>
                <w:rFonts w:asciiTheme="minorHAnsi" w:hAnsiTheme="minorHAnsi" w:cstheme="minorHAnsi"/>
                <w:color w:val="auto"/>
              </w:rPr>
              <w:t xml:space="preserve">coherente y no presenta errores </w:t>
            </w:r>
            <w:r w:rsidRPr="00C111B7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(100%)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Su redacción es general, imprecisa y no presenta errores ortográficos.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Su redacción es incongruente,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 vaga, ambigua y no presenta errores ortográficos.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incongruente, vaga, ambigua y</w:t>
            </w:r>
            <w:r w:rsidRPr="00C111B7">
              <w:rPr>
                <w:rFonts w:asciiTheme="minorHAnsi" w:hAnsiTheme="minorHAnsi" w:cstheme="minorHAnsi"/>
                <w:color w:val="auto"/>
              </w:rPr>
              <w:t xml:space="preserve"> presenta errores ortográficos. ​</w:t>
            </w:r>
          </w:p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C111B7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Valor total 1%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C111B7" w:rsidRP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sectPr w:rsidR="00C111B7" w:rsidRPr="00C111B7" w:rsidSect="00C111B7">
      <w:headerReference w:type="default" r:id="rId9"/>
      <w:footerReference w:type="default" r:id="rId10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75C" w:rsidRDefault="0089475C" w:rsidP="005D226C">
      <w:pPr>
        <w:spacing w:after="0" w:line="240" w:lineRule="auto"/>
      </w:pPr>
      <w:r>
        <w:separator/>
      </w:r>
    </w:p>
  </w:endnote>
  <w:endnote w:type="continuationSeparator" w:id="0">
    <w:p w:rsidR="0089475C" w:rsidRDefault="0089475C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F90651" w:rsidRPr="00F90651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F90651" w:rsidRPr="00F90651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75C" w:rsidRDefault="0089475C" w:rsidP="005D226C">
      <w:pPr>
        <w:spacing w:after="0" w:line="240" w:lineRule="auto"/>
      </w:pPr>
      <w:r>
        <w:separator/>
      </w:r>
    </w:p>
  </w:footnote>
  <w:footnote w:type="continuationSeparator" w:id="0">
    <w:p w:rsidR="0089475C" w:rsidRDefault="0089475C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26C"/>
    <w:rsid w:val="00277817"/>
    <w:rsid w:val="00393FA9"/>
    <w:rsid w:val="005D226C"/>
    <w:rsid w:val="008326C3"/>
    <w:rsid w:val="0089475C"/>
    <w:rsid w:val="00AE1156"/>
    <w:rsid w:val="00B775C2"/>
    <w:rsid w:val="00C111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71B2B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9662DA-7757-406E-9644-A2833A5437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31108-CFEE-498E-9C81-CFB20CA4F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17ED99-F769-4F7B-849A-8437D4968436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Microsoft Office User</cp:lastModifiedBy>
  <cp:revision>2</cp:revision>
  <dcterms:created xsi:type="dcterms:W3CDTF">2024-06-05T20:25:00Z</dcterms:created>
  <dcterms:modified xsi:type="dcterms:W3CDTF">2024-06-05T20:25:00Z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