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775C2" w:rsidP="00C111B7" w:rsidRDefault="00892D45" w14:paraId="2AC81592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Pr="00892D45">
        <w:rPr>
          <w:rFonts w:ascii="Lato" w:hAnsi="Lato" w:cs="Lato"/>
          <w:color w:val="355289"/>
          <w:szCs w:val="28"/>
        </w:rPr>
        <w:t>ACT02. Organizador de información (libre)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9"/>
        <w:gridCol w:w="2969"/>
        <w:gridCol w:w="3119"/>
        <w:gridCol w:w="2977"/>
        <w:gridCol w:w="3196"/>
      </w:tblGrid>
      <w:tr xmlns:wp14="http://schemas.microsoft.com/office/word/2010/wordml" w:rsidR="00C111B7" w:rsidTr="051C3455" w14:paraId="29BA2F84" wp14:textId="77777777">
        <w:tc>
          <w:tcPr>
            <w:tcW w:w="2129" w:type="dxa"/>
            <w:shd w:val="clear" w:color="auto" w:fill="355289"/>
            <w:tcMar/>
            <w:vAlign w:val="center"/>
          </w:tcPr>
          <w:p w:rsidRPr="00C111B7" w:rsidR="00C111B7" w:rsidP="008E3BC3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69" w:type="dxa"/>
            <w:shd w:val="clear" w:color="auto" w:fill="355289"/>
            <w:tcMar/>
            <w:vAlign w:val="center"/>
          </w:tcPr>
          <w:p w:rsidRPr="00C111B7" w:rsidR="00C111B7" w:rsidP="008E3BC3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9" w:type="dxa"/>
            <w:shd w:val="clear" w:color="auto" w:fill="355289"/>
            <w:tcMar/>
            <w:vAlign w:val="center"/>
          </w:tcPr>
          <w:p w:rsidRPr="00C111B7" w:rsidR="00C111B7" w:rsidP="008E3BC3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C111B7" w:rsidP="008E3BC3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tcMar/>
            <w:vAlign w:val="center"/>
          </w:tcPr>
          <w:p w:rsidRPr="00C111B7" w:rsidR="00C111B7" w:rsidP="008E3BC3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EF1915" w:rsidTr="051C3455" w14:paraId="4117166B" wp14:textId="77777777">
        <w:tc>
          <w:tcPr>
            <w:tcW w:w="2129" w:type="dxa"/>
            <w:shd w:val="clear" w:color="auto" w:fill="F2F2F2" w:themeFill="background1" w:themeFillShade="F2"/>
            <w:tcMar/>
            <w:vAlign w:val="center"/>
          </w:tcPr>
          <w:p w:rsidRPr="00EF1915" w:rsidR="00EF1915" w:rsidP="00EF1915" w:rsidRDefault="00EF1915" w14:paraId="6A02D2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Contenido y suficiencia en el organizador​.</w:t>
            </w:r>
          </w:p>
          <w:p w:rsidRPr="00EF1915" w:rsidR="00EF1915" w:rsidP="00EF1915" w:rsidRDefault="00EF1915" w14:paraId="22C1145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1.5% </w:t>
            </w:r>
          </w:p>
        </w:tc>
        <w:tc>
          <w:tcPr>
            <w:tcW w:w="2969" w:type="dxa"/>
            <w:tcMar/>
            <w:vAlign w:val="center"/>
          </w:tcPr>
          <w:p w:rsidRPr="00EF1915" w:rsidR="00EF1915" w:rsidP="16D484A5" w:rsidRDefault="00EF1915" w14:paraId="3400899C" wp14:textId="14F896C3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El organizador presenta el 100% de los conceptos:  resolución de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problemas, tipos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preguntas, habilidades de pensamiento, modelo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COL, niveles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comprensión y toma de decisiones.​</w:t>
            </w:r>
          </w:p>
        </w:tc>
        <w:tc>
          <w:tcPr>
            <w:tcW w:w="3119" w:type="dxa"/>
            <w:tcMar/>
            <w:vAlign w:val="center"/>
          </w:tcPr>
          <w:p w:rsidRPr="00EF1915" w:rsidR="00EF1915" w:rsidP="0DFEFF95" w:rsidRDefault="00EF1915" w14:paraId="22068F70" wp14:textId="5543844F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El organizador presenta el 90% de los conceptos:  resolución de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problemas, tipos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preguntas, habilidades de pensamiento, modelo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COL, niveles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comprensión y toma de decisiones.​</w:t>
            </w:r>
          </w:p>
        </w:tc>
        <w:tc>
          <w:tcPr>
            <w:tcW w:w="2977" w:type="dxa"/>
            <w:tcMar/>
            <w:vAlign w:val="center"/>
          </w:tcPr>
          <w:p w:rsidRPr="00EF1915" w:rsidR="00EF1915" w:rsidP="0DFEFF95" w:rsidRDefault="00EF1915" w14:paraId="4C085B56" wp14:textId="51910308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El organizador presenta el 70% de los conceptos:  resolución de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problemas, tipos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preguntas, habilidades de pensamiento, modelo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COL, niveles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comprensión y toma de decisiones.​</w:t>
            </w:r>
          </w:p>
        </w:tc>
        <w:tc>
          <w:tcPr>
            <w:tcW w:w="3196" w:type="dxa"/>
            <w:tcMar/>
            <w:vAlign w:val="center"/>
          </w:tcPr>
          <w:p w:rsidRPr="00EF1915" w:rsidR="00EF1915" w:rsidP="0DFEFF95" w:rsidRDefault="00EF1915" w14:paraId="7EA4817F" wp14:textId="5073DB8A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El organizador presenta el 50% de los conceptos:  resolución de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problemas, tipos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preguntas, habilidades de pensamiento, modelo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COL, niveles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comprensión y toma de decisiones.​</w:t>
            </w:r>
          </w:p>
        </w:tc>
      </w:tr>
      <w:tr xmlns:wp14="http://schemas.microsoft.com/office/word/2010/wordml" w:rsidR="00EF1915" w:rsidTr="051C3455" w14:paraId="451F769A" wp14:textId="77777777">
        <w:tc>
          <w:tcPr>
            <w:tcW w:w="2129" w:type="dxa"/>
            <w:shd w:val="clear" w:color="auto" w:fill="F2F2F2" w:themeFill="background1" w:themeFillShade="F2"/>
            <w:tcMar/>
            <w:vAlign w:val="center"/>
          </w:tcPr>
          <w:p w:rsidRPr="00EF1915" w:rsidR="00EF1915" w:rsidP="00EF1915" w:rsidRDefault="00EF1915" w14:paraId="05EF87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Autoría y</w:t>
            </w: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 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originalidad. ​</w:t>
            </w:r>
          </w:p>
          <w:p w:rsidRPr="00EF1915" w:rsidR="00EF1915" w:rsidP="00EF1915" w:rsidRDefault="00EF1915" w14:paraId="5BD39B1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tcMar/>
            <w:vAlign w:val="center"/>
          </w:tcPr>
          <w:p w:rsidRPr="00EF1915" w:rsidR="00EF1915" w:rsidP="0DFEFF95" w:rsidRDefault="00EF1915" w14:paraId="391F15BF" wp14:textId="3E5ED6C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Presenta el 100% de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autoría y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originalidad en el diseño de su organizador.​</w:t>
            </w:r>
          </w:p>
        </w:tc>
        <w:tc>
          <w:tcPr>
            <w:tcW w:w="3119" w:type="dxa"/>
            <w:tcMar/>
            <w:vAlign w:val="center"/>
          </w:tcPr>
          <w:p w:rsidRPr="00EF1915" w:rsidR="00EF1915" w:rsidP="0DFEFF95" w:rsidRDefault="00EF1915" w14:paraId="364C270B" wp14:textId="58575F2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Presenta el 90% de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autoría y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originalidad en el diseño de su organizador.​</w:t>
            </w:r>
          </w:p>
        </w:tc>
        <w:tc>
          <w:tcPr>
            <w:tcW w:w="2977" w:type="dxa"/>
            <w:tcMar/>
            <w:vAlign w:val="center"/>
          </w:tcPr>
          <w:p w:rsidRPr="00EF1915" w:rsidR="00EF1915" w:rsidP="0DFEFF95" w:rsidRDefault="00EF1915" w14:paraId="26BD8749" wp14:textId="447BAF0D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Presenta el 70% de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autoría y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originalidad en el diseño de su organizador.​</w:t>
            </w:r>
          </w:p>
        </w:tc>
        <w:tc>
          <w:tcPr>
            <w:tcW w:w="3196" w:type="dxa"/>
            <w:tcMar/>
            <w:vAlign w:val="center"/>
          </w:tcPr>
          <w:p w:rsidRPr="00EF1915" w:rsidR="00EF1915" w:rsidP="0DFEFF95" w:rsidRDefault="00EF1915" w14:paraId="2B12F887" wp14:textId="64409989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Presenta el 50% de 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autoría y</w:t>
            </w:r>
            <w:r w:rsidRPr="051C3455" w:rsidR="00EF1915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originalidad en el diseño de su organizador.</w:t>
            </w:r>
          </w:p>
        </w:tc>
      </w:tr>
      <w:tr xmlns:wp14="http://schemas.microsoft.com/office/word/2010/wordml" w:rsidR="00EF1915" w:rsidTr="051C3455" w14:paraId="55D44C4E" wp14:textId="77777777">
        <w:tc>
          <w:tcPr>
            <w:tcW w:w="2129" w:type="dxa"/>
            <w:shd w:val="clear" w:color="auto" w:fill="F2F2F2" w:themeFill="background1" w:themeFillShade="F2"/>
            <w:tcMar/>
            <w:vAlign w:val="center"/>
          </w:tcPr>
          <w:p w:rsidRPr="00EF1915" w:rsidR="00EF1915" w:rsidP="00EF1915" w:rsidRDefault="00EF1915" w14:paraId="3CC60E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Pr="00EF1915" w:rsidR="00EF1915" w:rsidP="00EF1915" w:rsidRDefault="00EF1915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69" w:type="dxa"/>
            <w:tcMar/>
            <w:vAlign w:val="center"/>
          </w:tcPr>
          <w:p w:rsidRPr="00EF1915" w:rsidR="00EF1915" w:rsidP="00EF1915" w:rsidRDefault="00EF1915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Pr="00EF1915" w:rsidR="00EF1915" w:rsidP="00EF1915" w:rsidRDefault="00EF1915" w14:paraId="40B4FA7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9" w:type="dxa"/>
            <w:tcMar/>
            <w:vAlign w:val="center"/>
          </w:tcPr>
          <w:p w:rsidRPr="00EF1915" w:rsidR="00EF1915" w:rsidP="00EF1915" w:rsidRDefault="00EF1915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Pr="00EF1915" w:rsidR="00EF1915" w:rsidP="00EF1915" w:rsidRDefault="00EF1915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2977" w:type="dxa"/>
            <w:tcMar/>
            <w:vAlign w:val="center"/>
          </w:tcPr>
          <w:p w:rsidRPr="00EF1915" w:rsidR="00EF1915" w:rsidP="00EF1915" w:rsidRDefault="00EF1915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redacción es incongruente, vaga, ambigua y no presenta errores ortográficos. ​</w:t>
            </w:r>
          </w:p>
          <w:p w:rsidRPr="00EF1915" w:rsidR="00EF1915" w:rsidP="00EF1915" w:rsidRDefault="00EF1915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tcMar/>
            <w:vAlign w:val="center"/>
          </w:tcPr>
          <w:p w:rsidRPr="00EF1915" w:rsidR="00EF1915" w:rsidP="00EF1915" w:rsidRDefault="00EF1915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Pr="00EF1915" w:rsidR="00EF1915" w:rsidP="00EF1915" w:rsidRDefault="00EF1915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xmlns:wp14="http://schemas.microsoft.com/office/word/2010/wordml" w:rsidR="00C111B7" w:rsidTr="051C3455" w14:paraId="545D6FC2" wp14:textId="77777777">
        <w:tc>
          <w:tcPr>
            <w:tcW w:w="2129" w:type="dxa"/>
            <w:shd w:val="clear" w:color="auto" w:fill="355289"/>
            <w:tcMar/>
            <w:vAlign w:val="center"/>
          </w:tcPr>
          <w:p w:rsidRPr="00C111B7" w:rsidR="00C111B7" w:rsidP="008E3BC3" w:rsidRDefault="00C111B7" w14:paraId="2511790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 w:rsidR="008E3BC3"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69" w:type="dxa"/>
            <w:tcMar/>
            <w:vAlign w:val="center"/>
          </w:tcPr>
          <w:p w:rsidRPr="00C111B7" w:rsidR="00C111B7" w:rsidP="008E3BC3" w:rsidRDefault="00C111B7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tcMar/>
            <w:vAlign w:val="center"/>
          </w:tcPr>
          <w:p w:rsidRPr="00C111B7" w:rsidR="00C111B7" w:rsidP="008E3BC3" w:rsidRDefault="00C111B7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="00C111B7" w:rsidP="008E3BC3" w:rsidRDefault="00C111B7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tcMar/>
            <w:vAlign w:val="center"/>
          </w:tcPr>
          <w:p w:rsidRPr="00C111B7" w:rsidR="00C111B7" w:rsidP="008E3BC3" w:rsidRDefault="00C111B7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88709B" w:rsidR="007D51A7" w:rsidP="007D51A7" w:rsidRDefault="007D51A7" w14:paraId="4DDD9B2B" wp14:textId="77777777">
      <w:pPr>
        <w:pStyle w:val="Prrafobsico"/>
        <w:rPr>
          <w:rFonts w:ascii="Lato" w:hAnsi="Lato" w:cs="Lato"/>
          <w:color w:val="355289"/>
          <w:szCs w:val="28"/>
        </w:rPr>
      </w:pPr>
      <w:r w:rsidRPr="00892D45">
        <w:rPr>
          <w:rFonts w:ascii="Lato" w:hAnsi="Lato" w:cs="Lato"/>
          <w:b/>
          <w:color w:val="355289"/>
          <w:szCs w:val="28"/>
        </w:rPr>
        <w:t xml:space="preserve">Módulo 1. </w:t>
      </w:r>
      <w:r w:rsidRPr="0088709B">
        <w:rPr>
          <w:rFonts w:ascii="Lato" w:hAnsi="Lato" w:cs="Lato"/>
          <w:color w:val="355289"/>
          <w:szCs w:val="28"/>
        </w:rPr>
        <w:t>ACT02. Foro 1</w:t>
      </w:r>
    </w:p>
    <w:p xmlns:wp14="http://schemas.microsoft.com/office/word/2010/wordml" w:rsidR="00EC1574" w:rsidP="00EC1574" w:rsidRDefault="00EC1574" w14:paraId="5A39BBE3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129"/>
        <w:gridCol w:w="2969"/>
        <w:gridCol w:w="3119"/>
        <w:gridCol w:w="2977"/>
        <w:gridCol w:w="3196"/>
      </w:tblGrid>
      <w:tr xmlns:wp14="http://schemas.microsoft.com/office/word/2010/wordml" w:rsidR="00EC1574" w:rsidTr="001824EE" w14:paraId="5FC0C2C2" wp14:textId="77777777">
        <w:tc>
          <w:tcPr>
            <w:tcW w:w="2129" w:type="dxa"/>
            <w:shd w:val="clear" w:color="auto" w:fill="355289"/>
            <w:vAlign w:val="center"/>
          </w:tcPr>
          <w:p w:rsidRPr="00C111B7" w:rsidR="00EC1574" w:rsidP="001824EE" w:rsidRDefault="00EC1574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69" w:type="dxa"/>
            <w:shd w:val="clear" w:color="auto" w:fill="355289"/>
            <w:vAlign w:val="center"/>
          </w:tcPr>
          <w:p w:rsidRPr="00C111B7" w:rsidR="00EC1574" w:rsidP="001824EE" w:rsidRDefault="00EC1574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3119" w:type="dxa"/>
            <w:shd w:val="clear" w:color="auto" w:fill="355289"/>
            <w:vAlign w:val="center"/>
          </w:tcPr>
          <w:p w:rsidRPr="00C111B7" w:rsidR="00EC1574" w:rsidP="001824EE" w:rsidRDefault="00EC1574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977" w:type="dxa"/>
            <w:shd w:val="clear" w:color="auto" w:fill="355289"/>
            <w:vAlign w:val="center"/>
          </w:tcPr>
          <w:p w:rsidRPr="00C111B7" w:rsidR="00EC1574" w:rsidP="001824EE" w:rsidRDefault="00EC1574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3196" w:type="dxa"/>
            <w:shd w:val="clear" w:color="auto" w:fill="355289"/>
            <w:vAlign w:val="center"/>
          </w:tcPr>
          <w:p w:rsidRPr="00C111B7" w:rsidR="00EC1574" w:rsidP="001824EE" w:rsidRDefault="00EC1574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EC1574" w:rsidTr="001824EE" w14:paraId="77CB917E" wp14:textId="77777777">
        <w:tc>
          <w:tcPr>
            <w:tcW w:w="2129" w:type="dxa"/>
            <w:shd w:val="clear" w:color="auto" w:fill="F2F2F2" w:themeFill="background1" w:themeFillShade="F2"/>
            <w:vAlign w:val="center"/>
          </w:tcPr>
          <w:p w:rsidR="00EC1574" w:rsidP="001824EE" w:rsidRDefault="00EC1574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</w:p>
          <w:p w:rsidR="00EC1574" w:rsidP="001824EE" w:rsidRDefault="00EC1574" w14:paraId="3CD4A2F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Normas de participación en foro.</w:t>
            </w:r>
          </w:p>
          <w:p w:rsidRPr="00EF1915" w:rsidR="00EC1574" w:rsidP="001824EE" w:rsidRDefault="00EC1574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</w:t>
            </w: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0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.5% </w:t>
            </w:r>
          </w:p>
        </w:tc>
        <w:tc>
          <w:tcPr>
            <w:tcW w:w="2969" w:type="dxa"/>
            <w:vAlign w:val="center"/>
          </w:tcPr>
          <w:p w:rsidR="00EC1574" w:rsidP="001824EE" w:rsidRDefault="00EC1574" w14:paraId="5A59495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100% de las normas de participación: </w:t>
            </w:r>
          </w:p>
          <w:p w:rsidR="00EC1574" w:rsidP="00EC1574" w:rsidRDefault="00EC1574" w14:paraId="542499A1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P="00EC1574" w:rsidRDefault="00EC1574" w14:paraId="523AA897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P="00EC1574" w:rsidRDefault="00EC1574" w14:paraId="4AE00027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P="00EC1574" w:rsidRDefault="00EC1574" w14:paraId="17516A19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P="00EC1574" w:rsidRDefault="00EC1574" w14:paraId="769F773B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Pr="003B4C48" w:rsidR="00EC1574" w:rsidP="00EC1574" w:rsidRDefault="00EC1574" w14:paraId="3096BBBA" wp14:textId="77777777">
            <w:pPr>
              <w:pStyle w:val="Prrafobsico"/>
              <w:numPr>
                <w:ilvl w:val="0"/>
                <w:numId w:val="1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3119" w:type="dxa"/>
            <w:vAlign w:val="center"/>
          </w:tcPr>
          <w:p w:rsidR="00EC1574" w:rsidP="001824EE" w:rsidRDefault="00EC1574" w14:paraId="49B81BA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90% de las normas de participación: </w:t>
            </w:r>
          </w:p>
          <w:p w:rsidR="00EC1574" w:rsidP="00EC1574" w:rsidRDefault="00EC1574" w14:paraId="5978A9D8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P="00EC1574" w:rsidRDefault="00EC1574" w14:paraId="12695DE8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P="00EC1574" w:rsidRDefault="00EC1574" w14:paraId="1B6E264C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P="00EC1574" w:rsidRDefault="00EC1574" w14:paraId="71910649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P="00EC1574" w:rsidRDefault="00EC1574" w14:paraId="77C2DF7A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Pr="003B4C48" w:rsidR="00EC1574" w:rsidP="00EC1574" w:rsidRDefault="00EC1574" w14:paraId="5B3F0496" wp14:textId="77777777">
            <w:pPr>
              <w:pStyle w:val="Prrafobsico"/>
              <w:numPr>
                <w:ilvl w:val="0"/>
                <w:numId w:val="2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2977" w:type="dxa"/>
            <w:vAlign w:val="center"/>
          </w:tcPr>
          <w:p w:rsidR="00EC1574" w:rsidP="001824EE" w:rsidRDefault="00EC1574" w14:paraId="11D0F7C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70% de las normas de participación: </w:t>
            </w:r>
          </w:p>
          <w:p w:rsidR="00EC1574" w:rsidP="00EC1574" w:rsidRDefault="00EC1574" w14:paraId="7FD6BC89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P="00EC1574" w:rsidRDefault="00EC1574" w14:paraId="3FE96EC6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P="00EC1574" w:rsidRDefault="00EC1574" w14:paraId="05F9CA87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P="00EC1574" w:rsidRDefault="00EC1574" w14:paraId="37D07F0A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P="001824EE" w:rsidRDefault="00EC1574" w14:paraId="40E54D6E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Pr="00EC1574" w:rsidR="00EC1574" w:rsidP="001824EE" w:rsidRDefault="00EC1574" w14:paraId="15B19FA3" wp14:textId="77777777">
            <w:pPr>
              <w:pStyle w:val="Prrafobsico"/>
              <w:numPr>
                <w:ilvl w:val="0"/>
                <w:numId w:val="3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C1574"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  <w:tc>
          <w:tcPr>
            <w:tcW w:w="3196" w:type="dxa"/>
            <w:vAlign w:val="center"/>
          </w:tcPr>
          <w:p w:rsidR="00EC1574" w:rsidP="001824EE" w:rsidRDefault="00EC1574" w14:paraId="251DDC9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Cumple con el 50% de las normas de participación: </w:t>
            </w:r>
          </w:p>
          <w:p w:rsidR="00EC1574" w:rsidP="00EC1574" w:rsidRDefault="00EC1574" w14:paraId="2F26873D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Es cordial al iniciar su participación.</w:t>
            </w:r>
          </w:p>
          <w:p w:rsidR="00EC1574" w:rsidP="00EC1574" w:rsidRDefault="00EC1574" w14:paraId="40102B16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Sus aportaciones son hacia los contenidos y no a la redacción. </w:t>
            </w:r>
          </w:p>
          <w:p w:rsidR="00EC1574" w:rsidP="00EC1574" w:rsidRDefault="00EC1574" w14:paraId="18CD24ED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Dominio del tema.</w:t>
            </w:r>
          </w:p>
          <w:p w:rsidR="00EC1574" w:rsidP="00EC1574" w:rsidRDefault="00EC1574" w14:paraId="445D6C73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Aportación relevante.</w:t>
            </w:r>
          </w:p>
          <w:p w:rsidR="00EC1574" w:rsidP="001824EE" w:rsidRDefault="00EC1574" w14:paraId="234843DA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Transmite emociones positivas.</w:t>
            </w:r>
          </w:p>
          <w:p w:rsidRPr="00EC1574" w:rsidR="00EC1574" w:rsidP="001824EE" w:rsidRDefault="00EC1574" w14:paraId="1F9C7FE7" wp14:textId="77777777">
            <w:pPr>
              <w:pStyle w:val="Prrafobsico"/>
              <w:numPr>
                <w:ilvl w:val="0"/>
                <w:numId w:val="4"/>
              </w:numPr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bookmarkStart w:name="_GoBack" w:id="0"/>
            <w:bookmarkEnd w:id="0"/>
            <w:r w:rsidRPr="00EC1574">
              <w:rPr>
                <w:rFonts w:asciiTheme="minorHAnsi" w:hAnsiTheme="minorHAnsi" w:cstheme="minorHAnsi"/>
                <w:color w:val="auto"/>
              </w:rPr>
              <w:t>Evita enfrentamientos.</w:t>
            </w:r>
          </w:p>
        </w:tc>
      </w:tr>
      <w:tr xmlns:wp14="http://schemas.microsoft.com/office/word/2010/wordml" w:rsidR="00EC1574" w:rsidTr="001824EE" w14:paraId="1F79CB4D" wp14:textId="77777777">
        <w:tc>
          <w:tcPr>
            <w:tcW w:w="2129" w:type="dxa"/>
            <w:shd w:val="clear" w:color="auto" w:fill="F2F2F2" w:themeFill="background1" w:themeFillShade="F2"/>
            <w:vAlign w:val="center"/>
          </w:tcPr>
          <w:p w:rsidRPr="00EF1915" w:rsidR="00EC1574" w:rsidP="001824EE" w:rsidRDefault="00EC1574" w14:paraId="602D974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Pertinencia en sus respuestas</w:t>
            </w: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. ​</w:t>
            </w:r>
          </w:p>
          <w:p w:rsidRPr="00EF1915" w:rsidR="00EC1574" w:rsidP="001824EE" w:rsidRDefault="00EC1574" w14:paraId="2C8618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vAlign w:val="center"/>
          </w:tcPr>
          <w:p w:rsidRPr="00EF1915" w:rsidR="00EC1574" w:rsidP="001824EE" w:rsidRDefault="00EC1574" w14:paraId="4BE723F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100%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3119" w:type="dxa"/>
            <w:vAlign w:val="center"/>
          </w:tcPr>
          <w:p w:rsidRPr="00EF1915" w:rsidR="00EC1574" w:rsidP="001824EE" w:rsidRDefault="00EC1574" w14:paraId="3F4944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9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2977" w:type="dxa"/>
            <w:vAlign w:val="center"/>
          </w:tcPr>
          <w:p w:rsidRPr="00EF1915" w:rsidR="00EC1574" w:rsidP="001824EE" w:rsidRDefault="00EC1574" w14:paraId="765AC73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7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  <w:tc>
          <w:tcPr>
            <w:tcW w:w="3196" w:type="dxa"/>
            <w:vAlign w:val="center"/>
          </w:tcPr>
          <w:p w:rsidRPr="00EF1915" w:rsidR="00EC1574" w:rsidP="001824EE" w:rsidRDefault="00EC1574" w14:paraId="7A19B0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Presenta el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5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 xml:space="preserve">0% de 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>pertinencia en las respuestas a los diferentes tipos de preguntas.</w:t>
            </w:r>
          </w:p>
        </w:tc>
      </w:tr>
      <w:tr xmlns:wp14="http://schemas.microsoft.com/office/word/2010/wordml" w:rsidR="00EC1574" w:rsidTr="001824EE" w14:paraId="655D0F5B" wp14:textId="77777777">
        <w:tc>
          <w:tcPr>
            <w:tcW w:w="2129" w:type="dxa"/>
            <w:shd w:val="clear" w:color="auto" w:fill="F2F2F2" w:themeFill="background1" w:themeFillShade="F2"/>
            <w:vAlign w:val="center"/>
          </w:tcPr>
          <w:p w:rsidRPr="00EF1915" w:rsidR="00EC1574" w:rsidP="001824EE" w:rsidRDefault="00EC1574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355289"/>
                <w:szCs w:val="20"/>
              </w:rPr>
              <w:t>Retroalimentación.</w:t>
            </w:r>
          </w:p>
          <w:p w:rsidRPr="00EF1915" w:rsidR="00EC1574" w:rsidP="001824EE" w:rsidRDefault="00EC1574" w14:paraId="124701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 xml:space="preserve">Valor 1% </w:t>
            </w:r>
          </w:p>
        </w:tc>
        <w:tc>
          <w:tcPr>
            <w:tcW w:w="2969" w:type="dxa"/>
            <w:vAlign w:val="center"/>
          </w:tcPr>
          <w:p w:rsidRPr="00EF1915" w:rsidR="00EC1574" w:rsidP="001824EE" w:rsidRDefault="00EC1574" w14:paraId="2D4610E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100% de información atinente.</w:t>
            </w:r>
          </w:p>
        </w:tc>
        <w:tc>
          <w:tcPr>
            <w:tcW w:w="3119" w:type="dxa"/>
            <w:vAlign w:val="center"/>
          </w:tcPr>
          <w:p w:rsidRPr="00EF1915" w:rsidR="00EC1574" w:rsidP="001824EE" w:rsidRDefault="00EC1574" w14:paraId="10CAB1D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90% de información atinente.</w:t>
            </w:r>
          </w:p>
        </w:tc>
        <w:tc>
          <w:tcPr>
            <w:tcW w:w="2977" w:type="dxa"/>
            <w:vAlign w:val="center"/>
          </w:tcPr>
          <w:p w:rsidRPr="00EF1915" w:rsidR="00EC1574" w:rsidP="001824EE" w:rsidRDefault="00EC1574" w14:paraId="61F3AD7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70% de información atinente.</w:t>
            </w:r>
          </w:p>
        </w:tc>
        <w:tc>
          <w:tcPr>
            <w:tcW w:w="3196" w:type="dxa"/>
            <w:vAlign w:val="center"/>
          </w:tcPr>
          <w:p w:rsidRPr="00EF1915" w:rsidR="00EC1574" w:rsidP="001824EE" w:rsidRDefault="00EC1574" w14:paraId="51A747A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>La retroalimentación a sus compañeros proporciona el 50% de información atinente.</w:t>
            </w:r>
          </w:p>
        </w:tc>
      </w:tr>
      <w:tr xmlns:wp14="http://schemas.microsoft.com/office/word/2010/wordml" w:rsidR="00EC1574" w:rsidTr="001824EE" w14:paraId="551DE670" wp14:textId="77777777">
        <w:tc>
          <w:tcPr>
            <w:tcW w:w="2129" w:type="dxa"/>
            <w:shd w:val="clear" w:color="auto" w:fill="F2F2F2" w:themeFill="background1" w:themeFillShade="F2"/>
            <w:vAlign w:val="center"/>
          </w:tcPr>
          <w:p w:rsidRPr="00EF1915" w:rsidR="00EC1574" w:rsidP="001824EE" w:rsidRDefault="00EC1574" w14:paraId="08906C9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  <w:szCs w:val="20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Reglas de ortografía y redacción. ​</w:t>
            </w:r>
          </w:p>
          <w:p w:rsidRPr="00EF1915" w:rsidR="00EC1574" w:rsidP="001824EE" w:rsidRDefault="00EC1574" w14:paraId="6768F5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F1915">
              <w:rPr>
                <w:rFonts w:asciiTheme="minorHAnsi" w:hAnsiTheme="minorHAnsi" w:cstheme="minorHAnsi"/>
                <w:b/>
                <w:color w:val="355289"/>
                <w:szCs w:val="20"/>
              </w:rPr>
              <w:t>Valor 0.5%</w:t>
            </w:r>
          </w:p>
        </w:tc>
        <w:tc>
          <w:tcPr>
            <w:tcW w:w="2969" w:type="dxa"/>
            <w:vAlign w:val="center"/>
          </w:tcPr>
          <w:p w:rsidRPr="00EF1915" w:rsidR="00EC1574" w:rsidP="001824EE" w:rsidRDefault="00EC1574" w14:paraId="32B34F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clara,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precisa, congruente y coherente y no presenta errores ortográficos. ​</w:t>
            </w:r>
          </w:p>
          <w:p w:rsidRPr="00EF1915" w:rsidR="00EC1574" w:rsidP="001824EE" w:rsidRDefault="00EC1574" w14:paraId="2927DF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(100%)</w:t>
            </w:r>
          </w:p>
        </w:tc>
        <w:tc>
          <w:tcPr>
            <w:tcW w:w="3119" w:type="dxa"/>
            <w:vAlign w:val="center"/>
          </w:tcPr>
          <w:p w:rsidRPr="00EF1915" w:rsidR="00EC1574" w:rsidP="001824EE" w:rsidRDefault="00EC1574" w14:paraId="65DC9ED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Su redacción es general,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imprecisa y no presenta errores ortográficos. ​</w:t>
            </w:r>
          </w:p>
          <w:p w:rsidRPr="00EF1915" w:rsidR="00EC1574" w:rsidP="001824EE" w:rsidRDefault="00EC1574" w14:paraId="0CBB1FE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(90%)</w:t>
            </w:r>
          </w:p>
        </w:tc>
        <w:tc>
          <w:tcPr>
            <w:tcW w:w="2977" w:type="dxa"/>
            <w:vAlign w:val="center"/>
          </w:tcPr>
          <w:p w:rsidRPr="00EF1915" w:rsidR="00EC1574" w:rsidP="001824EE" w:rsidRDefault="00EC1574" w14:paraId="536F60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redacción es incongruente, vaga, ambigua y no presenta errores ortográficos. ​</w:t>
            </w:r>
          </w:p>
          <w:p w:rsidRPr="00EF1915" w:rsidR="00EC1574" w:rsidP="001824EE" w:rsidRDefault="00EC1574" w14:paraId="46E9F9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(70%)</w:t>
            </w:r>
          </w:p>
        </w:tc>
        <w:tc>
          <w:tcPr>
            <w:tcW w:w="3196" w:type="dxa"/>
            <w:vAlign w:val="center"/>
          </w:tcPr>
          <w:p w:rsidRPr="00EF1915" w:rsidR="00EC1574" w:rsidP="001824EE" w:rsidRDefault="00EC1574" w14:paraId="331A01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Su re</w:t>
            </w:r>
            <w:r>
              <w:rPr>
                <w:rFonts w:asciiTheme="minorHAnsi" w:hAnsiTheme="minorHAnsi" w:cstheme="minorHAnsi"/>
                <w:color w:val="auto"/>
                <w:szCs w:val="20"/>
              </w:rPr>
              <w:t xml:space="preserve">dacción es incongruente, vaga, </w:t>
            </w: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ambigua y presenta errores ortográficos. ​</w:t>
            </w:r>
          </w:p>
          <w:p w:rsidRPr="00EF1915" w:rsidR="00EC1574" w:rsidP="001824EE" w:rsidRDefault="00EC1574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EF1915">
              <w:rPr>
                <w:rFonts w:asciiTheme="minorHAnsi" w:hAnsiTheme="minorHAnsi" w:cstheme="minorHAnsi"/>
                <w:color w:val="auto"/>
                <w:szCs w:val="20"/>
              </w:rPr>
              <w:t>(50%)</w:t>
            </w:r>
          </w:p>
        </w:tc>
      </w:tr>
      <w:tr xmlns:wp14="http://schemas.microsoft.com/office/word/2010/wordml" w:rsidR="00EC1574" w:rsidTr="001824EE" w14:paraId="298D1C40" wp14:textId="77777777">
        <w:tc>
          <w:tcPr>
            <w:tcW w:w="2129" w:type="dxa"/>
            <w:shd w:val="clear" w:color="auto" w:fill="355289"/>
            <w:vAlign w:val="center"/>
          </w:tcPr>
          <w:p w:rsidRPr="00C111B7" w:rsidR="00EC1574" w:rsidP="001824EE" w:rsidRDefault="00EC1574" w14:paraId="4116615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3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69" w:type="dxa"/>
            <w:vAlign w:val="center"/>
          </w:tcPr>
          <w:p w:rsidRPr="00C111B7" w:rsidR="00EC1574" w:rsidP="001824EE" w:rsidRDefault="00EC1574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19" w:type="dxa"/>
            <w:vAlign w:val="center"/>
          </w:tcPr>
          <w:p w:rsidRPr="00C111B7" w:rsidR="00EC1574" w:rsidP="001824EE" w:rsidRDefault="00EC1574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vAlign w:val="center"/>
          </w:tcPr>
          <w:p w:rsidR="00EC1574" w:rsidP="001824EE" w:rsidRDefault="00EC1574" w14:paraId="0E27B00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196" w:type="dxa"/>
            <w:vAlign w:val="center"/>
          </w:tcPr>
          <w:p w:rsidRPr="00C111B7" w:rsidR="00EC1574" w:rsidP="001824EE" w:rsidRDefault="00EC1574" w14:paraId="60061E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Pr="00C111B7" w:rsidR="007D51A7" w:rsidP="007D51A7" w:rsidRDefault="007D51A7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Pr="00C111B7" w:rsidR="00C111B7" w:rsidP="00C111B7" w:rsidRDefault="00C111B7" w14:paraId="4B94D5A5" wp14:textId="77777777">
      <w:pPr>
        <w:pStyle w:val="Prrafobsico"/>
        <w:rPr>
          <w:rFonts w:ascii="Lato" w:hAnsi="Lato" w:cs="Lato"/>
          <w:color w:val="355289"/>
          <w:szCs w:val="28"/>
        </w:rPr>
      </w:pPr>
    </w:p>
    <w:sectPr w:rsidRPr="00C111B7" w:rsidR="00C111B7" w:rsidSect="00C111B7">
      <w:headerReference w:type="default" r:id="rId10"/>
      <w:footerReference w:type="default" r:id="rId11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961E1" w:rsidP="005D226C" w:rsidRDefault="00B961E1" w14:paraId="45FB081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961E1" w:rsidP="005D226C" w:rsidRDefault="00B961E1" w14:paraId="049F31C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nionPro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Lato">
    <w:altName w:val="Calibri"/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Pr="00B775C2" w:rsidR="005D226C" w:rsidP="00B775C2" w:rsidRDefault="00B775C2" w14:paraId="5A8C4624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4E4433C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5D7EC1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7D51A7" w:rsidR="007D51A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7D51A7" w:rsidR="007D51A7">
      <w:rPr>
        <w:rFonts w:cstheme="minorHAnsi"/>
        <w:noProof/>
        <w:color w:val="2F5496" w:themeColor="accent1" w:themeShade="BF"/>
        <w:sz w:val="24"/>
        <w:szCs w:val="24"/>
        <w:lang w:val="es-ES"/>
      </w:rPr>
      <w:t>3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961E1" w:rsidP="005D226C" w:rsidRDefault="00B961E1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961E1" w:rsidP="005D226C" w:rsidRDefault="00B961E1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198AE3C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43FE46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52A6461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&#13;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F60C4D7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70605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6DF0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00A1B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C20C3"/>
    <w:multiLevelType w:val="hybridMultilevel"/>
    <w:tmpl w:val="C9EAC1F4"/>
    <w:lvl w:ilvl="0" w:tplc="6868E9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HAnsi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C723B"/>
    <w:multiLevelType w:val="hybridMultilevel"/>
    <w:tmpl w:val="A22C1B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8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26C"/>
    <w:rsid w:val="00393FA9"/>
    <w:rsid w:val="005D226C"/>
    <w:rsid w:val="007D51A7"/>
    <w:rsid w:val="008326C3"/>
    <w:rsid w:val="00892D45"/>
    <w:rsid w:val="008E3BC3"/>
    <w:rsid w:val="00A70917"/>
    <w:rsid w:val="00B775C2"/>
    <w:rsid w:val="00B961E1"/>
    <w:rsid w:val="00C111B7"/>
    <w:rsid w:val="00C8509E"/>
    <w:rsid w:val="00CB69E0"/>
    <w:rsid w:val="00EC1574"/>
    <w:rsid w:val="00EF1915"/>
    <w:rsid w:val="00F90651"/>
    <w:rsid w:val="051C3455"/>
    <w:rsid w:val="09B3FF82"/>
    <w:rsid w:val="0DFEFF95"/>
    <w:rsid w:val="16D48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43DEA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A617C5-3DF6-49C3-8DDF-4368AAB17D5D}">
  <ds:schemaRefs>
    <ds:schemaRef ds:uri="http://schemas.microsoft.com/office/2006/metadata/properties"/>
    <ds:schemaRef ds:uri="http://schemas.microsoft.com/office/infopath/2007/PartnerControls"/>
    <ds:schemaRef ds:uri="c379288e-9562-4f4b-9ecb-ff70fb613566"/>
    <ds:schemaRef ds:uri="cc4cca96-a805-4eab-b27d-6db13e4a4c75"/>
  </ds:schemaRefs>
</ds:datastoreItem>
</file>

<file path=customXml/itemProps2.xml><?xml version="1.0" encoding="utf-8"?>
<ds:datastoreItem xmlns:ds="http://schemas.openxmlformats.org/officeDocument/2006/customXml" ds:itemID="{7C240252-1649-420F-88C6-C1C7AA29BB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F5BE63-0E69-4EED-8077-06DE2EFBB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cca96-a805-4eab-b27d-6db13e4a4c75"/>
    <ds:schemaRef ds:uri="c379288e-9562-4f4b-9ecb-ff70fb6135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Fernandez Espinosa Marco Isaac</lastModifiedBy>
  <revision>5</revision>
  <dcterms:created xsi:type="dcterms:W3CDTF">2024-06-05T23:11:00.0000000Z</dcterms:created>
  <dcterms:modified xsi:type="dcterms:W3CDTF">2024-07-04T15:26:44.5887842Z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