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Pr="0088709B" w:rsidRDefault="00892D45" w:rsidP="0088709B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="003D596C" w:rsidRPr="003D596C">
        <w:rPr>
          <w:rFonts w:ascii="Lato" w:hAnsi="Lato" w:cs="Lato"/>
          <w:color w:val="355289"/>
          <w:szCs w:val="28"/>
        </w:rPr>
        <w:t>ACT03. Bitácora COL tercer nivel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2977"/>
        <w:gridCol w:w="3118"/>
        <w:gridCol w:w="3119"/>
        <w:gridCol w:w="3196"/>
      </w:tblGrid>
      <w:tr w:rsidR="003D596C" w:rsidTr="003D596C">
        <w:trPr>
          <w:trHeight w:val="636"/>
        </w:trPr>
        <w:tc>
          <w:tcPr>
            <w:tcW w:w="1980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8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Llenado del formato​.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100% de las preguntas de la bitácora.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90% de las preguntas de la bitácora.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70% de las preguntas de la bitácora.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50% de las preguntas de la bitácora.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Contenido.  Suficiencia, amplitud y pertinencia.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Presenta el 100 %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de suficiencia y amplitud en sus respuestas con descripción objeti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va y cronológica de los hechos,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mostrando capacidad para discernir emociones y describe los procesos de aprendizaje adquiridos con evidencias de la relación entre ellos y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. </w:t>
            </w:r>
          </w:p>
        </w:tc>
        <w:tc>
          <w:tcPr>
            <w:tcW w:w="3118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90 %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objetiva y cronológica de los hechos, mostrando capacidad para discernir emociones y describe los procesos de aprendi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zaje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 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119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70%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a y cronológica de los hechos,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mostrando capacidad para discernir emociones y descri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be los procesos de aprendizaje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196" w:type="dxa"/>
            <w:vAlign w:val="center"/>
          </w:tcPr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Presenta el 50%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de suficiencia y amplitud en sus respuestas con descripción objetiva y cronológica de los hechos, mostrando capacidad para discernir emociones y describe los procesos de aprendizaje adquiridos con evidencias de la relación entr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e ellos y propuesta de mejora.</w:t>
            </w:r>
          </w:p>
          <w:p w:rsid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 xml:space="preserve">Contesta la pregunta </w:t>
            </w:r>
            <w:proofErr w:type="spellStart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metacognitiva</w:t>
            </w:r>
            <w:proofErr w:type="spellEnd"/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.​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lastRenderedPageBreak/>
              <w:t>Autoría y originalidad.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100%  de sus respuestas.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90%  de sus respuestas.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70%  de sus respuestas.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Presenta  autoría y originalidad en el 50%  de sus respuestas.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incongruente, vaga,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ambigua y no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w:rsidR="003D596C" w:rsidTr="003D596C"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>Llenado del formato​.</w:t>
            </w:r>
          </w:p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3D596C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0.25% </w:t>
            </w:r>
          </w:p>
        </w:tc>
        <w:tc>
          <w:tcPr>
            <w:tcW w:w="2977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100% de las preguntas de la bitácora.</w:t>
            </w:r>
          </w:p>
        </w:tc>
        <w:tc>
          <w:tcPr>
            <w:tcW w:w="3118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90% de las preguntas de la bitácora.</w:t>
            </w:r>
          </w:p>
        </w:tc>
        <w:tc>
          <w:tcPr>
            <w:tcW w:w="3119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70% de las preguntas de la bitácora.</w:t>
            </w:r>
          </w:p>
        </w:tc>
        <w:tc>
          <w:tcPr>
            <w:tcW w:w="3196" w:type="dxa"/>
            <w:vAlign w:val="center"/>
          </w:tcPr>
          <w:p w:rsidR="003D596C" w:rsidRPr="003D596C" w:rsidRDefault="003D596C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3D596C">
              <w:rPr>
                <w:rFonts w:asciiTheme="minorHAnsi" w:hAnsiTheme="minorHAnsi" w:cstheme="minorHAnsi"/>
                <w:color w:val="auto"/>
                <w:szCs w:val="20"/>
              </w:rPr>
              <w:t>Contesta el 50% de las preguntas de la bitácora.</w:t>
            </w:r>
          </w:p>
        </w:tc>
      </w:tr>
      <w:tr w:rsidR="003D596C" w:rsidTr="003D596C">
        <w:tc>
          <w:tcPr>
            <w:tcW w:w="1980" w:type="dxa"/>
            <w:shd w:val="clear" w:color="auto" w:fill="355289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1273E2"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8" w:type="dxa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="00C111B7" w:rsidRPr="00C111B7" w:rsidRDefault="00C111B7" w:rsidP="003D596C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51750" w:rsidRDefault="00751750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751750" w:rsidRDefault="00751750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Cs w:val="28"/>
        </w:rPr>
        <w:br w:type="page"/>
      </w:r>
    </w:p>
    <w:p w:rsidR="00751750" w:rsidRPr="0088709B" w:rsidRDefault="00751750" w:rsidP="00751750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lastRenderedPageBreak/>
        <w:t xml:space="preserve">Módulo 1. </w:t>
      </w:r>
      <w:r w:rsidRPr="00844513">
        <w:rPr>
          <w:rFonts w:ascii="Lato" w:hAnsi="Lato" w:cs="Lato"/>
          <w:color w:val="355289"/>
          <w:szCs w:val="28"/>
        </w:rPr>
        <w:t>ACT03. Foro 2</w:t>
      </w:r>
    </w:p>
    <w:p w:rsidR="00751750" w:rsidRDefault="00751750" w:rsidP="00751750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w:rsidR="00751750" w:rsidTr="0079309D">
        <w:tc>
          <w:tcPr>
            <w:tcW w:w="2263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vAlign w:val="center"/>
          </w:tcPr>
          <w:p w:rsidR="007517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100%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compañeros.​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90%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70%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50%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lastRenderedPageBreak/>
              <w:t>Reglas de ortografía y redacción​.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vAlign w:val="center"/>
          </w:tcPr>
          <w:p w:rsidR="007517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</w:t>
            </w:r>
            <w:r>
              <w:rPr>
                <w:rFonts w:asciiTheme="minorHAnsi" w:hAnsiTheme="minorHAnsi" w:cstheme="minorHAnsi"/>
                <w:color w:val="auto"/>
              </w:rPr>
              <w:t xml:space="preserve">emociones </w:t>
            </w:r>
            <w:bookmarkStart w:id="0" w:name="_GoBack"/>
            <w:bookmarkEnd w:id="0"/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w:rsidR="00751750" w:rsidTr="0079309D">
        <w:tc>
          <w:tcPr>
            <w:tcW w:w="2263" w:type="dxa"/>
            <w:shd w:val="clear" w:color="auto" w:fill="F2F2F2" w:themeFill="background1" w:themeFillShade="F2"/>
            <w:vAlign w:val="center"/>
          </w:tcPr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="00751750" w:rsidRPr="00E531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La retroalimentación a sus compañeros proporciona el 100%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compañeros.​</w:t>
            </w:r>
          </w:p>
        </w:tc>
        <w:tc>
          <w:tcPr>
            <w:tcW w:w="2977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 xml:space="preserve">La retroalimentación a sus compañeros proporciona el 90%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  <w:tc>
          <w:tcPr>
            <w:tcW w:w="3260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 xml:space="preserve">La retroalimentación a sus compañeros proporciona el 70% de información  atinente </w:t>
            </w:r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 xml:space="preserve">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  <w:tc>
          <w:tcPr>
            <w:tcW w:w="2913" w:type="dxa"/>
            <w:vAlign w:val="center"/>
          </w:tcPr>
          <w:p w:rsidR="00751750" w:rsidRPr="00844513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 xml:space="preserve">La retroalimentación a sus compañeros proporciona el 50% de información  atinente entre la </w:t>
            </w:r>
            <w:proofErr w:type="spellStart"/>
            <w:r w:rsidRPr="00844513">
              <w:rPr>
                <w:rFonts w:asciiTheme="minorHAnsi" w:hAnsiTheme="minorHAnsi" w:cstheme="minorHAnsi"/>
                <w:color w:val="auto"/>
              </w:rPr>
              <w:lastRenderedPageBreak/>
              <w:t>metacognición</w:t>
            </w:r>
            <w:proofErr w:type="spellEnd"/>
            <w:r w:rsidRPr="00844513">
              <w:rPr>
                <w:rFonts w:asciiTheme="minorHAnsi" w:hAnsiTheme="minorHAnsi" w:cstheme="minorHAnsi"/>
                <w:color w:val="auto"/>
              </w:rPr>
              <w:t xml:space="preserve"> de él y sus compañeros.</w:t>
            </w:r>
          </w:p>
        </w:tc>
      </w:tr>
      <w:tr w:rsidR="00751750" w:rsidTr="0079309D">
        <w:tc>
          <w:tcPr>
            <w:tcW w:w="2263" w:type="dxa"/>
            <w:shd w:val="clear" w:color="auto" w:fill="355289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lastRenderedPageBreak/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vAlign w:val="center"/>
          </w:tcPr>
          <w:p w:rsidR="00751750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vAlign w:val="center"/>
          </w:tcPr>
          <w:p w:rsidR="00751750" w:rsidRPr="00C111B7" w:rsidRDefault="00751750" w:rsidP="0079309D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751750" w:rsidRPr="00C111B7" w:rsidRDefault="00751750" w:rsidP="00751750">
      <w:pPr>
        <w:pStyle w:val="Prrafobsico"/>
        <w:rPr>
          <w:rFonts w:ascii="Lato" w:hAnsi="Lato" w:cs="Lato"/>
          <w:color w:val="355289"/>
          <w:szCs w:val="28"/>
        </w:rPr>
      </w:pPr>
    </w:p>
    <w:p w:rsidR="00C111B7" w:rsidRP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sectPr w:rsidR="00C111B7" w:rsidRPr="00C111B7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191" w:rsidRDefault="00C10191" w:rsidP="005D226C">
      <w:pPr>
        <w:spacing w:after="0" w:line="240" w:lineRule="auto"/>
      </w:pPr>
      <w:r>
        <w:separator/>
      </w:r>
    </w:p>
  </w:endnote>
  <w:endnote w:type="continuationSeparator" w:id="0">
    <w:p w:rsidR="00C10191" w:rsidRDefault="00C10191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232A23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51750" w:rsidRPr="00751750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751750" w:rsidRPr="00751750">
      <w:rPr>
        <w:rFonts w:cstheme="minorHAnsi"/>
        <w:noProof/>
        <w:color w:val="2F5496" w:themeColor="accent1" w:themeShade="BF"/>
        <w:sz w:val="24"/>
        <w:szCs w:val="24"/>
        <w:lang w:val="es-ES"/>
      </w:rPr>
      <w:t>5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191" w:rsidRDefault="00C10191" w:rsidP="005D226C">
      <w:pPr>
        <w:spacing w:after="0" w:line="240" w:lineRule="auto"/>
      </w:pPr>
      <w:r>
        <w:separator/>
      </w:r>
    </w:p>
  </w:footnote>
  <w:footnote w:type="continuationSeparator" w:id="0">
    <w:p w:rsidR="00C10191" w:rsidRDefault="00C10191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46DAD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D6AC41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273E2"/>
    <w:rsid w:val="0027596A"/>
    <w:rsid w:val="00393FA9"/>
    <w:rsid w:val="003D596C"/>
    <w:rsid w:val="005D226C"/>
    <w:rsid w:val="00751750"/>
    <w:rsid w:val="007C4399"/>
    <w:rsid w:val="008326C3"/>
    <w:rsid w:val="0088709B"/>
    <w:rsid w:val="00892D45"/>
    <w:rsid w:val="008E3BC3"/>
    <w:rsid w:val="00B775C2"/>
    <w:rsid w:val="00C10191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8542A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2F1CD3-0327-4425-9B8C-4DE0B462A480}"/>
</file>

<file path=customXml/itemProps2.xml><?xml version="1.0" encoding="utf-8"?>
<ds:datastoreItem xmlns:ds="http://schemas.openxmlformats.org/officeDocument/2006/customXml" ds:itemID="{C291B59D-1082-41CC-9802-C8A714412E93}"/>
</file>

<file path=customXml/itemProps3.xml><?xml version="1.0" encoding="utf-8"?>
<ds:datastoreItem xmlns:ds="http://schemas.openxmlformats.org/officeDocument/2006/customXml" ds:itemID="{D2053E1E-E3A9-4050-A709-9F82EE0C95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4</cp:revision>
  <dcterms:created xsi:type="dcterms:W3CDTF">2024-06-04T20:39:00Z</dcterms:created>
  <dcterms:modified xsi:type="dcterms:W3CDTF">2024-06-05T16:13:00Z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