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260211" w14:paraId="6E3FA499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274012">
        <w:rPr>
          <w:rStyle w:val="normaltextrun"/>
          <w:rFonts w:ascii="Calibri" w:hAnsi="Calibri" w:cs="Calibri"/>
          <w:b/>
          <w:color w:val="355289"/>
          <w:sz w:val="28"/>
        </w:rPr>
        <w:t>5</w:t>
      </w:r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274012" w:rsidR="00274012">
        <w:rPr>
          <w:rStyle w:val="normaltextrun"/>
          <w:rFonts w:ascii="Calibri" w:hAnsi="Calibri" w:cs="Calibri"/>
          <w:color w:val="355289"/>
          <w:sz w:val="28"/>
        </w:rPr>
        <w:t>Identificar los diferentes modelos de problemas</w:t>
      </w:r>
      <w:bookmarkStart w:name="_GoBack" w:id="0"/>
      <w:bookmarkEnd w:id="0"/>
    </w:p>
    <w:p xmlns:wp14="http://schemas.microsoft.com/office/word/2010/wordml" w:rsidRPr="00464F0D" w:rsidR="00464F0D" w:rsidP="00464F0D" w:rsidRDefault="00464F0D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xmlns:wp14="http://schemas.microsoft.com/office/word/2010/wordml" w:rsidRPr="00777423" w:rsidR="00C111B7" w:rsidP="00777423" w:rsidRDefault="00464F0D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="00274012" w:rsidP="6E01278F" w:rsidRDefault="00274012" w14:paraId="60BAE0B7" wp14:textId="1FEA4318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667D0DF8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Arias, J., Medrano, L., </w:t>
      </w:r>
      <w:r w:rsidRPr="667D0DF8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Castañeda</w:t>
      </w:r>
      <w:r w:rsidRPr="667D0DF8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&amp; </w:t>
      </w:r>
      <w:r w:rsidRPr="667D0DF8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667D0DF8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Glosario 1 para la Experiencia Educativa Pensamiento 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crítico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la 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solución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problemas</w:t>
      </w:r>
      <w:r w:rsidRPr="667D0DF8" w:rsidR="2EBC876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Experiencia Educativa 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Habilidades del pensamiento 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crítico</w:t>
      </w:r>
      <w:r w:rsidRPr="667D0DF8" w:rsidR="278FB99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creativo</w:t>
      </w:r>
      <w:r w:rsidRPr="667D0DF8" w:rsidR="278FB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667D0DF8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Universidad Veracruzana. </w:t>
      </w:r>
      <w:hyperlink r:id="R0fa95e9296244528">
        <w:r w:rsidRPr="667D0DF8" w:rsidR="00274012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https://www.uv.mx/apps/afbgcursos/Antologia%20PC%202017/Documentos/GLOSARIO1-CEstatalA.pdf</w:t>
        </w:r>
      </w:hyperlink>
    </w:p>
    <w:p xmlns:wp14="http://schemas.microsoft.com/office/word/2010/wordml" w:rsidR="00274012" w:rsidP="667D0DF8" w:rsidRDefault="00274012" w14:paraId="3CF7B0DF" wp14:textId="4BD9A02F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B15D117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 xml:space="preserve">Habilidades de pensamiento 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>crítico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 xml:space="preserve"> y creativo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 xml:space="preserve">. 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 xml:space="preserve">Toma de decisiones y 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>solución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 xml:space="preserve"> de problemas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>.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  <w:u w:val="none"/>
        </w:rPr>
        <w:t xml:space="preserve"> Lecturas y ejercicios para el nivel universitario. 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  <w:u w:val="none"/>
        </w:rPr>
        <w:t>P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p. 52-54, 71-72, 95, 96, 97-106,</w:t>
      </w:r>
      <w:r w:rsidRPr="4B15D117" w:rsidR="6D4BF26D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4B15D117" w:rsidR="00274012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115, 116 y 166-169.</w:t>
      </w:r>
      <w:r w:rsidRPr="4B15D117" w:rsidR="57FC7037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Veracruzana. </w:t>
      </w:r>
      <w:hyperlink r:id="R07123f9c97db41eb">
        <w:r w:rsidRPr="4B15D117" w:rsidR="00274012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https://www.uv.mx/apps/afbgcursos/Antologia%20PC%202017/Documentos/Campiran%20A%20(2017)%20Libro%20de%20Texto_SP_HP_Antologia.pdf</w:t>
        </w:r>
      </w:hyperlink>
    </w:p>
    <w:p xmlns:wp14="http://schemas.microsoft.com/office/word/2010/wordml" w:rsidR="00260211" w:rsidP="00274012" w:rsidRDefault="00274012" w14:paraId="3562D9A5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274012">
        <w:rPr>
          <w:rStyle w:val="normaltextrun"/>
          <w:rFonts w:asciiTheme="minorHAnsi" w:hAnsiTheme="minorHAnsi" w:cstheme="minorHAnsi"/>
          <w:color w:val="000000"/>
        </w:rPr>
        <w:t>Sesento</w:t>
      </w:r>
      <w:proofErr w:type="spellEnd"/>
      <w:r w:rsidRPr="00274012">
        <w:rPr>
          <w:rStyle w:val="normaltextrun"/>
          <w:rFonts w:asciiTheme="minorHAnsi" w:hAnsiTheme="minorHAnsi" w:cstheme="minorHAnsi"/>
          <w:color w:val="000000"/>
        </w:rPr>
        <w:t xml:space="preserve">, L. (2008). </w:t>
      </w:r>
      <w:r w:rsidRPr="00274012">
        <w:rPr>
          <w:rStyle w:val="normaltextrun"/>
          <w:rFonts w:asciiTheme="minorHAnsi" w:hAnsiTheme="minorHAnsi" w:cstheme="minorHAnsi"/>
          <w:i/>
          <w:color w:val="000000"/>
        </w:rPr>
        <w:t>Modelo sistémico basado en competencias para instituciones educativas públicas</w:t>
      </w:r>
      <w:r w:rsidRPr="00274012">
        <w:rPr>
          <w:rStyle w:val="normaltextrun"/>
          <w:rFonts w:asciiTheme="minorHAnsi" w:hAnsiTheme="minorHAnsi" w:cstheme="minorHAnsi"/>
          <w:color w:val="000000"/>
        </w:rPr>
        <w:t xml:space="preserve"> [Tesis doctoral, Centro de investigación y Desarrollo del Estado de Michoacán]. Eumed.net Enciclopedia Virtual. </w:t>
      </w:r>
      <w:hyperlink w:history="1" r:id="rId8">
        <w:r w:rsidRPr="007667FE">
          <w:rPr>
            <w:rStyle w:val="Hipervnculo"/>
            <w:rFonts w:asciiTheme="minorHAnsi" w:hAnsiTheme="minorHAnsi" w:cstheme="minorHAnsi"/>
          </w:rPr>
          <w:t>https://www.eumed.net/tesis-doctorales/2012/lsg/indice.htm</w:t>
        </w:r>
      </w:hyperlink>
    </w:p>
    <w:p xmlns:wp14="http://schemas.microsoft.com/office/word/2010/wordml" w:rsidRPr="00464F0D" w:rsidR="00274012" w:rsidP="00274012" w:rsidRDefault="00274012" w14:paraId="0A37501D" wp14:textId="77777777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Pr="00464F0D" w:rsidR="00274012" w:rsidSect="00464F0D">
      <w:headerReference w:type="default" r:id="rId9"/>
      <w:footerReference w:type="default" r:id="rId10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83DE0" w:rsidP="005D226C" w:rsidRDefault="00B83DE0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83DE0" w:rsidP="005D226C" w:rsidRDefault="00B83DE0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773D2F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74012" w:rsidR="0027401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74012" w:rsidR="00274012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83DE0" w:rsidP="005D226C" w:rsidRDefault="00B83DE0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83DE0" w:rsidP="005D226C" w:rsidRDefault="00B83DE0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0AB2C3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CD0F136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0FEE8E9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93FA9"/>
    <w:rsid w:val="00397F96"/>
    <w:rsid w:val="00464F0D"/>
    <w:rsid w:val="005D226C"/>
    <w:rsid w:val="0073663E"/>
    <w:rsid w:val="00777423"/>
    <w:rsid w:val="008326C3"/>
    <w:rsid w:val="00B775C2"/>
    <w:rsid w:val="00B83DE0"/>
    <w:rsid w:val="00C111B7"/>
    <w:rsid w:val="00F90651"/>
    <w:rsid w:val="1AE70A6B"/>
    <w:rsid w:val="278FB99A"/>
    <w:rsid w:val="2EBC8765"/>
    <w:rsid w:val="4B15D117"/>
    <w:rsid w:val="57FC7037"/>
    <w:rsid w:val="667D0DF8"/>
    <w:rsid w:val="67E4C212"/>
    <w:rsid w:val="6D4BF26D"/>
    <w:rsid w:val="6E01278F"/>
    <w:rsid w:val="6EA38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58B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umed.net/tesis-doctorales/2012/lsg/indice.htm" TargetMode="Externa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hyperlink" Target="https://www.uv.mx/apps/afbgcursos/Antologia%20PC%202017/Documentos/GLOSARIO1-CEstatalA.pdf" TargetMode="External" Id="R0fa95e9296244528" /><Relationship Type="http://schemas.openxmlformats.org/officeDocument/2006/relationships/hyperlink" Target="https://www.uv.mx/apps/afbgcursos/Antologia%20PC%202017/Documentos/Campiran%20A%20(2017)%20Libro%20de%20Texto_SP_HP_Antologia.pdf" TargetMode="External" Id="R07123f9c97db41e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752029-A1C3-49FF-A1C1-29712A73B51E}"/>
</file>

<file path=customXml/itemProps2.xml><?xml version="1.0" encoding="utf-8"?>
<ds:datastoreItem xmlns:ds="http://schemas.openxmlformats.org/officeDocument/2006/customXml" ds:itemID="{F622A9D7-E33B-4C80-8309-129DB9866C12}"/>
</file>

<file path=customXml/itemProps3.xml><?xml version="1.0" encoding="utf-8"?>
<ds:datastoreItem xmlns:ds="http://schemas.openxmlformats.org/officeDocument/2006/customXml" ds:itemID="{F791F178-C35D-4FD1-AB51-3AFF091B01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Ortega Marin Luis Enrique</lastModifiedBy>
  <revision>6</revision>
  <dcterms:created xsi:type="dcterms:W3CDTF">2024-06-11T23:06:00.0000000Z</dcterms:created>
  <dcterms:modified xsi:type="dcterms:W3CDTF">2024-06-24T18:09:24.1344340Z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