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64F0D" w:rsidR="00464F0D" w:rsidP="00464F0D" w:rsidRDefault="00464F0D" w14:paraId="2749150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xmlns:wp14="http://schemas.microsoft.com/office/word/2010/wordml" w:rsidRPr="00464F0D" w:rsidR="00464F0D" w:rsidP="00464F0D" w:rsidRDefault="00260211" w14:paraId="778D69D6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</w:t>
      </w:r>
      <w:r w:rsidR="007373BB">
        <w:rPr>
          <w:rStyle w:val="normaltextrun"/>
          <w:rFonts w:ascii="Calibri" w:hAnsi="Calibri" w:cs="Calibri"/>
          <w:b/>
          <w:color w:val="355289"/>
          <w:sz w:val="28"/>
        </w:rPr>
        <w:t>8</w:t>
      </w:r>
      <w:r w:rsidRPr="00464F0D" w:rsid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7373BB" w:rsidR="007373BB">
        <w:rPr>
          <w:rStyle w:val="normaltextrun"/>
          <w:rFonts w:ascii="Calibri" w:hAnsi="Calibri" w:cs="Calibri"/>
          <w:color w:val="355289"/>
          <w:sz w:val="28"/>
        </w:rPr>
        <w:t xml:space="preserve">Elaborar la Bitácora COL tercer nivel con </w:t>
      </w:r>
      <w:proofErr w:type="spellStart"/>
      <w:r w:rsidRPr="007373BB" w:rsidR="007373BB">
        <w:rPr>
          <w:rStyle w:val="normaltextrun"/>
          <w:rFonts w:ascii="Calibri" w:hAnsi="Calibri" w:cs="Calibri"/>
          <w:color w:val="355289"/>
          <w:sz w:val="28"/>
        </w:rPr>
        <w:t>metacognición</w:t>
      </w:r>
      <w:proofErr w:type="spellEnd"/>
      <w:r w:rsidRPr="007373BB" w:rsidR="007373BB">
        <w:rPr>
          <w:rStyle w:val="normaltextrun"/>
          <w:rFonts w:ascii="Calibri" w:hAnsi="Calibri" w:cs="Calibri"/>
          <w:color w:val="355289"/>
          <w:sz w:val="28"/>
        </w:rPr>
        <w:t>. Foro 2</w:t>
      </w:r>
    </w:p>
    <w:p xmlns:wp14="http://schemas.microsoft.com/office/word/2010/wordml" w:rsidR="00B64E30" w:rsidP="00B64E30" w:rsidRDefault="00B64E30" w14:paraId="672A6659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Pr="00777423" w:rsidR="00B64E30" w:rsidP="00B64E30" w:rsidRDefault="00B64E30" w14:paraId="47369D6A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xmlns:wp14="http://schemas.microsoft.com/office/word/2010/wordml" w:rsidR="007373BB" w:rsidP="1C357ED0" w:rsidRDefault="007373BB" w14:paraId="094C1553" wp14:textId="4E3CB66F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1C357ED0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Arieta, F. (s. f.). Consideraciones para elaborar y eval</w:t>
      </w:r>
      <w:r w:rsidRPr="1C357ED0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uar la </w:t>
      </w:r>
      <w:r w:rsidRPr="1C357ED0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Bitácora</w:t>
      </w:r>
      <w:r w:rsidRPr="1C357ED0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COL. </w:t>
      </w:r>
      <w:r w:rsidRPr="1C357ED0" w:rsidR="1C4D2D0C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[Anexo]. </w:t>
      </w:r>
      <w:r w:rsidRPr="1C357ED0" w:rsidR="1C4D2D0C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Taller de Habilidades de Pensamiento Crítico y Creativo.</w:t>
      </w:r>
      <w:r w:rsidRPr="1C357ED0" w:rsidR="1C4D2D0C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Universidad Veracruzana.</w:t>
      </w:r>
    </w:p>
    <w:p xmlns:wp14="http://schemas.microsoft.com/office/word/2010/wordml" w:rsidR="007373BB" w:rsidP="1C357ED0" w:rsidRDefault="007373BB" w14:paraId="74E065BD" wp14:textId="37015B6D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53D5C4D2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Bigurra</w:t>
      </w:r>
      <w:r w:rsidRPr="53D5C4D2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R. (s.f.). </w:t>
      </w:r>
      <w:r w:rsidRPr="53D5C4D2" w:rsidR="007373BB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Las emociones. </w:t>
      </w:r>
      <w:r w:rsidRPr="53D5C4D2" w:rsidR="008FF038">
        <w:rPr>
          <w:rStyle w:val="normaltextrun"/>
          <w:rFonts w:ascii="Calibri" w:hAnsi="Calibri" w:cs="Calibri" w:asciiTheme="minorAscii" w:hAnsiTheme="minorAscii" w:cstheme="minorAscii"/>
          <w:i w:val="0"/>
          <w:iCs w:val="0"/>
          <w:color w:val="000000" w:themeColor="text1" w:themeTint="FF" w:themeShade="FF"/>
        </w:rPr>
        <w:t xml:space="preserve">[Anexo]. </w:t>
      </w:r>
      <w:r w:rsidRPr="53D5C4D2" w:rsidR="008FF038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Taller de Habilidades de Pensamiento Crítico y Creativo. </w:t>
      </w:r>
      <w:r w:rsidRPr="53D5C4D2" w:rsidR="008FF038">
        <w:rPr>
          <w:rStyle w:val="normaltextrun"/>
          <w:rFonts w:ascii="Calibri" w:hAnsi="Calibri" w:cs="Calibri" w:asciiTheme="minorAscii" w:hAnsiTheme="minorAscii" w:cstheme="minorAscii"/>
          <w:i w:val="0"/>
          <w:iCs w:val="0"/>
          <w:color w:val="000000" w:themeColor="text1" w:themeTint="FF" w:themeShade="FF"/>
        </w:rPr>
        <w:t>Universidad Veracruzana.</w:t>
      </w:r>
      <w:r w:rsidRPr="53D5C4D2" w:rsidR="007373BB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</w:t>
      </w:r>
      <w:hyperlink r:id="R34713ba617414cbe">
        <w:r w:rsidRPr="53D5C4D2" w:rsidR="007373BB">
          <w:rPr>
            <w:rStyle w:val="Hipervnculo"/>
            <w:rFonts w:ascii="Calibri" w:hAnsi="Calibri" w:cs="Calibri" w:asciiTheme="minorAscii" w:hAnsiTheme="minorAscii" w:cstheme="minorAscii"/>
          </w:rPr>
          <w:t>https://eminusapi.uv.mx/eminusapi/drive/cur_17048/Contenido/elem_49447/recurso/Recurso/descargables/modulo-1/Act03-LasEmociones.pdf</w:t>
        </w:r>
      </w:hyperlink>
    </w:p>
    <w:p xmlns:wp14="http://schemas.microsoft.com/office/word/2010/wordml" w:rsidR="007373BB" w:rsidP="007373BB" w:rsidRDefault="007373BB" w14:paraId="451B4C2B" wp14:textId="77777777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, A. (2000). Estrategias </w:t>
      </w: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Didácticas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. En A. </w:t>
      </w: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, G. Guevara &amp; L. </w:t>
      </w: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Sánchez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 (</w:t>
      </w: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comps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.), Habilidades de pensamiento </w:t>
      </w: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crítico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 y creativo (pp. 35-36). Universidad Veracruzana. </w:t>
      </w:r>
      <w:hyperlink w:history="1" r:id="rId7">
        <w:r w:rsidRPr="007667FE">
          <w:rPr>
            <w:rStyle w:val="Hipervnculo"/>
            <w:rFonts w:asciiTheme="minorHAnsi" w:hAnsiTheme="minorHAnsi" w:cstheme="minorHAnsi"/>
          </w:rPr>
          <w:t>https://www.uv.mx/apps/afbgcursos/HPCYC/Documentos/421_Campiran_estrateg_didac_Cap2.pdf</w:t>
        </w:r>
      </w:hyperlink>
    </w:p>
    <w:p xmlns:wp14="http://schemas.microsoft.com/office/word/2010/wordml" w:rsidR="007373BB" w:rsidP="45F6525B" w:rsidRDefault="007373BB" w14:paraId="3CF7B0DF" wp14:textId="19D9EE92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45F6525B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Campirán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A. (2017). Habilidades de pensamiento 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crítico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y creativo. 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Toma de decisiones y 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solución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de problemas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. Lecturas y ejercicios para el nivel universitario. Pp. 52-54, 71-72, 95, 96, 97-106,</w:t>
      </w:r>
      <w:r w:rsidRPr="45F6525B" w:rsidR="417E4E2C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115, 116 y 166-169.</w:t>
      </w:r>
      <w:r w:rsidRPr="45F6525B" w:rsidR="78CFBBF6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Universidad Veracruzana. </w:t>
      </w:r>
      <w:hyperlink r:id="R0a73a3d992524580">
        <w:r w:rsidRPr="45F6525B" w:rsidR="007373BB">
          <w:rPr>
            <w:rStyle w:val="Hipervnculo"/>
            <w:rFonts w:ascii="Calibri" w:hAnsi="Calibri" w:cs="Calibri" w:asciiTheme="minorAscii" w:hAnsiTheme="minorAscii" w:cstheme="minorAscii"/>
          </w:rPr>
          <w:t>https://www.uv.mx/apps/afbgcursos/Antologia%20PC%202017/Documentos/Campiran%20A%20(2017)%20Libro%20de%20Texto_SP_HP_Antologia.pdf</w:t>
        </w:r>
      </w:hyperlink>
      <w:bookmarkStart w:name="_GoBack" w:id="0"/>
      <w:bookmarkEnd w:id="0"/>
    </w:p>
    <w:p xmlns:wp14="http://schemas.microsoft.com/office/word/2010/wordml" w:rsidR="00B64E30" w:rsidP="45F6525B" w:rsidRDefault="007373BB" w14:paraId="60D1FA8A" wp14:textId="6F55467A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45F6525B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Pensado, M., Flores, M. &amp; Maury, L. (2013). 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Glosario 2 para taller de Habilidades del pensamiento 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crítico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y creativo</w:t>
      </w:r>
      <w:r w:rsidRPr="45F6525B" w:rsidR="007373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. Universidad Veracruzana.  </w:t>
      </w:r>
      <w:hyperlink r:id="R9df31701bebc4946">
        <w:r w:rsidRPr="45F6525B" w:rsidR="007373BB">
          <w:rPr>
            <w:rStyle w:val="Hipervnculo"/>
            <w:rFonts w:ascii="Calibri" w:hAnsi="Calibri" w:cs="Calibri" w:asciiTheme="minorAscii" w:hAnsiTheme="minorAscii" w:cstheme="minorAscii"/>
          </w:rPr>
          <w:t>https://www.uv.mx/apps/afbgcursos/HPCYC/Documentos/Glosario_HP_13_14.pdf</w:t>
        </w:r>
      </w:hyperlink>
    </w:p>
    <w:p xmlns:wp14="http://schemas.microsoft.com/office/word/2010/wordml" w:rsidRPr="007373BB" w:rsidR="007373BB" w:rsidP="007373BB" w:rsidRDefault="007373BB" w14:paraId="0A37501D" wp14:textId="77777777">
      <w:pPr>
        <w:pStyle w:val="paragraph"/>
        <w:spacing w:after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</w:p>
    <w:sectPr w:rsidRPr="007373BB" w:rsidR="007373BB" w:rsidSect="00464F0D">
      <w:headerReference w:type="default" r:id="rId10"/>
      <w:footerReference w:type="default" r:id="rId11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66D1D" w:rsidP="005D226C" w:rsidRDefault="00666D1D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66D1D" w:rsidP="005D226C" w:rsidRDefault="00666D1D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28E0EB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8077D0B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225088" w:rsidR="00225088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225088" w:rsidR="00225088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66D1D" w:rsidP="005D226C" w:rsidRDefault="00666D1D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66D1D" w:rsidP="005D226C" w:rsidRDefault="00666D1D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451AB44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36CE00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73F629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25088"/>
    <w:rsid w:val="00260211"/>
    <w:rsid w:val="00274012"/>
    <w:rsid w:val="00277817"/>
    <w:rsid w:val="00393FA9"/>
    <w:rsid w:val="00397F96"/>
    <w:rsid w:val="00464F0D"/>
    <w:rsid w:val="00597E6C"/>
    <w:rsid w:val="005D226C"/>
    <w:rsid w:val="00666D1D"/>
    <w:rsid w:val="0073663E"/>
    <w:rsid w:val="007373BB"/>
    <w:rsid w:val="00777423"/>
    <w:rsid w:val="00810E69"/>
    <w:rsid w:val="008326C3"/>
    <w:rsid w:val="00844503"/>
    <w:rsid w:val="008D5D1E"/>
    <w:rsid w:val="008FF038"/>
    <w:rsid w:val="00B64E30"/>
    <w:rsid w:val="00B775C2"/>
    <w:rsid w:val="00C111B7"/>
    <w:rsid w:val="00F90651"/>
    <w:rsid w:val="1C357ED0"/>
    <w:rsid w:val="1C4D2D0C"/>
    <w:rsid w:val="417E4E2C"/>
    <w:rsid w:val="45F6525B"/>
    <w:rsid w:val="53D5C4D2"/>
    <w:rsid w:val="78CFB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3FBDE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yperlink" Target="https://www.uv.mx/apps/afbgcursos/HPCYC/Documentos/421_Campiran_estrateg_didac_Cap2.pdf" TargetMode="Externa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14" /><Relationship Type="http://schemas.openxmlformats.org/officeDocument/2006/relationships/hyperlink" Target="https://eminusapi.uv.mx/eminusapi/drive/cur_17048/Contenido/elem_49447/recurso/Recurso/descargables/modulo-1/Act03-LasEmociones.pdf" TargetMode="External" Id="R34713ba617414cbe" /><Relationship Type="http://schemas.openxmlformats.org/officeDocument/2006/relationships/hyperlink" Target="https://www.uv.mx/apps/afbgcursos/Antologia%20PC%202017/Documentos/Campiran%20A%20(2017)%20Libro%20de%20Texto_SP_HP_Antologia.pdf" TargetMode="External" Id="R0a73a3d992524580" /><Relationship Type="http://schemas.openxmlformats.org/officeDocument/2006/relationships/hyperlink" Target="https://www.uv.mx/apps/afbgcursos/HPCYC/Documentos/Glosario_HP_13_14.pdf" TargetMode="External" Id="R9df31701bebc494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C276C2-B103-4349-9722-560052BB2994}"/>
</file>

<file path=customXml/itemProps2.xml><?xml version="1.0" encoding="utf-8"?>
<ds:datastoreItem xmlns:ds="http://schemas.openxmlformats.org/officeDocument/2006/customXml" ds:itemID="{A067863F-15C3-4B6A-BA2B-AA8D0317F574}"/>
</file>

<file path=customXml/itemProps3.xml><?xml version="1.0" encoding="utf-8"?>
<ds:datastoreItem xmlns:ds="http://schemas.openxmlformats.org/officeDocument/2006/customXml" ds:itemID="{F2F65C5E-BF76-4AD6-BBE2-E78094802C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Ortega Marin Luis Enrique</lastModifiedBy>
  <revision>6</revision>
  <dcterms:created xsi:type="dcterms:W3CDTF">2024-06-11T23:46:00.0000000Z</dcterms:created>
  <dcterms:modified xsi:type="dcterms:W3CDTF">2024-06-24T17:49:35.2019728Z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