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6A4F239A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851F07" w:rsidR="00851F07">
        <w:rPr>
          <w:rFonts w:ascii="Lato" w:hAnsi="Lato" w:cs="Lato"/>
          <w:color w:val="355289"/>
          <w:szCs w:val="28"/>
        </w:rPr>
        <w:t>Actividad 09. Organizador gráfico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47696ACB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851F07" w:rsidTr="47696ACB" w14:paraId="77F8DF47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851F07" w:rsidP="00851F07" w:rsidRDefault="00851F07" w14:paraId="4105B91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Organización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851F07" w:rsidP="00851F07" w:rsidRDefault="00851F07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62B4C33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100% de la información con una estructura ordenada y clara, respecto de los elementos básicos de los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1C17243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75% de la información con u</w:t>
            </w:r>
            <w:r>
              <w:rPr>
                <w:rFonts w:asciiTheme="minorHAnsi" w:hAnsiTheme="minorHAnsi" w:cstheme="minorHAnsi"/>
                <w:szCs w:val="20"/>
              </w:rPr>
              <w:t>na estructura ordenada y clara,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 respecto de los elementos básicos de los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134E965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60% de la información con un</w:t>
            </w:r>
            <w:r>
              <w:rPr>
                <w:rFonts w:asciiTheme="minorHAnsi" w:hAnsiTheme="minorHAnsi" w:cstheme="minorHAnsi"/>
                <w:szCs w:val="20"/>
              </w:rPr>
              <w:t xml:space="preserve">a estructura ordenada y clara,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de los elementos básicos de los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2EC2261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50% de la información con un</w:t>
            </w:r>
            <w:r>
              <w:rPr>
                <w:rFonts w:asciiTheme="minorHAnsi" w:hAnsiTheme="minorHAnsi" w:cstheme="minorHAnsi"/>
                <w:szCs w:val="20"/>
              </w:rPr>
              <w:t xml:space="preserve">a estructura ordenada y clara,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de los elementos básicos de los modelos de soluciones. </w:t>
            </w:r>
          </w:p>
        </w:tc>
      </w:tr>
      <w:tr xmlns:wp14="http://schemas.microsoft.com/office/word/2010/wordml" w:rsidR="00851F07" w:rsidTr="47696ACB" w14:paraId="50C4624A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851F07" w:rsidP="00851F07" w:rsidRDefault="00851F07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Autoría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851F07" w:rsidP="00851F07" w:rsidRDefault="00851F07" w14:paraId="6AE90DB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5ABBDF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100% de autoría y originalidad en expresiones o planteamientos, respecto d</w:t>
            </w:r>
            <w:r>
              <w:rPr>
                <w:rFonts w:asciiTheme="minorHAnsi" w:hAnsiTheme="minorHAnsi" w:cstheme="minorHAnsi"/>
                <w:szCs w:val="20"/>
              </w:rPr>
              <w:t xml:space="preserve">e los elementos básicos de los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1BEAF4F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75% de autoría y originalidad en expresiones o planteamientos, respecto d</w:t>
            </w:r>
            <w:r>
              <w:rPr>
                <w:rFonts w:asciiTheme="minorHAnsi" w:hAnsiTheme="minorHAnsi" w:cstheme="minorHAnsi"/>
                <w:szCs w:val="20"/>
              </w:rPr>
              <w:t xml:space="preserve">e los elementos básicos de los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33A595C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60% de autoría y originalidad en</w:t>
            </w:r>
            <w:r>
              <w:rPr>
                <w:rFonts w:asciiTheme="minorHAnsi" w:hAnsiTheme="minorHAnsi" w:cstheme="minorHAnsi"/>
                <w:szCs w:val="20"/>
              </w:rPr>
              <w:t xml:space="preserve"> expresiones o planteamientos,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</w:t>
            </w:r>
            <w:r>
              <w:rPr>
                <w:rFonts w:asciiTheme="minorHAnsi" w:hAnsiTheme="minorHAnsi" w:cstheme="minorHAnsi"/>
                <w:szCs w:val="20"/>
              </w:rPr>
              <w:t>de los elementos básicos de los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106EBAD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>Muestra 50% de autoría y originalidad en expresione</w:t>
            </w:r>
            <w:r>
              <w:rPr>
                <w:rFonts w:asciiTheme="minorHAnsi" w:hAnsiTheme="minorHAnsi" w:cstheme="minorHAnsi"/>
                <w:szCs w:val="20"/>
              </w:rPr>
              <w:t xml:space="preserve">s o planteamientos, </w:t>
            </w:r>
            <w:r w:rsidRPr="00851F07">
              <w:rPr>
                <w:rFonts w:asciiTheme="minorHAnsi" w:hAnsiTheme="minorHAnsi" w:cstheme="minorHAnsi"/>
                <w:szCs w:val="20"/>
              </w:rPr>
              <w:t xml:space="preserve">respecto de los elementos básicos de los Modelos de soluciones. </w:t>
            </w:r>
          </w:p>
        </w:tc>
      </w:tr>
      <w:tr xmlns:wp14="http://schemas.microsoft.com/office/word/2010/wordml" w:rsidR="00851F07" w:rsidTr="47696ACB" w14:paraId="75751690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851F07" w:rsidP="00851F07" w:rsidRDefault="00851F07" w14:paraId="17D4A9D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 xml:space="preserve">Dominio de la </w:t>
            </w:r>
            <w:r w:rsidRPr="00851F07">
              <w:rPr>
                <w:rFonts w:asciiTheme="minorHAnsi" w:hAnsiTheme="minorHAnsi" w:cstheme="minorHAnsi"/>
                <w:b/>
                <w:color w:val="355289"/>
              </w:rPr>
              <w:t>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851F07" w:rsidP="00851F07" w:rsidRDefault="00851F07" w14:paraId="22C1145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bookmarkStart w:name="_GoBack" w:id="0"/>
            <w:bookmarkEnd w:id="0"/>
            <w:r>
              <w:rPr>
                <w:rFonts w:asciiTheme="minorHAnsi" w:hAnsiTheme="minorHAnsi" w:cstheme="minorHAnsi"/>
                <w:b/>
                <w:color w:val="355289"/>
              </w:rPr>
              <w:t>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72FCED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100% de dominio en la información referente a los elementos básicos de los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591276A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75% de dominio en la información referente a los elementos básicos de los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44221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60% de dominio en la información referente a los elementos básicos de los Modelos de soluciones. 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00851F07" w:rsidRDefault="00851F07" w14:paraId="7A6F111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851F07">
              <w:rPr>
                <w:rFonts w:asciiTheme="minorHAnsi" w:hAnsiTheme="minorHAnsi" w:cstheme="minorHAnsi"/>
                <w:szCs w:val="20"/>
              </w:rPr>
              <w:t xml:space="preserve">Muestra el 50% de dominio en la información referente a los elementos básicos de los Modelos de soluciones. </w:t>
            </w:r>
          </w:p>
        </w:tc>
      </w:tr>
      <w:tr xmlns:wp14="http://schemas.microsoft.com/office/word/2010/wordml" w:rsidR="00851F07" w:rsidTr="47696ACB" w14:paraId="4CA9E997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="00851F07" w:rsidP="00851F07" w:rsidRDefault="00851F07" w14:paraId="20D63C7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Pr="00E216E4" w:rsidR="00851F07" w:rsidP="00851F07" w:rsidRDefault="00851F07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47696ACB" w:rsidRDefault="00851F07" w14:paraId="3346F99F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al 100% congruencia,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coherencia  y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ortografía en la información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referida  a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los modelos de solución.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47696ACB" w:rsidRDefault="00851F07" w14:paraId="756E9A95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al 75% congruencia,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coherencia  y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ortografía en la información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referida  a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los modelos de solución.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47696ACB" w:rsidRDefault="00851F07" w14:paraId="6CEAE96A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al 60% congruencia,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coherencia  y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ortografía en la información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referida  a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los modelos de solución.</w:t>
            </w:r>
          </w:p>
        </w:tc>
        <w:tc>
          <w:tcPr>
            <w:tcW w:w="2878" w:type="dxa"/>
            <w:tcMar/>
            <w:vAlign w:val="center"/>
          </w:tcPr>
          <w:p w:rsidRPr="00851F07" w:rsidR="00851F07" w:rsidP="47696ACB" w:rsidRDefault="00851F07" w14:paraId="1F602BAA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al 50% congruencia,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coherencia  y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ortografía en la información 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>referida  a</w:t>
            </w:r>
            <w:r w:rsidRPr="47696ACB" w:rsidR="00851F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los modelos de solución.</w:t>
            </w:r>
          </w:p>
        </w:tc>
      </w:tr>
      <w:tr xmlns:wp14="http://schemas.microsoft.com/office/word/2010/wordml" w:rsidR="00C111B7" w:rsidTr="47696ACB" w14:paraId="545D6FC2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C111B7" w:rsidRDefault="00D63D34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343E7" w:rsidP="005D226C" w:rsidRDefault="001343E7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343E7" w:rsidP="005D226C" w:rsidRDefault="001343E7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A07BF85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851F07" w:rsidR="00851F07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851F07" w:rsidR="00851F07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343E7" w:rsidP="005D226C" w:rsidRDefault="001343E7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343E7" w:rsidP="005D226C" w:rsidRDefault="001343E7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B56323A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E07F844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5763908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393FA9"/>
    <w:rsid w:val="00586210"/>
    <w:rsid w:val="005D226C"/>
    <w:rsid w:val="00667885"/>
    <w:rsid w:val="00821F0B"/>
    <w:rsid w:val="008326C3"/>
    <w:rsid w:val="00851F07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  <w:rsid w:val="476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62DC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631AE4-335D-4D59-877B-202748D44AD8}"/>
</file>

<file path=customXml/itemProps2.xml><?xml version="1.0" encoding="utf-8"?>
<ds:datastoreItem xmlns:ds="http://schemas.openxmlformats.org/officeDocument/2006/customXml" ds:itemID="{FAAA4877-4EE6-4768-B0AF-24861A2BDECF}"/>
</file>

<file path=customXml/itemProps3.xml><?xml version="1.0" encoding="utf-8"?>
<ds:datastoreItem xmlns:ds="http://schemas.openxmlformats.org/officeDocument/2006/customXml" ds:itemID="{7AD38FA6-D0DF-4699-91CD-F83286199C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Fernandez Espinosa Marco Isaac</cp:lastModifiedBy>
  <cp:revision>3</cp:revision>
  <dcterms:created xsi:type="dcterms:W3CDTF">2024-06-17T23:46:00Z</dcterms:created>
  <dcterms:modified xsi:type="dcterms:W3CDTF">2024-06-28T23:26:47Z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