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46B27" w:rsidRPr="00F46B27" w:rsidRDefault="00F46B27" w:rsidP="0083195D">
      <w:pPr>
        <w:spacing w:before="100" w:beforeAutospacing="1" w:after="100" w:afterAutospacing="1" w:line="240" w:lineRule="auto"/>
        <w:ind w:left="708" w:hanging="708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s-AR"/>
        </w:rPr>
      </w:pPr>
      <w:bookmarkStart w:id="0" w:name="_GoBack"/>
      <w:bookmarkEnd w:id="0"/>
      <w:r w:rsidRPr="00F46B27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s-AR"/>
        </w:rPr>
        <w:t>Análisis Técnico del Servicio de Precálculo Masivo</w: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1. Descripción General</w:t>
      </w:r>
    </w:p>
    <w:p w:rsidR="00F46B27" w:rsidRPr="00F46B27" w:rsidRDefault="00F46B27" w:rsidP="00F46B2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El servicio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precalcular3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es un </w:t>
      </w:r>
      <w:proofErr w:type="spellStart"/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endpoint</w:t>
      </w:r>
      <w:proofErr w:type="spellEnd"/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desarrollado en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Java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utilizando el </w:t>
      </w:r>
      <w:proofErr w:type="spellStart"/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framework</w:t>
      </w:r>
      <w:proofErr w:type="spellEnd"/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Spring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br/>
        <w:t xml:space="preserve">Está diseñado para realizar un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precálculo masivo de deuda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sobre registros almacenados en una base de datos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Oracle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, específicamente en la tabla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CUITOBJETOCACHE_MASIVA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F46B27" w:rsidP="00F46B2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El proceso selecciona registros cuya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vigencia sea anterior a 17 días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y los ordena priorizando aquellos que tengan un valor asignado en el campo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ORDEN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25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2. Lógica de Procesamiento</w:t>
      </w:r>
    </w:p>
    <w:p w:rsidR="00F46B27" w:rsidRPr="00F46B27" w:rsidRDefault="00F46B27" w:rsidP="00F46B2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El servicio permite el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procesamiento paralelo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mediante hilos, cuya cantidad es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configurable a través de parámetros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en la URL de invocación.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br/>
        <w:t>También se define la cantidad de registros a procesar.</w:t>
      </w:r>
    </w:p>
    <w:p w:rsidR="00F46B27" w:rsidRPr="00F46B27" w:rsidRDefault="00F46B27" w:rsidP="00F46B2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Los registros seleccionados se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encolan en un pool de hilos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, y cada hilo ejecuta el cálculo de deuda invocando a la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 xml:space="preserve">rutina de host </w:t>
      </w:r>
      <w:r w:rsidRPr="00F46B27">
        <w:rPr>
          <w:rFonts w:ascii="Courier New" w:eastAsia="Times New Roman" w:hAnsi="Courier New" w:cs="Courier New"/>
          <w:b/>
          <w:bCs/>
          <w:sz w:val="20"/>
          <w:szCs w:val="20"/>
          <w:lang w:eastAsia="es-AR"/>
        </w:rPr>
        <w:t>WDEUDN81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br/>
        <w:t xml:space="preserve">Por cada registro procesado, se obtiene el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objeto e impuesto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necesario para dicha rutina.</w:t>
      </w: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26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3. Persistencia de Resultados</w:t>
      </w:r>
    </w:p>
    <w:p w:rsidR="00F46B27" w:rsidRPr="00F46B27" w:rsidRDefault="00F46B27" w:rsidP="00F46B27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El resultado del cálculo, en formato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JSON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, se almacena como </w:t>
      </w:r>
      <w:proofErr w:type="spellStart"/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metadata</w:t>
      </w:r>
      <w:proofErr w:type="spellEnd"/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en el campo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DATO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de la tabla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CONSULTACACHE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F46B27" w:rsidP="00F46B27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En la tabla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CUITOBJETOCACHE_MASIVA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se registran los valores de:</w:t>
      </w:r>
    </w:p>
    <w:p w:rsidR="00F46B27" w:rsidRPr="00F46B27" w:rsidRDefault="00F46B27" w:rsidP="00F46B27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DURACIONCALCULO</w:t>
      </w:r>
    </w:p>
    <w:p w:rsidR="00F46B27" w:rsidRPr="00F46B27" w:rsidRDefault="00F46B27" w:rsidP="00F46B27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FECHACALCULO</w:t>
      </w:r>
    </w:p>
    <w:p w:rsidR="00F46B27" w:rsidRPr="00F46B27" w:rsidRDefault="00F46B27" w:rsidP="00F46B27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En caso de error durante el cálculo (por ejemplo, si falla la rutina host), </w:t>
      </w:r>
      <w:r w:rsidRPr="00F46B27">
        <w:rPr>
          <w:rFonts w:ascii="Courier New" w:eastAsia="Times New Roman" w:hAnsi="Courier New" w:cs="Courier New"/>
          <w:b/>
          <w:bCs/>
          <w:sz w:val="20"/>
          <w:szCs w:val="20"/>
          <w:lang w:eastAsia="es-AR"/>
        </w:rPr>
        <w:t>DURACIONCALCULO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 xml:space="preserve"> se almacena como negativo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27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4. Control de Ejecución</w:t>
      </w:r>
    </w:p>
    <w:p w:rsidR="00F46B27" w:rsidRPr="00F46B27" w:rsidRDefault="00F46B27" w:rsidP="00F46B27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El servicio puede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cancelarse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en cualquier momento mediante una llamada con el parámetro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CANCELAR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F46B27" w:rsidP="00F46B27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lastRenderedPageBreak/>
        <w:t xml:space="preserve">La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cancelación no es inmediata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, ya que los hilos activos deben completar su ejecución.</w:t>
      </w:r>
    </w:p>
    <w:p w:rsidR="00F46B27" w:rsidRPr="00F46B27" w:rsidRDefault="00F46B27" w:rsidP="00F46B27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No se permiten nuevas ejecuciones mientras haya una en curso, evitando la superposición de procesos.</w:t>
      </w: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28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5. Resultados del Servicio</w:t>
      </w:r>
    </w:p>
    <w:p w:rsidR="00F46B27" w:rsidRPr="00F46B27" w:rsidRDefault="00F46B27" w:rsidP="00F46B27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En caso de éxito, el servicio devuelve la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cantidad de registros procesados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F46B27" w:rsidP="00F46B27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Si se produce un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error grave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, o si se intenta invocar mientras otra ejecución está en curso, se devuelve </w:t>
      </w:r>
      <w:r w:rsidRPr="00F46B27">
        <w:rPr>
          <w:rFonts w:ascii="Courier New" w:eastAsia="Times New Roman" w:hAnsi="Courier New" w:cs="Courier New"/>
          <w:b/>
          <w:bCs/>
          <w:sz w:val="20"/>
          <w:szCs w:val="20"/>
          <w:lang w:eastAsia="es-AR"/>
        </w:rPr>
        <w:t>-1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29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6. Monitoreo y Consola de Ejecución</w:t>
      </w:r>
    </w:p>
    <w:p w:rsidR="00AD1EB9" w:rsidRPr="00AD1EB9" w:rsidRDefault="000F2C7A" w:rsidP="00F46B27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t>En todo momento puede consultar el e</w:t>
      </w:r>
      <w:r w:rsidR="00F46B27"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stado del proceso:</w:t>
      </w:r>
      <w:r w:rsidR="00F46B27"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br/>
      </w:r>
      <w:hyperlink r:id="rId5" w:history="1">
        <w:r w:rsidR="00AD1EB9" w:rsidRPr="00B73745">
          <w:rPr>
            <w:rStyle w:val="Hipervnculo"/>
            <w:rFonts w:ascii="Courier New" w:eastAsia="Times New Roman" w:hAnsi="Courier New" w:cs="Courier New"/>
            <w:sz w:val="20"/>
            <w:szCs w:val="20"/>
            <w:lang w:eastAsia="es-AR"/>
          </w:rPr>
          <w:t>https://app.test.arba.gov.ar/Gestionar/RecursoSinSSO/services/precalcular3/consola</w:t>
        </w:r>
      </w:hyperlink>
    </w:p>
    <w:p w:rsidR="00F46B27" w:rsidRPr="00F46B27" w:rsidRDefault="00F46B27" w:rsidP="00AD1EB9">
      <w:pPr>
        <w:spacing w:before="100" w:beforeAutospacing="1" w:after="100" w:afterAutospacing="1" w:line="240" w:lineRule="auto"/>
        <w:ind w:left="720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noProof/>
        </w:rPr>
        <w:drawing>
          <wp:inline distT="0" distB="0" distL="0" distR="0" wp14:anchorId="3DC10115" wp14:editId="305347F0">
            <wp:extent cx="5400040" cy="4551680"/>
            <wp:effectExtent l="0" t="0" r="0" b="1270"/>
            <wp:docPr id="1" name="Imagen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551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6B27" w:rsidRPr="00F46B27" w:rsidRDefault="00F46B27" w:rsidP="00F46B27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lastRenderedPageBreak/>
        <w:t xml:space="preserve">Desde esta misma consola se puede iniciar el servicio usando el botón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“Panel de ejecución”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  <w:r w:rsidRPr="00F46B27">
        <w:rPr>
          <w:noProof/>
        </w:rPr>
        <w:t xml:space="preserve"> </w:t>
      </w:r>
      <w:r>
        <w:rPr>
          <w:noProof/>
        </w:rPr>
        <w:drawing>
          <wp:inline distT="0" distB="0" distL="0" distR="0" wp14:anchorId="2FD37A8C" wp14:editId="5F1120B4">
            <wp:extent cx="5400040" cy="2430145"/>
            <wp:effectExtent l="0" t="0" r="0" b="8255"/>
            <wp:docPr id="2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 2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430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30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7. Ejemplo de Uso</w: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27"/>
          <w:szCs w:val="27"/>
          <w:lang w:eastAsia="es-AR"/>
        </w:rPr>
        <w:t>Invocación general:</w:t>
      </w:r>
    </w:p>
    <w:p w:rsidR="00F46B27" w:rsidRPr="00F46B27" w:rsidRDefault="00F46B27" w:rsidP="00F46B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AR"/>
        </w:rPr>
      </w:pP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https://app.test.arba.gov.ar/Gestionar/RecursoSinSSO/services/precalcular3/&lt;CANT_HILOS&gt;/&lt;CANT_REGISTROS&gt;</w: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27"/>
          <w:szCs w:val="27"/>
          <w:lang w:eastAsia="es-AR"/>
        </w:rPr>
        <w:t>Ejemplo práctico:</w:t>
      </w:r>
    </w:p>
    <w:p w:rsidR="00F46B27" w:rsidRPr="00F46B27" w:rsidRDefault="00F46B27" w:rsidP="00F46B2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Procesar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100 registros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utilizando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5 hilos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:</w:t>
      </w:r>
    </w:p>
    <w:p w:rsidR="00F46B27" w:rsidRDefault="00BA34DA" w:rsidP="00F46B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AR"/>
        </w:rPr>
      </w:pPr>
      <w:hyperlink r:id="rId8" w:history="1">
        <w:r w:rsidR="00AD1EB9" w:rsidRPr="00B73745">
          <w:rPr>
            <w:rStyle w:val="Hipervnculo"/>
            <w:rFonts w:ascii="Courier New" w:eastAsia="Times New Roman" w:hAnsi="Courier New" w:cs="Courier New"/>
            <w:sz w:val="20"/>
            <w:szCs w:val="20"/>
            <w:lang w:eastAsia="es-AR"/>
          </w:rPr>
          <w:t>https://app.test.arba.gov.ar/Gestionar/RecursoSinSSO/services/precalcular3/5/100</w:t>
        </w:r>
      </w:hyperlink>
    </w:p>
    <w:p w:rsidR="00AD1EB9" w:rsidRPr="00F46B27" w:rsidRDefault="00AD1EB9" w:rsidP="00F46B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AR"/>
        </w:rPr>
      </w:pP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27"/>
          <w:szCs w:val="27"/>
          <w:lang w:eastAsia="es-AR"/>
        </w:rPr>
        <w:t>Cancelar el proceso:</w:t>
      </w:r>
    </w:p>
    <w:p w:rsidR="00F46B27" w:rsidRDefault="00BA34DA" w:rsidP="00F46B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AR"/>
        </w:rPr>
      </w:pPr>
      <w:hyperlink r:id="rId9" w:history="1">
        <w:r w:rsidR="00AD1EB9" w:rsidRPr="00B73745">
          <w:rPr>
            <w:rStyle w:val="Hipervnculo"/>
            <w:rFonts w:ascii="Courier New" w:eastAsia="Times New Roman" w:hAnsi="Courier New" w:cs="Courier New"/>
            <w:sz w:val="20"/>
            <w:szCs w:val="20"/>
            <w:lang w:eastAsia="es-AR"/>
          </w:rPr>
          <w:t>https://app.test.arba.gov.ar/Gestionar/RecursoSinSSO/services/precalcular3/CANCELAR</w:t>
        </w:r>
      </w:hyperlink>
    </w:p>
    <w:p w:rsidR="00AD1EB9" w:rsidRPr="00F46B27" w:rsidRDefault="00AD1EB9" w:rsidP="00F46B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AR"/>
        </w:rPr>
      </w:pPr>
    </w:p>
    <w:p w:rsidR="00F46B27" w:rsidRPr="00F46B27" w:rsidRDefault="00BA34DA" w:rsidP="00F46B2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es-AR"/>
        </w:rPr>
        <w:pict>
          <v:rect id="_x0000_i1031" style="width:0;height:1.5pt" o:hralign="center" o:hrstd="t" o:hr="t" fillcolor="#a0a0a0" stroked="f"/>
        </w:pict>
      </w:r>
    </w:p>
    <w:p w:rsidR="00F46B27" w:rsidRPr="00F46B27" w:rsidRDefault="00F46B27" w:rsidP="00F46B2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</w:pPr>
      <w:r w:rsidRPr="00F46B27">
        <w:rPr>
          <w:rFonts w:ascii="Times New Roman" w:eastAsia="Times New Roman" w:hAnsi="Times New Roman" w:cs="Times New Roman"/>
          <w:b/>
          <w:bCs/>
          <w:sz w:val="36"/>
          <w:szCs w:val="36"/>
          <w:lang w:eastAsia="es-AR"/>
        </w:rPr>
        <w:t>8. Consideraciones Técnicas</w:t>
      </w:r>
    </w:p>
    <w:p w:rsidR="00F46B27" w:rsidRPr="00F46B27" w:rsidRDefault="00F46B27" w:rsidP="00F46B27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La cancelación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no detiene inmediatamente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los hilos activos.</w:t>
      </w:r>
    </w:p>
    <w:p w:rsidR="00F46B27" w:rsidRPr="00F46B27" w:rsidRDefault="00F46B27" w:rsidP="00F46B27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No se permiten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ejecuciones concurrentes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del servicio.</w:t>
      </w:r>
    </w:p>
    <w:p w:rsidR="00F46B27" w:rsidRPr="00F46B27" w:rsidRDefault="00F46B27" w:rsidP="00F46B27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El campo </w:t>
      </w:r>
      <w:r w:rsidRPr="00F46B27">
        <w:rPr>
          <w:rFonts w:ascii="Courier New" w:eastAsia="Times New Roman" w:hAnsi="Courier New" w:cs="Courier New"/>
          <w:sz w:val="20"/>
          <w:szCs w:val="20"/>
          <w:lang w:eastAsia="es-AR"/>
        </w:rPr>
        <w:t>ORDEN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permite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priorizar registros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 durante la selección.</w:t>
      </w:r>
    </w:p>
    <w:p w:rsidR="00F46B27" w:rsidRPr="00F46B27" w:rsidRDefault="00F46B27" w:rsidP="00F46B27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Se guarda fecha y duración para 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>evitar reprocesamientos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F46B27" w:rsidRPr="00F46B27" w:rsidRDefault="00F46B27" w:rsidP="00F46B27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AR"/>
        </w:rPr>
      </w:pP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 xml:space="preserve">Un valor de </w:t>
      </w:r>
      <w:r w:rsidRPr="00F46B27">
        <w:rPr>
          <w:rFonts w:ascii="Courier New" w:eastAsia="Times New Roman" w:hAnsi="Courier New" w:cs="Courier New"/>
          <w:b/>
          <w:bCs/>
          <w:sz w:val="20"/>
          <w:szCs w:val="20"/>
          <w:lang w:eastAsia="es-AR"/>
        </w:rPr>
        <w:t>-1</w:t>
      </w:r>
      <w:r w:rsidRPr="00F46B27">
        <w:rPr>
          <w:rFonts w:ascii="Times New Roman" w:eastAsia="Times New Roman" w:hAnsi="Times New Roman" w:cs="Times New Roman"/>
          <w:b/>
          <w:bCs/>
          <w:sz w:val="24"/>
          <w:szCs w:val="24"/>
          <w:lang w:eastAsia="es-AR"/>
        </w:rPr>
        <w:t xml:space="preserve"> indica error grave o ejecución simultánea</w:t>
      </w:r>
      <w:r w:rsidRPr="00F46B27">
        <w:rPr>
          <w:rFonts w:ascii="Times New Roman" w:eastAsia="Times New Roman" w:hAnsi="Times New Roman" w:cs="Times New Roman"/>
          <w:sz w:val="24"/>
          <w:szCs w:val="24"/>
          <w:lang w:eastAsia="es-AR"/>
        </w:rPr>
        <w:t>.</w:t>
      </w:r>
    </w:p>
    <w:p w:rsidR="00407C3D" w:rsidRDefault="00BA34DA"/>
    <w:sectPr w:rsidR="00407C3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B04DC4"/>
    <w:multiLevelType w:val="multilevel"/>
    <w:tmpl w:val="1C5E9A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C21524"/>
    <w:multiLevelType w:val="multilevel"/>
    <w:tmpl w:val="64E406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B686D6E"/>
    <w:multiLevelType w:val="multilevel"/>
    <w:tmpl w:val="C0425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86B5574"/>
    <w:multiLevelType w:val="multilevel"/>
    <w:tmpl w:val="1A2C90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564024B"/>
    <w:multiLevelType w:val="multilevel"/>
    <w:tmpl w:val="4FF498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6B27"/>
    <w:rsid w:val="000F2C7A"/>
    <w:rsid w:val="0038349E"/>
    <w:rsid w:val="005A70B9"/>
    <w:rsid w:val="0083195D"/>
    <w:rsid w:val="00AD1EB9"/>
    <w:rsid w:val="00BA34DA"/>
    <w:rsid w:val="00F46B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ar"/>
    <w:uiPriority w:val="9"/>
    <w:qFormat/>
    <w:rsid w:val="00F46B27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s-AR"/>
    </w:rPr>
  </w:style>
  <w:style w:type="paragraph" w:styleId="Ttulo2">
    <w:name w:val="heading 2"/>
    <w:basedOn w:val="Normal"/>
    <w:link w:val="Ttulo2Car"/>
    <w:uiPriority w:val="9"/>
    <w:qFormat/>
    <w:rsid w:val="00F46B27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s-AR"/>
    </w:rPr>
  </w:style>
  <w:style w:type="paragraph" w:styleId="Ttulo3">
    <w:name w:val="heading 3"/>
    <w:basedOn w:val="Normal"/>
    <w:link w:val="Ttulo3Car"/>
    <w:uiPriority w:val="9"/>
    <w:qFormat/>
    <w:rsid w:val="00F46B27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6B27"/>
    <w:rPr>
      <w:rFonts w:ascii="Times New Roman" w:eastAsia="Times New Roman" w:hAnsi="Times New Roman" w:cs="Times New Roman"/>
      <w:b/>
      <w:bCs/>
      <w:kern w:val="36"/>
      <w:sz w:val="48"/>
      <w:szCs w:val="48"/>
      <w:lang w:eastAsia="es-AR"/>
    </w:rPr>
  </w:style>
  <w:style w:type="character" w:customStyle="1" w:styleId="Ttulo2Car">
    <w:name w:val="Título 2 Car"/>
    <w:basedOn w:val="Fuentedeprrafopredeter"/>
    <w:link w:val="Ttulo2"/>
    <w:uiPriority w:val="9"/>
    <w:rsid w:val="00F46B27"/>
    <w:rPr>
      <w:rFonts w:ascii="Times New Roman" w:eastAsia="Times New Roman" w:hAnsi="Times New Roman" w:cs="Times New Roman"/>
      <w:b/>
      <w:bCs/>
      <w:sz w:val="36"/>
      <w:szCs w:val="36"/>
      <w:lang w:eastAsia="es-AR"/>
    </w:rPr>
  </w:style>
  <w:style w:type="character" w:customStyle="1" w:styleId="Ttulo3Car">
    <w:name w:val="Título 3 Car"/>
    <w:basedOn w:val="Fuentedeprrafopredeter"/>
    <w:link w:val="Ttulo3"/>
    <w:uiPriority w:val="9"/>
    <w:rsid w:val="00F46B27"/>
    <w:rPr>
      <w:rFonts w:ascii="Times New Roman" w:eastAsia="Times New Roman" w:hAnsi="Times New Roman" w:cs="Times New Roman"/>
      <w:b/>
      <w:bCs/>
      <w:sz w:val="27"/>
      <w:szCs w:val="27"/>
      <w:lang w:eastAsia="es-AR"/>
    </w:rPr>
  </w:style>
  <w:style w:type="character" w:styleId="Textoennegrita">
    <w:name w:val="Strong"/>
    <w:basedOn w:val="Fuentedeprrafopredeter"/>
    <w:uiPriority w:val="22"/>
    <w:qFormat/>
    <w:rsid w:val="00F46B27"/>
    <w:rPr>
      <w:b/>
      <w:bCs/>
    </w:rPr>
  </w:style>
  <w:style w:type="character" w:styleId="CdigoHTML">
    <w:name w:val="HTML Code"/>
    <w:basedOn w:val="Fuentedeprrafopredeter"/>
    <w:uiPriority w:val="99"/>
    <w:semiHidden/>
    <w:unhideWhenUsed/>
    <w:rsid w:val="00F46B27"/>
    <w:rPr>
      <w:rFonts w:ascii="Courier New" w:eastAsia="Times New Roman" w:hAnsi="Courier New" w:cs="Courier New"/>
      <w:sz w:val="20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F46B2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AR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F46B27"/>
    <w:rPr>
      <w:rFonts w:ascii="Courier New" w:eastAsia="Times New Roman" w:hAnsi="Courier New" w:cs="Courier New"/>
      <w:sz w:val="20"/>
      <w:szCs w:val="20"/>
      <w:lang w:eastAsia="es-AR"/>
    </w:rPr>
  </w:style>
  <w:style w:type="character" w:styleId="Hipervnculo">
    <w:name w:val="Hyperlink"/>
    <w:basedOn w:val="Fuentedeprrafopredeter"/>
    <w:uiPriority w:val="99"/>
    <w:unhideWhenUsed/>
    <w:rsid w:val="00F46B27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F46B2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07432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9335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361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9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2936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330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2097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845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554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67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6860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8541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91904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671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537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01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25537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1172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4895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app.test.arba.gov.ar/Gestionar/RecursoSinSSO/services/precalcular3/5/100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hyperlink" Target="https://app.test.arba.gov.ar/Gestionar/RecursoSinSSO/services/precalcular3/consola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app.test.arba.gov.ar/Gestionar/RecursoSinSSO/services/precalcular3/CANCELAR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</Template>
  <TotalTime>0</TotalTime>
  <Pages>3</Pages>
  <Words>478</Words>
  <Characters>2631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Cesar Emilio Ruscitti</dc:creator>
  <cp:keywords/>
  <dc:description/>
  <cp:lastModifiedBy>Cesar Emilio Ruscitti</cp:lastModifiedBy>
  <cp:revision>2</cp:revision>
  <dcterms:created xsi:type="dcterms:W3CDTF">2025-12-23T16:04:00Z</dcterms:created>
  <dcterms:modified xsi:type="dcterms:W3CDTF">2025-12-23T16:04:00Z</dcterms:modified>
</cp:coreProperties>
</file>