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9A2D" w14:textId="77777777" w:rsidR="00CC20F6" w:rsidRDefault="00000000">
      <w:pPr>
        <w:spacing w:before="680"/>
        <w:jc w:val="center"/>
      </w:pPr>
      <w:r>
        <w:rPr>
          <w:noProof/>
        </w:rPr>
        <w:drawing>
          <wp:inline distT="0" distB="0" distL="0" distR="0" wp14:anchorId="31063834" wp14:editId="56A6E0A1">
            <wp:extent cx="1234440" cy="694372"/>
            <wp:effectExtent l="0" t="0" r="0" b="0"/>
            <wp:docPr id="1" name="Picture 1" descr="Image: 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9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8EE9" w14:textId="77777777" w:rsidR="00CC20F6" w:rsidRPr="00333B41" w:rsidRDefault="00000000">
      <w:pPr>
        <w:spacing w:before="800" w:after="200"/>
        <w:jc w:val="center"/>
        <w:rPr>
          <w:lang w:val="es-AR"/>
        </w:rPr>
      </w:pPr>
      <w:r w:rsidRPr="00333B41">
        <w:rPr>
          <w:b/>
          <w:color w:val="2E74B5"/>
          <w:sz w:val="24"/>
          <w:lang w:val="es-AR"/>
        </w:rPr>
        <w:t>GUÍA FUNCIONAL</w:t>
      </w:r>
    </w:p>
    <w:p w14:paraId="6F0C3CF6" w14:textId="77777777" w:rsidR="00CC20F6" w:rsidRPr="00333B41" w:rsidRDefault="00000000">
      <w:pPr>
        <w:spacing w:after="200"/>
        <w:jc w:val="center"/>
        <w:rPr>
          <w:lang w:val="es-AR"/>
        </w:rPr>
      </w:pPr>
      <w:r w:rsidRPr="00333B41">
        <w:rPr>
          <w:b/>
          <w:color w:val="17365D"/>
          <w:sz w:val="56"/>
          <w:lang w:val="es-AR"/>
        </w:rPr>
        <w:t>Sistema de Gestión Video Cable</w:t>
      </w:r>
    </w:p>
    <w:p w14:paraId="438B8BAC" w14:textId="77777777" w:rsidR="00CC20F6" w:rsidRDefault="00000000">
      <w:pPr>
        <w:spacing w:after="680"/>
        <w:jc w:val="center"/>
      </w:pPr>
      <w:r>
        <w:rPr>
          <w:color w:val="5F6B76"/>
          <w:sz w:val="30"/>
        </w:rPr>
        <w:t>Descripción general para usuarios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C20F6" w:rsidRPr="00333B41" w14:paraId="78DC7021" w14:textId="77777777">
        <w:trPr>
          <w:tblHeader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B7A2B50" w14:textId="77777777" w:rsidR="00CC20F6" w:rsidRPr="00333B41" w:rsidRDefault="00000000">
            <w:pPr>
              <w:spacing w:after="0"/>
              <w:rPr>
                <w:lang w:val="es-AR"/>
              </w:rPr>
            </w:pPr>
            <w:r w:rsidRPr="00333B41">
              <w:rPr>
                <w:b/>
                <w:color w:val="2E74B5"/>
                <w:lang w:val="es-AR"/>
              </w:rPr>
              <w:t xml:space="preserve">Propósito: </w:t>
            </w:r>
            <w:r w:rsidRPr="00333B41">
              <w:rPr>
                <w:lang w:val="es-AR"/>
              </w:rPr>
              <w:t>Explicar de manera simple qué permite hacer el sistema y cómo se relacionan sus principales módulos de trabajo.</w:t>
            </w:r>
          </w:p>
        </w:tc>
      </w:tr>
    </w:tbl>
    <w:p w14:paraId="3BC69A8C" w14:textId="77777777" w:rsidR="00CC20F6" w:rsidRPr="00333B41" w:rsidRDefault="00CC20F6">
      <w:pPr>
        <w:spacing w:after="0"/>
        <w:rPr>
          <w:lang w:val="es-AR"/>
        </w:rPr>
      </w:pPr>
    </w:p>
    <w:p w14:paraId="720BC15E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br w:type="page"/>
      </w:r>
    </w:p>
    <w:p w14:paraId="480623C4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lastRenderedPageBreak/>
        <w:t>1. ¿Qué es el sistema?</w:t>
      </w:r>
    </w:p>
    <w:p w14:paraId="2E96F058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Video Cable es una aplicación de gestión administrativa para organizar la operación diaria de una empresa que brinda servicios de televisión, internet u otros planes asociados. Centraliza la información de clientes, suscripciones, facturación, cobranzas, caja, reclamos y deudas en un mismo lugar.</w:t>
      </w:r>
    </w:p>
    <w:p w14:paraId="6F8F2726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El eje del sistema es la suscripción: vincula a un cliente con un servicio, una ubicación de instalación y, cuando corresponde, una caja de distribución. A partir de ella se generan las facturas periódicas, se consulta la deuda y se registra el cobro.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C20F6" w:rsidRPr="00333B41" w14:paraId="14EAC4B4" w14:textId="77777777">
        <w:trPr>
          <w:tblHeader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1DDCC12" w14:textId="77777777" w:rsidR="00CC20F6" w:rsidRPr="00333B41" w:rsidRDefault="00000000">
            <w:pPr>
              <w:spacing w:after="0"/>
              <w:rPr>
                <w:lang w:val="es-AR"/>
              </w:rPr>
            </w:pPr>
            <w:r w:rsidRPr="00333B41">
              <w:rPr>
                <w:b/>
                <w:color w:val="2E74B5"/>
                <w:lang w:val="es-AR"/>
              </w:rPr>
              <w:t xml:space="preserve">En pocas palabras: </w:t>
            </w:r>
            <w:r w:rsidRPr="00333B41">
              <w:rPr>
                <w:lang w:val="es-AR"/>
              </w:rPr>
              <w:t>El sistema acompaña el circuito completo: configurar servicios, dar de alta clientes, asociar suscripciones, facturar, cobrar, controlar la caja y consultar pendientes.</w:t>
            </w:r>
          </w:p>
        </w:tc>
      </w:tr>
    </w:tbl>
    <w:p w14:paraId="0D88F207" w14:textId="77777777" w:rsidR="00CC20F6" w:rsidRPr="00333B41" w:rsidRDefault="00CC20F6">
      <w:pPr>
        <w:spacing w:after="0"/>
        <w:rPr>
          <w:lang w:val="es-AR"/>
        </w:rPr>
      </w:pPr>
    </w:p>
    <w:p w14:paraId="59B9B8B4" w14:textId="77777777" w:rsidR="00CC20F6" w:rsidRDefault="00000000">
      <w:pPr>
        <w:pStyle w:val="Ttulo1"/>
      </w:pPr>
      <w:r>
        <w:t>2. Recorrido general de trabajo</w:t>
      </w:r>
    </w:p>
    <w:p w14:paraId="44EFBA24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Preparar la configuración. </w:t>
      </w:r>
      <w:r w:rsidRPr="00333B41">
        <w:rPr>
          <w:lang w:val="es-AR"/>
        </w:rPr>
        <w:t>cargar los datos de la empresa, los servicios o planes y las cajas de distribución</w:t>
      </w:r>
    </w:p>
    <w:p w14:paraId="3BC4CE5F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Registrar al cliente. </w:t>
      </w:r>
      <w:r w:rsidRPr="00333B41">
        <w:rPr>
          <w:lang w:val="es-AR"/>
        </w:rPr>
        <w:t>guardar sus datos de identificación, contacto, domicilio y condición impositiva</w:t>
      </w:r>
    </w:p>
    <w:p w14:paraId="082DDD72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Crear la suscripción. </w:t>
      </w:r>
      <w:r w:rsidRPr="00333B41">
        <w:rPr>
          <w:lang w:val="es-AR"/>
        </w:rPr>
        <w:t>asignar un servicio, precio, estado, caja y dirección de instalación</w:t>
      </w:r>
    </w:p>
    <w:p w14:paraId="6295041A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Generar la facturación. </w:t>
      </w:r>
      <w:r w:rsidRPr="00333B41">
        <w:rPr>
          <w:lang w:val="es-AR"/>
        </w:rPr>
        <w:t>crear las facturas del período para las suscripciones que corresponda</w:t>
      </w:r>
    </w:p>
    <w:p w14:paraId="09CB414D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Consultar y cobrar. </w:t>
      </w:r>
      <w:r w:rsidRPr="00333B41">
        <w:rPr>
          <w:lang w:val="es-AR"/>
        </w:rPr>
        <w:t>ver el estado de cuenta, registrar pagos totales o parciales y emitir un comprobante</w:t>
      </w:r>
    </w:p>
    <w:p w14:paraId="5594D102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Controlar la operación. </w:t>
      </w:r>
      <w:r w:rsidRPr="00333B41">
        <w:rPr>
          <w:lang w:val="es-AR"/>
        </w:rPr>
        <w:t>abrir y cerrar caja, gestionar reclamos y revisar reportes de deuda</w:t>
      </w:r>
    </w:p>
    <w:p w14:paraId="49230FBE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3. Pantalla de inicio</w:t>
      </w:r>
    </w:p>
    <w:p w14:paraId="611FD9F1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El Panel de control resume los datos más importantes de la jornada y del período actual. Permite ver rápidamente el estado de la caja diaria, lo cobrado hoy, la cantidad de facturas pendientes y el total facturado en el mes.</w:t>
      </w:r>
    </w:p>
    <w:p w14:paraId="1DF8DE4D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Ingresos, egresos y saldo de la caja del día.</w:t>
      </w:r>
    </w:p>
    <w:p w14:paraId="6F74EB17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Importe cobrado durante la jornada.</w:t>
      </w:r>
    </w:p>
    <w:p w14:paraId="736BB741" w14:textId="77777777" w:rsidR="00CC20F6" w:rsidRDefault="00000000">
      <w:pPr>
        <w:pStyle w:val="Listaconvietas"/>
      </w:pPr>
      <w:r>
        <w:t>Facturas que continúan pendientes.</w:t>
      </w:r>
    </w:p>
    <w:p w14:paraId="06623A05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Facturación acumulada del mes actual.</w:t>
      </w:r>
    </w:p>
    <w:p w14:paraId="0158799C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El botón de actualización vuelve a consultar la información para mostrar los valores más recientes.</w:t>
      </w:r>
    </w:p>
    <w:p w14:paraId="3A3DF418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br w:type="page"/>
      </w:r>
    </w:p>
    <w:p w14:paraId="75CA0CD1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lastRenderedPageBreak/>
        <w:t>4. Funciones de administración</w:t>
      </w:r>
    </w:p>
    <w:p w14:paraId="635A99E5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4.1 Configuración de la empresa</w:t>
      </w:r>
    </w:p>
    <w:p w14:paraId="25CEDCA8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Permite registrar y actualizar los datos generales y fiscales que identifican a la empresa: nombre de fantasía, razón social, CUIT, condición frente al IVA, Ingresos Brutos, domicilio, localidad, provincia, teléfono y correo electrónico.</w:t>
      </w:r>
    </w:p>
    <w:p w14:paraId="0BF3D32E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Esta información se utiliza como referencia institucional y puede aparecer en comprobantes o procesos de facturación.</w:t>
      </w:r>
    </w:p>
    <w:p w14:paraId="23F93D64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4.2 Servicios y planes</w:t>
      </w:r>
    </w:p>
    <w:p w14:paraId="2BB4E937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En este módulo se mantiene el catálogo comercial. Cada servicio puede tener un código, una descripción, un tipo, una modalidad de cobro, un precio vigente y un estado activo o inactivo.</w:t>
      </w:r>
    </w:p>
    <w:p w14:paraId="5663AC2F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Crear nuevos planes o conceptos de servicio.</w:t>
      </w:r>
    </w:p>
    <w:p w14:paraId="48D172AC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Modificar descripción, clasificación y precio actual.</w:t>
      </w:r>
    </w:p>
    <w:p w14:paraId="26290408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Definir si el cobro es mensual o corresponde a otro tipo de concepto.</w:t>
      </w:r>
    </w:p>
    <w:p w14:paraId="0E8C6EB1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Desactivar servicios que ya no se ofrecen sin perder su referencia histórica.</w:t>
      </w:r>
    </w:p>
    <w:p w14:paraId="3C7F303A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4.3 Cajas de distribución</w:t>
      </w:r>
    </w:p>
    <w:p w14:paraId="7669F630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Permite identificar y ubicar las cajas o puntos de distribución de la red. Se registra código, descripción, dirección o referencia, zona, coordenadas geográficas y estado activo.</w:t>
      </w:r>
    </w:p>
    <w:p w14:paraId="5A167676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Editar los datos de cada caja.</w:t>
      </w:r>
    </w:p>
    <w:p w14:paraId="2ACB83C8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Visualizar su ubicación en un mapa.</w:t>
      </w:r>
    </w:p>
    <w:p w14:paraId="5C8B4D3F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Consultar un resumen de cajas y los clientes vinculados a cada una.</w:t>
      </w:r>
    </w:p>
    <w:p w14:paraId="671F4F90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5. Gestión de clientes y suscripciones</w:t>
      </w:r>
    </w:p>
    <w:p w14:paraId="373C33CF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5.1 Clientes</w:t>
      </w:r>
    </w:p>
    <w:p w14:paraId="1B9C66A4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La pantalla Clientes concentra el padrón de abonados. La búsqueda admite nombre, código, número de documento o CUIT. Para cada cliente pueden cargarse datos personales o comerciales, condición impositiva, domicilio, localidad, teléfono, correo y observaciones.</w:t>
      </w:r>
    </w:p>
    <w:p w14:paraId="5A1A5E45" w14:textId="77777777" w:rsidR="00CC20F6" w:rsidRDefault="00000000">
      <w:pPr>
        <w:pStyle w:val="Listaconvietas"/>
      </w:pPr>
      <w:r>
        <w:t>Crear y editar clientes.</w:t>
      </w:r>
    </w:p>
    <w:p w14:paraId="409F5BDA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Marcar un cliente como activo o inactivo.</w:t>
      </w:r>
    </w:p>
    <w:p w14:paraId="3C938B6B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Evitar búsquedas manuales extensas mediante filtros rápidos.</w:t>
      </w:r>
    </w:p>
    <w:p w14:paraId="03585DD1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lastRenderedPageBreak/>
        <w:t>5.2 Suscripciones</w:t>
      </w:r>
    </w:p>
    <w:p w14:paraId="7013DB83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Una suscripción representa el servicio contratado por un cliente. Al crearla se seleccionan el cliente, el plan mensual, la caja de distribución y la fecha de alta. También se define el estado, el precio vigente y la dirección específica de instalación.</w:t>
      </w:r>
    </w:p>
    <w:p w14:paraId="44D92075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La aplicación contempla estados Activo, Suspendido y Baja. También permite guardar fecha de baja, localidad, referencias para llegar al domicilio y observaciones operativas.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C20F6" w:rsidRPr="00333B41" w14:paraId="33E36EF8" w14:textId="77777777">
        <w:trPr>
          <w:tblHeader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8BF09AF" w14:textId="77777777" w:rsidR="00CC20F6" w:rsidRPr="00333B41" w:rsidRDefault="00000000">
            <w:pPr>
              <w:spacing w:after="0"/>
              <w:rPr>
                <w:lang w:val="es-AR"/>
              </w:rPr>
            </w:pPr>
            <w:r w:rsidRPr="00333B41">
              <w:rPr>
                <w:b/>
                <w:color w:val="2E74B5"/>
                <w:lang w:val="es-AR"/>
              </w:rPr>
              <w:t xml:space="preserve">Importante: </w:t>
            </w:r>
            <w:r w:rsidRPr="00333B41">
              <w:rPr>
                <w:lang w:val="es-AR"/>
              </w:rPr>
              <w:t>Un mismo cliente puede ser localizado por sus datos y luego asociado a la suscripción correspondiente. La dirección de instalación puede diferir del domicilio principal del titular.</w:t>
            </w:r>
          </w:p>
        </w:tc>
      </w:tr>
    </w:tbl>
    <w:p w14:paraId="3724E541" w14:textId="77777777" w:rsidR="00CC20F6" w:rsidRPr="00333B41" w:rsidRDefault="00CC20F6">
      <w:pPr>
        <w:spacing w:after="0"/>
        <w:rPr>
          <w:lang w:val="es-AR"/>
        </w:rPr>
      </w:pPr>
    </w:p>
    <w:p w14:paraId="1D7BBB31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br w:type="page"/>
      </w:r>
    </w:p>
    <w:p w14:paraId="2EC912B4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lastRenderedPageBreak/>
        <w:t>6. Facturación y estado de cuenta</w:t>
      </w:r>
    </w:p>
    <w:p w14:paraId="72DF5D4D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6.1 Facturación mensual</w:t>
      </w:r>
    </w:p>
    <w:p w14:paraId="7E0B51F9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Este módulo genera las facturas internas correspondientes a un mes y año. El sistema toma las suscripciones aplicables y evita volver a crear una factura ya existente para el mismo período.</w:t>
      </w:r>
    </w:p>
    <w:p w14:paraId="1354B92B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Seleccionar mes y año a procesar.</w:t>
      </w:r>
    </w:p>
    <w:p w14:paraId="345055E7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Generar la facturación del período.</w:t>
      </w:r>
    </w:p>
    <w:p w14:paraId="08FC4A00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Consultar las facturas ya creadas.</w:t>
      </w:r>
    </w:p>
    <w:p w14:paraId="51AF95A0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Ver el resultado del proceso: generadas, omitidas y total de suscripciones revisadas.</w:t>
      </w:r>
    </w:p>
    <w:p w14:paraId="580BFABB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Imprimir una factura o gestionar acciones disponibles sobre ella.</w:t>
      </w:r>
    </w:p>
    <w:p w14:paraId="5E9ECF71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También existe una carga manual para registrar una factura puntual o una deuda proveniente de un sistema anterior. En ese caso se seleccionan cliente y suscripción, se indica el concepto, importe, fechas y observaciones.</w:t>
      </w:r>
    </w:p>
    <w:p w14:paraId="0D891764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6.2 Estado de cuenta</w:t>
      </w:r>
    </w:p>
    <w:p w14:paraId="5F531C09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Permite consultar la situación de un cliente en particular. Presenta sus facturas pendientes, la cantidad de meses adeudados y el total a pagar. Desde la misma pantalla se puede imprimir el detalle o continuar directamente hacia Cobranza.</w:t>
      </w:r>
    </w:p>
    <w:p w14:paraId="126774C4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6.3 Impresión de facturas</w:t>
      </w:r>
    </w:p>
    <w:p w14:paraId="25F74178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La vista de impresión muestra los datos de la empresa, el tipo de comprobante, los datos del cliente, los conceptos facturados y los importes. Cuando la información fiscal todavía no está autorizada, el sistema lo indica en pantalla para evitar confusiones.</w:t>
      </w:r>
    </w:p>
    <w:p w14:paraId="19977043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7. Cobranza</w:t>
      </w:r>
    </w:p>
    <w:p w14:paraId="61BA81BF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Cobranza es la pantalla operativa para registrar pagos. Primero se busca y selecciona el cliente; luego se cargan sus facturas con saldo pendiente y el total adeudado.</w:t>
      </w:r>
    </w:p>
    <w:p w14:paraId="4B105A32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Buscar al cliente. </w:t>
      </w:r>
      <w:r w:rsidRPr="00333B41">
        <w:rPr>
          <w:lang w:val="es-AR"/>
        </w:rPr>
        <w:t>por nombre, código, documento o CUIT</w:t>
      </w:r>
    </w:p>
    <w:p w14:paraId="4D6119E3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Revisar la deuda. </w:t>
      </w:r>
      <w:r w:rsidRPr="00333B41">
        <w:rPr>
          <w:lang w:val="es-AR"/>
        </w:rPr>
        <w:t>ver facturas pendientes y saldos disponibles para cobrar</w:t>
      </w:r>
    </w:p>
    <w:p w14:paraId="212AFE9F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Indicar el monto. </w:t>
      </w:r>
      <w:r w:rsidRPr="00333B41">
        <w:rPr>
          <w:lang w:val="es-AR"/>
        </w:rPr>
        <w:t>cobrar el total o ingresar un pago parcial</w:t>
      </w:r>
    </w:p>
    <w:p w14:paraId="0976D57C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Completar el pago. </w:t>
      </w:r>
      <w:r w:rsidRPr="00333B41">
        <w:rPr>
          <w:lang w:val="es-AR"/>
        </w:rPr>
        <w:t>seleccionar medio de pago y agregar referencia u observaciones si corresponde</w:t>
      </w:r>
    </w:p>
    <w:p w14:paraId="2EE8A09C" w14:textId="77777777" w:rsidR="00CC20F6" w:rsidRPr="00333B41" w:rsidRDefault="00000000">
      <w:pPr>
        <w:pStyle w:val="Listaconnmeros"/>
        <w:rPr>
          <w:lang w:val="es-AR"/>
        </w:rPr>
      </w:pPr>
      <w:r w:rsidRPr="00333B41">
        <w:rPr>
          <w:b/>
          <w:color w:val="17365D"/>
          <w:lang w:val="es-AR"/>
        </w:rPr>
        <w:t xml:space="preserve">Confirmar. </w:t>
      </w:r>
      <w:r w:rsidRPr="00333B41">
        <w:rPr>
          <w:lang w:val="es-AR"/>
        </w:rPr>
        <w:t>registrar el pago y, opcionalmente, imprimir el comprobante</w:t>
      </w:r>
    </w:p>
    <w:p w14:paraId="2D663ABE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lastRenderedPageBreak/>
        <w:t>Los medios previstos son efectivo, transferencia, tarjeta u otro. El pago se aplica a las facturas pendientes y el saldo de cada una queda actualizado como pendiente, parcial o pagado.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C20F6" w:rsidRPr="00333B41" w14:paraId="7E21F316" w14:textId="77777777">
        <w:trPr>
          <w:tblHeader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5E85C19" w14:textId="77777777" w:rsidR="00CC20F6" w:rsidRPr="00333B41" w:rsidRDefault="00000000">
            <w:pPr>
              <w:spacing w:after="0"/>
              <w:rPr>
                <w:lang w:val="es-AR"/>
              </w:rPr>
            </w:pPr>
            <w:r w:rsidRPr="00333B41">
              <w:rPr>
                <w:b/>
                <w:color w:val="2E74B5"/>
                <w:lang w:val="es-AR"/>
              </w:rPr>
              <w:t xml:space="preserve">Requisito operativo: </w:t>
            </w:r>
            <w:r w:rsidRPr="00333B41">
              <w:rPr>
                <w:lang w:val="es-AR"/>
              </w:rPr>
              <w:t>Para registrar cobranzas debe existir una caja diaria abierta. Esta condición asegura que el ingreso quede reflejado en el control de caja.</w:t>
            </w:r>
          </w:p>
        </w:tc>
      </w:tr>
    </w:tbl>
    <w:p w14:paraId="7777822F" w14:textId="77777777" w:rsidR="00CC20F6" w:rsidRPr="00333B41" w:rsidRDefault="00CC20F6">
      <w:pPr>
        <w:spacing w:after="0"/>
        <w:rPr>
          <w:lang w:val="es-AR"/>
        </w:rPr>
      </w:pPr>
    </w:p>
    <w:p w14:paraId="3ECA3431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7.1 Comprobante de pago</w:t>
      </w:r>
    </w:p>
    <w:p w14:paraId="6E412406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Después de cobrar, el sistema puede presentar un comprobante imprimible con los datos de la empresa, el pago realizado, el cliente y el detalle de la operación.</w:t>
      </w:r>
    </w:p>
    <w:p w14:paraId="540FED6B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br w:type="page"/>
      </w:r>
    </w:p>
    <w:p w14:paraId="021409CD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lastRenderedPageBreak/>
        <w:t>8. Caja diaria</w:t>
      </w:r>
    </w:p>
    <w:p w14:paraId="55C8AE7A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La caja diaria permite controlar el dinero y los movimientos de cada jornada.</w:t>
      </w:r>
    </w:p>
    <w:p w14:paraId="0EDA5039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Apertura</w:t>
      </w:r>
    </w:p>
    <w:p w14:paraId="68445347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Al comenzar el día se informa el monto inicial y, si hace falta, una observación. Solo puede existir una caja abierta a la vez.</w:t>
      </w:r>
    </w:p>
    <w:p w14:paraId="203BA9F4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Movimientos</w:t>
      </w:r>
    </w:p>
    <w:p w14:paraId="2BF3C358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Los cobros registrados desde Cobranza generan movimientos de caja. Además, el usuario puede cargar manualmente ingresos, egresos o ajustes, indicando importe y concepto.</w:t>
      </w:r>
    </w:p>
    <w:p w14:paraId="4199C84E" w14:textId="77777777" w:rsidR="00CC20F6" w:rsidRPr="00333B41" w:rsidRDefault="00000000">
      <w:pPr>
        <w:pStyle w:val="Ttulo2"/>
        <w:rPr>
          <w:lang w:val="es-AR"/>
        </w:rPr>
      </w:pPr>
      <w:r w:rsidRPr="00333B41">
        <w:rPr>
          <w:lang w:val="es-AR"/>
        </w:rPr>
        <w:t>Cierre</w:t>
      </w:r>
    </w:p>
    <w:p w14:paraId="43A64129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Al finalizar la jornada se informa el monto final contado y una observación de cierre. El sistema compara ese valor con el saldo calculado y conserva la diferencia para control.</w:t>
      </w:r>
    </w:p>
    <w:p w14:paraId="5C1EA027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9. Reclamos</w:t>
      </w:r>
    </w:p>
    <w:p w14:paraId="1DF2E557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El módulo Reclamos organiza la atención de incidencias de clientes. Los registros se pueden buscar por cliente o texto y filtrar por estado, tipo y prioridad.</w:t>
      </w:r>
    </w:p>
    <w:p w14:paraId="0A550709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Relacionar el reclamo con un cliente, una suscripción y una caja de distribución.</w:t>
      </w:r>
    </w:p>
    <w:p w14:paraId="7AFBA23B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Registrar fecha, tipo, prioridad y descripción del problema.</w:t>
      </w:r>
    </w:p>
    <w:p w14:paraId="228BB9F4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Agregar observaciones internas para operadores o técnicos.</w:t>
      </w:r>
    </w:p>
    <w:p w14:paraId="65699DAE" w14:textId="77777777" w:rsidR="00CC20F6" w:rsidRDefault="00000000">
      <w:pPr>
        <w:pStyle w:val="Listaconvietas"/>
      </w:pPr>
      <w:r>
        <w:t>Documentar la resolución aplicada.</w:t>
      </w:r>
    </w:p>
    <w:p w14:paraId="1FD30676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Cambiar el estado a En proceso, Resuelto o Cerrado.</w:t>
      </w:r>
    </w:p>
    <w:p w14:paraId="7DABA612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Los indicadores superiores muestran cuántos reclamos están abiertos, en proceso, resueltos y cuántos integran el listado actual.</w:t>
      </w:r>
    </w:p>
    <w:p w14:paraId="3D0EEC23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10. Reporte de deudas</w:t>
      </w:r>
    </w:p>
    <w:p w14:paraId="0085CE44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Ofrece una visión general de los clientes con deuda. Puede filtrarse por cliente, ordenarse según diferentes criterios y limitarse por antigüedad.</w:t>
      </w:r>
    </w:p>
    <w:p w14:paraId="2846A81F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Cantidad de clientes con deuda.</w:t>
      </w:r>
    </w:p>
    <w:p w14:paraId="39AC878D" w14:textId="77777777" w:rsidR="00CC20F6" w:rsidRDefault="00000000">
      <w:pPr>
        <w:pStyle w:val="Listaconvietas"/>
      </w:pPr>
      <w:r>
        <w:t>Monto total adeudado.</w:t>
      </w:r>
    </w:p>
    <w:p w14:paraId="2AD90CD8" w14:textId="77777777" w:rsidR="00CC20F6" w:rsidRDefault="00000000">
      <w:pPr>
        <w:pStyle w:val="Listaconvietas"/>
      </w:pPr>
      <w:r>
        <w:t>Cantidad de facturas pendientes.</w:t>
      </w:r>
    </w:p>
    <w:p w14:paraId="63CE89BE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lastRenderedPageBreak/>
        <w:t>Promedio de deuda por cliente.</w:t>
      </w:r>
    </w:p>
    <w:p w14:paraId="05871E9C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Desde el reporte se puede imprimir el resultado actual o pasar a Cobranza para atender un caso seleccionado.</w:t>
      </w:r>
    </w:p>
    <w:p w14:paraId="2BADFF52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11. Presupuestos</w:t>
      </w:r>
    </w:p>
    <w:p w14:paraId="4D28AC8D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Permite confeccionar e imprimir presupuestos sin generar una factura. Se puede seleccionar un cliente existente o completar un destinatario, fecha, dirección, teléfono, vigencia, número y observaciones.</w:t>
      </w:r>
    </w:p>
    <w:p w14:paraId="2C708D2B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El usuario agrega uno o más ítems con descripción, cantidad y precio unitario. El sistema calcula los importes y prepara una presentación imprimible.</w:t>
      </w:r>
    </w:p>
    <w:p w14:paraId="74E46C55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br w:type="page"/>
      </w:r>
    </w:p>
    <w:p w14:paraId="7A1CDE2E" w14:textId="77777777" w:rsidR="00CC20F6" w:rsidRDefault="00000000">
      <w:pPr>
        <w:pStyle w:val="Ttulo1"/>
      </w:pPr>
      <w:r>
        <w:lastRenderedPageBreak/>
        <w:t>12. Relación entre los módulos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2400"/>
        <w:gridCol w:w="4860"/>
      </w:tblGrid>
      <w:tr w:rsidR="00CC20F6" w14:paraId="420B8044" w14:textId="77777777">
        <w:trPr>
          <w:tblHeader/>
        </w:trPr>
        <w:tc>
          <w:tcPr>
            <w:tcW w:w="21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47ABB" w14:textId="77777777" w:rsidR="00CC20F6" w:rsidRDefault="00000000"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Información</w:t>
            </w:r>
          </w:p>
        </w:tc>
        <w:tc>
          <w:tcPr>
            <w:tcW w:w="240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6520B1" w14:textId="77777777" w:rsidR="00CC20F6" w:rsidRDefault="00000000"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Se origina en</w:t>
            </w:r>
          </w:p>
        </w:tc>
        <w:tc>
          <w:tcPr>
            <w:tcW w:w="4860" w:type="dxa"/>
            <w:shd w:val="clear" w:color="auto" w:fill="17365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A3E818" w14:textId="77777777" w:rsidR="00CC20F6" w:rsidRDefault="00000000">
            <w:pPr>
              <w:spacing w:after="0" w:line="276" w:lineRule="auto"/>
            </w:pPr>
            <w:r>
              <w:rPr>
                <w:b/>
                <w:color w:val="FFFFFF"/>
                <w:sz w:val="20"/>
              </w:rPr>
              <w:t>Se utiliza en</w:t>
            </w:r>
          </w:p>
        </w:tc>
      </w:tr>
      <w:tr w:rsidR="00CC20F6" w:rsidRPr="00333B41" w14:paraId="2088A15E" w14:textId="77777777">
        <w:tc>
          <w:tcPr>
            <w:tcW w:w="2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44763C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Cliente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8CB37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Clientes</w:t>
            </w:r>
          </w:p>
        </w:tc>
        <w:tc>
          <w:tcPr>
            <w:tcW w:w="48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8DAA4" w14:textId="77777777" w:rsidR="00CC20F6" w:rsidRPr="00333B41" w:rsidRDefault="00000000">
            <w:pPr>
              <w:spacing w:after="0" w:line="276" w:lineRule="auto"/>
              <w:rPr>
                <w:lang w:val="es-AR"/>
              </w:rPr>
            </w:pPr>
            <w:r w:rsidRPr="00333B41">
              <w:rPr>
                <w:sz w:val="20"/>
                <w:lang w:val="es-AR"/>
              </w:rPr>
              <w:t>Suscripciones, facturación, cobranza, reclamos y presupuestos</w:t>
            </w:r>
          </w:p>
        </w:tc>
      </w:tr>
      <w:tr w:rsidR="00CC20F6" w14:paraId="7F3861CB" w14:textId="77777777">
        <w:tc>
          <w:tcPr>
            <w:tcW w:w="2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35A2E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Servicio / plan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C7780A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Servicios / Planes</w:t>
            </w:r>
          </w:p>
        </w:tc>
        <w:tc>
          <w:tcPr>
            <w:tcW w:w="4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5515F6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Suscripciones y conceptos facturados</w:t>
            </w:r>
          </w:p>
        </w:tc>
      </w:tr>
      <w:tr w:rsidR="00CC20F6" w14:paraId="03F00E4C" w14:textId="77777777">
        <w:tc>
          <w:tcPr>
            <w:tcW w:w="2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0CAA73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Caja de distribución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3C170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Cajas de distribución</w:t>
            </w:r>
          </w:p>
        </w:tc>
        <w:tc>
          <w:tcPr>
            <w:tcW w:w="48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0C05A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Suscripciones, mapa y reclamos</w:t>
            </w:r>
          </w:p>
        </w:tc>
      </w:tr>
      <w:tr w:rsidR="00CC20F6" w:rsidRPr="00333B41" w14:paraId="04EB48F6" w14:textId="77777777">
        <w:tc>
          <w:tcPr>
            <w:tcW w:w="2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125AB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Suscripción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EE378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Suscripciones</w:t>
            </w:r>
          </w:p>
        </w:tc>
        <w:tc>
          <w:tcPr>
            <w:tcW w:w="4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93DFA" w14:textId="77777777" w:rsidR="00CC20F6" w:rsidRPr="00333B41" w:rsidRDefault="00000000">
            <w:pPr>
              <w:spacing w:after="0" w:line="276" w:lineRule="auto"/>
              <w:rPr>
                <w:lang w:val="es-AR"/>
              </w:rPr>
            </w:pPr>
            <w:r w:rsidRPr="00333B41">
              <w:rPr>
                <w:sz w:val="20"/>
                <w:lang w:val="es-AR"/>
              </w:rPr>
              <w:t>Facturación mensual, deuda y cobranza</w:t>
            </w:r>
          </w:p>
        </w:tc>
      </w:tr>
      <w:tr w:rsidR="00CC20F6" w:rsidRPr="00333B41" w14:paraId="6FC2CAD2" w14:textId="77777777">
        <w:tc>
          <w:tcPr>
            <w:tcW w:w="2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AAE21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Factura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6FAA3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Facturación mensual</w:t>
            </w:r>
          </w:p>
        </w:tc>
        <w:tc>
          <w:tcPr>
            <w:tcW w:w="48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A001B" w14:textId="77777777" w:rsidR="00CC20F6" w:rsidRPr="00333B41" w:rsidRDefault="00000000">
            <w:pPr>
              <w:spacing w:after="0" w:line="276" w:lineRule="auto"/>
              <w:rPr>
                <w:lang w:val="es-AR"/>
              </w:rPr>
            </w:pPr>
            <w:r w:rsidRPr="00333B41">
              <w:rPr>
                <w:sz w:val="20"/>
                <w:lang w:val="es-AR"/>
              </w:rPr>
              <w:t>Estado de cuenta, reporte de deudas y cobranza</w:t>
            </w:r>
          </w:p>
        </w:tc>
      </w:tr>
      <w:tr w:rsidR="00CC20F6" w:rsidRPr="00333B41" w14:paraId="1BAA6720" w14:textId="77777777">
        <w:tc>
          <w:tcPr>
            <w:tcW w:w="21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BD147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Pago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8555A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Cobranza</w:t>
            </w:r>
          </w:p>
        </w:tc>
        <w:tc>
          <w:tcPr>
            <w:tcW w:w="4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F3F41" w14:textId="77777777" w:rsidR="00CC20F6" w:rsidRPr="00333B41" w:rsidRDefault="00000000">
            <w:pPr>
              <w:spacing w:after="0" w:line="276" w:lineRule="auto"/>
              <w:rPr>
                <w:lang w:val="es-AR"/>
              </w:rPr>
            </w:pPr>
            <w:r w:rsidRPr="00333B41">
              <w:rPr>
                <w:sz w:val="20"/>
                <w:lang w:val="es-AR"/>
              </w:rPr>
              <w:t>Comprobante, saldo de facturas y caja diaria</w:t>
            </w:r>
          </w:p>
        </w:tc>
      </w:tr>
      <w:tr w:rsidR="00CC20F6" w:rsidRPr="00333B41" w14:paraId="0830C613" w14:textId="77777777">
        <w:tc>
          <w:tcPr>
            <w:tcW w:w="21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42E72D" w14:textId="77777777" w:rsidR="00CC20F6" w:rsidRDefault="00000000">
            <w:pPr>
              <w:spacing w:after="0" w:line="276" w:lineRule="auto"/>
            </w:pPr>
            <w:r>
              <w:rPr>
                <w:b/>
                <w:sz w:val="20"/>
              </w:rPr>
              <w:t>Movimiento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B9E29" w14:textId="77777777" w:rsidR="00CC20F6" w:rsidRDefault="00000000">
            <w:pPr>
              <w:spacing w:after="0" w:line="276" w:lineRule="auto"/>
            </w:pPr>
            <w:r>
              <w:rPr>
                <w:sz w:val="20"/>
              </w:rPr>
              <w:t>Cobranza o Caja diaria</w:t>
            </w:r>
          </w:p>
        </w:tc>
        <w:tc>
          <w:tcPr>
            <w:tcW w:w="4860" w:type="dxa"/>
            <w:shd w:val="clear" w:color="auto" w:fill="E8EE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F6BA1" w14:textId="77777777" w:rsidR="00CC20F6" w:rsidRPr="00333B41" w:rsidRDefault="00000000">
            <w:pPr>
              <w:spacing w:after="0" w:line="276" w:lineRule="auto"/>
              <w:rPr>
                <w:lang w:val="es-AR"/>
              </w:rPr>
            </w:pPr>
            <w:r w:rsidRPr="00333B41">
              <w:rPr>
                <w:sz w:val="20"/>
                <w:lang w:val="es-AR"/>
              </w:rPr>
              <w:t>Control y cierre de la jornada</w:t>
            </w:r>
          </w:p>
        </w:tc>
      </w:tr>
    </w:tbl>
    <w:p w14:paraId="522B7E6C" w14:textId="77777777" w:rsidR="00CC20F6" w:rsidRDefault="00000000">
      <w:pPr>
        <w:pStyle w:val="Ttulo1"/>
      </w:pPr>
      <w:r>
        <w:t>13. Recomendaciones de uso</w:t>
      </w:r>
    </w:p>
    <w:p w14:paraId="699DE5ED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Mantener actualizados los datos de empresa, clientes, servicios y cajas.</w:t>
      </w:r>
    </w:p>
    <w:p w14:paraId="698A9621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Abrir la caja antes de comenzar a cobrar y cerrarla al terminar la jornada.</w:t>
      </w:r>
    </w:p>
    <w:p w14:paraId="04AE5273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Revisar el período antes de generar facturación mensual.</w:t>
      </w:r>
    </w:p>
    <w:p w14:paraId="2E9DACD1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Usar observaciones y referencias para dejar trazabilidad de casos especiales.</w:t>
      </w:r>
    </w:p>
    <w:p w14:paraId="71FB99C0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No eliminar información histórica: utilizar estados inactivo, suspendido o baja cuando corresponda.</w:t>
      </w:r>
    </w:p>
    <w:p w14:paraId="5C46540F" w14:textId="77777777" w:rsidR="00CC20F6" w:rsidRPr="00333B41" w:rsidRDefault="00000000">
      <w:pPr>
        <w:pStyle w:val="Listaconvietas"/>
        <w:rPr>
          <w:lang w:val="es-AR"/>
        </w:rPr>
      </w:pPr>
      <w:r w:rsidRPr="00333B41">
        <w:rPr>
          <w:lang w:val="es-AR"/>
        </w:rPr>
        <w:t>Consultar el estado de cuenta antes de informar una deuda y verificar el comprobante luego del cobro.</w:t>
      </w:r>
    </w:p>
    <w:p w14:paraId="1113A04A" w14:textId="77777777" w:rsidR="00CC20F6" w:rsidRPr="00333B41" w:rsidRDefault="00000000">
      <w:pPr>
        <w:pStyle w:val="Ttulo1"/>
        <w:rPr>
          <w:lang w:val="es-AR"/>
        </w:rPr>
      </w:pPr>
      <w:r w:rsidRPr="00333B41">
        <w:rPr>
          <w:lang w:val="es-AR"/>
        </w:rPr>
        <w:t>14. Alcance y consideraciones</w:t>
      </w:r>
    </w:p>
    <w:p w14:paraId="38F8EC62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La guía describe las funciones visibles actualmente en el menú principal y su comportamiento operativo. Algunas capacidades fiscales asociadas con ARCA, certificados, punto de venta, CAE y comprobantes electrónicos forman parte de la configuración técnica o de una etapa de integración. Por ese motivo, no se presentan aquí como tareas habituales del usuario general.</w:t>
      </w:r>
    </w:p>
    <w:p w14:paraId="4091399A" w14:textId="77777777" w:rsidR="00CC20F6" w:rsidRPr="00333B41" w:rsidRDefault="00000000">
      <w:pPr>
        <w:rPr>
          <w:lang w:val="es-AR"/>
        </w:rPr>
      </w:pPr>
      <w:r w:rsidRPr="00333B41">
        <w:rPr>
          <w:lang w:val="es-AR"/>
        </w:rPr>
        <w:t>Las pantallas de prueba técnica y las páginas internas de diagnóstico tampoco forman parte del circuito normal de uso.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C20F6" w:rsidRPr="00333B41" w14:paraId="3D0224DF" w14:textId="77777777">
        <w:trPr>
          <w:tblHeader/>
        </w:trPr>
        <w:tc>
          <w:tcPr>
            <w:tcW w:w="9360" w:type="dxa"/>
            <w:shd w:val="clear" w:color="auto" w:fill="F4F6F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5BA629" w14:textId="77777777" w:rsidR="00CC20F6" w:rsidRPr="00333B41" w:rsidRDefault="00000000">
            <w:pPr>
              <w:spacing w:after="0"/>
              <w:rPr>
                <w:lang w:val="es-AR"/>
              </w:rPr>
            </w:pPr>
            <w:r w:rsidRPr="00333B41">
              <w:rPr>
                <w:b/>
                <w:color w:val="2E74B5"/>
                <w:lang w:val="es-AR"/>
              </w:rPr>
              <w:lastRenderedPageBreak/>
              <w:t xml:space="preserve">Resumen final: </w:t>
            </w:r>
            <w:r w:rsidRPr="00333B41">
              <w:rPr>
                <w:lang w:val="es-AR"/>
              </w:rPr>
              <w:t>Video Cable reúne en una sola aplicación la administración de abonados y servicios, la facturación periódica, el seguimiento de deuda, la cobranza, el control diario de caja y la gestión de reclamos.</w:t>
            </w:r>
          </w:p>
        </w:tc>
      </w:tr>
    </w:tbl>
    <w:p w14:paraId="164D5EC6" w14:textId="77777777" w:rsidR="00CC20F6" w:rsidRPr="00333B41" w:rsidRDefault="00CC20F6">
      <w:pPr>
        <w:spacing w:after="0"/>
        <w:rPr>
          <w:lang w:val="es-AR"/>
        </w:rPr>
      </w:pPr>
    </w:p>
    <w:sectPr w:rsidR="00CC20F6" w:rsidRPr="00333B41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27795" w14:textId="77777777" w:rsidR="006A1C14" w:rsidRDefault="006A1C14">
      <w:pPr>
        <w:spacing w:after="0" w:line="240" w:lineRule="auto"/>
      </w:pPr>
      <w:r>
        <w:separator/>
      </w:r>
    </w:p>
  </w:endnote>
  <w:endnote w:type="continuationSeparator" w:id="0">
    <w:p w14:paraId="38622B57" w14:textId="77777777" w:rsidR="006A1C14" w:rsidRDefault="006A1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D2A7A" w14:textId="57C36ECC" w:rsidR="00CC20F6" w:rsidRDefault="00000000">
    <w:pPr>
      <w:pStyle w:val="Piedepgina"/>
      <w:jc w:val="right"/>
    </w:pPr>
    <w:r>
      <w:rPr>
        <w:color w:val="5F6B76"/>
        <w:sz w:val="18"/>
      </w:rPr>
      <w:t xml:space="preserve">Página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 xml:space="preserve"> PAGE </w:instrText>
    </w:r>
    <w:r w:rsidR="00333B41">
      <w:rPr>
        <w:color w:val="5F6B76"/>
        <w:sz w:val="18"/>
      </w:rPr>
      <w:fldChar w:fldCharType="separate"/>
    </w:r>
    <w:r w:rsidR="00333B41">
      <w:rPr>
        <w:noProof/>
        <w:color w:val="5F6B76"/>
        <w:sz w:val="18"/>
      </w:rPr>
      <w:t>1</w:t>
    </w:r>
    <w:r>
      <w:rPr>
        <w:color w:val="5F6B7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E0C91" w14:textId="77777777" w:rsidR="006A1C14" w:rsidRDefault="006A1C14">
      <w:pPr>
        <w:spacing w:after="0" w:line="240" w:lineRule="auto"/>
      </w:pPr>
      <w:r>
        <w:separator/>
      </w:r>
    </w:p>
  </w:footnote>
  <w:footnote w:type="continuationSeparator" w:id="0">
    <w:p w14:paraId="1C1C5AD0" w14:textId="77777777" w:rsidR="006A1C14" w:rsidRDefault="006A1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92A9E" w14:textId="77777777" w:rsidR="00CC20F6" w:rsidRDefault="00000000">
    <w:pPr>
      <w:pStyle w:val="Encabezado"/>
      <w:jc w:val="right"/>
    </w:pPr>
    <w:r>
      <w:rPr>
        <w:b/>
        <w:color w:val="5F6B76"/>
        <w:sz w:val="17"/>
      </w:rPr>
      <w:t>VIDEO CABLE  |  GUÍA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608426">
    <w:abstractNumId w:val="8"/>
  </w:num>
  <w:num w:numId="2" w16cid:durableId="2115975098">
    <w:abstractNumId w:val="6"/>
  </w:num>
  <w:num w:numId="3" w16cid:durableId="11152326">
    <w:abstractNumId w:val="5"/>
  </w:num>
  <w:num w:numId="4" w16cid:durableId="491412085">
    <w:abstractNumId w:val="4"/>
  </w:num>
  <w:num w:numId="5" w16cid:durableId="2033530323">
    <w:abstractNumId w:val="7"/>
  </w:num>
  <w:num w:numId="6" w16cid:durableId="1719276243">
    <w:abstractNumId w:val="3"/>
  </w:num>
  <w:num w:numId="7" w16cid:durableId="1147429891">
    <w:abstractNumId w:val="2"/>
  </w:num>
  <w:num w:numId="8" w16cid:durableId="1110509344">
    <w:abstractNumId w:val="1"/>
  </w:num>
  <w:num w:numId="9" w16cid:durableId="1497067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3B41"/>
    <w:rsid w:val="006A1C14"/>
    <w:rsid w:val="007077EA"/>
    <w:rsid w:val="00AA1D8D"/>
    <w:rsid w:val="00B47730"/>
    <w:rsid w:val="00CB0664"/>
    <w:rsid w:val="00CC20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2A459C55-BEEE-4AB4-BF3B-5357635BA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13D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after="80"/>
      <w:ind w:left="936" w:hanging="271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1617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Ramirez</cp:lastModifiedBy>
  <cp:revision>2</cp:revision>
  <dcterms:created xsi:type="dcterms:W3CDTF">2013-12-23T23:15:00Z</dcterms:created>
  <dcterms:modified xsi:type="dcterms:W3CDTF">2026-08-22T17:19:00Z</dcterms:modified>
  <cp:category/>
</cp:coreProperties>
</file>