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ALGORITMO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Establecemos la base de la cotización.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arial" w:hAnsi="arial"/>
        </w:rPr>
        <w:t>Solicitamos el nombre del cliente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arial" w:hAnsi="arial"/>
        </w:rPr>
        <w:t>Solicitar edad del cliente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Si la edad es menor a 18 o mayor a 50 años mostrar “mensaje de que no puede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arial" w:hAnsi="arial"/>
        </w:rPr>
      </w:pPr>
      <w:r>
        <w:rPr>
          <w:rFonts w:ascii="arial" w:hAnsi="arial"/>
        </w:rPr>
        <w:t>realizarce la cotización”.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Si la edad esta entre 18 y 24 años aplicar 20% de recargo sobre la base de la cotización.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Si la edad esta entre 25 y 49 años aplicar 30% de recargo sobre la base de la cotización.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Si la edad es de 50 años aplicar 40% de recargo sobre la base de la cotización.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arial" w:hAnsi="arial"/>
        </w:rPr>
        <w:t>Sumar el valor del recargo obtenido según la edad de cliente a la base.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Preguntar si el cliente tiene conyuge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Si cuenta con conyugue preguntar la edad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/>
      </w:pPr>
      <w:r>
        <w:rPr>
          <w:rFonts w:ascii="arial" w:hAnsi="arial"/>
        </w:rPr>
        <w:t>Si la edad es menor a 18 o mayor a 50 años mostrar mensaje “el conyugue no aplica para el seguro”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Si la edad esta entre 18 y 24 años aplicar 20% de recargo sobre la base de la cotización.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Si la edad esta entre 25 y 49 años aplicar 30% de recargo sobre la base de la cotización.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Si la edad es de 50 años aplicar 40% de recargo sobre la base de la cotización.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Sumar (si aplica) el valor del recargo obtenido  del conyugue del cliente a la base.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Preguntar si el cliente tiene hijos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Si el cliente tiene hijos preguntar cuantos hijos tiene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Aplicar 20% de recargo sobre la base de la cotización por cada hijo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Sumar(si aplica) el valor del recargo obtenido de la cantidad de hijos a la base.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Pregunta por el salario del cliente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Aplicar un 5% sobre la base de la cotización.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Preguntar si el cliente tiene propiedades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preguntar la cantidad de propiedades que tiene el cliente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Aplicar un 35% sobre por cada propiedad que posea sobre la base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Presentar la cotización final con la sumatoria total de los recargos sobre la base.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334</Words>
  <Characters>1381</Characters>
  <CharactersWithSpaces>1664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2022-02-14T20:13:28Z</dcterms:created>
  <dc:creator/>
  <dc:description/>
  <dc:language>en-US</dc:language>
  <cp:lastModifiedBy/>
  <dcterms:modified xsi:type="dcterms:W3CDTF">2022-02-14T20:14:44Z</dcterms:modified>
  <cp:revision>1</cp:revision>
  <dc:subject/>
  <dc:title/>
</cp:coreProperties>
</file>