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D1E" w:rsidRDefault="00FD1D1E">
      <w:pPr>
        <w:pStyle w:val="Textoindependiente"/>
        <w:rPr>
          <w:rFonts w:ascii="Times New Roman"/>
          <w:sz w:val="44"/>
        </w:rPr>
      </w:pPr>
    </w:p>
    <w:p w:rsidR="00FD1D1E" w:rsidRDefault="00FD1D1E">
      <w:pPr>
        <w:pStyle w:val="Textoindependiente"/>
        <w:rPr>
          <w:rFonts w:ascii="Times New Roman"/>
          <w:sz w:val="44"/>
        </w:rPr>
      </w:pPr>
    </w:p>
    <w:p w:rsidR="00D17094" w:rsidRPr="00D04BBB" w:rsidRDefault="00D04BBB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  <w:r w:rsidRPr="00D04BBB"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  <w:t>Reporte de solución de problemas matemáticos</w:t>
      </w:r>
    </w:p>
    <w:p w:rsidR="00D17094" w:rsidRPr="00D04BBB" w:rsidRDefault="00D17094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</w:p>
    <w:p w:rsidR="00D04BBB" w:rsidRDefault="00D04BBB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</w:p>
    <w:p w:rsidR="00D04BBB" w:rsidRDefault="00D04BBB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</w:p>
    <w:p w:rsidR="00D04BBB" w:rsidRPr="00D04BBB" w:rsidRDefault="00D04BBB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</w:p>
    <w:p w:rsidR="00D17094" w:rsidRPr="00D04BBB" w:rsidRDefault="00D17094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</w:p>
    <w:p w:rsidR="00D17094" w:rsidRPr="00D04BBB" w:rsidRDefault="00D17094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  <w:r w:rsidRPr="00D04BBB"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  <w:t>Erwin Obregón Meneses</w:t>
      </w:r>
    </w:p>
    <w:p w:rsidR="00D17094" w:rsidRPr="00D04BBB" w:rsidRDefault="00D17094" w:rsidP="0017688A">
      <w:pPr>
        <w:pStyle w:val="Ttulo1"/>
        <w:rPr>
          <w:sz w:val="96"/>
        </w:rPr>
      </w:pPr>
    </w:p>
    <w:p w:rsidR="00D17094" w:rsidRPr="00D04BBB" w:rsidRDefault="00D17094" w:rsidP="0017688A">
      <w:pPr>
        <w:pStyle w:val="Ttulo1"/>
        <w:rPr>
          <w:sz w:val="96"/>
        </w:rPr>
      </w:pPr>
    </w:p>
    <w:p w:rsidR="00D04BBB" w:rsidRPr="00D04BBB" w:rsidRDefault="00D17094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  <w:r w:rsidRPr="00D04BBB"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  <w:t>Estándares y Métricas de Calidad en el Desarrollo de Software</w:t>
      </w:r>
    </w:p>
    <w:p w:rsidR="00D04BBB" w:rsidRPr="00D04BBB" w:rsidRDefault="00D04BBB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  <w:r w:rsidRPr="00D04BBB"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  <w:t>Semana 2</w:t>
      </w:r>
    </w:p>
    <w:p w:rsidR="00D04BBB" w:rsidRPr="00D04BBB" w:rsidRDefault="00D04BBB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</w:p>
    <w:p w:rsidR="00D04BBB" w:rsidRPr="00D04BBB" w:rsidRDefault="00D04BBB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</w:p>
    <w:p w:rsidR="00D04BBB" w:rsidRPr="00D04BBB" w:rsidRDefault="00D04BBB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</w:p>
    <w:p w:rsidR="00D04BBB" w:rsidRPr="00D04BBB" w:rsidRDefault="00D04BBB" w:rsidP="0017688A">
      <w:pPr>
        <w:pStyle w:val="Ttulo1"/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</w:pPr>
      <w:r w:rsidRPr="00D04BBB"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  <w:t>Cesar Alfonso Bolado Silva</w:t>
      </w:r>
    </w:p>
    <w:p w:rsidR="00D04BBB" w:rsidRPr="00D04BBB" w:rsidRDefault="00D04BBB" w:rsidP="0017688A">
      <w:pPr>
        <w:pStyle w:val="Ttulo1"/>
        <w:rPr>
          <w:rFonts w:ascii="Helvetica" w:hAnsi="Helvetica" w:cs="Helvetica"/>
          <w:bCs w:val="0"/>
          <w:color w:val="586874"/>
          <w:sz w:val="32"/>
          <w:szCs w:val="21"/>
          <w:shd w:val="clear" w:color="auto" w:fill="FFFFFF"/>
        </w:rPr>
        <w:sectPr w:rsidR="00D04BBB" w:rsidRPr="00D04BBB" w:rsidSect="006E44BD">
          <w:headerReference w:type="default" r:id="rId7"/>
          <w:footerReference w:type="default" r:id="rId8"/>
          <w:type w:val="continuous"/>
          <w:pgSz w:w="12240" w:h="15840"/>
          <w:pgMar w:top="1340" w:right="1080" w:bottom="880" w:left="1080" w:header="693" w:footer="685" w:gutter="0"/>
          <w:pgNumType w:start="1"/>
          <w:cols w:space="720"/>
        </w:sectPr>
      </w:pPr>
      <w:r w:rsidRPr="00D04BBB">
        <w:rPr>
          <w:rFonts w:ascii="Helvetica" w:hAnsi="Helvetica" w:cs="Helvetica"/>
          <w:bCs w:val="0"/>
          <w:color w:val="586874"/>
          <w:sz w:val="36"/>
          <w:szCs w:val="21"/>
          <w:shd w:val="clear" w:color="auto" w:fill="FFFFFF"/>
        </w:rPr>
        <w:t>13/07/2026</w:t>
      </w:r>
    </w:p>
    <w:p w:rsidR="00FD1D1E" w:rsidRDefault="00FD1D1E">
      <w:pPr>
        <w:pStyle w:val="Textoindependiente"/>
        <w:spacing w:before="106"/>
      </w:pPr>
    </w:p>
    <w:p w:rsidR="00FD1D1E" w:rsidRDefault="00A02E8A">
      <w:pPr>
        <w:pStyle w:val="Ttulo2"/>
        <w:numPr>
          <w:ilvl w:val="0"/>
          <w:numId w:val="1"/>
        </w:numPr>
        <w:tabs>
          <w:tab w:val="left" w:pos="694"/>
        </w:tabs>
        <w:spacing w:before="1"/>
        <w:ind w:left="694" w:hanging="334"/>
      </w:pPr>
      <w:r>
        <w:rPr>
          <w:color w:val="1F4E5F"/>
        </w:rPr>
        <w:t>Escenario</w:t>
      </w:r>
      <w:r>
        <w:rPr>
          <w:color w:val="1F4E5F"/>
          <w:spacing w:val="-5"/>
        </w:rPr>
        <w:t xml:space="preserve"> </w:t>
      </w:r>
      <w:r>
        <w:rPr>
          <w:color w:val="1F4E5F"/>
        </w:rPr>
        <w:t>del</w:t>
      </w:r>
      <w:r>
        <w:rPr>
          <w:color w:val="1F4E5F"/>
          <w:spacing w:val="-4"/>
        </w:rPr>
        <w:t xml:space="preserve"> caso</w:t>
      </w:r>
    </w:p>
    <w:p w:rsidR="00FD1D1E" w:rsidRDefault="00A02E8A">
      <w:pPr>
        <w:pStyle w:val="Textoindependien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49503</wp:posOffset>
                </wp:positionV>
                <wp:extent cx="598106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AF0B9" id="Graphic 4" o:spid="_x0000_s1026" style="position:absolute;margin-left:70.6pt;margin-top:3.9pt;width:470.95pt;height:.7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" path="m5981065,l,,,9144r5981065,l5981065,xe" fillcolor="#1f4e5f" stroked="f">
                <v:path arrowok="t"/>
                <w10:wrap type="topAndBottom" anchorx="page"/>
              </v:shape>
            </w:pict>
          </mc:Fallback>
        </mc:AlternateContent>
      </w: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spacing w:before="262"/>
        <w:ind w:left="760" w:hanging="400"/>
        <w:rPr>
          <w:b/>
          <w:sz w:val="24"/>
        </w:rPr>
      </w:pPr>
      <w:r>
        <w:rPr>
          <w:b/>
          <w:color w:val="1F4E5F"/>
          <w:sz w:val="24"/>
        </w:rPr>
        <w:t>Descripción</w:t>
      </w:r>
      <w:r>
        <w:rPr>
          <w:b/>
          <w:color w:val="1F4E5F"/>
          <w:spacing w:val="-5"/>
          <w:sz w:val="24"/>
        </w:rPr>
        <w:t xml:space="preserve"> </w:t>
      </w:r>
      <w:r>
        <w:rPr>
          <w:b/>
          <w:color w:val="1F4E5F"/>
          <w:sz w:val="24"/>
        </w:rPr>
        <w:t>general</w:t>
      </w:r>
      <w:r>
        <w:rPr>
          <w:b/>
          <w:color w:val="1F4E5F"/>
          <w:spacing w:val="-4"/>
          <w:sz w:val="24"/>
        </w:rPr>
        <w:t xml:space="preserve"> </w:t>
      </w:r>
      <w:r>
        <w:rPr>
          <w:b/>
          <w:color w:val="1F4E5F"/>
          <w:sz w:val="24"/>
        </w:rPr>
        <w:t>del</w:t>
      </w:r>
      <w:r>
        <w:rPr>
          <w:b/>
          <w:color w:val="1F4E5F"/>
          <w:spacing w:val="-6"/>
          <w:sz w:val="24"/>
        </w:rPr>
        <w:t xml:space="preserve"> </w:t>
      </w:r>
      <w:r>
        <w:rPr>
          <w:b/>
          <w:color w:val="1F4E5F"/>
          <w:spacing w:val="-2"/>
          <w:sz w:val="24"/>
        </w:rPr>
        <w:t>sistema</w:t>
      </w:r>
    </w:p>
    <w:p w:rsidR="00FD1D1E" w:rsidRDefault="00A02E8A">
      <w:pPr>
        <w:pStyle w:val="Textoindependiente"/>
        <w:spacing w:before="142"/>
        <w:ind w:left="360" w:right="421"/>
      </w:pPr>
      <w:proofErr w:type="spellStart"/>
      <w:r>
        <w:t>MediCitas</w:t>
      </w:r>
      <w:proofErr w:type="spellEnd"/>
      <w:r>
        <w:t xml:space="preserve"> es el sistema de información de la IPS Salud Total, utilizado por una red de 12 clínicas ambulatorias en Bogotá y municipios cercanos. El sistema permite la gestión de citas médicas, el manejo de historias clínicas electrónicas (HCE), la emisión de órdenes médicas y recetas, la</w:t>
      </w:r>
      <w:r>
        <w:rPr>
          <w:spacing w:val="-4"/>
        </w:rPr>
        <w:t xml:space="preserve"> </w:t>
      </w:r>
      <w:r>
        <w:t>facturación</w:t>
      </w:r>
      <w:r>
        <w:rPr>
          <w:spacing w:val="-2"/>
        </w:rPr>
        <w:t xml:space="preserve"> </w:t>
      </w:r>
      <w:r>
        <w:t>electrónica</w:t>
      </w:r>
      <w:r>
        <w:rPr>
          <w:spacing w:val="-4"/>
        </w:rPr>
        <w:t xml:space="preserve"> </w:t>
      </w:r>
      <w:r>
        <w:t>integrada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DIAN,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envío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recordatorios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citas</w:t>
      </w:r>
      <w:r>
        <w:rPr>
          <w:spacing w:val="-2"/>
        </w:rPr>
        <w:t xml:space="preserve"> </w:t>
      </w:r>
      <w:r>
        <w:t>por SMS/WhatsApp y, próximamente, la atención por telemedicina.</w:t>
      </w:r>
    </w:p>
    <w:p w:rsidR="00FD1D1E" w:rsidRDefault="00A02E8A">
      <w:pPr>
        <w:pStyle w:val="Textoindependiente"/>
        <w:spacing w:before="158"/>
        <w:ind w:left="360" w:right="421"/>
      </w:pPr>
      <w:r>
        <w:t>Actualmente se encuentra en preparación la versión 3.2 del sistema, que introduce dos cambios mayores: un nuevo módulo de telemedicina (</w:t>
      </w:r>
      <w:proofErr w:type="spellStart"/>
      <w:r>
        <w:t>videoconsulta</w:t>
      </w:r>
      <w:proofErr w:type="spellEnd"/>
      <w:r>
        <w:t>) y un rediseño del mecanismo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autenticación</w:t>
      </w:r>
      <w:r>
        <w:rPr>
          <w:spacing w:val="-2"/>
        </w:rPr>
        <w:t xml:space="preserve"> </w:t>
      </w:r>
      <w:r>
        <w:t>basado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inicio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sesión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(SSO)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médico</w:t>
      </w:r>
      <w:r>
        <w:rPr>
          <w:spacing w:val="-4"/>
        </w:rPr>
        <w:t xml:space="preserve"> </w:t>
      </w:r>
      <w:r>
        <w:t xml:space="preserve">y </w:t>
      </w:r>
      <w:r>
        <w:rPr>
          <w:spacing w:val="-2"/>
        </w:rPr>
        <w:t>administrativo.</w:t>
      </w:r>
    </w:p>
    <w:p w:rsidR="00FD1D1E" w:rsidRDefault="00FD1D1E">
      <w:pPr>
        <w:pStyle w:val="Textoindependiente"/>
        <w:spacing w:before="10"/>
      </w:pP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ind w:left="760" w:hanging="400"/>
        <w:rPr>
          <w:b/>
          <w:sz w:val="24"/>
        </w:rPr>
      </w:pPr>
      <w:r>
        <w:rPr>
          <w:b/>
          <w:color w:val="1F4E5F"/>
          <w:sz w:val="24"/>
        </w:rPr>
        <w:t>Contexto</w:t>
      </w:r>
      <w:r>
        <w:rPr>
          <w:b/>
          <w:color w:val="1F4E5F"/>
          <w:spacing w:val="-3"/>
          <w:sz w:val="24"/>
        </w:rPr>
        <w:t xml:space="preserve"> </w:t>
      </w:r>
      <w:r>
        <w:rPr>
          <w:b/>
          <w:color w:val="1F4E5F"/>
          <w:spacing w:val="-2"/>
          <w:sz w:val="24"/>
        </w:rPr>
        <w:t>organizacional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139"/>
        <w:ind w:right="363"/>
      </w:pPr>
      <w:r>
        <w:t>La</w:t>
      </w:r>
      <w:r>
        <w:rPr>
          <w:spacing w:val="-3"/>
        </w:rPr>
        <w:t xml:space="preserve"> </w:t>
      </w:r>
      <w:r>
        <w:t>IPS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expansión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compite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posicionarse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primeras redes de clínicas de la región en ofrecer telemedicina.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58"/>
        <w:ind w:right="583"/>
      </w:pPr>
      <w:r>
        <w:t>El</w:t>
      </w:r>
      <w:r>
        <w:rPr>
          <w:spacing w:val="-2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trabaja</w:t>
      </w:r>
      <w:r>
        <w:rPr>
          <w:spacing w:val="-2"/>
        </w:rPr>
        <w:t xml:space="preserve"> </w:t>
      </w:r>
      <w:r>
        <w:t>bajo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esquema</w:t>
      </w:r>
      <w:r>
        <w:rPr>
          <w:spacing w:val="-4"/>
        </w:rPr>
        <w:t xml:space="preserve"> </w:t>
      </w:r>
      <w:r>
        <w:t>ágil</w:t>
      </w:r>
      <w:r>
        <w:rPr>
          <w:spacing w:val="-2"/>
        </w:rPr>
        <w:t xml:space="preserve"> </w:t>
      </w:r>
      <w:r>
        <w:t>(Scrum)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conformado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 xml:space="preserve">8 personas: un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, un Scrum Master, 4 desarrolladores y 2 personas dedicadas parcialmente a pruebas (no existe un área de aseguramiento de calidad independiente y consolidada).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1"/>
        <w:ind w:right="509"/>
      </w:pPr>
      <w:r>
        <w:t>La</w:t>
      </w:r>
      <w:r>
        <w:rPr>
          <w:spacing w:val="-3"/>
        </w:rPr>
        <w:t xml:space="preserve"> </w:t>
      </w:r>
      <w:r>
        <w:t>gerencia</w:t>
      </w:r>
      <w:r>
        <w:rPr>
          <w:spacing w:val="-3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fijado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fecha</w:t>
      </w:r>
      <w:r>
        <w:rPr>
          <w:spacing w:val="-5"/>
        </w:rPr>
        <w:t xml:space="preserve"> </w:t>
      </w:r>
      <w:r>
        <w:t>contractual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liberación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semanas,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alcance de la versión 3.2 ya congelado (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freeze</w:t>
      </w:r>
      <w:proofErr w:type="spellEnd"/>
      <w:r>
        <w:t>).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0"/>
        <w:ind w:right="961"/>
      </w:pPr>
      <w:r>
        <w:t>Existe</w:t>
      </w:r>
      <w:r>
        <w:rPr>
          <w:spacing w:val="-2"/>
        </w:rPr>
        <w:t xml:space="preserve"> </w:t>
      </w:r>
      <w:r>
        <w:t>presión</w:t>
      </w:r>
      <w:r>
        <w:rPr>
          <w:spacing w:val="-2"/>
        </w:rPr>
        <w:t xml:space="preserve"> </w:t>
      </w:r>
      <w:r>
        <w:t>comercial</w:t>
      </w:r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lanzar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telemedicina</w:t>
      </w:r>
      <w:r>
        <w:rPr>
          <w:spacing w:val="-2"/>
        </w:rPr>
        <w:t xml:space="preserve"> </w:t>
      </w:r>
      <w:r>
        <w:t>antes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IPS competidora anuncie un servicio similar.</w:t>
      </w:r>
    </w:p>
    <w:p w:rsidR="00FD1D1E" w:rsidRDefault="00FD1D1E">
      <w:pPr>
        <w:pStyle w:val="Textoindependiente"/>
        <w:spacing w:before="10"/>
      </w:pP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ind w:left="760" w:hanging="400"/>
        <w:rPr>
          <w:b/>
          <w:sz w:val="24"/>
        </w:rPr>
      </w:pPr>
      <w:r>
        <w:rPr>
          <w:b/>
          <w:color w:val="1F4E5F"/>
          <w:sz w:val="24"/>
        </w:rPr>
        <w:t>Actores</w:t>
      </w:r>
      <w:r>
        <w:rPr>
          <w:b/>
          <w:color w:val="1F4E5F"/>
          <w:spacing w:val="-5"/>
          <w:sz w:val="24"/>
        </w:rPr>
        <w:t xml:space="preserve"> </w:t>
      </w:r>
      <w:r>
        <w:rPr>
          <w:b/>
          <w:color w:val="1F4E5F"/>
          <w:spacing w:val="-2"/>
          <w:sz w:val="24"/>
        </w:rPr>
        <w:t>involucrados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136" w:line="242" w:lineRule="auto"/>
        <w:ind w:right="1305"/>
      </w:pPr>
      <w:r>
        <w:t>Pacientes:</w:t>
      </w:r>
      <w:r>
        <w:rPr>
          <w:spacing w:val="-2"/>
        </w:rPr>
        <w:t xml:space="preserve"> </w:t>
      </w:r>
      <w:r>
        <w:t>acceden</w:t>
      </w:r>
      <w:r>
        <w:rPr>
          <w:spacing w:val="-5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móvil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agendar</w:t>
      </w:r>
      <w:r>
        <w:rPr>
          <w:spacing w:val="-4"/>
        </w:rPr>
        <w:t xml:space="preserve"> </w:t>
      </w:r>
      <w:r>
        <w:t xml:space="preserve">citas, consultar resultados y participar en </w:t>
      </w:r>
      <w:proofErr w:type="spellStart"/>
      <w:r>
        <w:t>teleconsultas</w:t>
      </w:r>
      <w:proofErr w:type="spellEnd"/>
      <w:r>
        <w:t>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56"/>
        <w:ind w:right="1109"/>
      </w:pPr>
      <w:r>
        <w:t>Personal</w:t>
      </w:r>
      <w:r>
        <w:rPr>
          <w:spacing w:val="-5"/>
        </w:rPr>
        <w:t xml:space="preserve"> </w:t>
      </w:r>
      <w:r>
        <w:t>médico:</w:t>
      </w:r>
      <w:r>
        <w:rPr>
          <w:spacing w:val="-2"/>
        </w:rPr>
        <w:t xml:space="preserve"> </w:t>
      </w:r>
      <w:r>
        <w:t>consulta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actualiza</w:t>
      </w:r>
      <w:r>
        <w:rPr>
          <w:spacing w:val="-4"/>
        </w:rPr>
        <w:t xml:space="preserve"> </w:t>
      </w:r>
      <w:r>
        <w:t>historias</w:t>
      </w:r>
      <w:r>
        <w:rPr>
          <w:spacing w:val="-6"/>
        </w:rPr>
        <w:t xml:space="preserve"> </w:t>
      </w:r>
      <w:r>
        <w:t>clínicas,</w:t>
      </w:r>
      <w:r>
        <w:rPr>
          <w:spacing w:val="-3"/>
        </w:rPr>
        <w:t xml:space="preserve"> </w:t>
      </w:r>
      <w:r>
        <w:t>emite</w:t>
      </w:r>
      <w:r>
        <w:rPr>
          <w:spacing w:val="-4"/>
        </w:rPr>
        <w:t xml:space="preserve"> </w:t>
      </w:r>
      <w:r>
        <w:t>órdenes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 xml:space="preserve">recetas, atiende </w:t>
      </w:r>
      <w:proofErr w:type="spellStart"/>
      <w:r>
        <w:t>teleconsultas</w:t>
      </w:r>
      <w:proofErr w:type="spellEnd"/>
      <w:r>
        <w:t>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1"/>
        <w:ind w:right="1463"/>
      </w:pPr>
      <w:r>
        <w:t>Personal</w:t>
      </w:r>
      <w:r>
        <w:rPr>
          <w:spacing w:val="-5"/>
        </w:rPr>
        <w:t xml:space="preserve"> </w:t>
      </w:r>
      <w:r>
        <w:t>administrativo:</w:t>
      </w:r>
      <w:r>
        <w:rPr>
          <w:spacing w:val="-5"/>
        </w:rPr>
        <w:t xml:space="preserve"> </w:t>
      </w:r>
      <w:r>
        <w:t>gestiona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agendamiento,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atención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2"/>
        </w:rPr>
        <w:t>facturación.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0"/>
        <w:ind w:right="1135"/>
      </w:pPr>
      <w:r>
        <w:t>Administrador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DBA</w:t>
      </w:r>
      <w:r w:rsidR="001821FA">
        <w:t>, Arquitecto, QA,</w:t>
      </w:r>
      <w:r w:rsidR="00751E3D">
        <w:t xml:space="preserve"> Líder </w:t>
      </w:r>
      <w:proofErr w:type="gramStart"/>
      <w:r w:rsidR="00751E3D">
        <w:t xml:space="preserve">Técnico, </w:t>
      </w:r>
      <w:r>
        <w:rPr>
          <w:spacing w:val="-1"/>
        </w:rPr>
        <w:t xml:space="preserve"> </w:t>
      </w:r>
      <w:r>
        <w:t>administra</w:t>
      </w:r>
      <w:proofErr w:type="gramEnd"/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infraestructura,</w:t>
      </w:r>
      <w:r>
        <w:rPr>
          <w:spacing w:val="-1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bases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los accesos del sistema.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1"/>
        <w:ind w:right="595"/>
      </w:pPr>
      <w:r>
        <w:t>Oficial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datos:</w:t>
      </w:r>
      <w:r>
        <w:rPr>
          <w:spacing w:val="-4"/>
        </w:rPr>
        <w:t xml:space="preserve"> </w:t>
      </w:r>
      <w:r>
        <w:t>responsable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cumplimiento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normativa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 personales y de historia clínica.</w:t>
      </w:r>
    </w:p>
    <w:p w:rsidR="00FD1D1E" w:rsidRDefault="00FD1D1E">
      <w:pPr>
        <w:pStyle w:val="Prrafodelista"/>
        <w:sectPr w:rsidR="00FD1D1E" w:rsidSect="006E44BD">
          <w:pgSz w:w="12240" w:h="15840"/>
          <w:pgMar w:top="1340" w:right="1080" w:bottom="880" w:left="1080" w:header="693" w:footer="685" w:gutter="0"/>
          <w:cols w:space="720"/>
        </w:sectPr>
      </w:pP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83"/>
        <w:ind w:right="1303"/>
      </w:pPr>
      <w:r>
        <w:lastRenderedPageBreak/>
        <w:t>Equipo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(Scrum):</w:t>
      </w:r>
      <w:r>
        <w:rPr>
          <w:spacing w:val="-5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construir,</w:t>
      </w:r>
      <w:r>
        <w:rPr>
          <w:spacing w:val="-2"/>
        </w:rPr>
        <w:t xml:space="preserve"> </w:t>
      </w:r>
      <w:r>
        <w:t>probar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desplegar</w:t>
      </w:r>
      <w:r>
        <w:rPr>
          <w:spacing w:val="-3"/>
        </w:rPr>
        <w:t xml:space="preserve"> </w:t>
      </w:r>
      <w:r>
        <w:t xml:space="preserve">las </w:t>
      </w:r>
      <w:r>
        <w:rPr>
          <w:spacing w:val="-2"/>
        </w:rPr>
        <w:t>funcionalidades.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1"/>
        <w:ind w:right="487"/>
      </w:pPr>
      <w:r>
        <w:t>Proveedor</w:t>
      </w:r>
      <w:r>
        <w:rPr>
          <w:spacing w:val="-4"/>
        </w:rPr>
        <w:t xml:space="preserve"> </w:t>
      </w:r>
      <w:r>
        <w:t>externo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pasarela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pagos</w:t>
      </w:r>
      <w:r>
        <w:rPr>
          <w:spacing w:val="-5"/>
        </w:rPr>
        <w:t xml:space="preserve"> </w:t>
      </w:r>
      <w:r>
        <w:t>(</w:t>
      </w:r>
      <w:proofErr w:type="spellStart"/>
      <w:r>
        <w:t>PayGateCol</w:t>
      </w:r>
      <w:proofErr w:type="spellEnd"/>
      <w:r>
        <w:t>):</w:t>
      </w:r>
      <w:r>
        <w:rPr>
          <w:spacing w:val="-1"/>
        </w:rPr>
        <w:t xml:space="preserve"> </w:t>
      </w:r>
      <w:r>
        <w:t>procesa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pagos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servicios </w:t>
      </w:r>
      <w:r>
        <w:rPr>
          <w:spacing w:val="-2"/>
        </w:rPr>
        <w:t>particulares.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0"/>
        <w:ind w:right="522"/>
      </w:pPr>
      <w:r>
        <w:t>Proveedor</w:t>
      </w:r>
      <w:r>
        <w:rPr>
          <w:spacing w:val="-4"/>
        </w:rPr>
        <w:t xml:space="preserve"> </w:t>
      </w:r>
      <w:r>
        <w:t>externo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mensajería</w:t>
      </w:r>
      <w:r>
        <w:rPr>
          <w:spacing w:val="-5"/>
        </w:rPr>
        <w:t xml:space="preserve"> </w:t>
      </w:r>
      <w:r>
        <w:t>(API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WhatsApp</w:t>
      </w:r>
      <w:r>
        <w:rPr>
          <w:spacing w:val="-3"/>
        </w:rPr>
        <w:t xml:space="preserve"> </w:t>
      </w:r>
      <w:r>
        <w:t>Business):</w:t>
      </w:r>
      <w:r>
        <w:rPr>
          <w:spacing w:val="-4"/>
        </w:rPr>
        <w:t xml:space="preserve"> </w:t>
      </w:r>
      <w:r>
        <w:t>envía</w:t>
      </w:r>
      <w:r>
        <w:rPr>
          <w:spacing w:val="-5"/>
        </w:rPr>
        <w:t xml:space="preserve"> </w:t>
      </w:r>
      <w:r>
        <w:t>recordatorios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citas.</w:t>
      </w:r>
    </w:p>
    <w:p w:rsidR="00FD1D1E" w:rsidRDefault="00FD1D1E">
      <w:pPr>
        <w:pStyle w:val="Textoindependiente"/>
        <w:spacing w:before="7"/>
      </w:pP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ind w:left="760" w:hanging="400"/>
        <w:rPr>
          <w:b/>
          <w:sz w:val="24"/>
        </w:rPr>
      </w:pPr>
      <w:r>
        <w:rPr>
          <w:b/>
          <w:color w:val="1F4E5F"/>
          <w:sz w:val="24"/>
        </w:rPr>
        <w:t>Funcionalidades</w:t>
      </w:r>
      <w:r>
        <w:rPr>
          <w:b/>
          <w:color w:val="1F4E5F"/>
          <w:spacing w:val="-14"/>
          <w:sz w:val="24"/>
        </w:rPr>
        <w:t xml:space="preserve"> </w:t>
      </w:r>
      <w:r>
        <w:rPr>
          <w:b/>
          <w:color w:val="1F4E5F"/>
          <w:spacing w:val="-2"/>
          <w:sz w:val="24"/>
        </w:rPr>
        <w:t>críticas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139"/>
      </w:pPr>
      <w:r>
        <w:t>Autenticación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sesiones</w:t>
      </w:r>
      <w:r>
        <w:rPr>
          <w:spacing w:val="-7"/>
        </w:rPr>
        <w:t xml:space="preserve"> </w:t>
      </w:r>
      <w:r>
        <w:t>(incluye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nuevo</w:t>
      </w:r>
      <w:r>
        <w:rPr>
          <w:spacing w:val="-6"/>
        </w:rPr>
        <w:t xml:space="preserve"> </w:t>
      </w:r>
      <w:r>
        <w:t>esquema</w:t>
      </w:r>
      <w:r>
        <w:rPr>
          <w:spacing w:val="-5"/>
        </w:rPr>
        <w:t xml:space="preserve"> </w:t>
      </w:r>
      <w:r>
        <w:rPr>
          <w:spacing w:val="-2"/>
        </w:rPr>
        <w:t>SSO).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1"/>
      </w:pPr>
      <w:r>
        <w:t>Agendamiento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cancelación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citas</w:t>
      </w:r>
      <w:r>
        <w:rPr>
          <w:spacing w:val="-9"/>
        </w:rPr>
        <w:t xml:space="preserve"> </w:t>
      </w:r>
      <w:r>
        <w:rPr>
          <w:spacing w:val="-2"/>
        </w:rPr>
        <w:t>médicas.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59"/>
      </w:pPr>
      <w:r>
        <w:t>Consulta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edición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historias</w:t>
      </w:r>
      <w:r>
        <w:rPr>
          <w:spacing w:val="-9"/>
        </w:rPr>
        <w:t xml:space="preserve"> </w:t>
      </w:r>
      <w:r>
        <w:t>clínicas</w:t>
      </w:r>
      <w:r>
        <w:rPr>
          <w:spacing w:val="-6"/>
        </w:rPr>
        <w:t xml:space="preserve"> </w:t>
      </w:r>
      <w:r>
        <w:t>electrónicas</w:t>
      </w:r>
      <w:r>
        <w:rPr>
          <w:spacing w:val="-6"/>
        </w:rPr>
        <w:t xml:space="preserve"> </w:t>
      </w:r>
      <w:r>
        <w:rPr>
          <w:spacing w:val="-2"/>
        </w:rPr>
        <w:t>(HCE).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59"/>
      </w:pPr>
      <w:r>
        <w:t>Emisión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órdenes</w:t>
      </w:r>
      <w:r>
        <w:rPr>
          <w:spacing w:val="-6"/>
        </w:rPr>
        <w:t xml:space="preserve"> </w:t>
      </w:r>
      <w:r>
        <w:t>médicas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recetas</w:t>
      </w:r>
      <w:r>
        <w:rPr>
          <w:spacing w:val="-3"/>
        </w:rPr>
        <w:t xml:space="preserve"> </w:t>
      </w:r>
      <w:r>
        <w:rPr>
          <w:spacing w:val="-2"/>
        </w:rPr>
        <w:t>electrónicas.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2"/>
      </w:pPr>
      <w:r>
        <w:t>Facturación</w:t>
      </w:r>
      <w:r>
        <w:rPr>
          <w:spacing w:val="-7"/>
        </w:rPr>
        <w:t xml:space="preserve"> </w:t>
      </w:r>
      <w:r>
        <w:t>electrónica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integración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DIAN.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0"/>
      </w:pPr>
      <w:r>
        <w:t>Módulo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telemedicina</w:t>
      </w:r>
      <w:r>
        <w:rPr>
          <w:spacing w:val="-9"/>
        </w:rPr>
        <w:t xml:space="preserve"> </w:t>
      </w:r>
      <w:r>
        <w:t>(</w:t>
      </w:r>
      <w:proofErr w:type="spellStart"/>
      <w:r>
        <w:t>videoconsulta</w:t>
      </w:r>
      <w:proofErr w:type="spellEnd"/>
      <w:r>
        <w:t>),</w:t>
      </w:r>
      <w:r>
        <w:rPr>
          <w:spacing w:val="-6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rPr>
          <w:spacing w:val="-2"/>
        </w:rPr>
        <w:t>desarrollo.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1"/>
      </w:pPr>
      <w:r>
        <w:t>Notificaciones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recordatorios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citas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SMS/WhatsApp.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59"/>
      </w:pPr>
      <w:r>
        <w:t>Reportes</w:t>
      </w:r>
      <w:r>
        <w:rPr>
          <w:spacing w:val="-8"/>
        </w:rPr>
        <w:t xml:space="preserve"> </w:t>
      </w:r>
      <w:r>
        <w:t>gerenciales</w:t>
      </w:r>
      <w:r>
        <w:rPr>
          <w:spacing w:val="-5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indicadores</w:t>
      </w:r>
      <w:r>
        <w:rPr>
          <w:spacing w:val="-4"/>
        </w:rPr>
        <w:t xml:space="preserve"> </w:t>
      </w:r>
      <w:r>
        <w:rPr>
          <w:spacing w:val="-2"/>
        </w:rPr>
        <w:t>clínicos.</w:t>
      </w:r>
    </w:p>
    <w:p w:rsidR="00FD1D1E" w:rsidRDefault="00FD1D1E">
      <w:pPr>
        <w:pStyle w:val="Textoindependiente"/>
        <w:spacing w:before="8"/>
      </w:pP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ind w:left="760" w:hanging="400"/>
        <w:rPr>
          <w:b/>
          <w:sz w:val="24"/>
        </w:rPr>
      </w:pPr>
      <w:r>
        <w:rPr>
          <w:b/>
          <w:color w:val="1F4E5F"/>
          <w:sz w:val="24"/>
        </w:rPr>
        <w:t>Restricciones</w:t>
      </w:r>
      <w:r>
        <w:rPr>
          <w:b/>
          <w:color w:val="1F4E5F"/>
          <w:spacing w:val="-7"/>
          <w:sz w:val="24"/>
        </w:rPr>
        <w:t xml:space="preserve"> </w:t>
      </w:r>
      <w:r>
        <w:rPr>
          <w:b/>
          <w:color w:val="1F4E5F"/>
          <w:sz w:val="24"/>
        </w:rPr>
        <w:t>técnicas</w:t>
      </w:r>
      <w:r>
        <w:rPr>
          <w:b/>
          <w:color w:val="1F4E5F"/>
          <w:spacing w:val="-7"/>
          <w:sz w:val="24"/>
        </w:rPr>
        <w:t xml:space="preserve"> </w:t>
      </w:r>
      <w:r>
        <w:rPr>
          <w:b/>
          <w:color w:val="1F4E5F"/>
          <w:sz w:val="24"/>
        </w:rPr>
        <w:t>y</w:t>
      </w:r>
      <w:r>
        <w:rPr>
          <w:b/>
          <w:color w:val="1F4E5F"/>
          <w:spacing w:val="-6"/>
          <w:sz w:val="24"/>
        </w:rPr>
        <w:t xml:space="preserve"> </w:t>
      </w:r>
      <w:r>
        <w:rPr>
          <w:b/>
          <w:color w:val="1F4E5F"/>
          <w:spacing w:val="-2"/>
          <w:sz w:val="24"/>
        </w:rPr>
        <w:t>regulatorias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139"/>
        <w:ind w:right="604"/>
      </w:pPr>
      <w:r>
        <w:t>Ley</w:t>
      </w:r>
      <w:r>
        <w:rPr>
          <w:spacing w:val="-1"/>
        </w:rPr>
        <w:t xml:space="preserve"> </w:t>
      </w:r>
      <w:r>
        <w:t>1581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2012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Decreto</w:t>
      </w:r>
      <w:r>
        <w:rPr>
          <w:spacing w:val="-4"/>
        </w:rPr>
        <w:t xml:space="preserve"> </w:t>
      </w:r>
      <w:r>
        <w:t>1377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2013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régimen</w:t>
      </w:r>
      <w:r>
        <w:rPr>
          <w:spacing w:val="-2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protección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 personales en Colombia.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0"/>
        <w:ind w:right="713"/>
      </w:pPr>
      <w:r>
        <w:t>Resolución</w:t>
      </w:r>
      <w:r>
        <w:rPr>
          <w:spacing w:val="-3"/>
        </w:rPr>
        <w:t xml:space="preserve"> </w:t>
      </w:r>
      <w:r>
        <w:t>1995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1999</w:t>
      </w:r>
      <w:r>
        <w:rPr>
          <w:spacing w:val="-3"/>
        </w:rPr>
        <w:t xml:space="preserve"> </w:t>
      </w:r>
      <w:r>
        <w:t>(Ministerio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Salud)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normas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manejo,</w:t>
      </w:r>
      <w:r>
        <w:rPr>
          <w:spacing w:val="-2"/>
        </w:rPr>
        <w:t xml:space="preserve"> </w:t>
      </w:r>
      <w:r>
        <w:t>custodia</w:t>
      </w:r>
      <w:r>
        <w:rPr>
          <w:spacing w:val="-3"/>
        </w:rPr>
        <w:t xml:space="preserve"> </w:t>
      </w:r>
      <w:r>
        <w:t>y seguridad de la historia clínica.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1"/>
        <w:ind w:right="1407"/>
      </w:pPr>
      <w:r>
        <w:t>Resolución</w:t>
      </w:r>
      <w:r>
        <w:rPr>
          <w:spacing w:val="-3"/>
        </w:rPr>
        <w:t xml:space="preserve"> </w:t>
      </w:r>
      <w:r>
        <w:t>2654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Resolución</w:t>
      </w:r>
      <w:r>
        <w:rPr>
          <w:spacing w:val="-3"/>
        </w:rPr>
        <w:t xml:space="preserve"> </w:t>
      </w:r>
      <w:r>
        <w:t>3100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(Ministerio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Salud) — disposiciones para la </w:t>
      </w:r>
      <w:proofErr w:type="spellStart"/>
      <w:r>
        <w:t>telesalud</w:t>
      </w:r>
      <w:proofErr w:type="spellEnd"/>
      <w:r>
        <w:t xml:space="preserve"> y condiciones de habilitación de servicios de </w:t>
      </w:r>
      <w:r>
        <w:rPr>
          <w:spacing w:val="-2"/>
        </w:rPr>
        <w:t>telemedicina.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0"/>
        <w:ind w:right="373"/>
      </w:pPr>
      <w:r>
        <w:t>Estándar</w:t>
      </w:r>
      <w:r>
        <w:rPr>
          <w:spacing w:val="-4"/>
        </w:rPr>
        <w:t xml:space="preserve"> </w:t>
      </w:r>
      <w:r>
        <w:t>PCI-DSS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aplicable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procesamiento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almacenamiento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tarjetas en el módulo de pagos.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0"/>
      </w:pPr>
      <w:r>
        <w:t>Disponibilidad</w:t>
      </w:r>
      <w:r>
        <w:rPr>
          <w:spacing w:val="-5"/>
        </w:rPr>
        <w:t xml:space="preserve"> </w:t>
      </w:r>
      <w:r>
        <w:t>mínima</w:t>
      </w:r>
      <w:r>
        <w:rPr>
          <w:spacing w:val="-6"/>
        </w:rPr>
        <w:t xml:space="preserve"> </w:t>
      </w:r>
      <w:r>
        <w:t>exigida:</w:t>
      </w:r>
      <w:r>
        <w:rPr>
          <w:spacing w:val="-2"/>
        </w:rPr>
        <w:t xml:space="preserve"> </w:t>
      </w:r>
      <w:r>
        <w:t>99.5%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horario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atención</w:t>
      </w:r>
      <w:r>
        <w:rPr>
          <w:spacing w:val="-6"/>
        </w:rPr>
        <w:t xml:space="preserve"> </w:t>
      </w:r>
      <w:r>
        <w:t>(7:00</w:t>
      </w:r>
      <w:r>
        <w:rPr>
          <w:spacing w:val="-6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9:00</w:t>
      </w:r>
      <w:r>
        <w:rPr>
          <w:spacing w:val="-4"/>
        </w:rPr>
        <w:t xml:space="preserve"> </w:t>
      </w:r>
      <w:r>
        <w:t>p.</w:t>
      </w:r>
      <w:r>
        <w:rPr>
          <w:spacing w:val="-5"/>
        </w:rPr>
        <w:t xml:space="preserve"> </w:t>
      </w:r>
      <w:r>
        <w:rPr>
          <w:spacing w:val="-4"/>
        </w:rPr>
        <w:t>m.).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59"/>
        <w:ind w:right="973"/>
      </w:pPr>
      <w:r>
        <w:t>Integración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legado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facturación</w:t>
      </w:r>
      <w:r>
        <w:rPr>
          <w:spacing w:val="-5"/>
        </w:rPr>
        <w:t xml:space="preserve"> </w:t>
      </w:r>
      <w:r>
        <w:t>(plataforma</w:t>
      </w:r>
      <w:r>
        <w:rPr>
          <w:spacing w:val="-3"/>
        </w:rPr>
        <w:t xml:space="preserve"> </w:t>
      </w:r>
      <w:r>
        <w:t>AS/400)</w:t>
      </w:r>
      <w:r>
        <w:rPr>
          <w:spacing w:val="-4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 xml:space="preserve">un proceso </w:t>
      </w:r>
      <w:proofErr w:type="spellStart"/>
      <w:r>
        <w:t>batch</w:t>
      </w:r>
      <w:proofErr w:type="spellEnd"/>
      <w:r>
        <w:t xml:space="preserve"> nocturno.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0"/>
        <w:ind w:right="996"/>
      </w:pPr>
      <w:r>
        <w:t>Infraestructura</w:t>
      </w:r>
      <w:r>
        <w:rPr>
          <w:spacing w:val="-4"/>
        </w:rPr>
        <w:t xml:space="preserve"> </w:t>
      </w:r>
      <w:r>
        <w:t>híbrida:</w:t>
      </w:r>
      <w:r>
        <w:rPr>
          <w:spacing w:val="-2"/>
        </w:rPr>
        <w:t xml:space="preserve"> </w:t>
      </w:r>
      <w:r>
        <w:t>servidores</w:t>
      </w:r>
      <w:r>
        <w:rPr>
          <w:spacing w:val="-6"/>
        </w:rPr>
        <w:t xml:space="preserve"> </w:t>
      </w:r>
      <w:r>
        <w:t>propios</w:t>
      </w:r>
      <w:r>
        <w:rPr>
          <w:spacing w:val="-6"/>
        </w:rPr>
        <w:t xml:space="preserve"> </w:t>
      </w:r>
      <w:r>
        <w:t>(</w:t>
      </w:r>
      <w:proofErr w:type="spellStart"/>
      <w:r>
        <w:t>on-premise</w:t>
      </w:r>
      <w:proofErr w:type="spellEnd"/>
      <w:r>
        <w:t>)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clínicos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nube pública (AWS) para el módulo de telemedicina.</w:t>
      </w:r>
    </w:p>
    <w:p w:rsidR="00FD1D1E" w:rsidRDefault="00A02E8A">
      <w:pPr>
        <w:pStyle w:val="Prrafodelista"/>
        <w:numPr>
          <w:ilvl w:val="2"/>
          <w:numId w:val="1"/>
        </w:numPr>
        <w:tabs>
          <w:tab w:val="left" w:pos="1080"/>
        </w:tabs>
        <w:spacing w:before="61"/>
      </w:pPr>
      <w:r>
        <w:t>Fecha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liberación</w:t>
      </w:r>
      <w:r>
        <w:rPr>
          <w:spacing w:val="-7"/>
        </w:rPr>
        <w:t xml:space="preserve"> </w:t>
      </w:r>
      <w:r>
        <w:t>contractualmente</w:t>
      </w:r>
      <w:r>
        <w:rPr>
          <w:spacing w:val="-7"/>
        </w:rPr>
        <w:t xml:space="preserve"> </w:t>
      </w:r>
      <w:r>
        <w:t>fijada,</w:t>
      </w:r>
      <w:r>
        <w:rPr>
          <w:spacing w:val="-6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versión</w:t>
      </w:r>
      <w:r>
        <w:rPr>
          <w:spacing w:val="-6"/>
        </w:rPr>
        <w:t xml:space="preserve"> </w:t>
      </w:r>
      <w:r>
        <w:t>ya</w:t>
      </w:r>
      <w:r>
        <w:rPr>
          <w:spacing w:val="-5"/>
        </w:rPr>
        <w:t xml:space="preserve"> </w:t>
      </w:r>
      <w:r>
        <w:rPr>
          <w:spacing w:val="-2"/>
        </w:rPr>
        <w:t>congelado.</w:t>
      </w:r>
    </w:p>
    <w:p w:rsidR="00FD1D1E" w:rsidRDefault="00FD1D1E">
      <w:pPr>
        <w:pStyle w:val="Prrafodelista"/>
        <w:sectPr w:rsidR="00FD1D1E" w:rsidSect="006E44BD">
          <w:pgSz w:w="12240" w:h="15840"/>
          <w:pgMar w:top="1340" w:right="1080" w:bottom="880" w:left="1080" w:header="693" w:footer="685" w:gutter="0"/>
          <w:cols w:space="720"/>
        </w:sectPr>
      </w:pPr>
    </w:p>
    <w:p w:rsidR="00FD1D1E" w:rsidRDefault="00A02E8A">
      <w:pPr>
        <w:pStyle w:val="Ttulo2"/>
        <w:numPr>
          <w:ilvl w:val="0"/>
          <w:numId w:val="1"/>
        </w:numPr>
        <w:tabs>
          <w:tab w:val="left" w:pos="694"/>
        </w:tabs>
        <w:ind w:left="694" w:hanging="334"/>
      </w:pPr>
      <w:r>
        <w:rPr>
          <w:color w:val="1F4E5F"/>
        </w:rPr>
        <w:lastRenderedPageBreak/>
        <w:t>Evidencias</w:t>
      </w:r>
      <w:r>
        <w:rPr>
          <w:color w:val="1F4E5F"/>
          <w:spacing w:val="-9"/>
        </w:rPr>
        <w:t xml:space="preserve"> </w:t>
      </w:r>
      <w:r>
        <w:rPr>
          <w:color w:val="1F4E5F"/>
          <w:spacing w:val="-2"/>
        </w:rPr>
        <w:t>disponibles</w:t>
      </w:r>
    </w:p>
    <w:p w:rsidR="00FD1D1E" w:rsidRDefault="00A02E8A">
      <w:pPr>
        <w:pStyle w:val="Textoindependiente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49729</wp:posOffset>
                </wp:positionV>
                <wp:extent cx="598106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E4BF0" id="Graphic 5" o:spid="_x0000_s1026" style="position:absolute;margin-left:70.6pt;margin-top:3.9pt;width:470.95pt;height: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" path="m5981065,l,,,9144r5981065,l5981065,xe" fillcolor="#1f4e5f" stroked="f">
                <v:path arrowok="t"/>
                <w10:wrap type="topAndBottom" anchorx="page"/>
              </v:shape>
            </w:pict>
          </mc:Fallback>
        </mc:AlternateContent>
      </w: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spacing w:before="262"/>
        <w:ind w:left="760" w:hanging="400"/>
        <w:rPr>
          <w:b/>
          <w:sz w:val="24"/>
        </w:rPr>
      </w:pPr>
      <w:r>
        <w:rPr>
          <w:b/>
          <w:color w:val="1F4E5F"/>
          <w:sz w:val="24"/>
        </w:rPr>
        <w:t>Fragmento</w:t>
      </w:r>
      <w:r>
        <w:rPr>
          <w:b/>
          <w:color w:val="1F4E5F"/>
          <w:spacing w:val="-5"/>
          <w:sz w:val="24"/>
        </w:rPr>
        <w:t xml:space="preserve"> </w:t>
      </w:r>
      <w:r>
        <w:rPr>
          <w:b/>
          <w:color w:val="1F4E5F"/>
          <w:sz w:val="24"/>
        </w:rPr>
        <w:t>de</w:t>
      </w:r>
      <w:r>
        <w:rPr>
          <w:b/>
          <w:color w:val="1F4E5F"/>
          <w:spacing w:val="-5"/>
          <w:sz w:val="24"/>
        </w:rPr>
        <w:t xml:space="preserve"> </w:t>
      </w:r>
      <w:r>
        <w:rPr>
          <w:b/>
          <w:color w:val="1F4E5F"/>
          <w:sz w:val="24"/>
        </w:rPr>
        <w:t>especificación</w:t>
      </w:r>
      <w:r>
        <w:rPr>
          <w:b/>
          <w:color w:val="1F4E5F"/>
          <w:spacing w:val="-5"/>
          <w:sz w:val="24"/>
        </w:rPr>
        <w:t xml:space="preserve"> </w:t>
      </w:r>
      <w:r>
        <w:rPr>
          <w:b/>
          <w:color w:val="1F4E5F"/>
          <w:sz w:val="24"/>
        </w:rPr>
        <w:t>de</w:t>
      </w:r>
      <w:r>
        <w:rPr>
          <w:b/>
          <w:color w:val="1F4E5F"/>
          <w:spacing w:val="-5"/>
          <w:sz w:val="24"/>
        </w:rPr>
        <w:t xml:space="preserve"> </w:t>
      </w:r>
      <w:r>
        <w:rPr>
          <w:b/>
          <w:color w:val="1F4E5F"/>
          <w:spacing w:val="-2"/>
          <w:sz w:val="24"/>
        </w:rPr>
        <w:t>requisitos</w:t>
      </w:r>
    </w:p>
    <w:p w:rsidR="00FD1D1E" w:rsidRDefault="00FD1D1E">
      <w:pPr>
        <w:pStyle w:val="Textoindependiente"/>
        <w:spacing w:after="1"/>
        <w:rPr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14"/>
        <w:gridCol w:w="3703"/>
        <w:gridCol w:w="2222"/>
        <w:gridCol w:w="1130"/>
        <w:gridCol w:w="1389"/>
      </w:tblGrid>
      <w:tr w:rsidR="00FD1D1E">
        <w:trPr>
          <w:trHeight w:val="366"/>
        </w:trPr>
        <w:tc>
          <w:tcPr>
            <w:tcW w:w="914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703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9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2222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1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Tipo</w:t>
            </w:r>
          </w:p>
        </w:tc>
        <w:tc>
          <w:tcPr>
            <w:tcW w:w="1130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Prioridad</w:t>
            </w:r>
          </w:p>
        </w:tc>
        <w:tc>
          <w:tcPr>
            <w:tcW w:w="1389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Estado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actual</w:t>
            </w:r>
          </w:p>
        </w:tc>
      </w:tr>
      <w:tr w:rsidR="00FD1D1E">
        <w:trPr>
          <w:trHeight w:val="760"/>
        </w:trPr>
        <w:tc>
          <w:tcPr>
            <w:tcW w:w="914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014</w:t>
            </w:r>
          </w:p>
        </w:tc>
        <w:tc>
          <w:tcPr>
            <w:tcW w:w="3703" w:type="dxa"/>
          </w:tcPr>
          <w:p w:rsidR="00FD1D1E" w:rsidRDefault="00A02E8A">
            <w:pPr>
              <w:pStyle w:val="TableParagraph"/>
              <w:spacing w:before="68"/>
              <w:ind w:left="98" w:right="26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doble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factor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de autenticación (2FA) para el personal </w:t>
            </w:r>
            <w:r>
              <w:rPr>
                <w:spacing w:val="-2"/>
                <w:sz w:val="18"/>
              </w:rPr>
              <w:t>médico.</w:t>
            </w:r>
          </w:p>
        </w:tc>
        <w:tc>
          <w:tcPr>
            <w:tcW w:w="2222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  <w:tc>
          <w:tcPr>
            <w:tcW w:w="1130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389" w:type="dxa"/>
          </w:tcPr>
          <w:p w:rsidR="00FD1D1E" w:rsidRDefault="00A02E8A">
            <w:pPr>
              <w:pStyle w:val="TableParagraph"/>
              <w:spacing w:before="172"/>
              <w:ind w:left="103" w:right="1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Implementado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opcional</w:t>
            </w:r>
          </w:p>
        </w:tc>
      </w:tr>
      <w:tr w:rsidR="00FD1D1E">
        <w:trPr>
          <w:trHeight w:val="760"/>
        </w:trPr>
        <w:tc>
          <w:tcPr>
            <w:tcW w:w="914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022</w:t>
            </w:r>
          </w:p>
        </w:tc>
        <w:tc>
          <w:tcPr>
            <w:tcW w:w="3703" w:type="dxa"/>
          </w:tcPr>
          <w:p w:rsidR="00FD1D1E" w:rsidRDefault="00A02E8A">
            <w:pPr>
              <w:pStyle w:val="TableParagraph"/>
              <w:spacing w:before="68"/>
              <w:ind w:left="98"/>
              <w:rPr>
                <w:sz w:val="18"/>
              </w:rPr>
            </w:pPr>
            <w:r>
              <w:rPr>
                <w:sz w:val="18"/>
              </w:rPr>
              <w:t>La información de la historia clínica electrónica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almacenarse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cifrada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 reposo (AES-256).</w:t>
            </w:r>
          </w:p>
        </w:tc>
        <w:tc>
          <w:tcPr>
            <w:tcW w:w="2222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funcional</w:t>
            </w:r>
            <w:r>
              <w:rPr>
                <w:spacing w:val="-2"/>
                <w:sz w:val="18"/>
              </w:rPr>
              <w:t xml:space="preserve"> (seguridad)</w:t>
            </w:r>
          </w:p>
        </w:tc>
        <w:tc>
          <w:tcPr>
            <w:tcW w:w="1130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389" w:type="dxa"/>
          </w:tcPr>
          <w:p w:rsidR="00FD1D1E" w:rsidRDefault="00A02E8A">
            <w:pPr>
              <w:pStyle w:val="TableParagraph"/>
              <w:spacing w:before="172"/>
              <w:ind w:left="103" w:right="213"/>
              <w:rPr>
                <w:sz w:val="18"/>
              </w:rPr>
            </w:pPr>
            <w:r>
              <w:rPr>
                <w:sz w:val="18"/>
              </w:rPr>
              <w:t>Pendiente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verificación</w:t>
            </w:r>
          </w:p>
        </w:tc>
      </w:tr>
      <w:tr w:rsidR="00FD1D1E">
        <w:trPr>
          <w:trHeight w:val="761"/>
        </w:trPr>
        <w:tc>
          <w:tcPr>
            <w:tcW w:w="914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031</w:t>
            </w:r>
          </w:p>
        </w:tc>
        <w:tc>
          <w:tcPr>
            <w:tcW w:w="3703" w:type="dxa"/>
          </w:tcPr>
          <w:p w:rsidR="00FD1D1E" w:rsidRDefault="00A02E8A">
            <w:pPr>
              <w:pStyle w:val="TableParagraph"/>
              <w:spacing w:before="71"/>
              <w:ind w:left="98" w:right="265"/>
              <w:rPr>
                <w:sz w:val="18"/>
              </w:rPr>
            </w:pPr>
            <w:r>
              <w:rPr>
                <w:sz w:val="18"/>
              </w:rPr>
              <w:t>El módulo de agendamiento debe responder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menos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100 usuarios concurrentes.</w:t>
            </w:r>
          </w:p>
        </w:tc>
        <w:tc>
          <w:tcPr>
            <w:tcW w:w="2222" w:type="dxa"/>
          </w:tcPr>
          <w:p w:rsidR="00FD1D1E" w:rsidRDefault="00A02E8A">
            <w:pPr>
              <w:pStyle w:val="TableParagraph"/>
              <w:spacing w:before="174"/>
              <w:ind w:left="101" w:right="122"/>
              <w:rPr>
                <w:sz w:val="18"/>
              </w:rPr>
            </w:pPr>
            <w:r>
              <w:rPr>
                <w:sz w:val="18"/>
              </w:rPr>
              <w:t xml:space="preserve">No funcional </w:t>
            </w:r>
            <w:r>
              <w:rPr>
                <w:spacing w:val="-2"/>
                <w:sz w:val="18"/>
              </w:rPr>
              <w:t>(desempeño)</w:t>
            </w:r>
          </w:p>
        </w:tc>
        <w:tc>
          <w:tcPr>
            <w:tcW w:w="1130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1389" w:type="dxa"/>
          </w:tcPr>
          <w:p w:rsidR="00FD1D1E" w:rsidRDefault="00A02E8A">
            <w:pPr>
              <w:pStyle w:val="TableParagraph"/>
              <w:spacing w:before="174"/>
              <w:ind w:left="103" w:right="333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probado bajo carga</w:t>
            </w:r>
          </w:p>
        </w:tc>
      </w:tr>
      <w:tr w:rsidR="00FD1D1E">
        <w:trPr>
          <w:trHeight w:val="762"/>
        </w:trPr>
        <w:tc>
          <w:tcPr>
            <w:tcW w:w="914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045</w:t>
            </w:r>
          </w:p>
        </w:tc>
        <w:tc>
          <w:tcPr>
            <w:tcW w:w="3703" w:type="dxa"/>
          </w:tcPr>
          <w:p w:rsidR="00FD1D1E" w:rsidRDefault="00A02E8A">
            <w:pPr>
              <w:pStyle w:val="TableParagraph"/>
              <w:spacing w:before="71"/>
              <w:ind w:left="98" w:right="265"/>
              <w:rPr>
                <w:sz w:val="18"/>
              </w:rPr>
            </w:pPr>
            <w:r>
              <w:rPr>
                <w:sz w:val="18"/>
              </w:rPr>
              <w:t>Todo acceso (lectura o escritura) a una historia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clínica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registrarse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log de auditoría inmutable.</w:t>
            </w:r>
          </w:p>
        </w:tc>
        <w:tc>
          <w:tcPr>
            <w:tcW w:w="2222" w:type="dxa"/>
          </w:tcPr>
          <w:p w:rsidR="00FD1D1E" w:rsidRDefault="00A02E8A">
            <w:pPr>
              <w:pStyle w:val="TableParagraph"/>
              <w:spacing w:before="174"/>
              <w:ind w:left="101" w:right="122"/>
              <w:rPr>
                <w:sz w:val="18"/>
              </w:rPr>
            </w:pPr>
            <w:r>
              <w:rPr>
                <w:sz w:val="18"/>
              </w:rPr>
              <w:t xml:space="preserve">No funcional </w:t>
            </w:r>
            <w:r>
              <w:rPr>
                <w:spacing w:val="-2"/>
                <w:sz w:val="18"/>
              </w:rPr>
              <w:t>(trazabilidad)</w:t>
            </w:r>
          </w:p>
        </w:tc>
        <w:tc>
          <w:tcPr>
            <w:tcW w:w="1130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389" w:type="dxa"/>
          </w:tcPr>
          <w:p w:rsidR="00FD1D1E" w:rsidRDefault="00A02E8A">
            <w:pPr>
              <w:pStyle w:val="TableParagraph"/>
              <w:spacing w:before="71"/>
              <w:ind w:left="103" w:right="18"/>
              <w:rPr>
                <w:sz w:val="18"/>
              </w:rPr>
            </w:pPr>
            <w:r>
              <w:rPr>
                <w:sz w:val="18"/>
              </w:rPr>
              <w:t xml:space="preserve">Solo se </w:t>
            </w:r>
            <w:r>
              <w:rPr>
                <w:spacing w:val="-2"/>
                <w:sz w:val="18"/>
              </w:rPr>
              <w:t>registran escrituras</w:t>
            </w:r>
          </w:p>
        </w:tc>
      </w:tr>
      <w:tr w:rsidR="00FD1D1E">
        <w:trPr>
          <w:trHeight w:val="760"/>
        </w:trPr>
        <w:tc>
          <w:tcPr>
            <w:tcW w:w="914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052</w:t>
            </w:r>
          </w:p>
        </w:tc>
        <w:tc>
          <w:tcPr>
            <w:tcW w:w="3703" w:type="dxa"/>
          </w:tcPr>
          <w:p w:rsidR="00FD1D1E" w:rsidRDefault="00A02E8A">
            <w:pPr>
              <w:pStyle w:val="TableParagraph"/>
              <w:spacing w:before="68"/>
              <w:ind w:left="98" w:right="265"/>
              <w:rPr>
                <w:sz w:val="18"/>
              </w:rPr>
            </w:pP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deben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cumplir PCI-DSS; no se debe registrar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 número completo de tarjeta.</w:t>
            </w:r>
          </w:p>
        </w:tc>
        <w:tc>
          <w:tcPr>
            <w:tcW w:w="2222" w:type="dxa"/>
          </w:tcPr>
          <w:p w:rsidR="00FD1D1E" w:rsidRDefault="00A02E8A">
            <w:pPr>
              <w:pStyle w:val="TableParagraph"/>
              <w:spacing w:before="172"/>
              <w:ind w:left="101"/>
              <w:rPr>
                <w:sz w:val="18"/>
              </w:rPr>
            </w:pPr>
            <w:r>
              <w:rPr>
                <w:sz w:val="18"/>
              </w:rPr>
              <w:t xml:space="preserve">No funcional </w:t>
            </w:r>
            <w:r>
              <w:rPr>
                <w:spacing w:val="-2"/>
                <w:sz w:val="18"/>
              </w:rPr>
              <w:t>(seguridad/cumplimiento)</w:t>
            </w:r>
          </w:p>
        </w:tc>
        <w:tc>
          <w:tcPr>
            <w:tcW w:w="1130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389" w:type="dxa"/>
          </w:tcPr>
          <w:p w:rsidR="00FD1D1E" w:rsidRDefault="00A02E8A">
            <w:pPr>
              <w:pStyle w:val="TableParagraph"/>
              <w:spacing w:before="172"/>
              <w:ind w:left="103" w:right="213"/>
              <w:rPr>
                <w:sz w:val="18"/>
              </w:rPr>
            </w:pPr>
            <w:r>
              <w:rPr>
                <w:sz w:val="18"/>
              </w:rPr>
              <w:t>Pendiente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verificación</w:t>
            </w:r>
          </w:p>
        </w:tc>
      </w:tr>
      <w:tr w:rsidR="00FD1D1E">
        <w:trPr>
          <w:trHeight w:val="554"/>
        </w:trPr>
        <w:tc>
          <w:tcPr>
            <w:tcW w:w="914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060</w:t>
            </w:r>
          </w:p>
        </w:tc>
        <w:tc>
          <w:tcPr>
            <w:tcW w:w="3703" w:type="dxa"/>
          </w:tcPr>
          <w:p w:rsidR="00FD1D1E" w:rsidRDefault="00A02E8A">
            <w:pPr>
              <w:pStyle w:val="TableParagraph"/>
              <w:spacing w:before="68"/>
              <w:ind w:left="98" w:right="26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módulo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telemedicina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cifrar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canal de video de extremo a extremo.</w:t>
            </w:r>
          </w:p>
        </w:tc>
        <w:tc>
          <w:tcPr>
            <w:tcW w:w="2222" w:type="dxa"/>
          </w:tcPr>
          <w:p w:rsidR="00FD1D1E" w:rsidRDefault="00A02E8A">
            <w:pPr>
              <w:pStyle w:val="TableParagraph"/>
              <w:spacing w:before="172"/>
              <w:ind w:left="101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funcional</w:t>
            </w:r>
            <w:r>
              <w:rPr>
                <w:spacing w:val="-2"/>
                <w:sz w:val="18"/>
              </w:rPr>
              <w:t xml:space="preserve"> (seguridad)</w:t>
            </w:r>
          </w:p>
        </w:tc>
        <w:tc>
          <w:tcPr>
            <w:tcW w:w="1130" w:type="dxa"/>
          </w:tcPr>
          <w:p w:rsidR="00FD1D1E" w:rsidRDefault="00A02E8A">
            <w:pPr>
              <w:pStyle w:val="TableParagraph"/>
              <w:spacing w:before="17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389" w:type="dxa"/>
          </w:tcPr>
          <w:p w:rsidR="00FD1D1E" w:rsidRDefault="00A02E8A">
            <w:pPr>
              <w:pStyle w:val="TableParagraph"/>
              <w:spacing w:before="172"/>
              <w:ind w:right="113"/>
              <w:jc w:val="center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desarrollo</w:t>
            </w:r>
          </w:p>
        </w:tc>
      </w:tr>
    </w:tbl>
    <w:p w:rsidR="00FD1D1E" w:rsidRDefault="00FD1D1E">
      <w:pPr>
        <w:pStyle w:val="Textoindependiente"/>
        <w:spacing w:before="242"/>
        <w:rPr>
          <w:b/>
          <w:sz w:val="24"/>
        </w:rPr>
      </w:pP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ind w:left="760" w:hanging="400"/>
        <w:rPr>
          <w:b/>
          <w:sz w:val="24"/>
        </w:rPr>
      </w:pPr>
      <w:r>
        <w:rPr>
          <w:b/>
          <w:color w:val="1F4E5F"/>
          <w:sz w:val="24"/>
        </w:rPr>
        <w:t>Extracto</w:t>
      </w:r>
      <w:r>
        <w:rPr>
          <w:b/>
          <w:color w:val="1F4E5F"/>
          <w:spacing w:val="-5"/>
          <w:sz w:val="24"/>
        </w:rPr>
        <w:t xml:space="preserve"> </w:t>
      </w:r>
      <w:r>
        <w:rPr>
          <w:b/>
          <w:color w:val="1F4E5F"/>
          <w:sz w:val="24"/>
        </w:rPr>
        <w:t>de</w:t>
      </w:r>
      <w:r>
        <w:rPr>
          <w:b/>
          <w:color w:val="1F4E5F"/>
          <w:spacing w:val="-4"/>
          <w:sz w:val="24"/>
        </w:rPr>
        <w:t xml:space="preserve"> </w:t>
      </w:r>
      <w:r>
        <w:rPr>
          <w:b/>
          <w:color w:val="1F4E5F"/>
          <w:sz w:val="24"/>
        </w:rPr>
        <w:t>bitácora</w:t>
      </w:r>
      <w:r>
        <w:rPr>
          <w:b/>
          <w:color w:val="1F4E5F"/>
          <w:spacing w:val="-4"/>
          <w:sz w:val="24"/>
        </w:rPr>
        <w:t xml:space="preserve"> </w:t>
      </w:r>
      <w:r>
        <w:rPr>
          <w:b/>
          <w:color w:val="1F4E5F"/>
          <w:sz w:val="24"/>
        </w:rPr>
        <w:t>de</w:t>
      </w:r>
      <w:r>
        <w:rPr>
          <w:b/>
          <w:color w:val="1F4E5F"/>
          <w:spacing w:val="-3"/>
          <w:sz w:val="24"/>
        </w:rPr>
        <w:t xml:space="preserve"> </w:t>
      </w:r>
      <w:r>
        <w:rPr>
          <w:b/>
          <w:color w:val="1F4E5F"/>
          <w:spacing w:val="-2"/>
          <w:sz w:val="24"/>
        </w:rPr>
        <w:t>incidencias</w:t>
      </w:r>
    </w:p>
    <w:p w:rsidR="00FD1D1E" w:rsidRDefault="00FD1D1E">
      <w:pPr>
        <w:pStyle w:val="Textoindependiente"/>
        <w:spacing w:after="1"/>
        <w:rPr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847"/>
        <w:gridCol w:w="1101"/>
        <w:gridCol w:w="1589"/>
        <w:gridCol w:w="3751"/>
        <w:gridCol w:w="1061"/>
        <w:gridCol w:w="1010"/>
      </w:tblGrid>
      <w:tr w:rsidR="00FD1D1E">
        <w:trPr>
          <w:trHeight w:val="367"/>
        </w:trPr>
        <w:tc>
          <w:tcPr>
            <w:tcW w:w="847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1101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9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Fecha</w:t>
            </w:r>
          </w:p>
        </w:tc>
        <w:tc>
          <w:tcPr>
            <w:tcW w:w="1589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Módulo</w:t>
            </w:r>
          </w:p>
        </w:tc>
        <w:tc>
          <w:tcPr>
            <w:tcW w:w="3751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1061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Severidad</w:t>
            </w:r>
          </w:p>
        </w:tc>
        <w:tc>
          <w:tcPr>
            <w:tcW w:w="1010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Estado</w:t>
            </w:r>
          </w:p>
        </w:tc>
      </w:tr>
      <w:tr w:rsidR="00FD1D1E">
        <w:trPr>
          <w:trHeight w:val="760"/>
        </w:trPr>
        <w:tc>
          <w:tcPr>
            <w:tcW w:w="847" w:type="dxa"/>
          </w:tcPr>
          <w:p w:rsidR="00FD1D1E" w:rsidRDefault="00A02E8A">
            <w:pPr>
              <w:pStyle w:val="TableParagraph"/>
              <w:spacing w:before="172"/>
              <w:ind w:left="100" w:right="368"/>
              <w:rPr>
                <w:sz w:val="18"/>
              </w:rPr>
            </w:pPr>
            <w:r>
              <w:rPr>
                <w:spacing w:val="-4"/>
                <w:sz w:val="18"/>
              </w:rPr>
              <w:t>INC-101</w:t>
            </w:r>
          </w:p>
        </w:tc>
        <w:tc>
          <w:tcPr>
            <w:tcW w:w="1101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14/05/2026</w:t>
            </w:r>
          </w:p>
        </w:tc>
        <w:tc>
          <w:tcPr>
            <w:tcW w:w="1589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Historia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clínica</w:t>
            </w:r>
          </w:p>
        </w:tc>
        <w:tc>
          <w:tcPr>
            <w:tcW w:w="3751" w:type="dxa"/>
          </w:tcPr>
          <w:p w:rsidR="00FD1D1E" w:rsidRDefault="00A02E8A">
            <w:pPr>
              <w:pStyle w:val="TableParagraph"/>
              <w:spacing w:before="68"/>
              <w:ind w:left="101"/>
              <w:rPr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médico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accedió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historias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clínicas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 pacientes no asignados al modificar el identificador en la URL del navegador.</w:t>
            </w:r>
          </w:p>
        </w:tc>
        <w:tc>
          <w:tcPr>
            <w:tcW w:w="1061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010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Abierto</w:t>
            </w:r>
          </w:p>
        </w:tc>
      </w:tr>
      <w:tr w:rsidR="00FD1D1E">
        <w:trPr>
          <w:trHeight w:val="760"/>
        </w:trPr>
        <w:tc>
          <w:tcPr>
            <w:tcW w:w="847" w:type="dxa"/>
          </w:tcPr>
          <w:p w:rsidR="00FD1D1E" w:rsidRDefault="00A02E8A">
            <w:pPr>
              <w:pStyle w:val="TableParagraph"/>
              <w:spacing w:before="172"/>
              <w:ind w:left="100" w:right="368"/>
              <w:rPr>
                <w:sz w:val="18"/>
              </w:rPr>
            </w:pPr>
            <w:r>
              <w:rPr>
                <w:spacing w:val="-4"/>
                <w:sz w:val="18"/>
              </w:rPr>
              <w:t>INC-102</w:t>
            </w:r>
          </w:p>
        </w:tc>
        <w:tc>
          <w:tcPr>
            <w:tcW w:w="1101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20/05/2026</w:t>
            </w:r>
          </w:p>
        </w:tc>
        <w:tc>
          <w:tcPr>
            <w:tcW w:w="1589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Administración/TI</w:t>
            </w:r>
          </w:p>
        </w:tc>
        <w:tc>
          <w:tcPr>
            <w:tcW w:w="3751" w:type="dxa"/>
          </w:tcPr>
          <w:p w:rsidR="00FD1D1E" w:rsidRDefault="00A02E8A">
            <w:pPr>
              <w:pStyle w:val="TableParagraph"/>
              <w:spacing w:before="68"/>
              <w:ind w:left="101"/>
              <w:rPr>
                <w:sz w:val="18"/>
              </w:rPr>
            </w:pPr>
            <w:r>
              <w:rPr>
                <w:sz w:val="18"/>
              </w:rPr>
              <w:t>Cuenta “</w:t>
            </w:r>
            <w:proofErr w:type="spellStart"/>
            <w:r>
              <w:rPr>
                <w:sz w:val="18"/>
              </w:rPr>
              <w:t>admin_ti</w:t>
            </w:r>
            <w:proofErr w:type="spellEnd"/>
            <w:r>
              <w:rPr>
                <w:sz w:val="18"/>
              </w:rPr>
              <w:t>” compartida entre 4 miembros del equipo de soporte; las contraseñas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administrativas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expiran.</w:t>
            </w:r>
          </w:p>
        </w:tc>
        <w:tc>
          <w:tcPr>
            <w:tcW w:w="1061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010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Abierto</w:t>
            </w:r>
          </w:p>
        </w:tc>
      </w:tr>
      <w:tr w:rsidR="00FD1D1E">
        <w:trPr>
          <w:trHeight w:val="967"/>
        </w:trPr>
        <w:tc>
          <w:tcPr>
            <w:tcW w:w="847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0" w:right="368"/>
              <w:rPr>
                <w:sz w:val="18"/>
              </w:rPr>
            </w:pPr>
            <w:r>
              <w:rPr>
                <w:spacing w:val="-4"/>
                <w:sz w:val="18"/>
              </w:rPr>
              <w:t>INC-103</w:t>
            </w:r>
          </w:p>
        </w:tc>
        <w:tc>
          <w:tcPr>
            <w:tcW w:w="1101" w:type="dxa"/>
          </w:tcPr>
          <w:p w:rsidR="00FD1D1E" w:rsidRDefault="00FD1D1E">
            <w:pPr>
              <w:pStyle w:val="TableParagraph"/>
              <w:spacing w:before="173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  <w:tc>
          <w:tcPr>
            <w:tcW w:w="1589" w:type="dxa"/>
          </w:tcPr>
          <w:p w:rsidR="00FD1D1E" w:rsidRDefault="00FD1D1E">
            <w:pPr>
              <w:pStyle w:val="TableParagraph"/>
              <w:spacing w:before="173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Telemedicina</w:t>
            </w:r>
          </w:p>
        </w:tc>
        <w:tc>
          <w:tcPr>
            <w:tcW w:w="3751" w:type="dxa"/>
          </w:tcPr>
          <w:p w:rsidR="00FD1D1E" w:rsidRDefault="00A02E8A">
            <w:pPr>
              <w:pStyle w:val="TableParagraph"/>
              <w:spacing w:before="68"/>
              <w:ind w:left="101" w:right="102"/>
              <w:rPr>
                <w:sz w:val="18"/>
              </w:rPr>
            </w:pPr>
            <w:r>
              <w:rPr>
                <w:sz w:val="18"/>
              </w:rPr>
              <w:t>La videollamada quedó configurada por error para transmitirse sobre HTTP; la configuración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pruebas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pasó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producción sin detectarse.</w:t>
            </w:r>
          </w:p>
        </w:tc>
        <w:tc>
          <w:tcPr>
            <w:tcW w:w="1061" w:type="dxa"/>
          </w:tcPr>
          <w:p w:rsidR="00FD1D1E" w:rsidRDefault="00FD1D1E">
            <w:pPr>
              <w:pStyle w:val="TableParagraph"/>
              <w:spacing w:before="173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010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 w:right="246"/>
              <w:rPr>
                <w:sz w:val="18"/>
              </w:rPr>
            </w:pPr>
            <w:r>
              <w:rPr>
                <w:spacing w:val="-2"/>
                <w:sz w:val="18"/>
              </w:rPr>
              <w:t>Cerrado parcial</w:t>
            </w:r>
          </w:p>
        </w:tc>
      </w:tr>
      <w:tr w:rsidR="00FD1D1E">
        <w:trPr>
          <w:trHeight w:val="763"/>
        </w:trPr>
        <w:tc>
          <w:tcPr>
            <w:tcW w:w="847" w:type="dxa"/>
          </w:tcPr>
          <w:p w:rsidR="00FD1D1E" w:rsidRDefault="00A02E8A">
            <w:pPr>
              <w:pStyle w:val="TableParagraph"/>
              <w:spacing w:before="174"/>
              <w:ind w:left="100" w:right="368"/>
              <w:rPr>
                <w:sz w:val="18"/>
              </w:rPr>
            </w:pPr>
            <w:r>
              <w:rPr>
                <w:spacing w:val="-4"/>
                <w:sz w:val="18"/>
              </w:rPr>
              <w:t>INC-104</w:t>
            </w:r>
          </w:p>
        </w:tc>
        <w:tc>
          <w:tcPr>
            <w:tcW w:w="1101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25/05/2026</w:t>
            </w:r>
          </w:p>
        </w:tc>
        <w:tc>
          <w:tcPr>
            <w:tcW w:w="1589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Pagos</w:t>
            </w:r>
          </w:p>
        </w:tc>
        <w:tc>
          <w:tcPr>
            <w:tcW w:w="3751" w:type="dxa"/>
          </w:tcPr>
          <w:p w:rsidR="00FD1D1E" w:rsidRDefault="00A02E8A">
            <w:pPr>
              <w:pStyle w:val="TableParagraph"/>
              <w:spacing w:before="71"/>
              <w:ind w:left="101" w:right="63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registros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(logs)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pasarela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pagos muestran el número completo de la tarjeta sin enmascarar.</w:t>
            </w:r>
          </w:p>
        </w:tc>
        <w:tc>
          <w:tcPr>
            <w:tcW w:w="1061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010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Abierto</w:t>
            </w:r>
          </w:p>
        </w:tc>
      </w:tr>
      <w:tr w:rsidR="00FD1D1E">
        <w:trPr>
          <w:trHeight w:val="760"/>
        </w:trPr>
        <w:tc>
          <w:tcPr>
            <w:tcW w:w="847" w:type="dxa"/>
          </w:tcPr>
          <w:p w:rsidR="00FD1D1E" w:rsidRDefault="00A02E8A">
            <w:pPr>
              <w:pStyle w:val="TableParagraph"/>
              <w:spacing w:before="172"/>
              <w:ind w:left="100" w:right="368"/>
              <w:rPr>
                <w:sz w:val="18"/>
              </w:rPr>
            </w:pPr>
            <w:r>
              <w:rPr>
                <w:spacing w:val="-4"/>
                <w:sz w:val="18"/>
              </w:rPr>
              <w:t>INC-105</w:t>
            </w:r>
          </w:p>
        </w:tc>
        <w:tc>
          <w:tcPr>
            <w:tcW w:w="1101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28/05/2026</w:t>
            </w:r>
          </w:p>
        </w:tc>
        <w:tc>
          <w:tcPr>
            <w:tcW w:w="1589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Historia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clínica</w:t>
            </w:r>
          </w:p>
        </w:tc>
        <w:tc>
          <w:tcPr>
            <w:tcW w:w="3751" w:type="dxa"/>
          </w:tcPr>
          <w:p w:rsidR="00FD1D1E" w:rsidRDefault="00A02E8A">
            <w:pPr>
              <w:pStyle w:val="TableParagraph"/>
              <w:spacing w:before="68"/>
              <w:ind w:left="101" w:right="6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registra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quién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consulta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(lee) una historia clínica; solo se registran las </w:t>
            </w:r>
            <w:r>
              <w:rPr>
                <w:spacing w:val="-2"/>
                <w:sz w:val="18"/>
              </w:rPr>
              <w:t>modificaciones.</w:t>
            </w:r>
          </w:p>
        </w:tc>
        <w:tc>
          <w:tcPr>
            <w:tcW w:w="1061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Media-</w:t>
            </w: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010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Abierto</w:t>
            </w:r>
          </w:p>
        </w:tc>
      </w:tr>
      <w:tr w:rsidR="00FD1D1E">
        <w:trPr>
          <w:trHeight w:val="760"/>
        </w:trPr>
        <w:tc>
          <w:tcPr>
            <w:tcW w:w="847" w:type="dxa"/>
          </w:tcPr>
          <w:p w:rsidR="00FD1D1E" w:rsidRDefault="00A02E8A">
            <w:pPr>
              <w:pStyle w:val="TableParagraph"/>
              <w:spacing w:before="172"/>
              <w:ind w:left="100" w:right="368"/>
              <w:rPr>
                <w:sz w:val="18"/>
              </w:rPr>
            </w:pPr>
            <w:r>
              <w:rPr>
                <w:spacing w:val="-4"/>
                <w:sz w:val="18"/>
              </w:rPr>
              <w:t>INC-106</w:t>
            </w:r>
          </w:p>
        </w:tc>
        <w:tc>
          <w:tcPr>
            <w:tcW w:w="1101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02/06/2026</w:t>
            </w:r>
          </w:p>
        </w:tc>
        <w:tc>
          <w:tcPr>
            <w:tcW w:w="1589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Facturación</w:t>
            </w:r>
          </w:p>
        </w:tc>
        <w:tc>
          <w:tcPr>
            <w:tcW w:w="3751" w:type="dxa"/>
          </w:tcPr>
          <w:p w:rsidR="00FD1D1E" w:rsidRDefault="00A02E8A">
            <w:pPr>
              <w:pStyle w:val="TableParagraph"/>
              <w:spacing w:before="68"/>
              <w:ind w:left="101"/>
              <w:rPr>
                <w:sz w:val="18"/>
              </w:rPr>
            </w:pPr>
            <w:r>
              <w:rPr>
                <w:sz w:val="18"/>
              </w:rPr>
              <w:t xml:space="preserve">El proceso </w:t>
            </w:r>
            <w:proofErr w:type="spellStart"/>
            <w:r>
              <w:rPr>
                <w:sz w:val="18"/>
              </w:rPr>
              <w:t>batch</w:t>
            </w:r>
            <w:proofErr w:type="spellEnd"/>
            <w:r>
              <w:rPr>
                <w:sz w:val="18"/>
              </w:rPr>
              <w:t xml:space="preserve"> nocturno (integración AS/400)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falló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veces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semanas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sin generar alerta automática.</w:t>
            </w:r>
          </w:p>
        </w:tc>
        <w:tc>
          <w:tcPr>
            <w:tcW w:w="1061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1010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Abierto</w:t>
            </w:r>
          </w:p>
        </w:tc>
      </w:tr>
      <w:tr w:rsidR="00FD1D1E">
        <w:trPr>
          <w:trHeight w:val="760"/>
        </w:trPr>
        <w:tc>
          <w:tcPr>
            <w:tcW w:w="847" w:type="dxa"/>
          </w:tcPr>
          <w:p w:rsidR="00FD1D1E" w:rsidRDefault="00A02E8A">
            <w:pPr>
              <w:pStyle w:val="TableParagraph"/>
              <w:spacing w:before="172"/>
              <w:ind w:left="100" w:right="368"/>
              <w:rPr>
                <w:sz w:val="18"/>
              </w:rPr>
            </w:pPr>
            <w:r>
              <w:rPr>
                <w:spacing w:val="-4"/>
                <w:sz w:val="18"/>
              </w:rPr>
              <w:t>INC-107</w:t>
            </w:r>
          </w:p>
        </w:tc>
        <w:tc>
          <w:tcPr>
            <w:tcW w:w="1101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05/06/2026</w:t>
            </w:r>
          </w:p>
        </w:tc>
        <w:tc>
          <w:tcPr>
            <w:tcW w:w="1589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Agendamiento</w:t>
            </w:r>
          </w:p>
        </w:tc>
        <w:tc>
          <w:tcPr>
            <w:tcW w:w="3751" w:type="dxa"/>
          </w:tcPr>
          <w:p w:rsidR="00FD1D1E" w:rsidRDefault="00A02E8A">
            <w:pPr>
              <w:pStyle w:val="TableParagraph"/>
              <w:spacing w:before="68"/>
              <w:ind w:left="101" w:right="63"/>
              <w:rPr>
                <w:sz w:val="18"/>
              </w:rPr>
            </w:pPr>
            <w:r>
              <w:rPr>
                <w:sz w:val="18"/>
              </w:rPr>
              <w:t>Prueba de carga con 100 usuarios concurrentes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ejecutada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restricciones de tiempo.</w:t>
            </w:r>
          </w:p>
        </w:tc>
        <w:tc>
          <w:tcPr>
            <w:tcW w:w="1061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1010" w:type="dxa"/>
          </w:tcPr>
          <w:p w:rsidR="00FD1D1E" w:rsidRDefault="00FD1D1E">
            <w:pPr>
              <w:pStyle w:val="TableParagraph"/>
              <w:spacing w:before="68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 w:rsidR="00FD1D1E" w:rsidRDefault="00FD1D1E">
      <w:pPr>
        <w:pStyle w:val="TableParagraph"/>
        <w:rPr>
          <w:sz w:val="18"/>
        </w:rPr>
        <w:sectPr w:rsidR="00FD1D1E" w:rsidSect="006E44BD">
          <w:pgSz w:w="12240" w:h="15840"/>
          <w:pgMar w:top="1340" w:right="1080" w:bottom="880" w:left="1080" w:header="693" w:footer="685" w:gutter="0"/>
          <w:cols w:space="720"/>
        </w:sectPr>
      </w:pPr>
    </w:p>
    <w:p w:rsidR="00FD1D1E" w:rsidRDefault="00FD1D1E">
      <w:pPr>
        <w:pStyle w:val="Textoindependiente"/>
        <w:rPr>
          <w:b/>
          <w:sz w:val="24"/>
        </w:rPr>
      </w:pPr>
    </w:p>
    <w:p w:rsidR="00FD1D1E" w:rsidRDefault="00FD1D1E">
      <w:pPr>
        <w:pStyle w:val="Textoindependiente"/>
        <w:spacing w:before="45"/>
        <w:rPr>
          <w:b/>
          <w:sz w:val="24"/>
        </w:rPr>
      </w:pP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ind w:left="760" w:hanging="400"/>
        <w:rPr>
          <w:b/>
          <w:sz w:val="24"/>
        </w:rPr>
      </w:pPr>
      <w:r>
        <w:rPr>
          <w:b/>
          <w:color w:val="1F4E5F"/>
          <w:sz w:val="24"/>
        </w:rPr>
        <w:t>Lista</w:t>
      </w:r>
      <w:r>
        <w:rPr>
          <w:b/>
          <w:color w:val="1F4E5F"/>
          <w:spacing w:val="-3"/>
          <w:sz w:val="24"/>
        </w:rPr>
        <w:t xml:space="preserve"> </w:t>
      </w:r>
      <w:r>
        <w:rPr>
          <w:b/>
          <w:color w:val="1F4E5F"/>
          <w:sz w:val="24"/>
        </w:rPr>
        <w:t>de</w:t>
      </w:r>
      <w:r>
        <w:rPr>
          <w:b/>
          <w:color w:val="1F4E5F"/>
          <w:spacing w:val="-3"/>
          <w:sz w:val="24"/>
        </w:rPr>
        <w:t xml:space="preserve"> </w:t>
      </w:r>
      <w:r>
        <w:rPr>
          <w:b/>
          <w:color w:val="1F4E5F"/>
          <w:sz w:val="24"/>
        </w:rPr>
        <w:t>control</w:t>
      </w:r>
      <w:r>
        <w:rPr>
          <w:b/>
          <w:color w:val="1F4E5F"/>
          <w:spacing w:val="-2"/>
          <w:sz w:val="24"/>
        </w:rPr>
        <w:t xml:space="preserve"> </w:t>
      </w:r>
      <w:r>
        <w:rPr>
          <w:b/>
          <w:color w:val="1F4E5F"/>
          <w:sz w:val="24"/>
        </w:rPr>
        <w:t>de</w:t>
      </w:r>
      <w:r>
        <w:rPr>
          <w:b/>
          <w:color w:val="1F4E5F"/>
          <w:spacing w:val="-2"/>
          <w:sz w:val="24"/>
        </w:rPr>
        <w:t xml:space="preserve"> cambios</w:t>
      </w:r>
    </w:p>
    <w:p w:rsidR="00FD1D1E" w:rsidRDefault="00FD1D1E">
      <w:pPr>
        <w:pStyle w:val="Textoindependiente"/>
        <w:spacing w:before="1"/>
        <w:rPr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773"/>
        <w:gridCol w:w="2382"/>
        <w:gridCol w:w="1321"/>
        <w:gridCol w:w="1321"/>
        <w:gridCol w:w="1102"/>
        <w:gridCol w:w="1115"/>
        <w:gridCol w:w="1352"/>
      </w:tblGrid>
      <w:tr w:rsidR="00FD1D1E">
        <w:trPr>
          <w:trHeight w:val="573"/>
        </w:trPr>
        <w:tc>
          <w:tcPr>
            <w:tcW w:w="773" w:type="dxa"/>
            <w:shd w:val="clear" w:color="auto" w:fill="1F4E5F"/>
          </w:tcPr>
          <w:p w:rsidR="00FD1D1E" w:rsidRDefault="00A02E8A">
            <w:pPr>
              <w:pStyle w:val="TableParagraph"/>
              <w:spacing w:before="184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382" w:type="dxa"/>
            <w:shd w:val="clear" w:color="auto" w:fill="1F4E5F"/>
          </w:tcPr>
          <w:p w:rsidR="00FD1D1E" w:rsidRDefault="00A02E8A">
            <w:pPr>
              <w:pStyle w:val="TableParagraph"/>
              <w:spacing w:before="184"/>
              <w:ind w:left="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Descripción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del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cambio</w:t>
            </w:r>
          </w:p>
        </w:tc>
        <w:tc>
          <w:tcPr>
            <w:tcW w:w="1321" w:type="dxa"/>
            <w:shd w:val="clear" w:color="auto" w:fill="1F4E5F"/>
          </w:tcPr>
          <w:p w:rsidR="00FD1D1E" w:rsidRDefault="00A02E8A">
            <w:pPr>
              <w:pStyle w:val="TableParagraph"/>
              <w:spacing w:before="184"/>
              <w:ind w:left="9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Módulo</w:t>
            </w:r>
          </w:p>
        </w:tc>
        <w:tc>
          <w:tcPr>
            <w:tcW w:w="1321" w:type="dxa"/>
            <w:shd w:val="clear" w:color="auto" w:fill="1F4E5F"/>
          </w:tcPr>
          <w:p w:rsidR="00FD1D1E" w:rsidRDefault="00A02E8A">
            <w:pPr>
              <w:pStyle w:val="TableParagraph"/>
              <w:spacing w:before="184"/>
              <w:ind w:left="9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Responsable</w:t>
            </w:r>
          </w:p>
        </w:tc>
        <w:tc>
          <w:tcPr>
            <w:tcW w:w="1102" w:type="dxa"/>
            <w:shd w:val="clear" w:color="auto" w:fill="1F4E5F"/>
          </w:tcPr>
          <w:p w:rsidR="00FD1D1E" w:rsidRDefault="00A02E8A">
            <w:pPr>
              <w:pStyle w:val="TableParagraph"/>
              <w:spacing w:before="184"/>
              <w:ind w:left="9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Fecha</w:t>
            </w:r>
          </w:p>
        </w:tc>
        <w:tc>
          <w:tcPr>
            <w:tcW w:w="1115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97" w:right="20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Revisado </w:t>
            </w:r>
            <w:r>
              <w:rPr>
                <w:b/>
                <w:color w:val="FFFFFF"/>
                <w:spacing w:val="-4"/>
                <w:sz w:val="18"/>
              </w:rPr>
              <w:t>por</w:t>
            </w:r>
          </w:p>
        </w:tc>
        <w:tc>
          <w:tcPr>
            <w:tcW w:w="1352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97" w:right="2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Aprobado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/ </w:t>
            </w:r>
            <w:r>
              <w:rPr>
                <w:b/>
                <w:color w:val="FFFFFF"/>
                <w:spacing w:val="-2"/>
                <w:sz w:val="18"/>
              </w:rPr>
              <w:t>Estado</w:t>
            </w:r>
          </w:p>
        </w:tc>
      </w:tr>
      <w:tr w:rsidR="00FD1D1E">
        <w:trPr>
          <w:trHeight w:val="554"/>
        </w:trPr>
        <w:tc>
          <w:tcPr>
            <w:tcW w:w="773" w:type="dxa"/>
          </w:tcPr>
          <w:p w:rsidR="00FD1D1E" w:rsidRDefault="00A02E8A">
            <w:pPr>
              <w:pStyle w:val="TableParagraph"/>
              <w:spacing w:before="71"/>
              <w:ind w:left="100" w:right="340"/>
              <w:rPr>
                <w:sz w:val="18"/>
              </w:rPr>
            </w:pPr>
            <w:r>
              <w:rPr>
                <w:spacing w:val="-4"/>
                <w:sz w:val="18"/>
              </w:rPr>
              <w:t>CR-</w:t>
            </w: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2382" w:type="dxa"/>
          </w:tcPr>
          <w:p w:rsidR="00FD1D1E" w:rsidRDefault="00A02E8A">
            <w:pPr>
              <w:pStyle w:val="TableParagraph"/>
              <w:spacing w:before="71"/>
              <w:ind w:left="98"/>
              <w:rPr>
                <w:sz w:val="18"/>
              </w:rPr>
            </w:pPr>
            <w:r>
              <w:rPr>
                <w:sz w:val="18"/>
              </w:rPr>
              <w:t>Rediseño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autenticación </w:t>
            </w:r>
            <w:r>
              <w:rPr>
                <w:spacing w:val="-2"/>
                <w:sz w:val="18"/>
              </w:rPr>
              <w:t>(SSO).</w:t>
            </w:r>
          </w:p>
        </w:tc>
        <w:tc>
          <w:tcPr>
            <w:tcW w:w="1321" w:type="dxa"/>
          </w:tcPr>
          <w:p w:rsidR="00FD1D1E" w:rsidRDefault="00A02E8A">
            <w:pPr>
              <w:pStyle w:val="TableParagraph"/>
              <w:spacing w:before="174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Autenticación</w:t>
            </w:r>
          </w:p>
        </w:tc>
        <w:tc>
          <w:tcPr>
            <w:tcW w:w="1321" w:type="dxa"/>
          </w:tcPr>
          <w:p w:rsidR="00FD1D1E" w:rsidRDefault="00A02E8A">
            <w:pPr>
              <w:pStyle w:val="TableParagraph"/>
              <w:spacing w:before="174"/>
              <w:ind w:left="98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02" w:type="dxa"/>
          </w:tcPr>
          <w:p w:rsidR="00FD1D1E" w:rsidRDefault="00A02E8A">
            <w:pPr>
              <w:pStyle w:val="TableParagraph"/>
              <w:spacing w:before="174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10/05/2026</w:t>
            </w:r>
          </w:p>
        </w:tc>
        <w:tc>
          <w:tcPr>
            <w:tcW w:w="1115" w:type="dxa"/>
          </w:tcPr>
          <w:p w:rsidR="00FD1D1E" w:rsidRDefault="00A02E8A">
            <w:pPr>
              <w:pStyle w:val="TableParagraph"/>
              <w:spacing w:before="71"/>
              <w:ind w:left="97" w:right="436"/>
              <w:rPr>
                <w:sz w:val="18"/>
              </w:rPr>
            </w:pPr>
            <w:r>
              <w:rPr>
                <w:spacing w:val="-2"/>
                <w:sz w:val="18"/>
              </w:rPr>
              <w:t>Líder técnico</w:t>
            </w:r>
          </w:p>
        </w:tc>
        <w:tc>
          <w:tcPr>
            <w:tcW w:w="1352" w:type="dxa"/>
          </w:tcPr>
          <w:p w:rsidR="00FD1D1E" w:rsidRDefault="00A02E8A">
            <w:pPr>
              <w:pStyle w:val="TableParagraph"/>
              <w:spacing w:before="71"/>
              <w:ind w:left="97" w:right="59"/>
              <w:rPr>
                <w:sz w:val="18"/>
              </w:rPr>
            </w:pPr>
            <w:r>
              <w:rPr>
                <w:sz w:val="18"/>
              </w:rPr>
              <w:t xml:space="preserve">Sí / </w:t>
            </w:r>
            <w:r>
              <w:rPr>
                <w:spacing w:val="-2"/>
                <w:sz w:val="18"/>
              </w:rPr>
              <w:t>Desplegado</w:t>
            </w:r>
          </w:p>
        </w:tc>
      </w:tr>
      <w:tr w:rsidR="00FD1D1E">
        <w:trPr>
          <w:trHeight w:val="760"/>
        </w:trPr>
        <w:tc>
          <w:tcPr>
            <w:tcW w:w="773" w:type="dxa"/>
          </w:tcPr>
          <w:p w:rsidR="00FD1D1E" w:rsidRDefault="00A02E8A">
            <w:pPr>
              <w:pStyle w:val="TableParagraph"/>
              <w:spacing w:before="174"/>
              <w:ind w:left="100" w:right="340"/>
              <w:rPr>
                <w:sz w:val="18"/>
              </w:rPr>
            </w:pPr>
            <w:r>
              <w:rPr>
                <w:spacing w:val="-4"/>
                <w:sz w:val="18"/>
              </w:rPr>
              <w:t>CR-</w:t>
            </w:r>
            <w:r>
              <w:rPr>
                <w:spacing w:val="-5"/>
                <w:sz w:val="18"/>
              </w:rPr>
              <w:t>202</w:t>
            </w:r>
          </w:p>
        </w:tc>
        <w:tc>
          <w:tcPr>
            <w:tcW w:w="2382" w:type="dxa"/>
          </w:tcPr>
          <w:p w:rsidR="00FD1D1E" w:rsidRDefault="00A02E8A">
            <w:pPr>
              <w:pStyle w:val="TableParagraph"/>
              <w:spacing w:before="68"/>
              <w:ind w:left="98" w:right="35"/>
              <w:rPr>
                <w:sz w:val="18"/>
              </w:rPr>
            </w:pPr>
            <w:r>
              <w:rPr>
                <w:sz w:val="18"/>
              </w:rPr>
              <w:t>Ajuste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configuración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 servidor de video (entorno 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pruebas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producción).</w:t>
            </w:r>
          </w:p>
        </w:tc>
        <w:tc>
          <w:tcPr>
            <w:tcW w:w="1321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Telemedicina</w:t>
            </w:r>
          </w:p>
        </w:tc>
        <w:tc>
          <w:tcPr>
            <w:tcW w:w="1321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02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21/05/2026</w:t>
            </w:r>
          </w:p>
        </w:tc>
        <w:tc>
          <w:tcPr>
            <w:tcW w:w="1115" w:type="dxa"/>
          </w:tcPr>
          <w:p w:rsidR="00FD1D1E" w:rsidRDefault="00A02E8A">
            <w:pPr>
              <w:pStyle w:val="TableParagraph"/>
              <w:spacing w:before="174"/>
              <w:ind w:left="97" w:right="3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registrado</w:t>
            </w:r>
          </w:p>
        </w:tc>
        <w:tc>
          <w:tcPr>
            <w:tcW w:w="1352" w:type="dxa"/>
          </w:tcPr>
          <w:p w:rsidR="00FD1D1E" w:rsidRDefault="00A02E8A">
            <w:pPr>
              <w:pStyle w:val="TableParagraph"/>
              <w:spacing w:before="174"/>
              <w:ind w:left="97" w:right="59"/>
              <w:rPr>
                <w:sz w:val="18"/>
              </w:rPr>
            </w:pPr>
            <w:r>
              <w:rPr>
                <w:sz w:val="18"/>
              </w:rPr>
              <w:t xml:space="preserve">No / </w:t>
            </w:r>
            <w:r>
              <w:rPr>
                <w:spacing w:val="-2"/>
                <w:sz w:val="18"/>
              </w:rPr>
              <w:t>Desplegado</w:t>
            </w:r>
          </w:p>
        </w:tc>
      </w:tr>
      <w:tr w:rsidR="00FD1D1E">
        <w:trPr>
          <w:trHeight w:val="554"/>
        </w:trPr>
        <w:tc>
          <w:tcPr>
            <w:tcW w:w="773" w:type="dxa"/>
          </w:tcPr>
          <w:p w:rsidR="00FD1D1E" w:rsidRDefault="00A02E8A">
            <w:pPr>
              <w:pStyle w:val="TableParagraph"/>
              <w:spacing w:before="71"/>
              <w:ind w:left="100" w:right="340"/>
              <w:rPr>
                <w:sz w:val="18"/>
              </w:rPr>
            </w:pPr>
            <w:r>
              <w:rPr>
                <w:spacing w:val="-4"/>
                <w:sz w:val="18"/>
              </w:rPr>
              <w:t>CR-</w:t>
            </w:r>
            <w:r>
              <w:rPr>
                <w:spacing w:val="-5"/>
                <w:sz w:val="18"/>
              </w:rPr>
              <w:t>203</w:t>
            </w:r>
          </w:p>
        </w:tc>
        <w:tc>
          <w:tcPr>
            <w:tcW w:w="2382" w:type="dxa"/>
          </w:tcPr>
          <w:p w:rsidR="00FD1D1E" w:rsidRDefault="00A02E8A">
            <w:pPr>
              <w:pStyle w:val="TableParagraph"/>
              <w:spacing w:before="71"/>
              <w:ind w:left="98" w:right="35"/>
              <w:rPr>
                <w:sz w:val="18"/>
              </w:rPr>
            </w:pPr>
            <w:r>
              <w:rPr>
                <w:sz w:val="18"/>
              </w:rPr>
              <w:t>Actualización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librería de cifrado de la HCE.</w:t>
            </w:r>
          </w:p>
        </w:tc>
        <w:tc>
          <w:tcPr>
            <w:tcW w:w="1321" w:type="dxa"/>
          </w:tcPr>
          <w:p w:rsidR="00FD1D1E" w:rsidRDefault="00A02E8A">
            <w:pPr>
              <w:pStyle w:val="TableParagraph"/>
              <w:spacing w:before="71"/>
              <w:ind w:left="97" w:right="604"/>
              <w:rPr>
                <w:sz w:val="18"/>
              </w:rPr>
            </w:pPr>
            <w:r>
              <w:rPr>
                <w:spacing w:val="-2"/>
                <w:sz w:val="18"/>
              </w:rPr>
              <w:t>Historia clínica</w:t>
            </w:r>
          </w:p>
        </w:tc>
        <w:tc>
          <w:tcPr>
            <w:tcW w:w="1321" w:type="dxa"/>
          </w:tcPr>
          <w:p w:rsidR="00FD1D1E" w:rsidRDefault="00A02E8A">
            <w:pPr>
              <w:pStyle w:val="TableParagraph"/>
              <w:spacing w:before="174"/>
              <w:ind w:left="98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02" w:type="dxa"/>
          </w:tcPr>
          <w:p w:rsidR="00FD1D1E" w:rsidRDefault="00A02E8A">
            <w:pPr>
              <w:pStyle w:val="TableParagraph"/>
              <w:spacing w:before="174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27/05/2026</w:t>
            </w:r>
          </w:p>
        </w:tc>
        <w:tc>
          <w:tcPr>
            <w:tcW w:w="1115" w:type="dxa"/>
          </w:tcPr>
          <w:p w:rsidR="00FD1D1E" w:rsidRDefault="00A02E8A">
            <w:pPr>
              <w:pStyle w:val="TableParagraph"/>
              <w:spacing w:before="71"/>
              <w:ind w:left="97" w:right="436"/>
              <w:rPr>
                <w:sz w:val="18"/>
              </w:rPr>
            </w:pPr>
            <w:r>
              <w:rPr>
                <w:spacing w:val="-2"/>
                <w:sz w:val="18"/>
              </w:rPr>
              <w:t>Líder técnico</w:t>
            </w:r>
          </w:p>
        </w:tc>
        <w:tc>
          <w:tcPr>
            <w:tcW w:w="1352" w:type="dxa"/>
          </w:tcPr>
          <w:p w:rsidR="00FD1D1E" w:rsidRDefault="00A02E8A">
            <w:pPr>
              <w:pStyle w:val="TableParagraph"/>
              <w:spacing w:before="174"/>
              <w:ind w:left="97"/>
              <w:rPr>
                <w:sz w:val="18"/>
              </w:rPr>
            </w:pPr>
            <w:r>
              <w:rPr>
                <w:sz w:val="18"/>
              </w:rPr>
              <w:t xml:space="preserve">Sí / </w:t>
            </w:r>
            <w:r>
              <w:rPr>
                <w:spacing w:val="-2"/>
                <w:sz w:val="18"/>
              </w:rPr>
              <w:t>Pendiente</w:t>
            </w:r>
          </w:p>
        </w:tc>
      </w:tr>
      <w:tr w:rsidR="00FD1D1E">
        <w:trPr>
          <w:trHeight w:val="761"/>
        </w:trPr>
        <w:tc>
          <w:tcPr>
            <w:tcW w:w="773" w:type="dxa"/>
          </w:tcPr>
          <w:p w:rsidR="00FD1D1E" w:rsidRDefault="00A02E8A">
            <w:pPr>
              <w:pStyle w:val="TableParagraph"/>
              <w:spacing w:before="175"/>
              <w:ind w:left="100" w:right="340"/>
              <w:rPr>
                <w:sz w:val="18"/>
              </w:rPr>
            </w:pPr>
            <w:r>
              <w:rPr>
                <w:spacing w:val="-4"/>
                <w:sz w:val="18"/>
              </w:rPr>
              <w:t>CR-</w:t>
            </w:r>
            <w:r>
              <w:rPr>
                <w:spacing w:val="-5"/>
                <w:sz w:val="18"/>
              </w:rPr>
              <w:t>204</w:t>
            </w:r>
          </w:p>
        </w:tc>
        <w:tc>
          <w:tcPr>
            <w:tcW w:w="2382" w:type="dxa"/>
          </w:tcPr>
          <w:p w:rsidR="00FD1D1E" w:rsidRDefault="00A02E8A">
            <w:pPr>
              <w:pStyle w:val="TableParagraph"/>
              <w:spacing w:before="69"/>
              <w:ind w:left="98" w:right="134"/>
              <w:rPr>
                <w:sz w:val="18"/>
              </w:rPr>
            </w:pPr>
            <w:r>
              <w:rPr>
                <w:sz w:val="18"/>
              </w:rPr>
              <w:t>Cambio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proveedor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mensajería SMS/WhatsApp.</w:t>
            </w:r>
          </w:p>
        </w:tc>
        <w:tc>
          <w:tcPr>
            <w:tcW w:w="1321" w:type="dxa"/>
          </w:tcPr>
          <w:p w:rsidR="00FD1D1E" w:rsidRDefault="00FD1D1E">
            <w:pPr>
              <w:pStyle w:val="TableParagraph"/>
              <w:spacing w:before="71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Notificaciones</w:t>
            </w:r>
          </w:p>
        </w:tc>
        <w:tc>
          <w:tcPr>
            <w:tcW w:w="1321" w:type="dxa"/>
          </w:tcPr>
          <w:p w:rsidR="00FD1D1E" w:rsidRDefault="00FD1D1E">
            <w:pPr>
              <w:pStyle w:val="TableParagraph"/>
              <w:spacing w:before="71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02" w:type="dxa"/>
          </w:tcPr>
          <w:p w:rsidR="00FD1D1E" w:rsidRDefault="00FD1D1E">
            <w:pPr>
              <w:pStyle w:val="TableParagraph"/>
              <w:spacing w:before="71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01/06/2026</w:t>
            </w:r>
          </w:p>
        </w:tc>
        <w:tc>
          <w:tcPr>
            <w:tcW w:w="1115" w:type="dxa"/>
          </w:tcPr>
          <w:p w:rsidR="00FD1D1E" w:rsidRDefault="00A02E8A">
            <w:pPr>
              <w:pStyle w:val="TableParagraph"/>
              <w:spacing w:before="175"/>
              <w:ind w:left="97" w:right="3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Owner</w:t>
            </w:r>
            <w:proofErr w:type="spellEnd"/>
          </w:p>
        </w:tc>
        <w:tc>
          <w:tcPr>
            <w:tcW w:w="1352" w:type="dxa"/>
          </w:tcPr>
          <w:p w:rsidR="00FD1D1E" w:rsidRDefault="00A02E8A">
            <w:pPr>
              <w:pStyle w:val="TableParagraph"/>
              <w:spacing w:before="175"/>
              <w:ind w:left="97" w:right="59"/>
              <w:rPr>
                <w:sz w:val="18"/>
              </w:rPr>
            </w:pPr>
            <w:r>
              <w:rPr>
                <w:sz w:val="18"/>
              </w:rPr>
              <w:t xml:space="preserve">Sí / </w:t>
            </w:r>
            <w:r>
              <w:rPr>
                <w:spacing w:val="-2"/>
                <w:sz w:val="18"/>
              </w:rPr>
              <w:t>Desplegado</w:t>
            </w:r>
          </w:p>
        </w:tc>
      </w:tr>
      <w:tr w:rsidR="00FD1D1E">
        <w:trPr>
          <w:trHeight w:val="762"/>
        </w:trPr>
        <w:tc>
          <w:tcPr>
            <w:tcW w:w="773" w:type="dxa"/>
          </w:tcPr>
          <w:p w:rsidR="00FD1D1E" w:rsidRDefault="00A02E8A">
            <w:pPr>
              <w:pStyle w:val="TableParagraph"/>
              <w:spacing w:before="174"/>
              <w:ind w:left="100" w:right="340"/>
              <w:rPr>
                <w:sz w:val="18"/>
              </w:rPr>
            </w:pPr>
            <w:r>
              <w:rPr>
                <w:spacing w:val="-4"/>
                <w:sz w:val="18"/>
              </w:rPr>
              <w:t>CR-</w:t>
            </w:r>
            <w:r>
              <w:rPr>
                <w:spacing w:val="-5"/>
                <w:sz w:val="18"/>
              </w:rPr>
              <w:t>205</w:t>
            </w:r>
          </w:p>
        </w:tc>
        <w:tc>
          <w:tcPr>
            <w:tcW w:w="2382" w:type="dxa"/>
          </w:tcPr>
          <w:p w:rsidR="00FD1D1E" w:rsidRDefault="00A02E8A">
            <w:pPr>
              <w:pStyle w:val="TableParagraph"/>
              <w:spacing w:before="71"/>
              <w:ind w:left="98" w:right="35"/>
              <w:rPr>
                <w:sz w:val="18"/>
              </w:rPr>
            </w:pPr>
            <w:proofErr w:type="spellStart"/>
            <w:r>
              <w:rPr>
                <w:sz w:val="18"/>
              </w:rPr>
              <w:t>Hotfix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emergencia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al módulo de facturación (</w:t>
            </w:r>
            <w:proofErr w:type="spellStart"/>
            <w:r>
              <w:rPr>
                <w:sz w:val="18"/>
              </w:rPr>
              <w:t>batch</w:t>
            </w:r>
            <w:proofErr w:type="spellEnd"/>
            <w:r>
              <w:rPr>
                <w:sz w:val="18"/>
              </w:rPr>
              <w:t xml:space="preserve"> nocturno).</w:t>
            </w:r>
          </w:p>
        </w:tc>
        <w:tc>
          <w:tcPr>
            <w:tcW w:w="1321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Facturación</w:t>
            </w:r>
          </w:p>
        </w:tc>
        <w:tc>
          <w:tcPr>
            <w:tcW w:w="1321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02" w:type="dxa"/>
          </w:tcPr>
          <w:p w:rsidR="00FD1D1E" w:rsidRDefault="00FD1D1E">
            <w:pPr>
              <w:pStyle w:val="TableParagraph"/>
              <w:spacing w:before="70"/>
              <w:rPr>
                <w:b/>
                <w:sz w:val="18"/>
              </w:rPr>
            </w:pPr>
          </w:p>
          <w:p w:rsidR="00FD1D1E" w:rsidRDefault="00A02E8A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03/06/2026</w:t>
            </w:r>
          </w:p>
        </w:tc>
        <w:tc>
          <w:tcPr>
            <w:tcW w:w="1115" w:type="dxa"/>
          </w:tcPr>
          <w:p w:rsidR="00FD1D1E" w:rsidRDefault="00A02E8A">
            <w:pPr>
              <w:pStyle w:val="TableParagraph"/>
              <w:spacing w:before="174"/>
              <w:ind w:left="97" w:right="3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registrado</w:t>
            </w:r>
          </w:p>
        </w:tc>
        <w:tc>
          <w:tcPr>
            <w:tcW w:w="1352" w:type="dxa"/>
          </w:tcPr>
          <w:p w:rsidR="00FD1D1E" w:rsidRDefault="00A02E8A">
            <w:pPr>
              <w:pStyle w:val="TableParagraph"/>
              <w:spacing w:before="174"/>
              <w:ind w:left="97" w:right="59"/>
              <w:rPr>
                <w:sz w:val="18"/>
              </w:rPr>
            </w:pPr>
            <w:r>
              <w:rPr>
                <w:sz w:val="18"/>
              </w:rPr>
              <w:t xml:space="preserve">No / </w:t>
            </w:r>
            <w:r>
              <w:rPr>
                <w:spacing w:val="-2"/>
                <w:sz w:val="18"/>
              </w:rPr>
              <w:t>Desplegado</w:t>
            </w:r>
          </w:p>
        </w:tc>
      </w:tr>
    </w:tbl>
    <w:p w:rsidR="00FD1D1E" w:rsidRDefault="00A02E8A">
      <w:pPr>
        <w:spacing w:before="103"/>
        <w:ind w:left="360"/>
        <w:rPr>
          <w:i/>
          <w:sz w:val="20"/>
        </w:rPr>
      </w:pPr>
      <w:r>
        <w:rPr>
          <w:i/>
          <w:color w:val="545454"/>
          <w:sz w:val="20"/>
        </w:rPr>
        <w:t>Nota: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preste</w:t>
      </w:r>
      <w:r>
        <w:rPr>
          <w:i/>
          <w:color w:val="545454"/>
          <w:spacing w:val="-9"/>
          <w:sz w:val="20"/>
        </w:rPr>
        <w:t xml:space="preserve"> </w:t>
      </w:r>
      <w:r>
        <w:rPr>
          <w:i/>
          <w:color w:val="545454"/>
          <w:sz w:val="20"/>
        </w:rPr>
        <w:t>especial</w:t>
      </w:r>
      <w:r>
        <w:rPr>
          <w:i/>
          <w:color w:val="545454"/>
          <w:spacing w:val="-9"/>
          <w:sz w:val="20"/>
        </w:rPr>
        <w:t xml:space="preserve"> </w:t>
      </w:r>
      <w:r>
        <w:rPr>
          <w:i/>
          <w:color w:val="545454"/>
          <w:sz w:val="20"/>
        </w:rPr>
        <w:t>atención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8"/>
          <w:sz w:val="20"/>
        </w:rPr>
        <w:t xml:space="preserve"> </w:t>
      </w:r>
      <w:r>
        <w:rPr>
          <w:i/>
          <w:color w:val="545454"/>
          <w:sz w:val="20"/>
        </w:rPr>
        <w:t>los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cambios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desplegados</w:t>
      </w:r>
      <w:r>
        <w:rPr>
          <w:i/>
          <w:color w:val="545454"/>
          <w:spacing w:val="-8"/>
          <w:sz w:val="20"/>
        </w:rPr>
        <w:t xml:space="preserve"> </w:t>
      </w:r>
      <w:r>
        <w:rPr>
          <w:i/>
          <w:color w:val="545454"/>
          <w:sz w:val="20"/>
        </w:rPr>
        <w:t>sin</w:t>
      </w:r>
      <w:r>
        <w:rPr>
          <w:i/>
          <w:color w:val="545454"/>
          <w:spacing w:val="-8"/>
          <w:sz w:val="20"/>
        </w:rPr>
        <w:t xml:space="preserve"> </w:t>
      </w:r>
      <w:r>
        <w:rPr>
          <w:i/>
          <w:color w:val="545454"/>
          <w:sz w:val="20"/>
        </w:rPr>
        <w:t>revisión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ni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aprobación</w:t>
      </w:r>
      <w:r>
        <w:rPr>
          <w:i/>
          <w:color w:val="545454"/>
          <w:spacing w:val="-9"/>
          <w:sz w:val="20"/>
        </w:rPr>
        <w:t xml:space="preserve"> </w:t>
      </w:r>
      <w:r>
        <w:rPr>
          <w:i/>
          <w:color w:val="545454"/>
          <w:spacing w:val="-2"/>
          <w:sz w:val="20"/>
        </w:rPr>
        <w:t>registrada.</w:t>
      </w:r>
    </w:p>
    <w:p w:rsidR="00FD1D1E" w:rsidRDefault="00FD1D1E">
      <w:pPr>
        <w:pStyle w:val="Textoindependiente"/>
        <w:spacing w:before="27"/>
        <w:rPr>
          <w:i/>
          <w:sz w:val="20"/>
        </w:rPr>
      </w:pP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spacing w:before="1"/>
        <w:ind w:left="760" w:hanging="400"/>
        <w:rPr>
          <w:b/>
          <w:sz w:val="24"/>
        </w:rPr>
      </w:pPr>
      <w:r>
        <w:rPr>
          <w:b/>
          <w:color w:val="1F4E5F"/>
          <w:sz w:val="24"/>
        </w:rPr>
        <w:t>Resultados</w:t>
      </w:r>
      <w:r>
        <w:rPr>
          <w:b/>
          <w:color w:val="1F4E5F"/>
          <w:spacing w:val="-6"/>
          <w:sz w:val="24"/>
        </w:rPr>
        <w:t xml:space="preserve"> </w:t>
      </w:r>
      <w:r>
        <w:rPr>
          <w:b/>
          <w:color w:val="1F4E5F"/>
          <w:sz w:val="24"/>
        </w:rPr>
        <w:t>de</w:t>
      </w:r>
      <w:r>
        <w:rPr>
          <w:b/>
          <w:color w:val="1F4E5F"/>
          <w:spacing w:val="-6"/>
          <w:sz w:val="24"/>
        </w:rPr>
        <w:t xml:space="preserve"> </w:t>
      </w:r>
      <w:r>
        <w:rPr>
          <w:b/>
          <w:color w:val="1F4E5F"/>
          <w:sz w:val="24"/>
        </w:rPr>
        <w:t>pruebas</w:t>
      </w:r>
      <w:r>
        <w:rPr>
          <w:b/>
          <w:color w:val="1F4E5F"/>
          <w:spacing w:val="-5"/>
          <w:sz w:val="24"/>
        </w:rPr>
        <w:t xml:space="preserve"> </w:t>
      </w:r>
      <w:r>
        <w:rPr>
          <w:b/>
          <w:color w:val="1F4E5F"/>
          <w:spacing w:val="-2"/>
          <w:sz w:val="24"/>
        </w:rPr>
        <w:t>preliminares</w:t>
      </w:r>
    </w:p>
    <w:p w:rsidR="00FD1D1E" w:rsidRDefault="00FD1D1E">
      <w:pPr>
        <w:pStyle w:val="Textoindependiente"/>
        <w:spacing w:before="3"/>
        <w:rPr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1902"/>
        <w:gridCol w:w="2101"/>
        <w:gridCol w:w="3460"/>
      </w:tblGrid>
      <w:tr w:rsidR="00FD1D1E">
        <w:trPr>
          <w:trHeight w:val="366"/>
        </w:trPr>
        <w:tc>
          <w:tcPr>
            <w:tcW w:w="1901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Módulo</w:t>
            </w:r>
          </w:p>
        </w:tc>
        <w:tc>
          <w:tcPr>
            <w:tcW w:w="1902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Tipo de</w:t>
            </w:r>
            <w:r>
              <w:rPr>
                <w:b/>
                <w:color w:val="FFFFFF"/>
                <w:spacing w:val="-2"/>
                <w:sz w:val="18"/>
              </w:rPr>
              <w:t xml:space="preserve"> prueba</w:t>
            </w:r>
          </w:p>
        </w:tc>
        <w:tc>
          <w:tcPr>
            <w:tcW w:w="2101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9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Resultado</w:t>
            </w:r>
          </w:p>
        </w:tc>
        <w:tc>
          <w:tcPr>
            <w:tcW w:w="3460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9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Observaciones</w:t>
            </w:r>
          </w:p>
        </w:tc>
      </w:tr>
      <w:tr w:rsidR="00FD1D1E">
        <w:trPr>
          <w:trHeight w:val="554"/>
        </w:trPr>
        <w:tc>
          <w:tcPr>
            <w:tcW w:w="1901" w:type="dxa"/>
          </w:tcPr>
          <w:p w:rsidR="00FD1D1E" w:rsidRDefault="00A02E8A">
            <w:pPr>
              <w:pStyle w:val="TableParagraph"/>
              <w:spacing w:before="68"/>
              <w:ind w:left="100" w:right="377"/>
              <w:rPr>
                <w:sz w:val="18"/>
              </w:rPr>
            </w:pPr>
            <w:r>
              <w:rPr>
                <w:sz w:val="18"/>
              </w:rPr>
              <w:t>Agendamiento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citas</w:t>
            </w:r>
          </w:p>
        </w:tc>
        <w:tc>
          <w:tcPr>
            <w:tcW w:w="190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  <w:tc>
          <w:tcPr>
            <w:tcW w:w="2101" w:type="dxa"/>
          </w:tcPr>
          <w:p w:rsidR="00FD1D1E" w:rsidRDefault="00A02E8A">
            <w:pPr>
              <w:pStyle w:val="TableParagraph"/>
              <w:spacing w:before="172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Aprobado</w:t>
            </w:r>
          </w:p>
        </w:tc>
        <w:tc>
          <w:tcPr>
            <w:tcW w:w="3460" w:type="dxa"/>
          </w:tcPr>
          <w:p w:rsidR="00FD1D1E" w:rsidRDefault="00A02E8A">
            <w:pPr>
              <w:pStyle w:val="TableParagraph"/>
              <w:spacing w:before="68"/>
              <w:ind w:left="96" w:right="133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defectos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menores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interfaz, </w:t>
            </w:r>
            <w:r>
              <w:rPr>
                <w:spacing w:val="-2"/>
                <w:sz w:val="18"/>
              </w:rPr>
              <w:t>corregidos.</w:t>
            </w:r>
          </w:p>
        </w:tc>
      </w:tr>
      <w:tr w:rsidR="00FD1D1E">
        <w:trPr>
          <w:trHeight w:val="554"/>
        </w:trPr>
        <w:tc>
          <w:tcPr>
            <w:tcW w:w="1901" w:type="dxa"/>
          </w:tcPr>
          <w:p w:rsidR="00FD1D1E" w:rsidRDefault="00A02E8A">
            <w:pPr>
              <w:pStyle w:val="TableParagraph"/>
              <w:spacing w:before="68"/>
              <w:ind w:left="100" w:right="618"/>
              <w:rPr>
                <w:sz w:val="18"/>
              </w:rPr>
            </w:pPr>
            <w:r>
              <w:rPr>
                <w:sz w:val="18"/>
              </w:rPr>
              <w:t>Historia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clínica </w:t>
            </w:r>
            <w:r>
              <w:rPr>
                <w:spacing w:val="-2"/>
                <w:sz w:val="18"/>
              </w:rPr>
              <w:t>electrónica</w:t>
            </w:r>
          </w:p>
        </w:tc>
        <w:tc>
          <w:tcPr>
            <w:tcW w:w="190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  <w:tc>
          <w:tcPr>
            <w:tcW w:w="2101" w:type="dxa"/>
          </w:tcPr>
          <w:p w:rsidR="00FD1D1E" w:rsidRDefault="00A02E8A">
            <w:pPr>
              <w:pStyle w:val="TableParagraph"/>
              <w:spacing w:before="68"/>
              <w:ind w:left="97"/>
              <w:rPr>
                <w:sz w:val="18"/>
              </w:rPr>
            </w:pPr>
            <w:r>
              <w:rPr>
                <w:sz w:val="18"/>
              </w:rPr>
              <w:t xml:space="preserve">Aprobado con </w:t>
            </w:r>
            <w:r>
              <w:rPr>
                <w:spacing w:val="-2"/>
                <w:sz w:val="18"/>
              </w:rPr>
              <w:t>observaciones</w:t>
            </w:r>
          </w:p>
        </w:tc>
        <w:tc>
          <w:tcPr>
            <w:tcW w:w="3460" w:type="dxa"/>
          </w:tcPr>
          <w:p w:rsidR="00FD1D1E" w:rsidRDefault="00A02E8A">
            <w:pPr>
              <w:pStyle w:val="TableParagraph"/>
              <w:spacing w:before="68"/>
              <w:ind w:left="96" w:right="133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probó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rol en todos los escenarios.</w:t>
            </w:r>
          </w:p>
        </w:tc>
      </w:tr>
      <w:tr w:rsidR="00FD1D1E">
        <w:trPr>
          <w:trHeight w:val="551"/>
        </w:trPr>
        <w:tc>
          <w:tcPr>
            <w:tcW w:w="1901" w:type="dxa"/>
          </w:tcPr>
          <w:p w:rsidR="00FD1D1E" w:rsidRDefault="00A02E8A">
            <w:pPr>
              <w:pStyle w:val="TableParagraph"/>
              <w:spacing w:before="68"/>
              <w:ind w:left="100" w:right="618"/>
              <w:rPr>
                <w:sz w:val="18"/>
              </w:rPr>
            </w:pPr>
            <w:r>
              <w:rPr>
                <w:sz w:val="18"/>
              </w:rPr>
              <w:t>Historia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clínica </w:t>
            </w:r>
            <w:r>
              <w:rPr>
                <w:spacing w:val="-2"/>
                <w:sz w:val="18"/>
              </w:rPr>
              <w:t>electrónica</w:t>
            </w:r>
          </w:p>
        </w:tc>
        <w:tc>
          <w:tcPr>
            <w:tcW w:w="1902" w:type="dxa"/>
          </w:tcPr>
          <w:p w:rsidR="00FD1D1E" w:rsidRDefault="00A02E8A">
            <w:pPr>
              <w:pStyle w:val="TableParagraph"/>
              <w:spacing w:before="68"/>
              <w:ind w:left="100" w:right="319"/>
              <w:rPr>
                <w:sz w:val="18"/>
              </w:rPr>
            </w:pPr>
            <w:r>
              <w:rPr>
                <w:spacing w:val="-2"/>
                <w:sz w:val="18"/>
              </w:rPr>
              <w:t>Seguridad (</w:t>
            </w:r>
            <w:proofErr w:type="spellStart"/>
            <w:r>
              <w:rPr>
                <w:spacing w:val="-2"/>
                <w:sz w:val="18"/>
              </w:rPr>
              <w:t>pentesting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2101" w:type="dxa"/>
          </w:tcPr>
          <w:p w:rsidR="00FD1D1E" w:rsidRDefault="00A02E8A">
            <w:pPr>
              <w:pStyle w:val="TableParagraph"/>
              <w:spacing w:before="172"/>
              <w:ind w:left="9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ejecutada</w:t>
            </w:r>
          </w:p>
        </w:tc>
        <w:tc>
          <w:tcPr>
            <w:tcW w:w="3460" w:type="dxa"/>
          </w:tcPr>
          <w:p w:rsidR="00FD1D1E" w:rsidRDefault="00A02E8A">
            <w:pPr>
              <w:pStyle w:val="TableParagraph"/>
              <w:spacing w:before="68"/>
              <w:ind w:left="96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tiempo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asignado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cronograma antes de la liberación.</w:t>
            </w:r>
          </w:p>
        </w:tc>
      </w:tr>
      <w:tr w:rsidR="00FD1D1E">
        <w:trPr>
          <w:trHeight w:val="554"/>
        </w:trPr>
        <w:tc>
          <w:tcPr>
            <w:tcW w:w="1901" w:type="dxa"/>
          </w:tcPr>
          <w:p w:rsidR="00FD1D1E" w:rsidRDefault="00A02E8A">
            <w:pPr>
              <w:pStyle w:val="TableParagraph"/>
              <w:spacing w:before="174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Telemedicina</w:t>
            </w:r>
          </w:p>
        </w:tc>
        <w:tc>
          <w:tcPr>
            <w:tcW w:w="1902" w:type="dxa"/>
          </w:tcPr>
          <w:p w:rsidR="00FD1D1E" w:rsidRDefault="00A02E8A">
            <w:pPr>
              <w:pStyle w:val="TableParagraph"/>
              <w:spacing w:before="174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Carga</w:t>
            </w:r>
          </w:p>
        </w:tc>
        <w:tc>
          <w:tcPr>
            <w:tcW w:w="2101" w:type="dxa"/>
          </w:tcPr>
          <w:p w:rsidR="00FD1D1E" w:rsidRDefault="00A02E8A">
            <w:pPr>
              <w:pStyle w:val="TableParagraph"/>
              <w:spacing w:before="174"/>
              <w:ind w:left="9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ejecutada</w:t>
            </w:r>
          </w:p>
        </w:tc>
        <w:tc>
          <w:tcPr>
            <w:tcW w:w="3460" w:type="dxa"/>
          </w:tcPr>
          <w:p w:rsidR="00FD1D1E" w:rsidRDefault="00A02E8A">
            <w:pPr>
              <w:pStyle w:val="TableParagraph"/>
              <w:spacing w:before="71"/>
              <w:ind w:left="96"/>
              <w:rPr>
                <w:sz w:val="18"/>
              </w:rPr>
            </w:pPr>
            <w:r>
              <w:rPr>
                <w:sz w:val="18"/>
              </w:rPr>
              <w:t>Módulo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nuevo;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ambiente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 pruebas de carga disponible.</w:t>
            </w:r>
          </w:p>
        </w:tc>
      </w:tr>
      <w:tr w:rsidR="00FD1D1E">
        <w:trPr>
          <w:trHeight w:val="554"/>
        </w:trPr>
        <w:tc>
          <w:tcPr>
            <w:tcW w:w="1901" w:type="dxa"/>
          </w:tcPr>
          <w:p w:rsidR="00FD1D1E" w:rsidRDefault="00A02E8A">
            <w:pPr>
              <w:pStyle w:val="TableParagraph"/>
              <w:spacing w:before="174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Telemedicina</w:t>
            </w:r>
          </w:p>
        </w:tc>
        <w:tc>
          <w:tcPr>
            <w:tcW w:w="1902" w:type="dxa"/>
          </w:tcPr>
          <w:p w:rsidR="00FD1D1E" w:rsidRDefault="00A02E8A">
            <w:pPr>
              <w:pStyle w:val="TableParagraph"/>
              <w:spacing w:before="71"/>
              <w:ind w:left="100" w:right="319"/>
              <w:rPr>
                <w:sz w:val="18"/>
              </w:rPr>
            </w:pPr>
            <w:r>
              <w:rPr>
                <w:sz w:val="18"/>
              </w:rPr>
              <w:t>Seguridad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(cifrado de canal)</w:t>
            </w:r>
          </w:p>
        </w:tc>
        <w:tc>
          <w:tcPr>
            <w:tcW w:w="2101" w:type="dxa"/>
          </w:tcPr>
          <w:p w:rsidR="00FD1D1E" w:rsidRDefault="00A02E8A">
            <w:pPr>
              <w:pStyle w:val="TableParagraph"/>
              <w:spacing w:before="174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Fallida</w:t>
            </w:r>
          </w:p>
        </w:tc>
        <w:tc>
          <w:tcPr>
            <w:tcW w:w="3460" w:type="dxa"/>
          </w:tcPr>
          <w:p w:rsidR="00FD1D1E" w:rsidRDefault="00A02E8A">
            <w:pPr>
              <w:pStyle w:val="TableParagraph"/>
              <w:spacing w:before="71"/>
              <w:ind w:left="96" w:right="133"/>
              <w:rPr>
                <w:sz w:val="18"/>
              </w:rPr>
            </w:pPr>
            <w:r>
              <w:rPr>
                <w:sz w:val="18"/>
              </w:rPr>
              <w:t>Canal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video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transmitido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cifrar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(ver </w:t>
            </w:r>
            <w:r>
              <w:rPr>
                <w:spacing w:val="-2"/>
                <w:sz w:val="18"/>
              </w:rPr>
              <w:t>INC-103).</w:t>
            </w:r>
          </w:p>
        </w:tc>
      </w:tr>
      <w:tr w:rsidR="00FD1D1E">
        <w:trPr>
          <w:trHeight w:val="554"/>
        </w:trPr>
        <w:tc>
          <w:tcPr>
            <w:tcW w:w="1901" w:type="dxa"/>
          </w:tcPr>
          <w:p w:rsidR="00FD1D1E" w:rsidRDefault="00A02E8A">
            <w:pPr>
              <w:pStyle w:val="TableParagraph"/>
              <w:spacing w:before="71"/>
              <w:ind w:left="100" w:right="377"/>
              <w:rPr>
                <w:sz w:val="18"/>
              </w:rPr>
            </w:pPr>
            <w:r>
              <w:rPr>
                <w:spacing w:val="-2"/>
                <w:sz w:val="18"/>
              </w:rPr>
              <w:t>Facturación electrónica</w:t>
            </w:r>
          </w:p>
        </w:tc>
        <w:tc>
          <w:tcPr>
            <w:tcW w:w="1902" w:type="dxa"/>
          </w:tcPr>
          <w:p w:rsidR="00FD1D1E" w:rsidRDefault="00A02E8A">
            <w:pPr>
              <w:pStyle w:val="TableParagraph"/>
              <w:spacing w:before="174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  <w:tc>
          <w:tcPr>
            <w:tcW w:w="2101" w:type="dxa"/>
          </w:tcPr>
          <w:p w:rsidR="00FD1D1E" w:rsidRDefault="00A02E8A">
            <w:pPr>
              <w:pStyle w:val="TableParagraph"/>
              <w:spacing w:before="71"/>
              <w:ind w:left="97" w:right="561"/>
              <w:rPr>
                <w:sz w:val="18"/>
              </w:rPr>
            </w:pPr>
            <w:r>
              <w:rPr>
                <w:sz w:val="18"/>
              </w:rPr>
              <w:t>Aprobado con 2 defectos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menores</w:t>
            </w:r>
          </w:p>
        </w:tc>
        <w:tc>
          <w:tcPr>
            <w:tcW w:w="3460" w:type="dxa"/>
          </w:tcPr>
          <w:p w:rsidR="00FD1D1E" w:rsidRDefault="00A02E8A">
            <w:pPr>
              <w:pStyle w:val="TableParagraph"/>
              <w:spacing w:before="71"/>
              <w:ind w:left="96"/>
              <w:rPr>
                <w:sz w:val="18"/>
              </w:rPr>
            </w:pPr>
            <w:r>
              <w:rPr>
                <w:sz w:val="18"/>
              </w:rPr>
              <w:t>Defectos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relacionados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redondeo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impuestos.</w:t>
            </w:r>
          </w:p>
        </w:tc>
      </w:tr>
      <w:tr w:rsidR="00FD1D1E">
        <w:trPr>
          <w:trHeight w:val="554"/>
        </w:trPr>
        <w:tc>
          <w:tcPr>
            <w:tcW w:w="1901" w:type="dxa"/>
          </w:tcPr>
          <w:p w:rsidR="00FD1D1E" w:rsidRDefault="00A02E8A">
            <w:pPr>
              <w:pStyle w:val="TableParagraph"/>
              <w:spacing w:before="68"/>
              <w:ind w:left="100" w:right="14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Facturación </w:t>
            </w:r>
            <w:r>
              <w:rPr>
                <w:sz w:val="18"/>
              </w:rPr>
              <w:t>(integración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AS/400)</w:t>
            </w:r>
          </w:p>
        </w:tc>
        <w:tc>
          <w:tcPr>
            <w:tcW w:w="1902" w:type="dxa"/>
          </w:tcPr>
          <w:p w:rsidR="00FD1D1E" w:rsidRDefault="00A02E8A">
            <w:pPr>
              <w:pStyle w:val="TableParagraph"/>
              <w:spacing w:before="174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Integración</w:t>
            </w:r>
          </w:p>
        </w:tc>
        <w:tc>
          <w:tcPr>
            <w:tcW w:w="2101" w:type="dxa"/>
          </w:tcPr>
          <w:p w:rsidR="00FD1D1E" w:rsidRDefault="00A02E8A">
            <w:pPr>
              <w:pStyle w:val="TableParagraph"/>
              <w:spacing w:before="174"/>
              <w:ind w:left="97"/>
              <w:rPr>
                <w:sz w:val="18"/>
              </w:rPr>
            </w:pPr>
            <w:r>
              <w:rPr>
                <w:sz w:val="18"/>
              </w:rPr>
              <w:t>Fallida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intermitente</w:t>
            </w:r>
          </w:p>
        </w:tc>
        <w:tc>
          <w:tcPr>
            <w:tcW w:w="3460" w:type="dxa"/>
          </w:tcPr>
          <w:p w:rsidR="00FD1D1E" w:rsidRDefault="00A02E8A">
            <w:pPr>
              <w:pStyle w:val="TableParagraph"/>
              <w:spacing w:before="68"/>
              <w:ind w:left="96" w:right="185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fallos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alertados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último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mes (ver INC-106).</w:t>
            </w:r>
          </w:p>
        </w:tc>
      </w:tr>
      <w:tr w:rsidR="00FD1D1E">
        <w:trPr>
          <w:trHeight w:val="554"/>
        </w:trPr>
        <w:tc>
          <w:tcPr>
            <w:tcW w:w="1901" w:type="dxa"/>
          </w:tcPr>
          <w:p w:rsidR="00FD1D1E" w:rsidRDefault="00A02E8A">
            <w:pPr>
              <w:pStyle w:val="TableParagraph"/>
              <w:spacing w:before="68"/>
              <w:ind w:left="100" w:right="478"/>
              <w:rPr>
                <w:sz w:val="18"/>
              </w:rPr>
            </w:pPr>
            <w:r>
              <w:rPr>
                <w:sz w:val="18"/>
              </w:rPr>
              <w:t>Pagos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(pasarela </w:t>
            </w:r>
            <w:r>
              <w:rPr>
                <w:spacing w:val="-2"/>
                <w:sz w:val="18"/>
              </w:rPr>
              <w:t>externa)</w:t>
            </w:r>
          </w:p>
        </w:tc>
        <w:tc>
          <w:tcPr>
            <w:tcW w:w="1902" w:type="dxa"/>
          </w:tcPr>
          <w:p w:rsidR="00FD1D1E" w:rsidRDefault="00A02E8A">
            <w:pPr>
              <w:pStyle w:val="TableParagraph"/>
              <w:spacing w:before="68"/>
              <w:ind w:left="100"/>
              <w:rPr>
                <w:sz w:val="18"/>
              </w:rPr>
            </w:pPr>
            <w:r>
              <w:rPr>
                <w:sz w:val="18"/>
              </w:rPr>
              <w:t>Seguridad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(datos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tarjeta)</w:t>
            </w:r>
          </w:p>
        </w:tc>
        <w:tc>
          <w:tcPr>
            <w:tcW w:w="2101" w:type="dxa"/>
          </w:tcPr>
          <w:p w:rsidR="00FD1D1E" w:rsidRDefault="00A02E8A">
            <w:pPr>
              <w:pStyle w:val="TableParagraph"/>
              <w:spacing w:before="172"/>
              <w:ind w:left="9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ejecutada</w:t>
            </w:r>
          </w:p>
        </w:tc>
        <w:tc>
          <w:tcPr>
            <w:tcW w:w="3460" w:type="dxa"/>
          </w:tcPr>
          <w:p w:rsidR="00FD1D1E" w:rsidRDefault="00A02E8A">
            <w:pPr>
              <w:pStyle w:val="TableParagraph"/>
              <w:spacing w:before="68"/>
              <w:ind w:left="96" w:right="185"/>
              <w:rPr>
                <w:sz w:val="18"/>
              </w:rPr>
            </w:pPr>
            <w:r>
              <w:rPr>
                <w:sz w:val="18"/>
              </w:rPr>
              <w:t>Pendiente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auditoría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cumplimiento </w:t>
            </w:r>
            <w:r>
              <w:rPr>
                <w:spacing w:val="-2"/>
                <w:sz w:val="18"/>
              </w:rPr>
              <w:t>PCI-DSS.</w:t>
            </w:r>
          </w:p>
        </w:tc>
      </w:tr>
      <w:tr w:rsidR="00FD1D1E">
        <w:trPr>
          <w:trHeight w:val="554"/>
        </w:trPr>
        <w:tc>
          <w:tcPr>
            <w:tcW w:w="1901" w:type="dxa"/>
          </w:tcPr>
          <w:p w:rsidR="00FD1D1E" w:rsidRDefault="00A02E8A">
            <w:pPr>
              <w:pStyle w:val="TableParagraph"/>
              <w:spacing w:before="68"/>
              <w:ind w:left="100" w:right="478"/>
              <w:rPr>
                <w:sz w:val="18"/>
              </w:rPr>
            </w:pPr>
            <w:r>
              <w:rPr>
                <w:spacing w:val="-2"/>
                <w:sz w:val="18"/>
              </w:rPr>
              <w:t>Notificaciones SMS/WhatsApp</w:t>
            </w:r>
          </w:p>
        </w:tc>
        <w:tc>
          <w:tcPr>
            <w:tcW w:w="190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  <w:tc>
          <w:tcPr>
            <w:tcW w:w="2101" w:type="dxa"/>
          </w:tcPr>
          <w:p w:rsidR="00FD1D1E" w:rsidRDefault="00A02E8A">
            <w:pPr>
              <w:pStyle w:val="TableParagraph"/>
              <w:spacing w:before="172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Aprobado</w:t>
            </w:r>
          </w:p>
        </w:tc>
        <w:tc>
          <w:tcPr>
            <w:tcW w:w="3460" w:type="dxa"/>
          </w:tcPr>
          <w:p w:rsidR="00FD1D1E" w:rsidRDefault="00A02E8A">
            <w:pPr>
              <w:pStyle w:val="TableParagraph"/>
              <w:spacing w:before="172"/>
              <w:ind w:left="96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observaciones.</w:t>
            </w:r>
          </w:p>
        </w:tc>
      </w:tr>
    </w:tbl>
    <w:p w:rsidR="00FD1D1E" w:rsidRDefault="00FD1D1E">
      <w:pPr>
        <w:pStyle w:val="TableParagraph"/>
        <w:rPr>
          <w:sz w:val="18"/>
        </w:rPr>
        <w:sectPr w:rsidR="00FD1D1E" w:rsidSect="006E44BD">
          <w:pgSz w:w="12240" w:h="15840"/>
          <w:pgMar w:top="1340" w:right="1080" w:bottom="880" w:left="1080" w:header="693" w:footer="685" w:gutter="0"/>
          <w:cols w:space="720"/>
        </w:sectPr>
      </w:pPr>
    </w:p>
    <w:p w:rsidR="00FD1D1E" w:rsidRDefault="00A02E8A">
      <w:pPr>
        <w:pStyle w:val="Ttulo2"/>
        <w:numPr>
          <w:ilvl w:val="0"/>
          <w:numId w:val="1"/>
        </w:numPr>
        <w:tabs>
          <w:tab w:val="left" w:pos="694"/>
        </w:tabs>
        <w:ind w:left="694" w:hanging="334"/>
      </w:pPr>
      <w:r>
        <w:rPr>
          <w:color w:val="1F4E5F"/>
        </w:rPr>
        <w:lastRenderedPageBreak/>
        <w:t>Matriz</w:t>
      </w:r>
      <w:r>
        <w:rPr>
          <w:color w:val="1F4E5F"/>
          <w:spacing w:val="-6"/>
        </w:rPr>
        <w:t xml:space="preserve"> </w:t>
      </w:r>
      <w:r>
        <w:rPr>
          <w:color w:val="1F4E5F"/>
        </w:rPr>
        <w:t>de</w:t>
      </w:r>
      <w:r>
        <w:rPr>
          <w:color w:val="1F4E5F"/>
          <w:spacing w:val="-6"/>
        </w:rPr>
        <w:t xml:space="preserve"> </w:t>
      </w:r>
      <w:r>
        <w:rPr>
          <w:color w:val="1F4E5F"/>
        </w:rPr>
        <w:t>verificación</w:t>
      </w:r>
      <w:r>
        <w:rPr>
          <w:color w:val="1F4E5F"/>
          <w:spacing w:val="-6"/>
        </w:rPr>
        <w:t xml:space="preserve"> </w:t>
      </w:r>
      <w:r>
        <w:rPr>
          <w:color w:val="1F4E5F"/>
        </w:rPr>
        <w:t>y</w:t>
      </w:r>
      <w:r>
        <w:rPr>
          <w:color w:val="1F4E5F"/>
          <w:spacing w:val="-3"/>
        </w:rPr>
        <w:t xml:space="preserve"> </w:t>
      </w:r>
      <w:r>
        <w:rPr>
          <w:color w:val="1F4E5F"/>
        </w:rPr>
        <w:t>validación</w:t>
      </w:r>
      <w:r>
        <w:rPr>
          <w:color w:val="1F4E5F"/>
          <w:spacing w:val="-4"/>
        </w:rPr>
        <w:t xml:space="preserve"> </w:t>
      </w:r>
      <w:r>
        <w:rPr>
          <w:color w:val="1F4E5F"/>
          <w:spacing w:val="-2"/>
        </w:rPr>
        <w:t>(plantilla)</w:t>
      </w:r>
    </w:p>
    <w:p w:rsidR="00FD1D1E" w:rsidRDefault="00A02E8A">
      <w:pPr>
        <w:pStyle w:val="Textoindependiente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49729</wp:posOffset>
                </wp:positionV>
                <wp:extent cx="598106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7AB23" id="Graphic 6" o:spid="_x0000_s1026" style="position:absolute;margin-left:70.6pt;margin-top:3.9pt;width:470.95pt;height: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" path="m5981065,l,,,9144r5981065,l5981065,xe" fillcolor="#1f4e5f" stroked="f">
                <v:path arrowok="t"/>
                <w10:wrap type="topAndBottom" anchorx="page"/>
              </v:shape>
            </w:pict>
          </mc:Fallback>
        </mc:AlternateContent>
      </w:r>
    </w:p>
    <w:p w:rsidR="00FD1D1E" w:rsidRDefault="00FD1D1E">
      <w:pPr>
        <w:pStyle w:val="Textoindependiente"/>
        <w:spacing w:before="10"/>
        <w:rPr>
          <w:sz w:val="13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772"/>
        <w:gridCol w:w="1585"/>
        <w:gridCol w:w="1147"/>
        <w:gridCol w:w="1512"/>
        <w:gridCol w:w="1322"/>
        <w:gridCol w:w="1495"/>
        <w:gridCol w:w="1521"/>
      </w:tblGrid>
      <w:tr w:rsidR="00FD1D1E" w:rsidTr="0017688A">
        <w:trPr>
          <w:trHeight w:val="779"/>
        </w:trPr>
        <w:tc>
          <w:tcPr>
            <w:tcW w:w="772" w:type="dxa"/>
            <w:shd w:val="clear" w:color="auto" w:fill="1F4E5F"/>
          </w:tcPr>
          <w:p w:rsidR="00FD1D1E" w:rsidRDefault="00FD1D1E">
            <w:pPr>
              <w:pStyle w:val="TableParagraph"/>
              <w:spacing w:before="80"/>
              <w:rPr>
                <w:sz w:val="18"/>
              </w:rPr>
            </w:pPr>
          </w:p>
          <w:p w:rsidR="00FD1D1E" w:rsidRDefault="00A02E8A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Requisito / </w:t>
            </w:r>
            <w:r>
              <w:rPr>
                <w:b/>
                <w:color w:val="FFFFFF"/>
                <w:spacing w:val="-2"/>
                <w:sz w:val="18"/>
              </w:rPr>
              <w:t>funcionalidad relacionada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1F4E5F"/>
          </w:tcPr>
          <w:p w:rsidR="00FD1D1E" w:rsidRDefault="00FD1D1E">
            <w:pPr>
              <w:pStyle w:val="TableParagraph"/>
              <w:spacing w:before="80"/>
              <w:rPr>
                <w:sz w:val="18"/>
              </w:rPr>
            </w:pPr>
          </w:p>
          <w:p w:rsidR="00FD1D1E" w:rsidRDefault="00A02E8A">
            <w:pPr>
              <w:pStyle w:val="TableParagraph"/>
              <w:ind w:right="9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Tipo </w:t>
            </w:r>
            <w:r>
              <w:rPr>
                <w:b/>
                <w:color w:val="FFFFFF"/>
                <w:spacing w:val="-2"/>
                <w:sz w:val="18"/>
              </w:rPr>
              <w:t>(V/V)</w:t>
            </w:r>
          </w:p>
        </w:tc>
        <w:tc>
          <w:tcPr>
            <w:tcW w:w="1512" w:type="dxa"/>
            <w:shd w:val="clear" w:color="auto" w:fill="1F4E5F"/>
          </w:tcPr>
          <w:p w:rsidR="00FD1D1E" w:rsidRDefault="00A02E8A">
            <w:pPr>
              <w:pStyle w:val="TableParagraph"/>
              <w:spacing w:before="181"/>
              <w:ind w:left="102" w:right="57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Técnica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a </w:t>
            </w:r>
            <w:r>
              <w:rPr>
                <w:b/>
                <w:color w:val="FFFFFF"/>
                <w:spacing w:val="-2"/>
                <w:sz w:val="18"/>
              </w:rPr>
              <w:t>aplicar</w:t>
            </w:r>
          </w:p>
        </w:tc>
        <w:tc>
          <w:tcPr>
            <w:tcW w:w="1322" w:type="dxa"/>
            <w:shd w:val="clear" w:color="auto" w:fill="1F4E5F"/>
          </w:tcPr>
          <w:p w:rsidR="00FD1D1E" w:rsidRDefault="00FD1D1E">
            <w:pPr>
              <w:pStyle w:val="TableParagraph"/>
              <w:spacing w:before="80"/>
              <w:rPr>
                <w:sz w:val="18"/>
              </w:rPr>
            </w:pPr>
          </w:p>
          <w:p w:rsidR="00FD1D1E" w:rsidRDefault="00A02E8A">
            <w:pPr>
              <w:pStyle w:val="TableParagraph"/>
              <w:ind w:left="88" w:right="7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Responsable</w:t>
            </w:r>
          </w:p>
        </w:tc>
        <w:tc>
          <w:tcPr>
            <w:tcW w:w="1495" w:type="dxa"/>
            <w:shd w:val="clear" w:color="auto" w:fill="1F4E5F"/>
          </w:tcPr>
          <w:p w:rsidR="00FD1D1E" w:rsidRDefault="00A02E8A">
            <w:pPr>
              <w:pStyle w:val="TableParagraph"/>
              <w:spacing w:before="181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Criterio de </w:t>
            </w:r>
            <w:r>
              <w:rPr>
                <w:b/>
                <w:color w:val="FFFFFF"/>
                <w:spacing w:val="-2"/>
                <w:sz w:val="18"/>
              </w:rPr>
              <w:t>aceptación</w:t>
            </w:r>
          </w:p>
        </w:tc>
        <w:tc>
          <w:tcPr>
            <w:tcW w:w="1521" w:type="dxa"/>
            <w:shd w:val="clear" w:color="auto" w:fill="1F4E5F"/>
          </w:tcPr>
          <w:p w:rsidR="00FD1D1E" w:rsidRDefault="00A02E8A">
            <w:pPr>
              <w:pStyle w:val="TableParagraph"/>
              <w:spacing w:before="181"/>
              <w:ind w:left="103" w:right="17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Evidencia esperada</w:t>
            </w:r>
          </w:p>
        </w:tc>
      </w:tr>
      <w:tr w:rsidR="00FD1D1E" w:rsidTr="0017688A">
        <w:trPr>
          <w:trHeight w:val="857"/>
        </w:trPr>
        <w:tc>
          <w:tcPr>
            <w:tcW w:w="772" w:type="dxa"/>
            <w:tcBorders>
              <w:bottom w:val="single" w:sz="2" w:space="0" w:color="BEBEBE"/>
            </w:tcBorders>
          </w:tcPr>
          <w:p w:rsidR="00FD1D1E" w:rsidRDefault="00FD1D1E">
            <w:pPr>
              <w:pStyle w:val="TableParagraph"/>
              <w:spacing w:before="173"/>
              <w:rPr>
                <w:sz w:val="18"/>
              </w:rPr>
            </w:pPr>
          </w:p>
          <w:p w:rsidR="00FD1D1E" w:rsidRDefault="0017688A">
            <w:pPr>
              <w:pStyle w:val="TableParagraph"/>
              <w:ind w:left="100"/>
              <w:rPr>
                <w:sz w:val="18"/>
              </w:rPr>
            </w:pPr>
            <w:r w:rsidRPr="0017688A">
              <w:rPr>
                <w:sz w:val="18"/>
              </w:rPr>
              <w:t>RF-014</w:t>
            </w:r>
          </w:p>
        </w:tc>
        <w:tc>
          <w:tcPr>
            <w:tcW w:w="1585" w:type="dxa"/>
            <w:tcBorders>
              <w:bottom w:val="single" w:sz="2" w:space="0" w:color="BEBEBE"/>
              <w:right w:val="single" w:sz="4" w:space="0" w:color="BEBEBE"/>
            </w:tcBorders>
          </w:tcPr>
          <w:p w:rsidR="00FD1D1E" w:rsidRDefault="0017688A">
            <w:pPr>
              <w:pStyle w:val="TableParagraph"/>
              <w:spacing w:line="207" w:lineRule="exact"/>
              <w:ind w:left="98"/>
              <w:rPr>
                <w:sz w:val="18"/>
              </w:rPr>
            </w:pPr>
            <w:r w:rsidRPr="0017688A">
              <w:rPr>
                <w:sz w:val="18"/>
              </w:rPr>
              <w:t>2FA obligatorio</w:t>
            </w:r>
          </w:p>
        </w:tc>
        <w:tc>
          <w:tcPr>
            <w:tcW w:w="1147" w:type="dxa"/>
            <w:tcBorders>
              <w:left w:val="single" w:sz="4" w:space="0" w:color="BEBEBE"/>
              <w:bottom w:val="single" w:sz="2" w:space="0" w:color="BEBEBE"/>
            </w:tcBorders>
          </w:tcPr>
          <w:p w:rsidR="00FD1D1E" w:rsidRDefault="0017688A">
            <w:pPr>
              <w:pStyle w:val="TableParagraph"/>
              <w:ind w:right="7"/>
              <w:jc w:val="center"/>
              <w:rPr>
                <w:sz w:val="18"/>
              </w:rPr>
            </w:pPr>
            <w:r w:rsidRPr="0017688A">
              <w:rPr>
                <w:sz w:val="18"/>
              </w:rPr>
              <w:t>Verificación</w:t>
            </w:r>
          </w:p>
        </w:tc>
        <w:tc>
          <w:tcPr>
            <w:tcW w:w="1512" w:type="dxa"/>
            <w:tcBorders>
              <w:bottom w:val="single" w:sz="2" w:space="0" w:color="BEBEBE"/>
            </w:tcBorders>
          </w:tcPr>
          <w:p w:rsidR="00FD1D1E" w:rsidRDefault="0017688A">
            <w:pPr>
              <w:pStyle w:val="TableParagraph"/>
              <w:spacing w:before="71"/>
              <w:ind w:left="102" w:right="297"/>
              <w:rPr>
                <w:sz w:val="18"/>
              </w:rPr>
            </w:pPr>
            <w:r w:rsidRPr="0017688A">
              <w:rPr>
                <w:sz w:val="18"/>
              </w:rPr>
              <w:t>Revisión de código e inspección</w:t>
            </w:r>
          </w:p>
        </w:tc>
        <w:tc>
          <w:tcPr>
            <w:tcW w:w="1322" w:type="dxa"/>
            <w:tcBorders>
              <w:bottom w:val="single" w:sz="2" w:space="0" w:color="BEBEBE"/>
            </w:tcBorders>
          </w:tcPr>
          <w:p w:rsidR="00FD1D1E" w:rsidRDefault="0017688A">
            <w:pPr>
              <w:pStyle w:val="TableParagraph"/>
              <w:ind w:right="79"/>
              <w:jc w:val="center"/>
              <w:rPr>
                <w:sz w:val="18"/>
              </w:rPr>
            </w:pPr>
            <w:r w:rsidRPr="0017688A">
              <w:rPr>
                <w:sz w:val="18"/>
              </w:rPr>
              <w:t>Líder Técnico</w:t>
            </w:r>
          </w:p>
        </w:tc>
        <w:tc>
          <w:tcPr>
            <w:tcW w:w="1495" w:type="dxa"/>
            <w:tcBorders>
              <w:bottom w:val="single" w:sz="2" w:space="0" w:color="BEBEBE"/>
            </w:tcBorders>
          </w:tcPr>
          <w:p w:rsidR="00FD1D1E" w:rsidRDefault="0017688A">
            <w:pPr>
              <w:pStyle w:val="TableParagraph"/>
              <w:spacing w:before="174"/>
              <w:ind w:left="100" w:right="196"/>
              <w:jc w:val="both"/>
              <w:rPr>
                <w:sz w:val="18"/>
              </w:rPr>
            </w:pPr>
            <w:r w:rsidRPr="0017688A">
              <w:rPr>
                <w:sz w:val="18"/>
              </w:rPr>
              <w:t>2FA obligatorio para médicos</w:t>
            </w:r>
          </w:p>
        </w:tc>
        <w:tc>
          <w:tcPr>
            <w:tcW w:w="1521" w:type="dxa"/>
            <w:tcBorders>
              <w:bottom w:val="single" w:sz="2" w:space="0" w:color="BEBEBE"/>
            </w:tcBorders>
          </w:tcPr>
          <w:p w:rsidR="00FD1D1E" w:rsidRDefault="0017688A">
            <w:pPr>
              <w:pStyle w:val="TableParagraph"/>
              <w:spacing w:before="71"/>
              <w:ind w:left="103" w:right="170"/>
              <w:rPr>
                <w:sz w:val="18"/>
              </w:rPr>
            </w:pPr>
            <w:r w:rsidRPr="0017688A">
              <w:rPr>
                <w:sz w:val="18"/>
              </w:rPr>
              <w:t>Configuración y revisión aprobada</w:t>
            </w:r>
          </w:p>
        </w:tc>
      </w:tr>
      <w:tr w:rsidR="00FD1D1E" w:rsidTr="0017688A">
        <w:trPr>
          <w:trHeight w:val="393"/>
        </w:trPr>
        <w:tc>
          <w:tcPr>
            <w:tcW w:w="772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RF-014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2FA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Validación</w:t>
            </w:r>
          </w:p>
        </w:tc>
        <w:tc>
          <w:tcPr>
            <w:tcW w:w="1512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Pruebas funcionales</w:t>
            </w:r>
          </w:p>
        </w:tc>
        <w:tc>
          <w:tcPr>
            <w:tcW w:w="1322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QA + Usuarios</w:t>
            </w:r>
          </w:p>
        </w:tc>
        <w:tc>
          <w:tcPr>
            <w:tcW w:w="1495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Inicio de sesión exitoso utilizando 2F</w:t>
            </w:r>
            <w:r>
              <w:rPr>
                <w:sz w:val="18"/>
              </w:rPr>
              <w:t>A</w:t>
            </w:r>
          </w:p>
        </w:tc>
        <w:tc>
          <w:tcPr>
            <w:tcW w:w="1521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 xml:space="preserve">Casos de prueba aprobados  </w:t>
            </w:r>
          </w:p>
        </w:tc>
      </w:tr>
      <w:tr w:rsidR="00FD1D1E" w:rsidTr="0017688A">
        <w:trPr>
          <w:trHeight w:val="391"/>
        </w:trPr>
        <w:tc>
          <w:tcPr>
            <w:tcW w:w="772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RF-022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Cifrado AES-256 HCE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Verificación</w:t>
            </w:r>
          </w:p>
        </w:tc>
        <w:tc>
          <w:tcPr>
            <w:tcW w:w="1512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Revisión de configuració</w:t>
            </w:r>
            <w:r>
              <w:rPr>
                <w:sz w:val="18"/>
              </w:rPr>
              <w:t>n</w:t>
            </w:r>
          </w:p>
        </w:tc>
        <w:tc>
          <w:tcPr>
            <w:tcW w:w="1322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Arquitecto</w:t>
            </w:r>
          </w:p>
        </w:tc>
        <w:tc>
          <w:tcPr>
            <w:tcW w:w="1495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Base de datos cifrada</w:t>
            </w:r>
          </w:p>
        </w:tc>
        <w:tc>
          <w:tcPr>
            <w:tcW w:w="1521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Configuración del servidor</w:t>
            </w:r>
          </w:p>
        </w:tc>
      </w:tr>
      <w:tr w:rsidR="00FD1D1E" w:rsidTr="0017688A">
        <w:trPr>
          <w:trHeight w:val="393"/>
        </w:trPr>
        <w:tc>
          <w:tcPr>
            <w:tcW w:w="772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RF-022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Cifrado HCE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Validación</w:t>
            </w:r>
          </w:p>
        </w:tc>
        <w:tc>
          <w:tcPr>
            <w:tcW w:w="1512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Prueba de seguridad</w:t>
            </w:r>
          </w:p>
        </w:tc>
        <w:tc>
          <w:tcPr>
            <w:tcW w:w="1322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QA Seguridad</w:t>
            </w:r>
          </w:p>
        </w:tc>
        <w:tc>
          <w:tcPr>
            <w:tcW w:w="1495" w:type="dxa"/>
            <w:shd w:val="clear" w:color="auto" w:fill="auto"/>
          </w:tcPr>
          <w:p w:rsidR="00FD1D1E" w:rsidRPr="0017688A" w:rsidRDefault="0017688A" w:rsidP="0017688A">
            <w:pPr>
              <w:pStyle w:val="TableParagraph"/>
              <w:spacing w:before="173"/>
              <w:rPr>
                <w:sz w:val="18"/>
              </w:rPr>
            </w:pPr>
            <w:r w:rsidRPr="0017688A">
              <w:rPr>
                <w:sz w:val="18"/>
              </w:rPr>
              <w:t>No acceso a datos sin autorización</w:t>
            </w:r>
          </w:p>
        </w:tc>
        <w:tc>
          <w:tcPr>
            <w:tcW w:w="1521" w:type="dxa"/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 xml:space="preserve">Informe </w:t>
            </w:r>
            <w:proofErr w:type="spellStart"/>
            <w:r w:rsidRPr="00912B51">
              <w:rPr>
                <w:sz w:val="18"/>
              </w:rPr>
              <w:t>Pentesting</w:t>
            </w:r>
            <w:proofErr w:type="spellEnd"/>
          </w:p>
        </w:tc>
      </w:tr>
      <w:tr w:rsidR="00FD1D1E" w:rsidTr="0017688A">
        <w:trPr>
          <w:trHeight w:val="393"/>
        </w:trPr>
        <w:tc>
          <w:tcPr>
            <w:tcW w:w="772" w:type="dxa"/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RF-031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Tiempo respuesta &lt;2 segundo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Verificación</w:t>
            </w:r>
          </w:p>
        </w:tc>
        <w:tc>
          <w:tcPr>
            <w:tcW w:w="1512" w:type="dxa"/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Revisión de arquitectura</w:t>
            </w:r>
          </w:p>
        </w:tc>
        <w:tc>
          <w:tcPr>
            <w:tcW w:w="1322" w:type="dxa"/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Líder Técnico</w:t>
            </w:r>
          </w:p>
        </w:tc>
        <w:tc>
          <w:tcPr>
            <w:tcW w:w="1495" w:type="dxa"/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Configuración adecuada</w:t>
            </w:r>
          </w:p>
        </w:tc>
        <w:tc>
          <w:tcPr>
            <w:tcW w:w="1521" w:type="dxa"/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Documento técnico</w:t>
            </w:r>
          </w:p>
        </w:tc>
      </w:tr>
      <w:tr w:rsidR="00FD1D1E" w:rsidTr="0017688A">
        <w:trPr>
          <w:trHeight w:val="393"/>
        </w:trPr>
        <w:tc>
          <w:tcPr>
            <w:tcW w:w="772" w:type="dxa"/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RF-031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Rendimiento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Validación</w:t>
            </w:r>
          </w:p>
        </w:tc>
        <w:tc>
          <w:tcPr>
            <w:tcW w:w="1512" w:type="dxa"/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Prueba de carga</w:t>
            </w:r>
          </w:p>
        </w:tc>
        <w:tc>
          <w:tcPr>
            <w:tcW w:w="1322" w:type="dxa"/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QA</w:t>
            </w:r>
          </w:p>
        </w:tc>
        <w:tc>
          <w:tcPr>
            <w:tcW w:w="1495" w:type="dxa"/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>&lt;2 segundos con 100 usuarios</w:t>
            </w:r>
          </w:p>
        </w:tc>
        <w:tc>
          <w:tcPr>
            <w:tcW w:w="1521" w:type="dxa"/>
            <w:shd w:val="clear" w:color="auto" w:fill="auto"/>
          </w:tcPr>
          <w:p w:rsidR="00FD1D1E" w:rsidRPr="0017688A" w:rsidRDefault="00912B51" w:rsidP="0017688A">
            <w:pPr>
              <w:pStyle w:val="TableParagraph"/>
              <w:spacing w:before="173"/>
              <w:rPr>
                <w:sz w:val="18"/>
              </w:rPr>
            </w:pPr>
            <w:r w:rsidRPr="00912B51">
              <w:rPr>
                <w:sz w:val="18"/>
              </w:rPr>
              <w:t xml:space="preserve">Resultado </w:t>
            </w:r>
            <w:proofErr w:type="spellStart"/>
            <w:r w:rsidRPr="00912B51">
              <w:rPr>
                <w:sz w:val="18"/>
              </w:rPr>
              <w:t>JMeter</w:t>
            </w:r>
            <w:proofErr w:type="spellEnd"/>
          </w:p>
        </w:tc>
      </w:tr>
      <w:tr w:rsidR="00FD1D1E" w:rsidTr="0017688A">
        <w:trPr>
          <w:trHeight w:val="393"/>
        </w:trPr>
        <w:tc>
          <w:tcPr>
            <w:tcW w:w="772" w:type="dxa"/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RF-045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Log de auditoría completo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Verificación</w:t>
            </w:r>
          </w:p>
        </w:tc>
        <w:tc>
          <w:tcPr>
            <w:tcW w:w="1512" w:type="dxa"/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Revisión del código</w:t>
            </w:r>
          </w:p>
        </w:tc>
        <w:tc>
          <w:tcPr>
            <w:tcW w:w="1322" w:type="dxa"/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Arquitecto</w:t>
            </w:r>
          </w:p>
        </w:tc>
        <w:tc>
          <w:tcPr>
            <w:tcW w:w="1495" w:type="dxa"/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Lecturas y escrituras registradas</w:t>
            </w:r>
          </w:p>
        </w:tc>
        <w:tc>
          <w:tcPr>
            <w:tcW w:w="1521" w:type="dxa"/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 xml:space="preserve">Revisión </w:t>
            </w:r>
            <w:r>
              <w:rPr>
                <w:sz w:val="18"/>
              </w:rPr>
              <w:t xml:space="preserve">Par </w:t>
            </w:r>
            <w:r w:rsidRPr="0058394F">
              <w:rPr>
                <w:sz w:val="18"/>
              </w:rPr>
              <w:t>de código</w:t>
            </w:r>
          </w:p>
        </w:tc>
      </w:tr>
      <w:tr w:rsidR="00FD1D1E" w:rsidTr="0017688A">
        <w:trPr>
          <w:trHeight w:val="393"/>
        </w:trPr>
        <w:tc>
          <w:tcPr>
            <w:tcW w:w="772" w:type="dxa"/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RF-045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Auditoría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Validación</w:t>
            </w:r>
          </w:p>
        </w:tc>
        <w:tc>
          <w:tcPr>
            <w:tcW w:w="1512" w:type="dxa"/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Pruebas funcionales</w:t>
            </w:r>
          </w:p>
        </w:tc>
        <w:tc>
          <w:tcPr>
            <w:tcW w:w="1322" w:type="dxa"/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QA</w:t>
            </w:r>
          </w:p>
        </w:tc>
        <w:tc>
          <w:tcPr>
            <w:tcW w:w="1495" w:type="dxa"/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Todos los accesos registrados</w:t>
            </w:r>
          </w:p>
        </w:tc>
        <w:tc>
          <w:tcPr>
            <w:tcW w:w="1521" w:type="dxa"/>
            <w:shd w:val="clear" w:color="auto" w:fill="auto"/>
          </w:tcPr>
          <w:p w:rsidR="00FD1D1E" w:rsidRPr="0017688A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Logs del sistema</w:t>
            </w:r>
          </w:p>
        </w:tc>
      </w:tr>
      <w:tr w:rsidR="0058394F" w:rsidTr="0017688A">
        <w:trPr>
          <w:trHeight w:val="393"/>
        </w:trPr>
        <w:tc>
          <w:tcPr>
            <w:tcW w:w="77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RF-052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Cumplimiento PCI-DSS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Verificación</w:t>
            </w:r>
          </w:p>
        </w:tc>
        <w:tc>
          <w:tcPr>
            <w:tcW w:w="151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Auditoría de seguridad</w:t>
            </w:r>
          </w:p>
        </w:tc>
        <w:tc>
          <w:tcPr>
            <w:tcW w:w="132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Auditor</w:t>
            </w:r>
          </w:p>
        </w:tc>
        <w:tc>
          <w:tcPr>
            <w:tcW w:w="1495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No almacenar tarjetas completas</w:t>
            </w:r>
          </w:p>
        </w:tc>
        <w:tc>
          <w:tcPr>
            <w:tcW w:w="1521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Evidencia de configuración</w:t>
            </w:r>
          </w:p>
        </w:tc>
      </w:tr>
      <w:tr w:rsidR="0058394F" w:rsidTr="0017688A">
        <w:trPr>
          <w:trHeight w:val="393"/>
        </w:trPr>
        <w:tc>
          <w:tcPr>
            <w:tcW w:w="77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RF-052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Pago seguro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Validación</w:t>
            </w:r>
          </w:p>
        </w:tc>
        <w:tc>
          <w:tcPr>
            <w:tcW w:w="151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Prueba funcional</w:t>
            </w:r>
          </w:p>
        </w:tc>
        <w:tc>
          <w:tcPr>
            <w:tcW w:w="132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QA</w:t>
            </w:r>
          </w:p>
        </w:tc>
        <w:tc>
          <w:tcPr>
            <w:tcW w:w="1495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Tarjetas enmascaradas</w:t>
            </w:r>
          </w:p>
        </w:tc>
        <w:tc>
          <w:tcPr>
            <w:tcW w:w="1521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Evidencia de pruebas</w:t>
            </w:r>
          </w:p>
        </w:tc>
      </w:tr>
      <w:tr w:rsidR="0058394F" w:rsidTr="0017688A">
        <w:trPr>
          <w:trHeight w:val="393"/>
        </w:trPr>
        <w:tc>
          <w:tcPr>
            <w:tcW w:w="77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RF-060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Video cifrado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Verificación</w:t>
            </w:r>
          </w:p>
        </w:tc>
        <w:tc>
          <w:tcPr>
            <w:tcW w:w="151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Revisión configuración TLS</w:t>
            </w:r>
          </w:p>
        </w:tc>
        <w:tc>
          <w:tcPr>
            <w:tcW w:w="132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Arquitecto</w:t>
            </w:r>
          </w:p>
        </w:tc>
        <w:tc>
          <w:tcPr>
            <w:tcW w:w="1495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Canal cifrado</w:t>
            </w:r>
          </w:p>
        </w:tc>
        <w:tc>
          <w:tcPr>
            <w:tcW w:w="1521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Configuración servidor</w:t>
            </w:r>
          </w:p>
        </w:tc>
      </w:tr>
      <w:tr w:rsidR="0058394F" w:rsidTr="0017688A">
        <w:trPr>
          <w:trHeight w:val="393"/>
        </w:trPr>
        <w:tc>
          <w:tcPr>
            <w:tcW w:w="77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RF-060</w:t>
            </w:r>
          </w:p>
        </w:tc>
        <w:tc>
          <w:tcPr>
            <w:tcW w:w="1585" w:type="dxa"/>
            <w:tcBorders>
              <w:right w:val="single" w:sz="4" w:space="0" w:color="BEBEBE"/>
            </w:tcBorders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Telemedicina</w:t>
            </w:r>
          </w:p>
        </w:tc>
        <w:tc>
          <w:tcPr>
            <w:tcW w:w="1147" w:type="dxa"/>
            <w:tcBorders>
              <w:left w:val="single" w:sz="4" w:space="0" w:color="BEBEBE"/>
            </w:tcBorders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Validación</w:t>
            </w:r>
          </w:p>
        </w:tc>
        <w:tc>
          <w:tcPr>
            <w:tcW w:w="151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Prueba de videollamada</w:t>
            </w:r>
          </w:p>
        </w:tc>
        <w:tc>
          <w:tcPr>
            <w:tcW w:w="1322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Usuarios</w:t>
            </w:r>
          </w:p>
        </w:tc>
        <w:tc>
          <w:tcPr>
            <w:tcW w:w="1495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Comunicación segura</w:t>
            </w:r>
          </w:p>
        </w:tc>
        <w:tc>
          <w:tcPr>
            <w:tcW w:w="1521" w:type="dxa"/>
            <w:shd w:val="clear" w:color="auto" w:fill="auto"/>
          </w:tcPr>
          <w:p w:rsidR="0058394F" w:rsidRPr="0058394F" w:rsidRDefault="0058394F" w:rsidP="0017688A">
            <w:pPr>
              <w:pStyle w:val="TableParagraph"/>
              <w:spacing w:before="173"/>
              <w:rPr>
                <w:sz w:val="18"/>
              </w:rPr>
            </w:pPr>
            <w:r w:rsidRPr="0058394F">
              <w:rPr>
                <w:sz w:val="18"/>
              </w:rPr>
              <w:t>Informe de pruebas</w:t>
            </w:r>
          </w:p>
        </w:tc>
      </w:tr>
    </w:tbl>
    <w:p w:rsidR="00FD1D1E" w:rsidRDefault="00FD1D1E">
      <w:pPr>
        <w:pStyle w:val="TableParagraph"/>
        <w:rPr>
          <w:rFonts w:ascii="Times New Roman"/>
          <w:sz w:val="20"/>
        </w:rPr>
        <w:sectPr w:rsidR="00FD1D1E" w:rsidSect="006E44BD">
          <w:pgSz w:w="12240" w:h="15840"/>
          <w:pgMar w:top="1340" w:right="1080" w:bottom="880" w:left="1080" w:header="693" w:footer="685" w:gutter="0"/>
          <w:cols w:space="720"/>
        </w:sectPr>
      </w:pPr>
    </w:p>
    <w:p w:rsidR="00FD1D1E" w:rsidRDefault="00A02E8A">
      <w:pPr>
        <w:pStyle w:val="Ttulo2"/>
        <w:numPr>
          <w:ilvl w:val="0"/>
          <w:numId w:val="1"/>
        </w:numPr>
        <w:tabs>
          <w:tab w:val="left" w:pos="694"/>
        </w:tabs>
        <w:ind w:left="694" w:hanging="334"/>
      </w:pPr>
      <w:r>
        <w:rPr>
          <w:color w:val="1F4E5F"/>
        </w:rPr>
        <w:lastRenderedPageBreak/>
        <w:t>Lista</w:t>
      </w:r>
      <w:r>
        <w:rPr>
          <w:color w:val="1F4E5F"/>
          <w:spacing w:val="-7"/>
        </w:rPr>
        <w:t xml:space="preserve"> </w:t>
      </w:r>
      <w:r>
        <w:rPr>
          <w:color w:val="1F4E5F"/>
        </w:rPr>
        <w:t>de</w:t>
      </w:r>
      <w:r>
        <w:rPr>
          <w:color w:val="1F4E5F"/>
          <w:spacing w:val="-3"/>
        </w:rPr>
        <w:t xml:space="preserve"> </w:t>
      </w:r>
      <w:r>
        <w:rPr>
          <w:color w:val="1F4E5F"/>
        </w:rPr>
        <w:t>control</w:t>
      </w:r>
      <w:r>
        <w:rPr>
          <w:color w:val="1F4E5F"/>
          <w:spacing w:val="-3"/>
        </w:rPr>
        <w:t xml:space="preserve"> </w:t>
      </w:r>
      <w:r>
        <w:rPr>
          <w:color w:val="1F4E5F"/>
        </w:rPr>
        <w:t>de</w:t>
      </w:r>
      <w:r>
        <w:rPr>
          <w:color w:val="1F4E5F"/>
          <w:spacing w:val="-3"/>
        </w:rPr>
        <w:t xml:space="preserve"> </w:t>
      </w:r>
      <w:r>
        <w:rPr>
          <w:color w:val="1F4E5F"/>
        </w:rPr>
        <w:t>revisiones</w:t>
      </w:r>
      <w:r>
        <w:rPr>
          <w:color w:val="1F4E5F"/>
          <w:spacing w:val="-4"/>
        </w:rPr>
        <w:t xml:space="preserve"> </w:t>
      </w:r>
      <w:r>
        <w:rPr>
          <w:color w:val="1F4E5F"/>
        </w:rPr>
        <w:t>técnicas</w:t>
      </w:r>
      <w:r>
        <w:rPr>
          <w:color w:val="1F4E5F"/>
          <w:spacing w:val="-3"/>
        </w:rPr>
        <w:t xml:space="preserve"> </w:t>
      </w:r>
      <w:r>
        <w:rPr>
          <w:color w:val="1F4E5F"/>
          <w:spacing w:val="-2"/>
        </w:rPr>
        <w:t>(</w:t>
      </w:r>
      <w:proofErr w:type="spellStart"/>
      <w:r>
        <w:rPr>
          <w:color w:val="1F4E5F"/>
          <w:spacing w:val="-2"/>
        </w:rPr>
        <w:t>checklist</w:t>
      </w:r>
      <w:proofErr w:type="spellEnd"/>
      <w:r>
        <w:rPr>
          <w:color w:val="1F4E5F"/>
          <w:spacing w:val="-2"/>
        </w:rPr>
        <w:t>)</w:t>
      </w:r>
    </w:p>
    <w:p w:rsidR="00FD1D1E" w:rsidRDefault="00A02E8A">
      <w:pPr>
        <w:pStyle w:val="Textoindependiente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49729</wp:posOffset>
                </wp:positionV>
                <wp:extent cx="598106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A23CA" id="Graphic 7" o:spid="_x0000_s1026" style="position:absolute;margin-left:70.6pt;margin-top:3.9pt;width:470.95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" path="m5981065,l,,,9144r5981065,l5981065,xe" fillcolor="#1f4e5f" stroked="f">
                <v:path arrowok="t"/>
                <w10:wrap type="topAndBottom" anchorx="page"/>
              </v:shape>
            </w:pict>
          </mc:Fallback>
        </mc:AlternateContent>
      </w:r>
    </w:p>
    <w:p w:rsidR="00FD1D1E" w:rsidRDefault="00A02E8A">
      <w:pPr>
        <w:pStyle w:val="Textoindependiente"/>
        <w:spacing w:before="201"/>
        <w:ind w:left="360"/>
      </w:pPr>
      <w:r>
        <w:t>Los</w:t>
      </w:r>
      <w:r>
        <w:rPr>
          <w:spacing w:val="-1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ítems</w:t>
      </w:r>
      <w:r>
        <w:rPr>
          <w:spacing w:val="-3"/>
        </w:rPr>
        <w:t xml:space="preserve"> </w:t>
      </w:r>
      <w:r>
        <w:t>constituyen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mínima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revisión. Adáptelos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amplíelos</w:t>
      </w:r>
      <w:r>
        <w:rPr>
          <w:spacing w:val="-2"/>
        </w:rPr>
        <w:t xml:space="preserve"> </w:t>
      </w:r>
      <w:r>
        <w:t>según</w:t>
      </w:r>
      <w:r>
        <w:rPr>
          <w:spacing w:val="-5"/>
        </w:rPr>
        <w:t xml:space="preserve"> </w:t>
      </w:r>
      <w:r>
        <w:t>el escenario, hasta cubrir al menos 10 ítems pertinentes al caso.</w:t>
      </w:r>
    </w:p>
    <w:p w:rsidR="00FD1D1E" w:rsidRDefault="00FD1D1E">
      <w:pPr>
        <w:pStyle w:val="Textoindependiente"/>
        <w:spacing w:before="9" w:after="1"/>
        <w:rPr>
          <w:sz w:val="13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5901"/>
        <w:gridCol w:w="1302"/>
        <w:gridCol w:w="1599"/>
      </w:tblGrid>
      <w:tr w:rsidR="00FD1D1E" w:rsidTr="006E44BD">
        <w:trPr>
          <w:trHeight w:val="573"/>
        </w:trPr>
        <w:tc>
          <w:tcPr>
            <w:tcW w:w="562" w:type="dxa"/>
            <w:shd w:val="clear" w:color="auto" w:fill="1F4E5F"/>
          </w:tcPr>
          <w:p w:rsidR="00FD1D1E" w:rsidRDefault="00A02E8A">
            <w:pPr>
              <w:pStyle w:val="TableParagraph"/>
              <w:spacing w:before="184"/>
              <w:ind w:left="100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N°</w:t>
            </w:r>
            <w:proofErr w:type="spellEnd"/>
          </w:p>
        </w:tc>
        <w:tc>
          <w:tcPr>
            <w:tcW w:w="5901" w:type="dxa"/>
            <w:tcBorders>
              <w:bottom w:val="single" w:sz="2" w:space="0" w:color="BEBEBE"/>
            </w:tcBorders>
            <w:shd w:val="clear" w:color="auto" w:fill="1F4E5F"/>
          </w:tcPr>
          <w:p w:rsidR="00FD1D1E" w:rsidRDefault="00A02E8A">
            <w:pPr>
              <w:pStyle w:val="TableParagraph"/>
              <w:spacing w:before="184"/>
              <w:ind w:left="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Ítem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2"/>
                <w:sz w:val="18"/>
              </w:rPr>
              <w:t xml:space="preserve"> revisión</w:t>
            </w:r>
          </w:p>
        </w:tc>
        <w:tc>
          <w:tcPr>
            <w:tcW w:w="1302" w:type="dxa"/>
            <w:tcBorders>
              <w:bottom w:val="single" w:sz="2" w:space="0" w:color="BEBEBE"/>
            </w:tcBorders>
            <w:shd w:val="clear" w:color="auto" w:fill="1F4E5F"/>
          </w:tcPr>
          <w:p w:rsidR="00FD1D1E" w:rsidRDefault="00A02E8A">
            <w:pPr>
              <w:pStyle w:val="TableParagraph"/>
              <w:spacing w:before="80"/>
              <w:ind w:left="99" w:right="2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Cumple (Sí/No/N.A.)</w:t>
            </w:r>
          </w:p>
        </w:tc>
        <w:tc>
          <w:tcPr>
            <w:tcW w:w="1599" w:type="dxa"/>
            <w:tcBorders>
              <w:bottom w:val="single" w:sz="2" w:space="0" w:color="BEBEBE"/>
            </w:tcBorders>
            <w:shd w:val="clear" w:color="auto" w:fill="1F4E5F"/>
          </w:tcPr>
          <w:p w:rsidR="00FD1D1E" w:rsidRDefault="00A02E8A">
            <w:pPr>
              <w:pStyle w:val="TableParagraph"/>
              <w:spacing w:before="80"/>
              <w:ind w:left="96" w:right="10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Observaciones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/ </w:t>
            </w:r>
            <w:r>
              <w:rPr>
                <w:b/>
                <w:color w:val="FFFFFF"/>
                <w:spacing w:val="-2"/>
                <w:sz w:val="18"/>
              </w:rPr>
              <w:t>evidencia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4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71"/>
              <w:ind w:left="97" w:right="23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fuente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cumple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estándares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codificación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definidos por el equipo.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 w:rsidP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Si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t>Sin evidencia de incumplimiento</w:t>
            </w:r>
          </w:p>
        </w:tc>
      </w:tr>
      <w:tr w:rsidR="00FD1D1E" w:rsidTr="006E44BD">
        <w:trPr>
          <w:trHeight w:val="393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92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92"/>
              <w:ind w:left="97"/>
              <w:rPr>
                <w:sz w:val="18"/>
              </w:rPr>
            </w:pPr>
            <w:r>
              <w:rPr>
                <w:sz w:val="18"/>
              </w:rPr>
              <w:t>Existe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trazabilidad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requisitos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casos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prueba.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 w:rsidRPr="00BC2438">
              <w:t>Faltan pruebas de seguridad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68"/>
              <w:ind w:left="97"/>
              <w:rPr>
                <w:sz w:val="18"/>
              </w:rPr>
            </w:pPr>
            <w:r>
              <w:rPr>
                <w:sz w:val="18"/>
              </w:rPr>
              <w:t>Todos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cambios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fueron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documentados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aprobados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 despliegue a producción.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 w:rsidRPr="00BC2438">
              <w:rPr>
                <w:rFonts w:ascii="Times New Roman"/>
                <w:sz w:val="18"/>
              </w:rPr>
              <w:t>CR-202 y CR-205 fueron desplegados sin aprobaci</w:t>
            </w:r>
            <w:r w:rsidRPr="00BC2438">
              <w:rPr>
                <w:rFonts w:ascii="Times New Roman"/>
                <w:sz w:val="18"/>
              </w:rPr>
              <w:t>ó</w:t>
            </w:r>
            <w:r w:rsidRPr="00BC2438">
              <w:rPr>
                <w:rFonts w:ascii="Times New Roman"/>
                <w:sz w:val="18"/>
              </w:rPr>
              <w:t>n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69"/>
              <w:ind w:left="97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mecanismos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autenticación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autorización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protegen adecuadamente los recursos críticos.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 w:rsidRPr="00BC2438">
              <w:rPr>
                <w:rFonts w:ascii="Times New Roman"/>
                <w:sz w:val="18"/>
              </w:rPr>
              <w:t>Acceso indebido a historias cl</w:t>
            </w:r>
            <w:r w:rsidRPr="00BC2438">
              <w:rPr>
                <w:rFonts w:ascii="Times New Roman"/>
                <w:sz w:val="18"/>
              </w:rPr>
              <w:t>í</w:t>
            </w:r>
            <w:r w:rsidRPr="00BC2438">
              <w:rPr>
                <w:rFonts w:ascii="Times New Roman"/>
                <w:sz w:val="18"/>
              </w:rPr>
              <w:t>nicas (INC-101)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68"/>
              <w:ind w:left="97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sensible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(datos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clínicos,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financieros)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almacena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 transmite cifrada.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 w:rsidRPr="00BC2438">
              <w:rPr>
                <w:rFonts w:ascii="Times New Roman"/>
                <w:sz w:val="18"/>
              </w:rPr>
              <w:t>Video sin cifrar y HCE pendiente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68"/>
              <w:ind w:left="97"/>
              <w:rPr>
                <w:sz w:val="18"/>
              </w:rPr>
            </w:pPr>
            <w:r>
              <w:rPr>
                <w:sz w:val="18"/>
              </w:rPr>
              <w:t>Existen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registros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auditoría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(logs)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accesos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modificaciones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 información crítica.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 w:rsidRPr="00BC2438">
              <w:rPr>
                <w:rFonts w:ascii="Times New Roman"/>
                <w:sz w:val="18"/>
              </w:rPr>
              <w:t>Solo registra modificaciones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68"/>
              <w:ind w:left="97" w:right="232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ejecutaron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pruebas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pentesting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antes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liberación.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 w:rsidRPr="00BC2438">
              <w:rPr>
                <w:rFonts w:ascii="Times New Roman"/>
                <w:sz w:val="18"/>
              </w:rPr>
              <w:t>No fue realizado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68"/>
              <w:ind w:left="97" w:right="232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ejecutaron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pruebas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carga/rendimiento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módulos </w:t>
            </w:r>
            <w:r>
              <w:rPr>
                <w:spacing w:val="-2"/>
                <w:sz w:val="18"/>
              </w:rPr>
              <w:t>críticos.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 w:rsidRPr="00BC2438">
              <w:rPr>
                <w:rFonts w:ascii="Times New Roman"/>
                <w:sz w:val="18"/>
              </w:rPr>
              <w:t>No realizadas</w:t>
            </w:r>
          </w:p>
        </w:tc>
      </w:tr>
      <w:tr w:rsidR="00FD1D1E" w:rsidTr="006E44BD">
        <w:trPr>
          <w:trHeight w:val="551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68"/>
              <w:ind w:left="97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manejo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cumple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1581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2012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su </w:t>
            </w:r>
            <w:r>
              <w:rPr>
                <w:spacing w:val="-2"/>
                <w:sz w:val="18"/>
              </w:rPr>
              <w:t>reglamentación.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</w:t>
            </w:r>
            <w:r w:rsidRPr="00BC2438">
              <w:rPr>
                <w:rFonts w:ascii="Times New Roman"/>
                <w:sz w:val="18"/>
              </w:rPr>
              <w:t>xisten vulnerabilidades de acceso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4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71"/>
              <w:ind w:left="97" w:right="23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manejo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historia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clínica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cumple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Resolución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1995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1999.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 w:rsidRPr="00BC2438">
              <w:rPr>
                <w:rFonts w:ascii="Times New Roman"/>
                <w:sz w:val="18"/>
              </w:rPr>
              <w:t>No registra consultas de historia cl</w:t>
            </w:r>
            <w:r w:rsidRPr="00BC2438">
              <w:rPr>
                <w:rFonts w:ascii="Times New Roman"/>
                <w:sz w:val="18"/>
              </w:rPr>
              <w:t>í</w:t>
            </w:r>
            <w:r w:rsidRPr="00BC2438">
              <w:rPr>
                <w:rFonts w:ascii="Times New Roman"/>
                <w:sz w:val="18"/>
              </w:rPr>
              <w:t>nica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4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71"/>
              <w:ind w:left="97" w:right="23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módulo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telemedicina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cumple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disposiciones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 Resolución 2654 de 2019.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 w:rsidRPr="00BC2438">
              <w:rPr>
                <w:rFonts w:ascii="Times New Roman"/>
                <w:sz w:val="18"/>
              </w:rPr>
              <w:t>Telemedicina sin cifrado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4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68"/>
              <w:ind w:left="97"/>
              <w:rPr>
                <w:sz w:val="18"/>
              </w:rPr>
            </w:pPr>
            <w:r>
              <w:rPr>
                <w:sz w:val="18"/>
              </w:rPr>
              <w:t>Existen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alertas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automáticas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fallos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procesos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críticos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(p.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ej.,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batch</w:t>
            </w:r>
            <w:proofErr w:type="spellEnd"/>
            <w:r>
              <w:rPr>
                <w:sz w:val="18"/>
              </w:rPr>
              <w:t xml:space="preserve"> de facturación).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BC2438">
              <w:rPr>
                <w:rFonts w:ascii="Times New Roman"/>
                <w:sz w:val="18"/>
              </w:rPr>
              <w:t>Batch</w:t>
            </w:r>
            <w:proofErr w:type="spellEnd"/>
            <w:r w:rsidRPr="00BC2438">
              <w:rPr>
                <w:rFonts w:ascii="Times New Roman"/>
                <w:sz w:val="18"/>
              </w:rPr>
              <w:t xml:space="preserve"> falla sin alertas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68"/>
              <w:ind w:left="97" w:right="232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documentación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técnica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actualizada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 versión a liberar.</w:t>
            </w:r>
          </w:p>
        </w:tc>
        <w:tc>
          <w:tcPr>
            <w:tcW w:w="1302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 w:rsidRPr="00BC2438">
              <w:rPr>
                <w:rFonts w:ascii="Times New Roman"/>
                <w:sz w:val="18"/>
              </w:rPr>
              <w:t>No existe evidencia completa</w:t>
            </w:r>
          </w:p>
        </w:tc>
      </w:tr>
      <w:tr w:rsidR="00FD1D1E" w:rsidTr="006E44BD">
        <w:trPr>
          <w:trHeight w:val="554"/>
        </w:trPr>
        <w:tc>
          <w:tcPr>
            <w:tcW w:w="562" w:type="dxa"/>
          </w:tcPr>
          <w:p w:rsidR="00FD1D1E" w:rsidRDefault="00A02E8A">
            <w:pPr>
              <w:pStyle w:val="TableParagraph"/>
              <w:spacing w:before="172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5901" w:type="dxa"/>
          </w:tcPr>
          <w:p w:rsidR="00FD1D1E" w:rsidRDefault="00A02E8A">
            <w:pPr>
              <w:pStyle w:val="TableParagraph"/>
              <w:spacing w:before="68"/>
              <w:ind w:left="97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riesgos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técnicos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regulatorios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identificados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fueron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mitigados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antes de la liberación.</w:t>
            </w:r>
          </w:p>
        </w:tc>
        <w:tc>
          <w:tcPr>
            <w:tcW w:w="1302" w:type="dxa"/>
            <w:tcBorders>
              <w:bottom w:val="nil"/>
            </w:tcBorders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</w:t>
            </w:r>
          </w:p>
        </w:tc>
        <w:tc>
          <w:tcPr>
            <w:tcW w:w="1599" w:type="dxa"/>
            <w:tcBorders>
              <w:bottom w:val="nil"/>
            </w:tcBorders>
            <w:shd w:val="clear" w:color="auto" w:fill="auto"/>
          </w:tcPr>
          <w:p w:rsidR="00FD1D1E" w:rsidRDefault="00BC2438">
            <w:pPr>
              <w:pStyle w:val="TableParagraph"/>
              <w:rPr>
                <w:rFonts w:ascii="Times New Roman"/>
                <w:sz w:val="18"/>
              </w:rPr>
            </w:pPr>
            <w:r w:rsidRPr="00BC2438">
              <w:rPr>
                <w:rFonts w:ascii="Times New Roman"/>
                <w:sz w:val="18"/>
              </w:rPr>
              <w:t>Persisten riesgos cr</w:t>
            </w:r>
            <w:r w:rsidRPr="00BC2438">
              <w:rPr>
                <w:rFonts w:ascii="Times New Roman"/>
                <w:sz w:val="18"/>
              </w:rPr>
              <w:t>í</w:t>
            </w:r>
            <w:r w:rsidRPr="00BC2438">
              <w:rPr>
                <w:rFonts w:ascii="Times New Roman"/>
                <w:sz w:val="18"/>
              </w:rPr>
              <w:t>ticos</w:t>
            </w:r>
          </w:p>
        </w:tc>
      </w:tr>
    </w:tbl>
    <w:p w:rsidR="00FD1D1E" w:rsidRDefault="00FD1D1E">
      <w:pPr>
        <w:pStyle w:val="TableParagraph"/>
        <w:rPr>
          <w:rFonts w:ascii="Times New Roman"/>
          <w:sz w:val="18"/>
        </w:rPr>
        <w:sectPr w:rsidR="00FD1D1E" w:rsidSect="006E44BD">
          <w:pgSz w:w="12240" w:h="15840"/>
          <w:pgMar w:top="1340" w:right="1080" w:bottom="880" w:left="1080" w:header="693" w:footer="685" w:gutter="0"/>
          <w:cols w:space="720"/>
        </w:sectPr>
      </w:pPr>
    </w:p>
    <w:p w:rsidR="00FD1D1E" w:rsidRDefault="00A02E8A">
      <w:pPr>
        <w:pStyle w:val="Ttulo2"/>
        <w:numPr>
          <w:ilvl w:val="0"/>
          <w:numId w:val="1"/>
        </w:numPr>
        <w:tabs>
          <w:tab w:val="left" w:pos="694"/>
        </w:tabs>
        <w:ind w:left="694" w:hanging="334"/>
      </w:pPr>
      <w:r>
        <w:rPr>
          <w:color w:val="1F4E5F"/>
        </w:rPr>
        <w:lastRenderedPageBreak/>
        <w:t>Formato</w:t>
      </w:r>
      <w:r>
        <w:rPr>
          <w:color w:val="1F4E5F"/>
          <w:spacing w:val="-3"/>
        </w:rPr>
        <w:t xml:space="preserve"> </w:t>
      </w:r>
      <w:r>
        <w:rPr>
          <w:color w:val="1F4E5F"/>
        </w:rPr>
        <w:t>base</w:t>
      </w:r>
      <w:r>
        <w:rPr>
          <w:color w:val="1F4E5F"/>
          <w:spacing w:val="-5"/>
        </w:rPr>
        <w:t xml:space="preserve"> </w:t>
      </w:r>
      <w:r>
        <w:rPr>
          <w:color w:val="1F4E5F"/>
        </w:rPr>
        <w:t>de</w:t>
      </w:r>
      <w:r>
        <w:rPr>
          <w:color w:val="1F4E5F"/>
          <w:spacing w:val="-2"/>
        </w:rPr>
        <w:t xml:space="preserve"> auditoría</w:t>
      </w:r>
    </w:p>
    <w:p w:rsidR="00FD1D1E" w:rsidRDefault="00A02E8A">
      <w:pPr>
        <w:pStyle w:val="Textoindependiente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49729</wp:posOffset>
                </wp:positionV>
                <wp:extent cx="598106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23D68" id="Graphic 8" o:spid="_x0000_s1026" style="position:absolute;margin-left:70.6pt;margin-top:3.9pt;width:470.95pt;height:.7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" path="m5981065,l,,,9144r5981065,l5981065,xe" fillcolor="#1f4e5f" stroked="f">
                <v:path arrowok="t"/>
                <w10:wrap type="topAndBottom" anchorx="page"/>
              </v:shape>
            </w:pict>
          </mc:Fallback>
        </mc:AlternateContent>
      </w: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spacing w:before="262"/>
        <w:ind w:left="760" w:hanging="400"/>
        <w:rPr>
          <w:b/>
          <w:sz w:val="24"/>
        </w:rPr>
      </w:pPr>
      <w:r>
        <w:rPr>
          <w:b/>
          <w:color w:val="1F4E5F"/>
          <w:sz w:val="24"/>
        </w:rPr>
        <w:t>Datos</w:t>
      </w:r>
      <w:r>
        <w:rPr>
          <w:b/>
          <w:color w:val="1F4E5F"/>
          <w:spacing w:val="-4"/>
          <w:sz w:val="24"/>
        </w:rPr>
        <w:t xml:space="preserve"> </w:t>
      </w:r>
      <w:r>
        <w:rPr>
          <w:b/>
          <w:color w:val="1F4E5F"/>
          <w:spacing w:val="-2"/>
          <w:sz w:val="24"/>
        </w:rPr>
        <w:t>generales</w:t>
      </w:r>
    </w:p>
    <w:p w:rsidR="00FD1D1E" w:rsidRDefault="00FD1D1E">
      <w:pPr>
        <w:pStyle w:val="Textoindependiente"/>
        <w:spacing w:after="1"/>
        <w:rPr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7161"/>
      </w:tblGrid>
      <w:tr w:rsidR="00FD1D1E">
        <w:trPr>
          <w:trHeight w:val="366"/>
        </w:trPr>
        <w:tc>
          <w:tcPr>
            <w:tcW w:w="2201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Campo</w:t>
            </w:r>
          </w:p>
        </w:tc>
        <w:tc>
          <w:tcPr>
            <w:tcW w:w="7161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Contenido</w:t>
            </w:r>
          </w:p>
        </w:tc>
      </w:tr>
      <w:tr w:rsidR="00FD1D1E" w:rsidTr="006E44BD">
        <w:trPr>
          <w:trHeight w:val="393"/>
        </w:trPr>
        <w:tc>
          <w:tcPr>
            <w:tcW w:w="2201" w:type="dxa"/>
          </w:tcPr>
          <w:p w:rsidR="00FD1D1E" w:rsidRDefault="00A02E8A">
            <w:pPr>
              <w:pStyle w:val="TableParagraph"/>
              <w:spacing w:before="92"/>
              <w:ind w:left="100"/>
              <w:rPr>
                <w:sz w:val="18"/>
              </w:rPr>
            </w:pPr>
            <w:r>
              <w:rPr>
                <w:sz w:val="18"/>
              </w:rPr>
              <w:t>Objetivo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auditoría</w:t>
            </w:r>
          </w:p>
        </w:tc>
        <w:tc>
          <w:tcPr>
            <w:tcW w:w="7161" w:type="dxa"/>
            <w:shd w:val="clear" w:color="auto" w:fill="FFFFFF" w:themeFill="background1"/>
          </w:tcPr>
          <w:p w:rsidR="00FD1D1E" w:rsidRPr="00AA419D" w:rsidRDefault="00A02E8A" w:rsidP="00AA419D">
            <w:pPr>
              <w:pStyle w:val="TableParagraph"/>
              <w:spacing w:before="92"/>
              <w:ind w:left="100"/>
              <w:rPr>
                <w:sz w:val="18"/>
              </w:rPr>
            </w:pPr>
            <w:r w:rsidRPr="00AA419D">
              <w:rPr>
                <w:sz w:val="18"/>
              </w:rPr>
              <w:t xml:space="preserve">Verificar que la versión 3.2 de </w:t>
            </w:r>
            <w:proofErr w:type="spellStart"/>
            <w:r w:rsidRPr="00AA419D">
              <w:rPr>
                <w:sz w:val="18"/>
              </w:rPr>
              <w:t>MediCitas</w:t>
            </w:r>
            <w:proofErr w:type="spellEnd"/>
            <w:r w:rsidRPr="00AA419D">
              <w:rPr>
                <w:sz w:val="18"/>
              </w:rPr>
              <w:t xml:space="preserve"> cumple los requisitos funcionales, de seguridad, desempeño y cumplimiento normativo antes de su liberación</w:t>
            </w:r>
          </w:p>
        </w:tc>
      </w:tr>
      <w:tr w:rsidR="00FD1D1E" w:rsidTr="006E44BD">
        <w:trPr>
          <w:trHeight w:val="393"/>
        </w:trPr>
        <w:tc>
          <w:tcPr>
            <w:tcW w:w="2201" w:type="dxa"/>
          </w:tcPr>
          <w:p w:rsidR="00FD1D1E" w:rsidRDefault="00A02E8A">
            <w:pPr>
              <w:pStyle w:val="TableParagraph"/>
              <w:spacing w:before="92"/>
              <w:ind w:left="100"/>
              <w:rPr>
                <w:sz w:val="18"/>
              </w:rPr>
            </w:pPr>
            <w:r w:rsidRPr="00AA419D">
              <w:rPr>
                <w:sz w:val="18"/>
              </w:rPr>
              <w:t>Alcance</w:t>
            </w:r>
          </w:p>
        </w:tc>
        <w:tc>
          <w:tcPr>
            <w:tcW w:w="7161" w:type="dxa"/>
            <w:shd w:val="clear" w:color="auto" w:fill="FFFFFF" w:themeFill="background1"/>
          </w:tcPr>
          <w:p w:rsidR="00FD1D1E" w:rsidRPr="00AA419D" w:rsidRDefault="00A02E8A" w:rsidP="00AA419D">
            <w:pPr>
              <w:pStyle w:val="TableParagraph"/>
              <w:spacing w:before="92"/>
              <w:ind w:left="100"/>
              <w:rPr>
                <w:sz w:val="18"/>
              </w:rPr>
            </w:pPr>
            <w:r w:rsidRPr="00AA419D">
              <w:rPr>
                <w:sz w:val="18"/>
              </w:rPr>
              <w:t>Historia Clínica, Telemedicina, Autenticación SSO, Facturación, Pasarela de pagos, Agendamiento</w:t>
            </w:r>
          </w:p>
        </w:tc>
      </w:tr>
      <w:tr w:rsidR="00FD1D1E" w:rsidTr="006E44BD">
        <w:trPr>
          <w:trHeight w:val="760"/>
        </w:trPr>
        <w:tc>
          <w:tcPr>
            <w:tcW w:w="2201" w:type="dxa"/>
          </w:tcPr>
          <w:p w:rsidR="00FD1D1E" w:rsidRDefault="00A02E8A">
            <w:pPr>
              <w:pStyle w:val="TableParagraph"/>
              <w:spacing w:before="68"/>
              <w:ind w:left="100" w:right="238"/>
              <w:rPr>
                <w:sz w:val="18"/>
              </w:rPr>
            </w:pPr>
            <w:r>
              <w:rPr>
                <w:sz w:val="18"/>
              </w:rPr>
              <w:t>Criterios de auditoría (normas/estándares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referencia)</w:t>
            </w:r>
          </w:p>
        </w:tc>
        <w:tc>
          <w:tcPr>
            <w:tcW w:w="7161" w:type="dxa"/>
            <w:shd w:val="clear" w:color="auto" w:fill="FFFFFF" w:themeFill="background1"/>
          </w:tcPr>
          <w:p w:rsidR="00FD1D1E" w:rsidRDefault="00AA419D" w:rsidP="00AA419D">
            <w:pPr>
              <w:pStyle w:val="TableParagraph"/>
              <w:spacing w:before="92"/>
              <w:ind w:left="100"/>
              <w:rPr>
                <w:sz w:val="18"/>
              </w:rPr>
            </w:pPr>
            <w:r w:rsidRPr="00AA419D">
              <w:rPr>
                <w:sz w:val="18"/>
              </w:rPr>
              <w:t>ISO/IEC 25010, IEEE 1028, IEEE 730, Ley 1581 de 2012, Resolución 1995 de 1999, Resolución 2654 de 2019, PCI-DSS</w:t>
            </w:r>
          </w:p>
        </w:tc>
      </w:tr>
      <w:tr w:rsidR="00FD1D1E" w:rsidTr="006E44BD">
        <w:trPr>
          <w:trHeight w:val="393"/>
        </w:trPr>
        <w:tc>
          <w:tcPr>
            <w:tcW w:w="2201" w:type="dxa"/>
          </w:tcPr>
          <w:p w:rsidR="00FD1D1E" w:rsidRDefault="00A02E8A">
            <w:pPr>
              <w:pStyle w:val="TableParagraph"/>
              <w:spacing w:before="92"/>
              <w:ind w:left="100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auditor</w:t>
            </w:r>
          </w:p>
        </w:tc>
        <w:tc>
          <w:tcPr>
            <w:tcW w:w="7161" w:type="dxa"/>
            <w:shd w:val="clear" w:color="auto" w:fill="FFFFFF" w:themeFill="background1"/>
          </w:tcPr>
          <w:p w:rsidR="00FD1D1E" w:rsidRPr="00AA419D" w:rsidRDefault="00AA419D" w:rsidP="00AA419D">
            <w:pPr>
              <w:pStyle w:val="TableParagraph"/>
              <w:spacing w:before="92"/>
              <w:ind w:left="100"/>
              <w:rPr>
                <w:sz w:val="18"/>
              </w:rPr>
            </w:pPr>
            <w:r w:rsidRPr="00AA419D">
              <w:rPr>
                <w:sz w:val="18"/>
              </w:rPr>
              <w:t>Auditor Líder, Especialista Seguridad, Auditor de Calidad, Representante del negocio</w:t>
            </w:r>
          </w:p>
        </w:tc>
      </w:tr>
      <w:tr w:rsidR="00FD1D1E" w:rsidTr="006E44BD">
        <w:trPr>
          <w:trHeight w:val="391"/>
        </w:trPr>
        <w:tc>
          <w:tcPr>
            <w:tcW w:w="2201" w:type="dxa"/>
          </w:tcPr>
          <w:p w:rsidR="00FD1D1E" w:rsidRDefault="00A02E8A">
            <w:pPr>
              <w:pStyle w:val="TableParagraph"/>
              <w:spacing w:before="91"/>
              <w:ind w:left="100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ejecución</w:t>
            </w:r>
          </w:p>
        </w:tc>
        <w:tc>
          <w:tcPr>
            <w:tcW w:w="7161" w:type="dxa"/>
            <w:shd w:val="clear" w:color="auto" w:fill="FFFFFF" w:themeFill="background1"/>
          </w:tcPr>
          <w:p w:rsidR="00FD1D1E" w:rsidRPr="00AA419D" w:rsidRDefault="00FD1D1E" w:rsidP="00AA419D">
            <w:pPr>
              <w:pStyle w:val="TableParagraph"/>
              <w:spacing w:before="92"/>
              <w:ind w:left="100"/>
              <w:rPr>
                <w:sz w:val="18"/>
              </w:rPr>
            </w:pPr>
          </w:p>
        </w:tc>
      </w:tr>
      <w:tr w:rsidR="00FD1D1E" w:rsidTr="006E44BD">
        <w:trPr>
          <w:trHeight w:val="554"/>
        </w:trPr>
        <w:tc>
          <w:tcPr>
            <w:tcW w:w="2201" w:type="dxa"/>
          </w:tcPr>
          <w:p w:rsidR="00FD1D1E" w:rsidRDefault="00A02E8A">
            <w:pPr>
              <w:pStyle w:val="TableParagraph"/>
              <w:spacing w:before="174"/>
              <w:ind w:left="100"/>
              <w:rPr>
                <w:sz w:val="18"/>
              </w:rPr>
            </w:pPr>
            <w:r>
              <w:rPr>
                <w:sz w:val="18"/>
              </w:rPr>
              <w:t>Evidencias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recolectar</w:t>
            </w:r>
          </w:p>
        </w:tc>
        <w:tc>
          <w:tcPr>
            <w:tcW w:w="7161" w:type="dxa"/>
            <w:shd w:val="clear" w:color="auto" w:fill="FFFFFF" w:themeFill="background1"/>
          </w:tcPr>
          <w:p w:rsidR="00FD1D1E" w:rsidRDefault="00AA419D" w:rsidP="00AA419D">
            <w:pPr>
              <w:pStyle w:val="TableParagraph"/>
              <w:spacing w:before="92"/>
              <w:ind w:left="100"/>
              <w:rPr>
                <w:sz w:val="18"/>
              </w:rPr>
            </w:pPr>
            <w:r w:rsidRPr="00AA419D">
              <w:rPr>
                <w:sz w:val="18"/>
              </w:rPr>
              <w:t>Bitácora de incidencias</w:t>
            </w:r>
            <w:r>
              <w:rPr>
                <w:sz w:val="18"/>
              </w:rPr>
              <w:t xml:space="preserve">, </w:t>
            </w:r>
            <w:r w:rsidRPr="00AA419D">
              <w:rPr>
                <w:sz w:val="18"/>
              </w:rPr>
              <w:t>Registro de cambios</w:t>
            </w:r>
            <w:r>
              <w:rPr>
                <w:sz w:val="18"/>
              </w:rPr>
              <w:t xml:space="preserve">, </w:t>
            </w:r>
            <w:r w:rsidRPr="00AA419D">
              <w:rPr>
                <w:sz w:val="18"/>
              </w:rPr>
              <w:t>Resultados de pruebas</w:t>
            </w:r>
            <w:r>
              <w:rPr>
                <w:sz w:val="18"/>
              </w:rPr>
              <w:t xml:space="preserve">, </w:t>
            </w:r>
            <w:r w:rsidRPr="00AA419D">
              <w:rPr>
                <w:sz w:val="18"/>
              </w:rPr>
              <w:t>Logs</w:t>
            </w:r>
            <w:r>
              <w:rPr>
                <w:sz w:val="18"/>
              </w:rPr>
              <w:t xml:space="preserve">, </w:t>
            </w:r>
            <w:r w:rsidRPr="00AA419D">
              <w:rPr>
                <w:sz w:val="18"/>
              </w:rPr>
              <w:t>Configuración</w:t>
            </w:r>
            <w:r>
              <w:rPr>
                <w:sz w:val="18"/>
              </w:rPr>
              <w:t xml:space="preserve">, </w:t>
            </w:r>
            <w:r w:rsidRPr="00AA419D">
              <w:rPr>
                <w:sz w:val="18"/>
              </w:rPr>
              <w:t>Casos de prueba</w:t>
            </w:r>
            <w:r>
              <w:rPr>
                <w:sz w:val="18"/>
              </w:rPr>
              <w:t xml:space="preserve">, </w:t>
            </w:r>
            <w:r w:rsidRPr="00AA419D">
              <w:rPr>
                <w:sz w:val="18"/>
              </w:rPr>
              <w:t>Evidencias de despliegue</w:t>
            </w:r>
          </w:p>
        </w:tc>
      </w:tr>
    </w:tbl>
    <w:p w:rsidR="00FD1D1E" w:rsidRDefault="00FD1D1E">
      <w:pPr>
        <w:pStyle w:val="Textoindependiente"/>
        <w:spacing w:before="241"/>
        <w:rPr>
          <w:b/>
          <w:sz w:val="24"/>
        </w:rPr>
      </w:pP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ind w:left="760" w:hanging="400"/>
        <w:rPr>
          <w:b/>
          <w:sz w:val="24"/>
        </w:rPr>
      </w:pPr>
      <w:r>
        <w:rPr>
          <w:b/>
          <w:color w:val="1F4E5F"/>
          <w:spacing w:val="-2"/>
          <w:sz w:val="24"/>
        </w:rPr>
        <w:t>Hallazgos</w:t>
      </w:r>
    </w:p>
    <w:p w:rsidR="00FD1D1E" w:rsidRDefault="00FD1D1E">
      <w:pPr>
        <w:pStyle w:val="Textoindependiente"/>
        <w:spacing w:before="1"/>
        <w:rPr>
          <w:b/>
          <w:sz w:val="12"/>
        </w:rPr>
      </w:pPr>
    </w:p>
    <w:tbl>
      <w:tblPr>
        <w:tblStyle w:val="TableNormal"/>
        <w:tblW w:w="10963" w:type="dxa"/>
        <w:tblInd w:w="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2199"/>
        <w:gridCol w:w="1601"/>
        <w:gridCol w:w="1601"/>
        <w:gridCol w:w="1601"/>
        <w:gridCol w:w="1099"/>
        <w:gridCol w:w="2300"/>
      </w:tblGrid>
      <w:tr w:rsidR="004C5FBB" w:rsidTr="006E44BD">
        <w:trPr>
          <w:trHeight w:val="575"/>
        </w:trPr>
        <w:tc>
          <w:tcPr>
            <w:tcW w:w="562" w:type="dxa"/>
            <w:shd w:val="clear" w:color="auto" w:fill="1F4E5F"/>
          </w:tcPr>
          <w:p w:rsidR="004C5FBB" w:rsidRDefault="004C5FBB">
            <w:pPr>
              <w:pStyle w:val="TableParagraph"/>
              <w:spacing w:before="184"/>
              <w:ind w:left="100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N°</w:t>
            </w:r>
            <w:proofErr w:type="spellEnd"/>
          </w:p>
        </w:tc>
        <w:tc>
          <w:tcPr>
            <w:tcW w:w="2199" w:type="dxa"/>
            <w:tcBorders>
              <w:bottom w:val="single" w:sz="2" w:space="0" w:color="BEBEBE"/>
            </w:tcBorders>
            <w:shd w:val="clear" w:color="auto" w:fill="1F4E5F"/>
          </w:tcPr>
          <w:p w:rsidR="004C5FBB" w:rsidRDefault="004C5FBB">
            <w:pPr>
              <w:pStyle w:val="TableParagraph"/>
              <w:spacing w:before="184"/>
              <w:ind w:left="9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Hallazgo</w:t>
            </w:r>
          </w:p>
        </w:tc>
        <w:tc>
          <w:tcPr>
            <w:tcW w:w="1601" w:type="dxa"/>
            <w:tcBorders>
              <w:bottom w:val="single" w:sz="2" w:space="0" w:color="BEBEBE"/>
            </w:tcBorders>
            <w:shd w:val="clear" w:color="auto" w:fill="1F4E5F"/>
          </w:tcPr>
          <w:p w:rsidR="004C5FBB" w:rsidRDefault="004C5FBB">
            <w:pPr>
              <w:pStyle w:val="TableParagraph"/>
              <w:spacing w:before="8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Criterio incumplido</w:t>
            </w:r>
          </w:p>
        </w:tc>
        <w:tc>
          <w:tcPr>
            <w:tcW w:w="1601" w:type="dxa"/>
            <w:tcBorders>
              <w:bottom w:val="single" w:sz="2" w:space="0" w:color="BEBEBE"/>
            </w:tcBorders>
            <w:shd w:val="clear" w:color="auto" w:fill="1F4E5F"/>
          </w:tcPr>
          <w:p w:rsidR="004C5FBB" w:rsidRDefault="004C5FBB">
            <w:pPr>
              <w:pStyle w:val="TableParagraph"/>
              <w:spacing w:before="184"/>
              <w:ind w:left="100"/>
              <w:rPr>
                <w:b/>
                <w:color w:val="FFFFFF"/>
                <w:spacing w:val="-2"/>
                <w:sz w:val="18"/>
              </w:rPr>
            </w:pPr>
            <w:r w:rsidRPr="004C5FBB">
              <w:rPr>
                <w:b/>
                <w:color w:val="FFFFFF"/>
                <w:spacing w:val="-2"/>
                <w:sz w:val="18"/>
              </w:rPr>
              <w:t>ISO/IEC 25010</w:t>
            </w:r>
          </w:p>
        </w:tc>
        <w:tc>
          <w:tcPr>
            <w:tcW w:w="1601" w:type="dxa"/>
            <w:tcBorders>
              <w:bottom w:val="single" w:sz="2" w:space="0" w:color="BEBEBE"/>
            </w:tcBorders>
            <w:shd w:val="clear" w:color="auto" w:fill="1F4E5F"/>
          </w:tcPr>
          <w:p w:rsidR="004C5FBB" w:rsidRDefault="004C5FBB">
            <w:pPr>
              <w:pStyle w:val="TableParagraph"/>
              <w:spacing w:before="184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Evidencia</w:t>
            </w:r>
          </w:p>
        </w:tc>
        <w:tc>
          <w:tcPr>
            <w:tcW w:w="1099" w:type="dxa"/>
            <w:tcBorders>
              <w:bottom w:val="single" w:sz="2" w:space="0" w:color="BEBEBE"/>
            </w:tcBorders>
            <w:shd w:val="clear" w:color="auto" w:fill="1F4E5F"/>
          </w:tcPr>
          <w:p w:rsidR="004C5FBB" w:rsidRDefault="004C5FBB">
            <w:pPr>
              <w:pStyle w:val="TableParagraph"/>
              <w:spacing w:before="184"/>
              <w:ind w:left="9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Severidad</w:t>
            </w:r>
          </w:p>
        </w:tc>
        <w:tc>
          <w:tcPr>
            <w:tcW w:w="2300" w:type="dxa"/>
            <w:tcBorders>
              <w:bottom w:val="single" w:sz="2" w:space="0" w:color="BEBEBE"/>
            </w:tcBorders>
            <w:shd w:val="clear" w:color="auto" w:fill="1F4E5F"/>
          </w:tcPr>
          <w:p w:rsidR="004C5FBB" w:rsidRDefault="004C5FBB">
            <w:pPr>
              <w:pStyle w:val="TableParagraph"/>
              <w:spacing w:before="184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Recomendación</w:t>
            </w:r>
          </w:p>
        </w:tc>
      </w:tr>
      <w:tr w:rsidR="004C5FBB" w:rsidTr="006E44BD">
        <w:trPr>
          <w:trHeight w:val="393"/>
        </w:trPr>
        <w:tc>
          <w:tcPr>
            <w:tcW w:w="562" w:type="dxa"/>
          </w:tcPr>
          <w:p w:rsidR="004C5FBB" w:rsidRDefault="004C5FBB">
            <w:pPr>
              <w:pStyle w:val="TableParagraph"/>
              <w:spacing w:before="92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99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Acceso a historias clínicas modificando URL autorización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Ley 1581 - Seguridad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Seguridad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INC-101</w:t>
            </w:r>
          </w:p>
        </w:tc>
        <w:tc>
          <w:tcPr>
            <w:tcW w:w="1099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Crítica</w:t>
            </w:r>
          </w:p>
        </w:tc>
        <w:tc>
          <w:tcPr>
            <w:tcW w:w="2300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Implementar control por roles y validación de autorización</w:t>
            </w:r>
          </w:p>
        </w:tc>
      </w:tr>
      <w:tr w:rsidR="004C5FBB" w:rsidTr="006E44BD">
        <w:trPr>
          <w:trHeight w:val="391"/>
        </w:trPr>
        <w:tc>
          <w:tcPr>
            <w:tcW w:w="562" w:type="dxa"/>
          </w:tcPr>
          <w:p w:rsidR="004C5FBB" w:rsidRDefault="004C5FBB">
            <w:pPr>
              <w:pStyle w:val="TableParagraph"/>
              <w:spacing w:before="90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99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Cuenta administrativa compartida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Buenas prácticas seguridad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Seguridad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INC-102</w:t>
            </w:r>
          </w:p>
        </w:tc>
        <w:tc>
          <w:tcPr>
            <w:tcW w:w="1099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Alta</w:t>
            </w:r>
          </w:p>
        </w:tc>
        <w:tc>
          <w:tcPr>
            <w:tcW w:w="2300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Eliminar cuentas compartidas y aplicar MFA</w:t>
            </w:r>
          </w:p>
        </w:tc>
      </w:tr>
      <w:tr w:rsidR="004C5FBB" w:rsidTr="006E44BD">
        <w:trPr>
          <w:trHeight w:val="393"/>
        </w:trPr>
        <w:tc>
          <w:tcPr>
            <w:tcW w:w="562" w:type="dxa"/>
          </w:tcPr>
          <w:p w:rsidR="004C5FBB" w:rsidRDefault="004C5FBB">
            <w:pPr>
              <w:pStyle w:val="TableParagraph"/>
              <w:spacing w:before="93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99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Telemedicina transmitía por HTTP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Resolución 2654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 xml:space="preserve">Seguridad / Fiabilidad  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INC-103</w:t>
            </w:r>
          </w:p>
        </w:tc>
        <w:tc>
          <w:tcPr>
            <w:tcW w:w="1099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Crítica</w:t>
            </w:r>
          </w:p>
        </w:tc>
        <w:tc>
          <w:tcPr>
            <w:tcW w:w="2300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 xml:space="preserve">Implementar TLS de extremo a extremo  </w:t>
            </w:r>
          </w:p>
        </w:tc>
      </w:tr>
      <w:tr w:rsidR="004C5FBB" w:rsidTr="006E44BD">
        <w:trPr>
          <w:trHeight w:val="393"/>
        </w:trPr>
        <w:tc>
          <w:tcPr>
            <w:tcW w:w="562" w:type="dxa"/>
          </w:tcPr>
          <w:p w:rsidR="004C5FBB" w:rsidRDefault="004C5FBB">
            <w:pPr>
              <w:pStyle w:val="TableParagraph"/>
              <w:spacing w:before="92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199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Número completo de tarjeta en logs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PCI-DSS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Seguridad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INC-104</w:t>
            </w:r>
          </w:p>
        </w:tc>
        <w:tc>
          <w:tcPr>
            <w:tcW w:w="1099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Crítica</w:t>
            </w:r>
          </w:p>
        </w:tc>
        <w:tc>
          <w:tcPr>
            <w:tcW w:w="2300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Enmascarar información sensible</w:t>
            </w:r>
          </w:p>
        </w:tc>
      </w:tr>
      <w:tr w:rsidR="004C5FBB" w:rsidTr="006E44BD">
        <w:trPr>
          <w:trHeight w:val="393"/>
        </w:trPr>
        <w:tc>
          <w:tcPr>
            <w:tcW w:w="562" w:type="dxa"/>
          </w:tcPr>
          <w:p w:rsidR="004C5FBB" w:rsidRDefault="004C5FBB">
            <w:pPr>
              <w:pStyle w:val="TableParagraph"/>
              <w:spacing w:before="92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199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No existen logs de lectura HCE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Resolución 1995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Seguridad / Trazabilidad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INC-105</w:t>
            </w:r>
          </w:p>
        </w:tc>
        <w:tc>
          <w:tcPr>
            <w:tcW w:w="1099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Alta</w:t>
            </w:r>
          </w:p>
        </w:tc>
        <w:tc>
          <w:tcPr>
            <w:tcW w:w="2300" w:type="dxa"/>
            <w:shd w:val="clear" w:color="auto" w:fill="auto"/>
          </w:tcPr>
          <w:p w:rsidR="004C5FBB" w:rsidRPr="004C5FBB" w:rsidRDefault="004C5FBB">
            <w:pPr>
              <w:pStyle w:val="TableParagraph"/>
              <w:rPr>
                <w:sz w:val="18"/>
              </w:rPr>
            </w:pPr>
            <w:r w:rsidRPr="004C5FBB">
              <w:rPr>
                <w:sz w:val="18"/>
              </w:rPr>
              <w:t>Registrar lectura y modificación</w:t>
            </w:r>
          </w:p>
        </w:tc>
      </w:tr>
      <w:tr w:rsidR="004C5FBB" w:rsidTr="006E44BD">
        <w:trPr>
          <w:trHeight w:val="393"/>
        </w:trPr>
        <w:tc>
          <w:tcPr>
            <w:tcW w:w="562" w:type="dxa"/>
          </w:tcPr>
          <w:p w:rsidR="004C5FBB" w:rsidRDefault="00BF1555">
            <w:pPr>
              <w:pStyle w:val="TableParagraph"/>
              <w:spacing w:before="92"/>
              <w:ind w:left="100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199" w:type="dxa"/>
            <w:shd w:val="clear" w:color="auto" w:fill="auto"/>
          </w:tcPr>
          <w:p w:rsidR="004C5FBB" w:rsidRPr="004C5FBB" w:rsidRDefault="00706A81">
            <w:pPr>
              <w:pStyle w:val="TableParagraph"/>
              <w:rPr>
                <w:sz w:val="18"/>
              </w:rPr>
            </w:pPr>
            <w:proofErr w:type="spellStart"/>
            <w:r w:rsidRPr="00706A81">
              <w:rPr>
                <w:sz w:val="18"/>
              </w:rPr>
              <w:t>Batch</w:t>
            </w:r>
            <w:proofErr w:type="spellEnd"/>
            <w:r w:rsidRPr="00706A81">
              <w:rPr>
                <w:sz w:val="18"/>
              </w:rPr>
              <w:t xml:space="preserve"> AS/400 falla sin alertas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706A81">
            <w:pPr>
              <w:pStyle w:val="TableParagraph"/>
              <w:rPr>
                <w:sz w:val="18"/>
              </w:rPr>
            </w:pPr>
            <w:r w:rsidRPr="00706A81">
              <w:rPr>
                <w:sz w:val="18"/>
              </w:rPr>
              <w:t>Disponibilidad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706A81">
            <w:pPr>
              <w:pStyle w:val="TableParagraph"/>
              <w:rPr>
                <w:sz w:val="18"/>
              </w:rPr>
            </w:pPr>
            <w:r w:rsidRPr="00706A81">
              <w:rPr>
                <w:sz w:val="18"/>
              </w:rPr>
              <w:t>Fiabilidad</w:t>
            </w:r>
          </w:p>
        </w:tc>
        <w:tc>
          <w:tcPr>
            <w:tcW w:w="1601" w:type="dxa"/>
            <w:shd w:val="clear" w:color="auto" w:fill="auto"/>
          </w:tcPr>
          <w:p w:rsidR="004C5FBB" w:rsidRPr="004C5FBB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INC-106</w:t>
            </w:r>
          </w:p>
        </w:tc>
        <w:tc>
          <w:tcPr>
            <w:tcW w:w="1099" w:type="dxa"/>
            <w:shd w:val="clear" w:color="auto" w:fill="auto"/>
          </w:tcPr>
          <w:p w:rsidR="004C5FBB" w:rsidRPr="004C5FBB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Media</w:t>
            </w:r>
          </w:p>
        </w:tc>
        <w:tc>
          <w:tcPr>
            <w:tcW w:w="2300" w:type="dxa"/>
            <w:shd w:val="clear" w:color="auto" w:fill="auto"/>
          </w:tcPr>
          <w:p w:rsidR="004C5FBB" w:rsidRPr="004C5FBB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Implementar monitoreo y alertas</w:t>
            </w:r>
          </w:p>
        </w:tc>
      </w:tr>
      <w:tr w:rsidR="00BF1555" w:rsidTr="006E44BD">
        <w:trPr>
          <w:trHeight w:val="393"/>
        </w:trPr>
        <w:tc>
          <w:tcPr>
            <w:tcW w:w="562" w:type="dxa"/>
          </w:tcPr>
          <w:p w:rsidR="00BF1555" w:rsidRDefault="00BF1555">
            <w:pPr>
              <w:pStyle w:val="TableParagraph"/>
              <w:spacing w:before="92"/>
              <w:ind w:left="100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199" w:type="dxa"/>
            <w:shd w:val="clear" w:color="auto" w:fill="auto"/>
          </w:tcPr>
          <w:p w:rsidR="00BF1555" w:rsidRPr="00706A81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No existen pruebas de carga</w:t>
            </w:r>
          </w:p>
        </w:tc>
        <w:tc>
          <w:tcPr>
            <w:tcW w:w="1601" w:type="dxa"/>
            <w:shd w:val="clear" w:color="auto" w:fill="auto"/>
          </w:tcPr>
          <w:p w:rsidR="00BF1555" w:rsidRPr="00706A81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ISO 25010</w:t>
            </w:r>
          </w:p>
        </w:tc>
        <w:tc>
          <w:tcPr>
            <w:tcW w:w="1601" w:type="dxa"/>
            <w:shd w:val="clear" w:color="auto" w:fill="auto"/>
          </w:tcPr>
          <w:p w:rsidR="00BF1555" w:rsidRPr="00706A81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Eficiencia</w:t>
            </w:r>
          </w:p>
        </w:tc>
        <w:tc>
          <w:tcPr>
            <w:tcW w:w="1601" w:type="dxa"/>
            <w:shd w:val="clear" w:color="auto" w:fill="auto"/>
          </w:tcPr>
          <w:p w:rsidR="00BF1555" w:rsidRPr="00BF1555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INC-107</w:t>
            </w:r>
          </w:p>
        </w:tc>
        <w:tc>
          <w:tcPr>
            <w:tcW w:w="1099" w:type="dxa"/>
            <w:shd w:val="clear" w:color="auto" w:fill="auto"/>
          </w:tcPr>
          <w:p w:rsidR="00BF1555" w:rsidRPr="00BF1555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Alta</w:t>
            </w:r>
          </w:p>
        </w:tc>
        <w:tc>
          <w:tcPr>
            <w:tcW w:w="2300" w:type="dxa"/>
            <w:shd w:val="clear" w:color="auto" w:fill="auto"/>
          </w:tcPr>
          <w:p w:rsidR="00BF1555" w:rsidRPr="00BF1555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Ejecutar pruebas antes de liberar</w:t>
            </w:r>
          </w:p>
        </w:tc>
      </w:tr>
      <w:tr w:rsidR="00BF1555" w:rsidTr="006E44BD">
        <w:trPr>
          <w:trHeight w:val="393"/>
        </w:trPr>
        <w:tc>
          <w:tcPr>
            <w:tcW w:w="562" w:type="dxa"/>
          </w:tcPr>
          <w:p w:rsidR="00BF1555" w:rsidRDefault="00BF1555">
            <w:pPr>
              <w:pStyle w:val="TableParagraph"/>
              <w:spacing w:before="92"/>
              <w:ind w:left="100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199" w:type="dxa"/>
            <w:shd w:val="clear" w:color="auto" w:fill="auto"/>
          </w:tcPr>
          <w:p w:rsidR="00BF1555" w:rsidRPr="00BF1555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Cambios desplegados sin revisión</w:t>
            </w:r>
          </w:p>
        </w:tc>
        <w:tc>
          <w:tcPr>
            <w:tcW w:w="1601" w:type="dxa"/>
            <w:shd w:val="clear" w:color="auto" w:fill="auto"/>
          </w:tcPr>
          <w:p w:rsidR="00BF1555" w:rsidRPr="00BF1555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IEEE 1028</w:t>
            </w:r>
          </w:p>
        </w:tc>
        <w:tc>
          <w:tcPr>
            <w:tcW w:w="1601" w:type="dxa"/>
            <w:shd w:val="clear" w:color="auto" w:fill="auto"/>
          </w:tcPr>
          <w:p w:rsidR="00BF1555" w:rsidRPr="00BF1555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Mantenibilidad</w:t>
            </w:r>
          </w:p>
        </w:tc>
        <w:tc>
          <w:tcPr>
            <w:tcW w:w="1601" w:type="dxa"/>
            <w:shd w:val="clear" w:color="auto" w:fill="auto"/>
          </w:tcPr>
          <w:p w:rsidR="00BF1555" w:rsidRPr="00BF1555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CR-202 y CR-205</w:t>
            </w:r>
          </w:p>
        </w:tc>
        <w:tc>
          <w:tcPr>
            <w:tcW w:w="1099" w:type="dxa"/>
            <w:shd w:val="clear" w:color="auto" w:fill="auto"/>
          </w:tcPr>
          <w:p w:rsidR="00BF1555" w:rsidRPr="00BF1555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Alta</w:t>
            </w:r>
          </w:p>
        </w:tc>
        <w:tc>
          <w:tcPr>
            <w:tcW w:w="2300" w:type="dxa"/>
            <w:shd w:val="clear" w:color="auto" w:fill="auto"/>
          </w:tcPr>
          <w:p w:rsidR="00BF1555" w:rsidRPr="00BF1555" w:rsidRDefault="00BF1555">
            <w:pPr>
              <w:pStyle w:val="TableParagraph"/>
              <w:rPr>
                <w:sz w:val="18"/>
              </w:rPr>
            </w:pPr>
            <w:r w:rsidRPr="00BF1555">
              <w:rPr>
                <w:sz w:val="18"/>
              </w:rPr>
              <w:t>Ningún despliegue sin aprobación</w:t>
            </w:r>
          </w:p>
        </w:tc>
      </w:tr>
    </w:tbl>
    <w:p w:rsidR="00FD1D1E" w:rsidRDefault="00FD1D1E">
      <w:pPr>
        <w:pStyle w:val="Textoindependiente"/>
        <w:spacing w:before="240"/>
        <w:rPr>
          <w:b/>
          <w:sz w:val="24"/>
        </w:rPr>
      </w:pPr>
    </w:p>
    <w:p w:rsidR="007E0506" w:rsidRDefault="007E0506">
      <w:pPr>
        <w:pStyle w:val="Textoindependiente"/>
        <w:spacing w:before="240"/>
        <w:rPr>
          <w:b/>
          <w:sz w:val="24"/>
        </w:rPr>
      </w:pPr>
    </w:p>
    <w:p w:rsidR="007E0506" w:rsidRDefault="007E0506">
      <w:pPr>
        <w:pStyle w:val="Textoindependiente"/>
        <w:spacing w:before="240"/>
        <w:rPr>
          <w:b/>
          <w:sz w:val="24"/>
        </w:rPr>
      </w:pPr>
    </w:p>
    <w:p w:rsidR="007E0506" w:rsidRDefault="007E0506">
      <w:pPr>
        <w:pStyle w:val="Textoindependiente"/>
        <w:spacing w:before="240"/>
        <w:rPr>
          <w:b/>
          <w:sz w:val="24"/>
        </w:rPr>
      </w:pPr>
    </w:p>
    <w:p w:rsidR="007E0506" w:rsidRDefault="007E0506">
      <w:pPr>
        <w:pStyle w:val="Textoindependiente"/>
        <w:spacing w:before="240"/>
        <w:rPr>
          <w:b/>
          <w:sz w:val="24"/>
        </w:rPr>
      </w:pPr>
    </w:p>
    <w:p w:rsidR="007E0506" w:rsidRDefault="007E0506">
      <w:pPr>
        <w:pStyle w:val="Textoindependiente"/>
        <w:spacing w:before="240"/>
        <w:rPr>
          <w:b/>
          <w:sz w:val="24"/>
        </w:rPr>
      </w:pPr>
    </w:p>
    <w:p w:rsidR="007E0506" w:rsidRDefault="007E0506">
      <w:pPr>
        <w:pStyle w:val="Textoindependiente"/>
        <w:spacing w:before="240"/>
        <w:rPr>
          <w:b/>
          <w:sz w:val="24"/>
        </w:rPr>
      </w:pP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ind w:left="760" w:hanging="400"/>
        <w:rPr>
          <w:b/>
          <w:sz w:val="24"/>
        </w:rPr>
      </w:pPr>
      <w:r>
        <w:rPr>
          <w:b/>
          <w:color w:val="1F4E5F"/>
          <w:sz w:val="24"/>
        </w:rPr>
        <w:lastRenderedPageBreak/>
        <w:t>Conclusión</w:t>
      </w:r>
      <w:r>
        <w:rPr>
          <w:b/>
          <w:color w:val="1F4E5F"/>
          <w:spacing w:val="-3"/>
          <w:sz w:val="24"/>
        </w:rPr>
        <w:t xml:space="preserve"> </w:t>
      </w:r>
      <w:r>
        <w:rPr>
          <w:b/>
          <w:color w:val="1F4E5F"/>
          <w:spacing w:val="-2"/>
          <w:sz w:val="24"/>
        </w:rPr>
        <w:t>general</w:t>
      </w:r>
    </w:p>
    <w:p w:rsidR="00FD1D1E" w:rsidRDefault="00FD1D1E">
      <w:pPr>
        <w:pStyle w:val="Textoindependiente"/>
        <w:spacing w:before="1"/>
        <w:rPr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362"/>
      </w:tblGrid>
      <w:tr w:rsidR="00FD1D1E">
        <w:trPr>
          <w:trHeight w:val="367"/>
        </w:trPr>
        <w:tc>
          <w:tcPr>
            <w:tcW w:w="9362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Conclusión</w:t>
            </w:r>
          </w:p>
        </w:tc>
      </w:tr>
      <w:tr w:rsidR="00FD1D1E" w:rsidTr="001718E4">
        <w:trPr>
          <w:trHeight w:val="3804"/>
        </w:trPr>
        <w:tc>
          <w:tcPr>
            <w:tcW w:w="9362" w:type="dxa"/>
            <w:shd w:val="clear" w:color="auto" w:fill="FFFFFF" w:themeFill="background1"/>
          </w:tcPr>
          <w:p w:rsidR="00FD1D1E" w:rsidRDefault="00AA419D" w:rsidP="00AA419D">
            <w:pPr>
              <w:pStyle w:val="TableParagraph"/>
              <w:spacing w:before="92"/>
              <w:ind w:left="100"/>
              <w:rPr>
                <w:sz w:val="18"/>
              </w:rPr>
            </w:pPr>
            <w:r w:rsidRPr="00AA419D">
              <w:rPr>
                <w:sz w:val="18"/>
              </w:rPr>
              <w:t xml:space="preserve">La auditoría evidencia que la versión 3.2 del sistema </w:t>
            </w:r>
            <w:proofErr w:type="spellStart"/>
            <w:r w:rsidRPr="00AA419D">
              <w:rPr>
                <w:sz w:val="18"/>
              </w:rPr>
              <w:t>MediCitas</w:t>
            </w:r>
            <w:proofErr w:type="spellEnd"/>
            <w:r w:rsidRPr="00AA419D">
              <w:rPr>
                <w:sz w:val="18"/>
              </w:rPr>
              <w:t xml:space="preserve"> no se encuentra en condiciones de ser liberada a producción, debido a múltiples incumplimientos en materia de seguridad, trazabilidad, desempeño y cumplimiento regulatorio. Se identificaron vulnerabilidades críticas, entre ellas el acceso no autorizado a historias clínicas, el uso de canales de comunicación sin cifrado en el módulo de telemedicina, el almacenamiento de información sensible en registros de auditoría y la ausencia de pruebas de seguridad y rendimiento. Estas situaciones comprometen principalmente las características de Seguridad, Fiabilidad, Eficiencia de Desempeño y Adecuación Funcional definidas por la ISO/IEC 25010</w:t>
            </w:r>
            <w:r>
              <w:rPr>
                <w:sz w:val="18"/>
              </w:rPr>
              <w:t>.</w:t>
            </w:r>
          </w:p>
          <w:p w:rsidR="00AA419D" w:rsidRDefault="00AA419D" w:rsidP="00AA419D">
            <w:pPr>
              <w:pStyle w:val="TableParagraph"/>
              <w:spacing w:before="92"/>
              <w:ind w:left="100"/>
              <w:rPr>
                <w:rFonts w:ascii="Times New Roman"/>
                <w:sz w:val="18"/>
              </w:rPr>
            </w:pPr>
            <w:r w:rsidRPr="00AA419D">
              <w:rPr>
                <w:sz w:val="18"/>
              </w:rPr>
              <w:t xml:space="preserve">Asimismo, la revisión de cambios evidencia debilidades en el proceso de aseguramiento de la calidad, al encontrarse despliegues realizados sin revisión ni aprobación formal, incumpliendo las prácticas recomendadas por </w:t>
            </w:r>
            <w:r w:rsidRPr="00AA419D">
              <w:rPr>
                <w:b/>
                <w:bCs/>
                <w:sz w:val="18"/>
              </w:rPr>
              <w:t>IEEE 1028</w:t>
            </w:r>
            <w:r w:rsidRPr="00AA419D">
              <w:rPr>
                <w:sz w:val="18"/>
              </w:rPr>
              <w:t xml:space="preserve"> para revisiones técnicas y auditorías. Se recomienda </w:t>
            </w:r>
            <w:r w:rsidRPr="00AA419D">
              <w:rPr>
                <w:b/>
                <w:bCs/>
                <w:sz w:val="18"/>
              </w:rPr>
              <w:t>posponer la liberación de la versión 3.2</w:t>
            </w:r>
            <w:r w:rsidRPr="00AA419D">
              <w:rPr>
                <w:sz w:val="18"/>
              </w:rPr>
              <w:t xml:space="preserve"> hasta corregir las no conformidades críticas, ejecutar las pruebas de seguridad y rendimiento pendientes, implementar controles de acceso robustos, asegurar el cifrado de la información sensible y cerrar el 100% de los hallazgos de auditoría antes de autorizar el despliegue a producción.</w:t>
            </w:r>
          </w:p>
        </w:tc>
      </w:tr>
    </w:tbl>
    <w:p w:rsidR="00FD1D1E" w:rsidRDefault="00FD1D1E">
      <w:pPr>
        <w:pStyle w:val="Textoindependiente"/>
        <w:spacing w:before="238"/>
        <w:rPr>
          <w:b/>
          <w:sz w:val="24"/>
        </w:rPr>
      </w:pPr>
    </w:p>
    <w:p w:rsidR="00FD1D1E" w:rsidRDefault="00A02E8A">
      <w:pPr>
        <w:pStyle w:val="Prrafodelista"/>
        <w:numPr>
          <w:ilvl w:val="1"/>
          <w:numId w:val="1"/>
        </w:numPr>
        <w:tabs>
          <w:tab w:val="left" w:pos="760"/>
        </w:tabs>
        <w:spacing w:before="1"/>
        <w:ind w:left="760" w:hanging="400"/>
        <w:rPr>
          <w:b/>
          <w:sz w:val="24"/>
        </w:rPr>
      </w:pPr>
      <w:r>
        <w:rPr>
          <w:b/>
          <w:color w:val="1F4E5F"/>
          <w:spacing w:val="-2"/>
          <w:sz w:val="24"/>
        </w:rPr>
        <w:t>Firma</w:t>
      </w:r>
    </w:p>
    <w:p w:rsidR="00FD1D1E" w:rsidRDefault="00FD1D1E">
      <w:pPr>
        <w:pStyle w:val="Textoindependiente"/>
        <w:rPr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FD1D1E">
        <w:trPr>
          <w:trHeight w:val="367"/>
        </w:trPr>
        <w:tc>
          <w:tcPr>
            <w:tcW w:w="4681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Auditor</w:t>
            </w:r>
          </w:p>
        </w:tc>
        <w:tc>
          <w:tcPr>
            <w:tcW w:w="4681" w:type="dxa"/>
            <w:shd w:val="clear" w:color="auto" w:fill="1F4E5F"/>
          </w:tcPr>
          <w:p w:rsidR="00FD1D1E" w:rsidRDefault="00A02E8A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Fecha</w:t>
            </w:r>
          </w:p>
        </w:tc>
      </w:tr>
      <w:tr w:rsidR="00FD1D1E" w:rsidTr="0086441B">
        <w:trPr>
          <w:trHeight w:val="393"/>
        </w:trPr>
        <w:tc>
          <w:tcPr>
            <w:tcW w:w="4681" w:type="dxa"/>
            <w:shd w:val="clear" w:color="auto" w:fill="FFFFFF" w:themeFill="background1"/>
          </w:tcPr>
          <w:p w:rsidR="00FD1D1E" w:rsidRPr="00D04BBB" w:rsidRDefault="00921541">
            <w:pPr>
              <w:pStyle w:val="TableParagraph"/>
              <w:rPr>
                <w:sz w:val="18"/>
              </w:rPr>
            </w:pPr>
            <w:r w:rsidRPr="00D04BBB">
              <w:rPr>
                <w:sz w:val="18"/>
              </w:rPr>
              <w:t>Erwin Obregón Meneses</w:t>
            </w:r>
          </w:p>
        </w:tc>
        <w:tc>
          <w:tcPr>
            <w:tcW w:w="4681" w:type="dxa"/>
            <w:shd w:val="clear" w:color="auto" w:fill="FFFFFF" w:themeFill="background1"/>
          </w:tcPr>
          <w:p w:rsidR="00FD1D1E" w:rsidRPr="00D04BBB" w:rsidRDefault="00921541">
            <w:pPr>
              <w:pStyle w:val="TableParagraph"/>
              <w:rPr>
                <w:sz w:val="18"/>
              </w:rPr>
            </w:pPr>
            <w:r w:rsidRPr="00D04BBB">
              <w:rPr>
                <w:sz w:val="18"/>
              </w:rPr>
              <w:t>13/0/2025</w:t>
            </w:r>
          </w:p>
        </w:tc>
      </w:tr>
    </w:tbl>
    <w:p w:rsidR="00A02E8A" w:rsidRDefault="00A02E8A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/>
    <w:p w:rsidR="00D05F50" w:rsidRDefault="00D05F50" w:rsidP="004A054A">
      <w:pPr>
        <w:pStyle w:val="Ttulo2"/>
        <w:numPr>
          <w:ilvl w:val="0"/>
          <w:numId w:val="1"/>
        </w:numPr>
        <w:tabs>
          <w:tab w:val="left" w:pos="694"/>
        </w:tabs>
        <w:ind w:left="360" w:firstLine="0"/>
        <w:rPr>
          <w:color w:val="1F4E5F"/>
        </w:rPr>
      </w:pPr>
      <w:r>
        <w:rPr>
          <w:b w:val="0"/>
          <w:noProof/>
          <w:sz w:val="4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1E6FDFC3" wp14:editId="44E80977">
                <wp:simplePos x="0" y="0"/>
                <wp:positionH relativeFrom="page">
                  <wp:posOffset>930373</wp:posOffset>
                </wp:positionH>
                <wp:positionV relativeFrom="paragraph">
                  <wp:posOffset>271780</wp:posOffset>
                </wp:positionV>
                <wp:extent cx="5981065" cy="9525"/>
                <wp:effectExtent l="0" t="0" r="0" b="0"/>
                <wp:wrapTopAndBottom/>
                <wp:docPr id="9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7B4FD" id="Graphic 8" o:spid="_x0000_s1026" style="position:absolute;margin-left:73.25pt;margin-top:21.4pt;width:470.95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" path="m5981065,l,,,9144r5981065,l5981065,xe" fillcolor="#1f4e5f" stroked="f">
                <v:path arrowok="t"/>
                <w10:wrap type="topAndBottom" anchorx="page"/>
              </v:shape>
            </w:pict>
          </mc:Fallback>
        </mc:AlternateContent>
      </w:r>
      <w:r w:rsidRPr="00D05F50">
        <w:rPr>
          <w:color w:val="1F4E5F"/>
        </w:rPr>
        <w:t>Referencias</w:t>
      </w:r>
    </w:p>
    <w:p w:rsidR="00A83356" w:rsidRDefault="00A83356" w:rsidP="00A83356">
      <w:pPr>
        <w:pStyle w:val="Default"/>
        <w:rPr>
          <w:rFonts w:eastAsia="Arial"/>
          <w:b/>
          <w:bCs/>
          <w:color w:val="1F4E5F"/>
          <w:sz w:val="30"/>
          <w:szCs w:val="30"/>
          <w:lang w:val="es-ES"/>
        </w:rPr>
      </w:pPr>
    </w:p>
    <w:p w:rsidR="00C26461" w:rsidRDefault="00C26461" w:rsidP="00A83356">
      <w:pPr>
        <w:pStyle w:val="Default"/>
        <w:rPr>
          <w:color w:val="auto"/>
        </w:rPr>
      </w:pPr>
      <w:bookmarkStart w:id="0" w:name="_GoBack"/>
      <w:bookmarkEnd w:id="0"/>
    </w:p>
    <w:p w:rsidR="00A83356" w:rsidRPr="00A83356" w:rsidRDefault="00A83356" w:rsidP="00A83356">
      <w:pPr>
        <w:pStyle w:val="Default"/>
        <w:rPr>
          <w:rFonts w:eastAsia="Arial"/>
          <w:color w:val="auto"/>
          <w:spacing w:val="-2"/>
          <w:sz w:val="18"/>
          <w:szCs w:val="22"/>
          <w:lang w:val="es-ES"/>
        </w:rPr>
      </w:pPr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>Chavarría, A., Oré, S. &amp; Pastor, C. (2016). Aseguramiento de la calidad en el proceso de desarrollo de software utilizando CMMI, TSP y PSP/</w:t>
      </w:r>
      <w:proofErr w:type="spellStart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>Quality</w:t>
      </w:r>
      <w:proofErr w:type="spellEnd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 </w:t>
      </w:r>
      <w:proofErr w:type="spellStart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>assurance</w:t>
      </w:r>
      <w:proofErr w:type="spellEnd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 in the software </w:t>
      </w:r>
      <w:proofErr w:type="spellStart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>development</w:t>
      </w:r>
      <w:proofErr w:type="spellEnd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 </w:t>
      </w:r>
      <w:proofErr w:type="spellStart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>process</w:t>
      </w:r>
      <w:proofErr w:type="spellEnd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 </w:t>
      </w:r>
      <w:proofErr w:type="spellStart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>using</w:t>
      </w:r>
      <w:proofErr w:type="spellEnd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 CMMI, TSP and PSP. </w:t>
      </w:r>
      <w:r w:rsidRPr="00A83356">
        <w:rPr>
          <w:rFonts w:eastAsia="Arial"/>
          <w:i/>
          <w:color w:val="auto"/>
          <w:spacing w:val="-2"/>
          <w:sz w:val="18"/>
          <w:szCs w:val="22"/>
          <w:lang w:val="es-ES"/>
        </w:rPr>
        <w:t xml:space="preserve">Revista Ibérica De Sistemas e </w:t>
      </w:r>
      <w:proofErr w:type="spellStart"/>
      <w:r w:rsidRPr="00A83356">
        <w:rPr>
          <w:rFonts w:eastAsia="Arial"/>
          <w:i/>
          <w:color w:val="auto"/>
          <w:spacing w:val="-2"/>
          <w:sz w:val="18"/>
          <w:szCs w:val="22"/>
          <w:lang w:val="es-ES"/>
        </w:rPr>
        <w:t>Tecnologias</w:t>
      </w:r>
      <w:proofErr w:type="spellEnd"/>
      <w:r w:rsidRPr="00A83356">
        <w:rPr>
          <w:rFonts w:eastAsia="Arial"/>
          <w:i/>
          <w:color w:val="auto"/>
          <w:spacing w:val="-2"/>
          <w:sz w:val="18"/>
          <w:szCs w:val="22"/>
          <w:lang w:val="es-ES"/>
        </w:rPr>
        <w:t xml:space="preserve"> De </w:t>
      </w:r>
      <w:proofErr w:type="spellStart"/>
      <w:r w:rsidRPr="00A83356">
        <w:rPr>
          <w:rFonts w:eastAsia="Arial"/>
          <w:i/>
          <w:color w:val="auto"/>
          <w:spacing w:val="-2"/>
          <w:sz w:val="18"/>
          <w:szCs w:val="22"/>
          <w:lang w:val="es-ES"/>
        </w:rPr>
        <w:t>Informação</w:t>
      </w:r>
      <w:proofErr w:type="spellEnd"/>
      <w:r w:rsidRPr="00A83356">
        <w:rPr>
          <w:rFonts w:eastAsia="Arial"/>
          <w:i/>
          <w:color w:val="auto"/>
          <w:spacing w:val="-2"/>
          <w:sz w:val="18"/>
          <w:szCs w:val="22"/>
          <w:lang w:val="es-ES"/>
        </w:rPr>
        <w:t>,</w:t>
      </w:r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 (20), 62-77. </w:t>
      </w:r>
    </w:p>
    <w:p w:rsidR="00A83356" w:rsidRDefault="00A83356" w:rsidP="00A83356">
      <w:pPr>
        <w:pStyle w:val="Default"/>
        <w:rPr>
          <w:color w:val="FFFFFF"/>
          <w:sz w:val="40"/>
          <w:szCs w:val="40"/>
        </w:rPr>
      </w:pPr>
    </w:p>
    <w:p w:rsidR="00A83356" w:rsidRDefault="00A83356" w:rsidP="00A83356">
      <w:pPr>
        <w:pStyle w:val="Default"/>
        <w:rPr>
          <w:rFonts w:eastAsia="Arial"/>
          <w:color w:val="auto"/>
          <w:spacing w:val="-2"/>
          <w:sz w:val="18"/>
          <w:szCs w:val="22"/>
          <w:lang w:val="es-ES"/>
        </w:rPr>
      </w:pPr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Paredes, L., Benavides, L. &amp; Sánchez, N. (2017). Guía de recomendación para la selección de un modelo de calidad para la mejora de procesos de software (SPI): </w:t>
      </w:r>
      <w:proofErr w:type="spellStart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>Journal</w:t>
      </w:r>
      <w:proofErr w:type="spellEnd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 </w:t>
      </w:r>
      <w:proofErr w:type="spellStart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>of</w:t>
      </w:r>
      <w:proofErr w:type="spellEnd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 </w:t>
      </w:r>
      <w:proofErr w:type="spellStart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>strategic</w:t>
      </w:r>
      <w:proofErr w:type="spellEnd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 </w:t>
      </w:r>
      <w:proofErr w:type="spellStart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>studies</w:t>
      </w:r>
      <w:proofErr w:type="spellEnd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. </w:t>
      </w:r>
      <w:r w:rsidRPr="00A83356">
        <w:rPr>
          <w:rFonts w:eastAsia="Arial"/>
          <w:i/>
          <w:color w:val="auto"/>
          <w:spacing w:val="-2"/>
          <w:sz w:val="18"/>
          <w:szCs w:val="22"/>
          <w:lang w:val="es-ES"/>
        </w:rPr>
        <w:t xml:space="preserve">Revista Ciencias </w:t>
      </w:r>
      <w:proofErr w:type="spellStart"/>
      <w:r w:rsidRPr="00A83356">
        <w:rPr>
          <w:rFonts w:eastAsia="Arial"/>
          <w:i/>
          <w:color w:val="auto"/>
          <w:spacing w:val="-2"/>
          <w:sz w:val="18"/>
          <w:szCs w:val="22"/>
          <w:lang w:val="es-ES"/>
        </w:rPr>
        <w:t>Estrategicas</w:t>
      </w:r>
      <w:proofErr w:type="spellEnd"/>
      <w:r w:rsidRPr="00A83356">
        <w:rPr>
          <w:rFonts w:eastAsia="Arial"/>
          <w:color w:val="auto"/>
          <w:spacing w:val="-2"/>
          <w:sz w:val="18"/>
          <w:szCs w:val="22"/>
          <w:lang w:val="es-ES"/>
        </w:rPr>
        <w:t xml:space="preserve">. </w:t>
      </w:r>
    </w:p>
    <w:p w:rsidR="00A83356" w:rsidRDefault="00A83356" w:rsidP="00A83356">
      <w:pPr>
        <w:pStyle w:val="Default"/>
        <w:rPr>
          <w:rFonts w:eastAsia="Arial"/>
          <w:color w:val="auto"/>
          <w:spacing w:val="-2"/>
          <w:sz w:val="18"/>
          <w:szCs w:val="22"/>
          <w:lang w:val="es-ES"/>
        </w:rPr>
      </w:pPr>
    </w:p>
    <w:p w:rsidR="00A83356" w:rsidRPr="00A83356" w:rsidRDefault="00A83356" w:rsidP="00A83356">
      <w:pPr>
        <w:pStyle w:val="Default"/>
        <w:rPr>
          <w:rFonts w:eastAsia="Arial"/>
          <w:color w:val="auto"/>
          <w:spacing w:val="-2"/>
          <w:sz w:val="18"/>
          <w:szCs w:val="22"/>
          <w:lang w:val="es-ES"/>
        </w:rPr>
      </w:pPr>
      <w:r w:rsidRPr="00C26461">
        <w:rPr>
          <w:rFonts w:eastAsia="Arial"/>
          <w:color w:val="auto"/>
          <w:spacing w:val="-2"/>
          <w:sz w:val="18"/>
          <w:szCs w:val="22"/>
          <w:lang w:val="es-ES"/>
        </w:rPr>
        <w:t>Roger S. Pressman</w:t>
      </w:r>
      <w:r w:rsidR="00C26461" w:rsidRPr="00C26461">
        <w:rPr>
          <w:rFonts w:eastAsia="Arial"/>
          <w:color w:val="auto"/>
          <w:spacing w:val="-2"/>
          <w:sz w:val="18"/>
          <w:szCs w:val="22"/>
          <w:lang w:val="es-ES"/>
        </w:rPr>
        <w:t xml:space="preserve"> (2002), Ingeniería </w:t>
      </w:r>
      <w:r w:rsidR="00C26461">
        <w:rPr>
          <w:rFonts w:eastAsia="Arial"/>
          <w:color w:val="auto"/>
          <w:spacing w:val="-2"/>
          <w:sz w:val="18"/>
          <w:szCs w:val="22"/>
          <w:lang w:val="es-ES"/>
        </w:rPr>
        <w:t>d</w:t>
      </w:r>
      <w:r w:rsidR="00C26461" w:rsidRPr="00C26461">
        <w:rPr>
          <w:rFonts w:eastAsia="Arial"/>
          <w:color w:val="auto"/>
          <w:spacing w:val="-2"/>
          <w:sz w:val="18"/>
          <w:szCs w:val="22"/>
          <w:lang w:val="es-ES"/>
        </w:rPr>
        <w:t xml:space="preserve">el Software. </w:t>
      </w:r>
      <w:r w:rsidR="00C26461" w:rsidRPr="00C26461">
        <w:rPr>
          <w:rFonts w:eastAsia="Arial"/>
          <w:color w:val="auto"/>
          <w:spacing w:val="-2"/>
          <w:sz w:val="18"/>
          <w:szCs w:val="22"/>
          <w:lang w:val="es-ES"/>
        </w:rPr>
        <w:t>Un enfoque práctico</w:t>
      </w:r>
      <w:r w:rsidR="00C26461" w:rsidRPr="00C26461">
        <w:rPr>
          <w:rFonts w:eastAsia="Arial"/>
          <w:color w:val="auto"/>
          <w:spacing w:val="-2"/>
          <w:sz w:val="18"/>
          <w:szCs w:val="22"/>
          <w:lang w:val="es-ES"/>
        </w:rPr>
        <w:t xml:space="preserve">. </w:t>
      </w:r>
      <w:r w:rsidR="00C26461" w:rsidRPr="00C26461">
        <w:rPr>
          <w:rFonts w:eastAsia="Arial"/>
          <w:i/>
          <w:color w:val="auto"/>
          <w:spacing w:val="-2"/>
          <w:sz w:val="18"/>
          <w:szCs w:val="22"/>
          <w:lang w:val="es-ES"/>
        </w:rPr>
        <w:t>Mac Graw Hill</w:t>
      </w:r>
      <w:r w:rsidR="00C26461" w:rsidRPr="00C26461">
        <w:rPr>
          <w:rFonts w:eastAsia="Arial"/>
          <w:color w:val="auto"/>
          <w:spacing w:val="-2"/>
          <w:sz w:val="18"/>
          <w:szCs w:val="22"/>
          <w:lang w:val="es-ES"/>
        </w:rPr>
        <w:t>, 5 (92-100)</w:t>
      </w:r>
    </w:p>
    <w:p w:rsidR="00A83356" w:rsidRPr="00D05F50" w:rsidRDefault="00A83356" w:rsidP="00A83356">
      <w:pPr>
        <w:pStyle w:val="Ttulo2"/>
        <w:tabs>
          <w:tab w:val="left" w:pos="694"/>
        </w:tabs>
        <w:ind w:left="360" w:firstLine="0"/>
        <w:rPr>
          <w:color w:val="1F4E5F"/>
        </w:rPr>
      </w:pPr>
    </w:p>
    <w:sectPr w:rsidR="00A83356" w:rsidRPr="00D05F50" w:rsidSect="006E44BD">
      <w:pgSz w:w="12240" w:h="15840"/>
      <w:pgMar w:top="1340" w:right="1080" w:bottom="880" w:left="1080" w:header="693" w:footer="6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6DA8" w:rsidRDefault="00D66DA8">
      <w:r>
        <w:separator/>
      </w:r>
    </w:p>
  </w:endnote>
  <w:endnote w:type="continuationSeparator" w:id="0">
    <w:p w:rsidR="00D66DA8" w:rsidRDefault="00D6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21FA" w:rsidRDefault="001821FA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3672966</wp:posOffset>
              </wp:positionH>
              <wp:positionV relativeFrom="page">
                <wp:posOffset>9483872</wp:posOffset>
              </wp:positionV>
              <wp:extent cx="46672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67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21FA" w:rsidRDefault="001821FA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2pt;margin-top:746.75pt;width:36.75pt;height:1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" filled="f" stroked="f">
              <v:textbox inset="0,0,0,0">
                <w:txbxContent>
                  <w:p w:rsidR="001821FA" w:rsidRDefault="001821FA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Página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6DA8" w:rsidRDefault="00D66DA8">
      <w:r>
        <w:separator/>
      </w:r>
    </w:p>
  </w:footnote>
  <w:footnote w:type="continuationSeparator" w:id="0">
    <w:p w:rsidR="00D66DA8" w:rsidRDefault="00D66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21FA" w:rsidRDefault="001821FA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3397122</wp:posOffset>
              </wp:positionH>
              <wp:positionV relativeFrom="page">
                <wp:posOffset>440456</wp:posOffset>
              </wp:positionV>
              <wp:extent cx="347726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72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21FA" w:rsidRDefault="001821FA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Estándares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y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Métricas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de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Calidad</w:t>
                          </w:r>
                          <w:r>
                            <w:rPr>
                              <w:color w:val="878787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en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el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87878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de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Software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Semana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7.5pt;margin-top:34.7pt;width:273.8pt;height:1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" filled="f" stroked="f">
              <v:textbox inset="0,0,0,0">
                <w:txbxContent>
                  <w:p w:rsidR="001821FA" w:rsidRDefault="001821FA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Estándares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y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Métricas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de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Calidad</w:t>
                    </w:r>
                    <w:r>
                      <w:rPr>
                        <w:color w:val="878787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en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el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Desarrollo</w:t>
                    </w:r>
                    <w:r>
                      <w:rPr>
                        <w:color w:val="87878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de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Software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—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Semana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CB595D"/>
    <w:multiLevelType w:val="multilevel"/>
    <w:tmpl w:val="19AAD2E2"/>
    <w:lvl w:ilvl="0">
      <w:start w:val="1"/>
      <w:numFmt w:val="decimal"/>
      <w:lvlText w:val="%1."/>
      <w:lvlJc w:val="left"/>
      <w:pPr>
        <w:ind w:left="695" w:hanging="336"/>
      </w:pPr>
      <w:rPr>
        <w:rFonts w:ascii="Arial" w:eastAsia="Arial" w:hAnsi="Arial" w:cs="Arial" w:hint="default"/>
        <w:b/>
        <w:bCs/>
        <w:i w:val="0"/>
        <w:iCs w:val="0"/>
        <w:color w:val="1F4E5F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62" w:hanging="403"/>
      </w:pPr>
      <w:rPr>
        <w:rFonts w:ascii="Arial" w:eastAsia="Arial" w:hAnsi="Arial" w:cs="Arial" w:hint="default"/>
        <w:b/>
        <w:bCs/>
        <w:i w:val="0"/>
        <w:iCs w:val="0"/>
        <w:color w:val="1F4E5F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20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5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30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D1E"/>
    <w:rsid w:val="001717D6"/>
    <w:rsid w:val="001718E4"/>
    <w:rsid w:val="0017688A"/>
    <w:rsid w:val="001821FA"/>
    <w:rsid w:val="004C5FBB"/>
    <w:rsid w:val="0058394F"/>
    <w:rsid w:val="006E44BD"/>
    <w:rsid w:val="00706A81"/>
    <w:rsid w:val="00751E3D"/>
    <w:rsid w:val="007E0506"/>
    <w:rsid w:val="0086441B"/>
    <w:rsid w:val="008A30B7"/>
    <w:rsid w:val="00912B51"/>
    <w:rsid w:val="00921541"/>
    <w:rsid w:val="00A02E8A"/>
    <w:rsid w:val="00A804EC"/>
    <w:rsid w:val="00A83356"/>
    <w:rsid w:val="00AA419D"/>
    <w:rsid w:val="00BC2438"/>
    <w:rsid w:val="00BF1555"/>
    <w:rsid w:val="00C26461"/>
    <w:rsid w:val="00CE609E"/>
    <w:rsid w:val="00D04BBB"/>
    <w:rsid w:val="00D05F50"/>
    <w:rsid w:val="00D17094"/>
    <w:rsid w:val="00D66DA8"/>
    <w:rsid w:val="00FD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C525B"/>
  <w15:docId w15:val="{2D89020B-0D04-47B9-B7C0-00C758D0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5" w:right="166"/>
      <w:jc w:val="center"/>
      <w:outlineLvl w:val="0"/>
    </w:pPr>
    <w:rPr>
      <w:b/>
      <w:bCs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spacing w:before="85"/>
      <w:ind w:left="694" w:hanging="334"/>
      <w:outlineLvl w:val="1"/>
    </w:pPr>
    <w:rPr>
      <w:b/>
      <w:bCs/>
      <w:sz w:val="30"/>
      <w:szCs w:val="30"/>
    </w:rPr>
  </w:style>
  <w:style w:type="paragraph" w:styleId="Ttulo3">
    <w:name w:val="heading 3"/>
    <w:basedOn w:val="Normal"/>
    <w:uiPriority w:val="9"/>
    <w:unhideWhenUsed/>
    <w:qFormat/>
    <w:pPr>
      <w:spacing w:before="1"/>
      <w:ind w:left="163" w:right="166"/>
      <w:jc w:val="center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ennegrita">
    <w:name w:val="Strong"/>
    <w:basedOn w:val="Fuentedeprrafopredeter"/>
    <w:uiPriority w:val="22"/>
    <w:qFormat/>
    <w:rsid w:val="00AA419D"/>
    <w:rPr>
      <w:b/>
      <w:bCs/>
    </w:rPr>
  </w:style>
  <w:style w:type="paragraph" w:customStyle="1" w:styleId="Default">
    <w:name w:val="Default"/>
    <w:rsid w:val="00A83356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10</Pages>
  <Words>2399</Words>
  <Characters>13198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ERWIN OBREGON</cp:lastModifiedBy>
  <cp:revision>13</cp:revision>
  <dcterms:created xsi:type="dcterms:W3CDTF">2026-07-13T00:21:00Z</dcterms:created>
  <dcterms:modified xsi:type="dcterms:W3CDTF">2026-07-13T16:19:00Z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2026-07-13T00:00:00Z</vt:filetime>
  </property>
  <property fmtid="{D5CDD505-2E9C-101B-9397-08002B2CF9AE}" pid="5" name="Producer">
    <vt:lpwstr>Microsoft® Word para Microsoft 365</vt:lpwstr>
  </property>
</Properties>
</file>