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7C0B8" w14:textId="77777777" w:rsidR="009A26CA" w:rsidRDefault="009A26CA">
      <w:pPr>
        <w:jc w:val="center"/>
        <w:rPr>
          <w:lang w:val="es-ES"/>
        </w:rPr>
      </w:pPr>
    </w:p>
    <w:p w14:paraId="0CA4520B" w14:textId="77777777" w:rsidR="009A26CA" w:rsidRDefault="009A26CA">
      <w:pPr>
        <w:jc w:val="center"/>
        <w:rPr>
          <w:lang w:val="es-ES"/>
        </w:rPr>
      </w:pPr>
    </w:p>
    <w:p w14:paraId="3B464387" w14:textId="7AE5D78B" w:rsidR="00236E6D" w:rsidRPr="00770724" w:rsidRDefault="00770724" w:rsidP="00770724">
      <w:pPr>
        <w:pStyle w:val="Ttulo1"/>
        <w:rPr>
          <w:lang w:val="es-CO"/>
        </w:rPr>
      </w:pPr>
      <w:r w:rsidRPr="00F611E7">
        <w:rPr>
          <w:lang w:val="es-CO"/>
        </w:rPr>
        <w:t>Reporte de Aseguramiento de la Calidad del Software – Caso MediCitas</w:t>
      </w:r>
    </w:p>
    <w:p w14:paraId="11996032" w14:textId="77777777" w:rsidR="00236E6D" w:rsidRPr="00B05C97" w:rsidRDefault="00236E6D">
      <w:pPr>
        <w:jc w:val="center"/>
        <w:rPr>
          <w:lang w:val="es-ES"/>
        </w:rPr>
      </w:pPr>
    </w:p>
    <w:p w14:paraId="440C22F3" w14:textId="77777777" w:rsidR="00236E6D" w:rsidRPr="00B05C97" w:rsidRDefault="00236E6D">
      <w:pPr>
        <w:jc w:val="center"/>
        <w:rPr>
          <w:lang w:val="es-ES"/>
        </w:rPr>
      </w:pPr>
    </w:p>
    <w:p w14:paraId="20A59461" w14:textId="77777777" w:rsidR="00236E6D" w:rsidRPr="00B05C97" w:rsidRDefault="00236E6D">
      <w:pPr>
        <w:jc w:val="center"/>
        <w:rPr>
          <w:lang w:val="es-ES"/>
        </w:rPr>
      </w:pPr>
    </w:p>
    <w:p w14:paraId="0B3A0763" w14:textId="77777777" w:rsidR="00236E6D" w:rsidRPr="00B05C97" w:rsidRDefault="002B05BF" w:rsidP="00680095">
      <w:pPr>
        <w:jc w:val="center"/>
        <w:rPr>
          <w:lang w:val="es-ES"/>
        </w:rPr>
      </w:pPr>
      <w:r w:rsidRPr="00B05C97">
        <w:rPr>
          <w:lang w:val="es-ES"/>
        </w:rPr>
        <w:tab/>
      </w:r>
    </w:p>
    <w:p w14:paraId="4C3A12A4" w14:textId="77777777" w:rsidR="00680095" w:rsidRPr="00B05C97" w:rsidRDefault="00680095" w:rsidP="00680095">
      <w:pPr>
        <w:jc w:val="center"/>
        <w:rPr>
          <w:lang w:val="es-ES"/>
        </w:rPr>
      </w:pPr>
    </w:p>
    <w:p w14:paraId="6AEA07D3" w14:textId="77777777" w:rsidR="00680095" w:rsidRPr="00B05C97" w:rsidRDefault="00680095" w:rsidP="00680095">
      <w:pPr>
        <w:jc w:val="center"/>
        <w:rPr>
          <w:lang w:val="es-ES"/>
        </w:rPr>
      </w:pPr>
    </w:p>
    <w:p w14:paraId="2F3B1939" w14:textId="77777777" w:rsidR="00236E6D" w:rsidRPr="00B05C97" w:rsidRDefault="00236E6D">
      <w:pPr>
        <w:jc w:val="center"/>
        <w:rPr>
          <w:lang w:val="es-ES"/>
        </w:rPr>
      </w:pPr>
    </w:p>
    <w:p w14:paraId="39DA65F1" w14:textId="0A85A1A6" w:rsidR="00E647B0" w:rsidRDefault="00E647B0">
      <w:pPr>
        <w:jc w:val="center"/>
        <w:rPr>
          <w:lang w:val="es-ES"/>
        </w:rPr>
      </w:pPr>
    </w:p>
    <w:p w14:paraId="439721A4" w14:textId="77777777" w:rsidR="00E647B0" w:rsidRDefault="00E647B0">
      <w:pPr>
        <w:jc w:val="center"/>
        <w:rPr>
          <w:lang w:val="es-ES"/>
        </w:rPr>
      </w:pPr>
    </w:p>
    <w:p w14:paraId="66BE6EC7" w14:textId="32ACB46A" w:rsidR="00B05C97" w:rsidRDefault="00B05C97">
      <w:pPr>
        <w:jc w:val="center"/>
        <w:rPr>
          <w:lang w:val="es-ES"/>
        </w:rPr>
      </w:pPr>
    </w:p>
    <w:p w14:paraId="26922478" w14:textId="5D630AB7" w:rsidR="00B05C97" w:rsidRDefault="00B05C97">
      <w:pPr>
        <w:jc w:val="center"/>
        <w:rPr>
          <w:lang w:val="es-ES"/>
        </w:rPr>
      </w:pPr>
    </w:p>
    <w:p w14:paraId="034F50A5" w14:textId="78115F34" w:rsidR="00E647B0" w:rsidRDefault="00B96D6B">
      <w:pPr>
        <w:jc w:val="center"/>
        <w:rPr>
          <w:lang w:val="es-ES"/>
        </w:rPr>
      </w:pPr>
      <w:r>
        <w:rPr>
          <w:lang w:val="es-ES"/>
        </w:rPr>
        <w:t xml:space="preserve">Jair Juan Carlos Moreno </w:t>
      </w:r>
      <w:r w:rsidR="00CD6337">
        <w:rPr>
          <w:lang w:val="es-ES"/>
        </w:rPr>
        <w:t>Cañón</w:t>
      </w:r>
    </w:p>
    <w:p w14:paraId="10F967BE" w14:textId="4B0DA07D" w:rsidR="00B05C97" w:rsidRDefault="00B05C97">
      <w:pPr>
        <w:jc w:val="center"/>
        <w:rPr>
          <w:lang w:val="es-ES"/>
        </w:rPr>
      </w:pPr>
    </w:p>
    <w:p w14:paraId="47694CA3" w14:textId="644E815C" w:rsidR="00E647B0" w:rsidRDefault="00111381" w:rsidP="00E647B0">
      <w:pPr>
        <w:jc w:val="center"/>
        <w:rPr>
          <w:lang w:val="es-ES"/>
        </w:rPr>
      </w:pPr>
      <w:r>
        <w:rPr>
          <w:lang w:val="es-ES"/>
        </w:rPr>
        <w:t xml:space="preserve">Corporación </w:t>
      </w:r>
      <w:r w:rsidR="009D051F">
        <w:rPr>
          <w:lang w:val="es-ES"/>
        </w:rPr>
        <w:t>Universitaria Minuto</w:t>
      </w:r>
      <w:r>
        <w:rPr>
          <w:lang w:val="es-ES"/>
        </w:rPr>
        <w:t xml:space="preserve"> de Dios – UNIMINUTO</w:t>
      </w:r>
    </w:p>
    <w:p w14:paraId="40C2601F" w14:textId="77777777" w:rsidR="00111381" w:rsidRPr="00B05C97" w:rsidRDefault="00111381" w:rsidP="00E647B0">
      <w:pPr>
        <w:jc w:val="center"/>
        <w:rPr>
          <w:lang w:val="es-ES"/>
        </w:rPr>
      </w:pPr>
    </w:p>
    <w:p w14:paraId="2DADE90D" w14:textId="19173364" w:rsidR="00E647B0" w:rsidRDefault="00111381" w:rsidP="00E647B0">
      <w:pPr>
        <w:jc w:val="center"/>
        <w:rPr>
          <w:lang w:val="es-ES"/>
        </w:rPr>
      </w:pPr>
      <w:r>
        <w:rPr>
          <w:lang w:val="es-ES"/>
        </w:rPr>
        <w:t>Facultad Ingeniería en software</w:t>
      </w:r>
    </w:p>
    <w:p w14:paraId="2A1B3E00" w14:textId="77777777" w:rsidR="00111381" w:rsidRPr="00B05C97" w:rsidRDefault="00111381" w:rsidP="00E647B0">
      <w:pPr>
        <w:jc w:val="center"/>
        <w:rPr>
          <w:lang w:val="es-ES"/>
        </w:rPr>
      </w:pPr>
    </w:p>
    <w:p w14:paraId="2F9FF231" w14:textId="27A61D16" w:rsidR="00AD069F" w:rsidRDefault="00770724" w:rsidP="00AD069F">
      <w:pPr>
        <w:jc w:val="center"/>
        <w:rPr>
          <w:lang w:val="es-CO"/>
        </w:rPr>
      </w:pPr>
      <w:r w:rsidRPr="00770724">
        <w:rPr>
          <w:lang w:val="es-CO"/>
        </w:rPr>
        <w:t>C</w:t>
      </w:r>
      <w:r>
        <w:rPr>
          <w:lang w:val="es-CO"/>
        </w:rPr>
        <w:t>esar</w:t>
      </w:r>
      <w:r w:rsidRPr="00770724">
        <w:rPr>
          <w:lang w:val="es-CO"/>
        </w:rPr>
        <w:t xml:space="preserve"> A</w:t>
      </w:r>
      <w:r>
        <w:rPr>
          <w:lang w:val="es-CO"/>
        </w:rPr>
        <w:t>lfonso</w:t>
      </w:r>
      <w:r w:rsidRPr="00770724">
        <w:rPr>
          <w:lang w:val="es-CO"/>
        </w:rPr>
        <w:t xml:space="preserve"> B</w:t>
      </w:r>
      <w:r>
        <w:rPr>
          <w:lang w:val="es-CO"/>
        </w:rPr>
        <w:t>olado</w:t>
      </w:r>
      <w:r w:rsidRPr="00770724">
        <w:rPr>
          <w:lang w:val="es-CO"/>
        </w:rPr>
        <w:t xml:space="preserve"> S</w:t>
      </w:r>
      <w:r>
        <w:rPr>
          <w:lang w:val="es-CO"/>
        </w:rPr>
        <w:t>ilva</w:t>
      </w:r>
    </w:p>
    <w:p w14:paraId="603EC0C0" w14:textId="77777777" w:rsidR="00770724" w:rsidRPr="00A8483D" w:rsidRDefault="00770724" w:rsidP="00AD069F">
      <w:pPr>
        <w:jc w:val="center"/>
        <w:rPr>
          <w:lang w:val="es-CO"/>
        </w:rPr>
      </w:pPr>
    </w:p>
    <w:p w14:paraId="5CFCEC9F" w14:textId="3A2D97C8" w:rsidR="00B96D6B" w:rsidRPr="00B96D6B" w:rsidRDefault="00770724" w:rsidP="00E647B0">
      <w:pPr>
        <w:jc w:val="center"/>
        <w:rPr>
          <w:lang w:val="es-ES"/>
        </w:rPr>
      </w:pPr>
      <w:r>
        <w:rPr>
          <w:lang w:val="es-ES"/>
        </w:rPr>
        <w:t>13</w:t>
      </w:r>
      <w:r w:rsidR="00B96D6B">
        <w:rPr>
          <w:lang w:val="es-ES"/>
        </w:rPr>
        <w:t xml:space="preserve"> de </w:t>
      </w:r>
      <w:r>
        <w:rPr>
          <w:lang w:val="es-ES"/>
        </w:rPr>
        <w:t>junio</w:t>
      </w:r>
      <w:r w:rsidR="00B96D6B">
        <w:rPr>
          <w:lang w:val="es-ES"/>
        </w:rPr>
        <w:t xml:space="preserve"> 202</w:t>
      </w:r>
      <w:r w:rsidR="00B65D4C">
        <w:rPr>
          <w:lang w:val="es-ES"/>
        </w:rPr>
        <w:t>6</w:t>
      </w:r>
    </w:p>
    <w:p w14:paraId="64D2CBA7" w14:textId="05DBA342" w:rsidR="00B05C97" w:rsidRDefault="00B05C97">
      <w:pPr>
        <w:jc w:val="center"/>
        <w:rPr>
          <w:lang w:val="es-ES"/>
        </w:rPr>
      </w:pPr>
    </w:p>
    <w:p w14:paraId="33055F4F" w14:textId="54A35097" w:rsidR="00B65D4C" w:rsidRDefault="00B65D4C">
      <w:pPr>
        <w:jc w:val="center"/>
        <w:rPr>
          <w:lang w:val="es-ES"/>
        </w:rPr>
      </w:pPr>
      <w:r>
        <w:rPr>
          <w:lang w:val="es-ES"/>
        </w:rPr>
        <w:t xml:space="preserve">Semana </w:t>
      </w:r>
      <w:r w:rsidR="00770724">
        <w:rPr>
          <w:lang w:val="es-ES"/>
        </w:rPr>
        <w:t>2</w:t>
      </w:r>
    </w:p>
    <w:p w14:paraId="5612C96E" w14:textId="29C6727B" w:rsidR="00B05C97" w:rsidRDefault="00B05C97">
      <w:pPr>
        <w:jc w:val="center"/>
        <w:rPr>
          <w:lang w:val="es-ES"/>
        </w:rPr>
      </w:pPr>
    </w:p>
    <w:p w14:paraId="3D229347" w14:textId="7278E647" w:rsidR="00B05C97" w:rsidRDefault="00B05C97">
      <w:pPr>
        <w:jc w:val="center"/>
        <w:rPr>
          <w:lang w:val="es-ES"/>
        </w:rPr>
      </w:pPr>
    </w:p>
    <w:p w14:paraId="232729AE" w14:textId="3076C3AA" w:rsidR="00B05C97" w:rsidRDefault="00B05C97">
      <w:pPr>
        <w:jc w:val="center"/>
        <w:rPr>
          <w:lang w:val="es-ES"/>
        </w:rPr>
      </w:pPr>
    </w:p>
    <w:p w14:paraId="573D2739" w14:textId="6016A712" w:rsidR="00B05C97" w:rsidRDefault="00B05C97">
      <w:pPr>
        <w:jc w:val="center"/>
        <w:rPr>
          <w:lang w:val="es-ES"/>
        </w:rPr>
      </w:pPr>
    </w:p>
    <w:p w14:paraId="601456EC" w14:textId="07577F78" w:rsidR="00B05C97" w:rsidRDefault="00B05C97">
      <w:pPr>
        <w:jc w:val="center"/>
        <w:rPr>
          <w:lang w:val="es-ES"/>
        </w:rPr>
      </w:pPr>
    </w:p>
    <w:p w14:paraId="42C1C901" w14:textId="1F48FDDD" w:rsidR="00B05C97" w:rsidRDefault="00B05C97">
      <w:pPr>
        <w:jc w:val="center"/>
        <w:rPr>
          <w:lang w:val="es-ES"/>
        </w:rPr>
      </w:pPr>
    </w:p>
    <w:p w14:paraId="4E3FBA3C" w14:textId="7DD87D6A" w:rsidR="00B05C97" w:rsidRDefault="00B05C97">
      <w:pPr>
        <w:jc w:val="center"/>
        <w:rPr>
          <w:lang w:val="es-ES"/>
        </w:rPr>
      </w:pPr>
    </w:p>
    <w:p w14:paraId="755041BE" w14:textId="22F70824" w:rsidR="00B05C97" w:rsidRDefault="00B05C97">
      <w:pPr>
        <w:jc w:val="center"/>
        <w:rPr>
          <w:lang w:val="es-ES"/>
        </w:rPr>
      </w:pPr>
    </w:p>
    <w:p w14:paraId="7A001921" w14:textId="70D0EED6" w:rsidR="00B05C97" w:rsidRDefault="00B05C97">
      <w:pPr>
        <w:jc w:val="center"/>
        <w:rPr>
          <w:lang w:val="es-ES"/>
        </w:rPr>
      </w:pPr>
    </w:p>
    <w:p w14:paraId="722A23D9" w14:textId="01EE3973" w:rsidR="00236E6D" w:rsidRDefault="00236E6D" w:rsidP="00680095">
      <w:pPr>
        <w:rPr>
          <w:lang w:val="es-ES"/>
        </w:rPr>
      </w:pPr>
    </w:p>
    <w:p w14:paraId="2A9CC133" w14:textId="77777777" w:rsidR="00F70512" w:rsidRPr="00B05C97" w:rsidRDefault="00F70512" w:rsidP="00680095">
      <w:pPr>
        <w:rPr>
          <w:lang w:val="es-ES"/>
        </w:rPr>
      </w:pPr>
    </w:p>
    <w:p w14:paraId="2B1EB4BD" w14:textId="540886D6" w:rsidR="00305047" w:rsidRPr="00B05C97" w:rsidRDefault="00305047" w:rsidP="00680095">
      <w:pPr>
        <w:rPr>
          <w:lang w:val="es-ES"/>
        </w:rPr>
      </w:pPr>
    </w:p>
    <w:p w14:paraId="1EE0300F" w14:textId="55E18D2C" w:rsidR="00E647B0" w:rsidRPr="00B05C97" w:rsidRDefault="00E647B0" w:rsidP="00B96D6B">
      <w:pPr>
        <w:rPr>
          <w:lang w:val="es-ES"/>
        </w:rPr>
      </w:pPr>
    </w:p>
    <w:p w14:paraId="7C0A81FA" w14:textId="77777777" w:rsidR="00594A73" w:rsidRDefault="00594A73" w:rsidP="003B4D30">
      <w:pPr>
        <w:rPr>
          <w:lang w:val="es-CO"/>
        </w:rPr>
      </w:pPr>
    </w:p>
    <w:p w14:paraId="5A005D25" w14:textId="77777777" w:rsidR="0091463E" w:rsidRDefault="0091463E" w:rsidP="003B4D30">
      <w:pPr>
        <w:rPr>
          <w:lang w:val="es-CO"/>
        </w:rPr>
      </w:pPr>
    </w:p>
    <w:p w14:paraId="7CFB7A3B" w14:textId="77777777" w:rsidR="0091463E" w:rsidRDefault="0091463E" w:rsidP="003B4D30">
      <w:pPr>
        <w:rPr>
          <w:lang w:val="es-CO"/>
        </w:rPr>
      </w:pPr>
    </w:p>
    <w:p w14:paraId="34CAC88B" w14:textId="77777777" w:rsidR="00A8483D" w:rsidRDefault="00A8483D" w:rsidP="00A8483D">
      <w:pPr>
        <w:rPr>
          <w:lang w:val="es-CO"/>
        </w:rPr>
      </w:pPr>
    </w:p>
    <w:p w14:paraId="0CA06BE9" w14:textId="77777777" w:rsidR="00770724" w:rsidRDefault="00770724" w:rsidP="00DD6AD2">
      <w:pPr>
        <w:rPr>
          <w:lang w:val="es-CO"/>
        </w:rPr>
      </w:pPr>
    </w:p>
    <w:p w14:paraId="06C35D89" w14:textId="77777777" w:rsidR="00770724" w:rsidRDefault="00770724" w:rsidP="00770724">
      <w:pPr>
        <w:rPr>
          <w:b/>
          <w:bCs/>
          <w:i/>
          <w:iCs/>
          <w:lang w:val="es-CO"/>
        </w:rPr>
      </w:pPr>
      <w:r w:rsidRPr="00770724">
        <w:rPr>
          <w:b/>
          <w:bCs/>
          <w:i/>
          <w:iCs/>
          <w:lang w:val="es-CO"/>
        </w:rPr>
        <w:lastRenderedPageBreak/>
        <w:t>Introducción</w:t>
      </w:r>
    </w:p>
    <w:p w14:paraId="78D0481D" w14:textId="77777777" w:rsidR="00770724" w:rsidRPr="00770724" w:rsidRDefault="00770724" w:rsidP="00770724">
      <w:pPr>
        <w:rPr>
          <w:b/>
          <w:bCs/>
          <w:i/>
          <w:iCs/>
          <w:lang w:val="es-CO"/>
        </w:rPr>
      </w:pPr>
    </w:p>
    <w:p w14:paraId="0FE80CB7" w14:textId="77777777" w:rsidR="00770724" w:rsidRDefault="00770724" w:rsidP="00770724">
      <w:pPr>
        <w:rPr>
          <w:lang w:val="es-CO"/>
        </w:rPr>
      </w:pPr>
      <w:r w:rsidRPr="00770724">
        <w:rPr>
          <w:lang w:val="es-CO"/>
        </w:rPr>
        <w:t>El aseguramiento de la calidad del software es una disciplina fundamental dentro del ciclo de vida del desarrollo de sistemas, ya que permite garantizar que las aplicaciones cumplan con los requisitos funcionales, los estándares de calidad y las necesidades de los usuarios antes de su puesta en producción. Para ello, se emplean actividades como la verificación, la validación, las revisiones técnicas, las auditorías y el uso de métricas que permiten evaluar objetivamente el nivel de calidad del producto desarrollado.</w:t>
      </w:r>
    </w:p>
    <w:p w14:paraId="0E155627" w14:textId="77777777" w:rsidR="00B31FF0" w:rsidRPr="00770724" w:rsidRDefault="00B31FF0" w:rsidP="00770724">
      <w:pPr>
        <w:rPr>
          <w:lang w:val="es-CO"/>
        </w:rPr>
      </w:pPr>
    </w:p>
    <w:p w14:paraId="543C87F2" w14:textId="77777777" w:rsidR="00770724" w:rsidRPr="00770724" w:rsidRDefault="00770724" w:rsidP="00770724">
      <w:pPr>
        <w:rPr>
          <w:lang w:val="es-CO"/>
        </w:rPr>
      </w:pPr>
      <w:r w:rsidRPr="00770724">
        <w:rPr>
          <w:lang w:val="es-CO"/>
        </w:rPr>
        <w:t>En el sector de la salud, la calidad del software adquiere una importancia aún mayor debido a que los sistemas administran información altamente sensible, como las historias clínicas de los pacientes, los datos personales y los registros financieros. Cualquier falla en la seguridad, disponibilidad o integridad de la información puede generar consecuencias legales, económicas y afectar directamente la atención de los usuarios.</w:t>
      </w:r>
    </w:p>
    <w:p w14:paraId="313822FC" w14:textId="77777777" w:rsidR="00770724" w:rsidRDefault="00770724" w:rsidP="00770724">
      <w:pPr>
        <w:rPr>
          <w:lang w:val="es-CO"/>
        </w:rPr>
      </w:pPr>
      <w:r w:rsidRPr="00770724">
        <w:rPr>
          <w:lang w:val="es-CO"/>
        </w:rPr>
        <w:t xml:space="preserve">El presente reporte analiza el caso del sistema </w:t>
      </w:r>
      <w:proofErr w:type="spellStart"/>
      <w:r w:rsidRPr="00770724">
        <w:rPr>
          <w:b/>
          <w:bCs/>
          <w:lang w:val="es-CO"/>
        </w:rPr>
        <w:t>MediCitas</w:t>
      </w:r>
      <w:proofErr w:type="spellEnd"/>
      <w:r w:rsidRPr="00770724">
        <w:rPr>
          <w:lang w:val="es-CO"/>
        </w:rPr>
        <w:t xml:space="preserve">, una plataforma desarrollada para la gestión de citas médicas, historias clínicas electrónicas y servicios de telemedicina. A partir del escenario planteado se identifican riesgos y hallazgos de seguridad, se proponen actividades de verificación y validación, se desarrolla un plan de auditoría, se aplican criterios del estándar </w:t>
      </w:r>
      <w:r w:rsidRPr="00770724">
        <w:rPr>
          <w:b/>
          <w:bCs/>
          <w:lang w:val="es-CO"/>
        </w:rPr>
        <w:t>ISO/IEC 25010</w:t>
      </w:r>
      <w:r w:rsidRPr="00770724">
        <w:rPr>
          <w:lang w:val="es-CO"/>
        </w:rPr>
        <w:t xml:space="preserve"> y se establecen métricas que permiten evaluar el nivel de calidad del software antes de su liberación a producción. Finalmente, se presentan conclusiones y recomendaciones orientadas a fortalecer la confiabilidad, seguridad y cumplimiento normativo del sistema.</w:t>
      </w:r>
    </w:p>
    <w:p w14:paraId="2CB0FA5F" w14:textId="77777777" w:rsidR="00B31FF0" w:rsidRPr="00770724" w:rsidRDefault="00B31FF0" w:rsidP="00770724">
      <w:pPr>
        <w:rPr>
          <w:lang w:val="es-CO"/>
        </w:rPr>
      </w:pPr>
    </w:p>
    <w:p w14:paraId="51A2EFBE" w14:textId="77777777" w:rsidR="00770724" w:rsidRDefault="00770724" w:rsidP="00770724">
      <w:pPr>
        <w:rPr>
          <w:lang w:val="es-CO"/>
        </w:rPr>
      </w:pPr>
      <w:r w:rsidRPr="00770724">
        <w:rPr>
          <w:lang w:val="es-CO"/>
        </w:rPr>
        <w:t xml:space="preserve">Este reporte analiza el sistema </w:t>
      </w:r>
      <w:proofErr w:type="spellStart"/>
      <w:r w:rsidRPr="00770724">
        <w:rPr>
          <w:lang w:val="es-CO"/>
        </w:rPr>
        <w:t>MediCitas</w:t>
      </w:r>
      <w:proofErr w:type="spellEnd"/>
      <w:r w:rsidRPr="00770724">
        <w:rPr>
          <w:lang w:val="es-CO"/>
        </w:rPr>
        <w:t xml:space="preserve"> antes de su liberación a producción, aplicando actividades de verificación, validación, revisión técnica y auditoría con base en el escenario suministrado. El objetivo es identificar riesgos de seguridad, evaluar el cumplimiento de estándares de calidad y proponer acciones de mejora.</w:t>
      </w:r>
    </w:p>
    <w:p w14:paraId="5A81B810" w14:textId="77777777" w:rsidR="00770724" w:rsidRPr="00770724" w:rsidRDefault="00770724" w:rsidP="00770724">
      <w:pPr>
        <w:rPr>
          <w:lang w:val="es-CO"/>
        </w:rPr>
      </w:pPr>
    </w:p>
    <w:p w14:paraId="72D42FD3" w14:textId="77777777" w:rsidR="00770724" w:rsidRPr="00770724" w:rsidRDefault="00770724" w:rsidP="00770724">
      <w:pPr>
        <w:rPr>
          <w:b/>
          <w:bCs/>
          <w:i/>
          <w:iCs/>
          <w:lang w:val="es-CO"/>
        </w:rPr>
      </w:pPr>
      <w:r w:rsidRPr="00770724">
        <w:rPr>
          <w:b/>
          <w:bCs/>
          <w:i/>
          <w:iCs/>
          <w:lang w:val="es-CO"/>
        </w:rPr>
        <w:t>Análisis del caso</w:t>
      </w:r>
    </w:p>
    <w:p w14:paraId="513BAFC2" w14:textId="77777777" w:rsidR="00770724" w:rsidRDefault="00770724" w:rsidP="00770724">
      <w:pPr>
        <w:rPr>
          <w:lang w:val="es-CO"/>
        </w:rPr>
      </w:pPr>
      <w:proofErr w:type="spellStart"/>
      <w:r w:rsidRPr="00770724">
        <w:rPr>
          <w:lang w:val="es-CO"/>
        </w:rPr>
        <w:t>MediCitas</w:t>
      </w:r>
      <w:proofErr w:type="spellEnd"/>
      <w:r w:rsidRPr="00770724">
        <w:rPr>
          <w:lang w:val="es-CO"/>
        </w:rPr>
        <w:t xml:space="preserve"> es un sistema de gestión de citas e historias clínicas para una red de clínicas. La versión 3.2 incorpora autenticación SSO y un módulo de telemedicina. El proyecto enfrenta presión por la fecha de liberación y evidencia deficiencias en pruebas, control de cambios y seguridad.</w:t>
      </w:r>
    </w:p>
    <w:p w14:paraId="3BECF6B3" w14:textId="77777777" w:rsidR="00B31FF0" w:rsidRPr="00770724" w:rsidRDefault="00B31FF0" w:rsidP="00770724">
      <w:pPr>
        <w:rPr>
          <w:lang w:val="es-CO"/>
        </w:rPr>
      </w:pPr>
    </w:p>
    <w:p w14:paraId="79D273EC" w14:textId="0CC104E0" w:rsidR="00770724" w:rsidRDefault="00770724" w:rsidP="00770724">
      <w:pPr>
        <w:rPr>
          <w:lang w:val="es-CO"/>
        </w:rPr>
      </w:pPr>
      <w:r w:rsidRPr="00770724">
        <w:rPr>
          <w:lang w:val="es-CO"/>
        </w:rPr>
        <w:t xml:space="preserve">El sistema </w:t>
      </w:r>
      <w:proofErr w:type="spellStart"/>
      <w:r w:rsidRPr="00770724">
        <w:rPr>
          <w:b/>
          <w:bCs/>
          <w:lang w:val="es-CO"/>
        </w:rPr>
        <w:t>MediCitas</w:t>
      </w:r>
      <w:proofErr w:type="spellEnd"/>
      <w:r w:rsidRPr="00770724">
        <w:rPr>
          <w:lang w:val="es-CO"/>
        </w:rPr>
        <w:t xml:space="preserve"> corresponde a una plataforma utilizada por una red de doce clínicas ambulatorias para gestionar procesos relacionados con el agendamiento de citas, el manejo de historias clínicas electrónicas, la emisión de órdenes médicas, la facturación electrónica y el envío de recordatorios a los pacientes. En la versión 3.2 se incorporan dos funcionalidades de gran impacto: un nuevo módulo de telemedicina para realizar video</w:t>
      </w:r>
      <w:r w:rsidR="00B31FF0">
        <w:rPr>
          <w:lang w:val="es-CO"/>
        </w:rPr>
        <w:t xml:space="preserve"> </w:t>
      </w:r>
      <w:r w:rsidRPr="00770724">
        <w:rPr>
          <w:lang w:val="es-CO"/>
        </w:rPr>
        <w:t xml:space="preserve">consultas y un mecanismo de autenticación basado en inicio de sesión único (SSO), cuyo propósito es mejorar la experiencia de los usuarios y fortalecer el control de acceso. </w:t>
      </w:r>
    </w:p>
    <w:p w14:paraId="5A0CE3ED" w14:textId="77777777" w:rsidR="00B31FF0" w:rsidRPr="00770724" w:rsidRDefault="00B31FF0" w:rsidP="00770724">
      <w:pPr>
        <w:rPr>
          <w:lang w:val="es-CO"/>
        </w:rPr>
      </w:pPr>
    </w:p>
    <w:p w14:paraId="19B62BC2" w14:textId="77777777" w:rsidR="00770724" w:rsidRDefault="00770724" w:rsidP="00770724">
      <w:pPr>
        <w:rPr>
          <w:lang w:val="es-CO"/>
        </w:rPr>
      </w:pPr>
      <w:r w:rsidRPr="00770724">
        <w:rPr>
          <w:lang w:val="es-CO"/>
        </w:rPr>
        <w:t xml:space="preserve">Desde el punto de vista organizacional, el proyecto presenta varios factores de riesgo. El equipo de desarrollo está conformado por ocho integrantes que trabajan bajo la </w:t>
      </w:r>
      <w:r w:rsidRPr="00770724">
        <w:rPr>
          <w:lang w:val="es-CO"/>
        </w:rPr>
        <w:lastRenderedPageBreak/>
        <w:t xml:space="preserve">metodología Scrum; sin embargo, no existe un área independiente de aseguramiento de la calidad, lo que incrementa la posibilidad de que algunas fallas no sean detectadas antes de la liberación del producto. A esto se suma la presión comercial por publicar el módulo de telemedicina antes que la competencia y una fecha de entrega contractual ya establecida, situación que limita el tiempo disponible para realizar pruebas exhaustivas. </w:t>
      </w:r>
    </w:p>
    <w:p w14:paraId="3DCA326C" w14:textId="77777777" w:rsidR="00B31FF0" w:rsidRPr="00770724" w:rsidRDefault="00B31FF0" w:rsidP="00770724">
      <w:pPr>
        <w:rPr>
          <w:lang w:val="es-CO"/>
        </w:rPr>
      </w:pPr>
    </w:p>
    <w:p w14:paraId="7CB9713D" w14:textId="77777777" w:rsidR="00770724" w:rsidRDefault="00770724" w:rsidP="00770724">
      <w:pPr>
        <w:rPr>
          <w:lang w:val="es-CO"/>
        </w:rPr>
      </w:pPr>
      <w:r w:rsidRPr="00770724">
        <w:rPr>
          <w:lang w:val="es-CO"/>
        </w:rPr>
        <w:t xml:space="preserve">El análisis de las evidencias suministradas permite identificar diversas debilidades relacionadas con la seguridad, el control de cambios y la ejecución de pruebas. Entre ellas destacan el acceso indebido a historias clínicas mediante la modificación de parámetros en la URL, la existencia de cuentas administrativas compartidas, la transmisión de videollamadas sin cifrado, el almacenamiento de números completos de tarjetas en los registros del sistema y la ausencia de auditoría sobre las consultas realizadas a las historias clínicas. Estas situaciones representan riesgos importantes para la confidencialidad, integridad y disponibilidad de la información, además de incumplir diferentes requisitos regulatorios aplicables al sector salud. </w:t>
      </w:r>
    </w:p>
    <w:p w14:paraId="5298325C" w14:textId="77777777" w:rsidR="00770724" w:rsidRPr="00770724" w:rsidRDefault="00770724" w:rsidP="00770724">
      <w:pPr>
        <w:rPr>
          <w:lang w:val="es-CO"/>
        </w:rPr>
      </w:pPr>
    </w:p>
    <w:p w14:paraId="713A211A" w14:textId="77777777" w:rsidR="00770724" w:rsidRDefault="00770724" w:rsidP="00770724">
      <w:pPr>
        <w:rPr>
          <w:b/>
          <w:bCs/>
          <w:i/>
          <w:iCs/>
          <w:lang w:val="es-CO"/>
        </w:rPr>
      </w:pPr>
      <w:r w:rsidRPr="00770724">
        <w:rPr>
          <w:b/>
          <w:bCs/>
          <w:i/>
          <w:iCs/>
          <w:lang w:val="es-CO"/>
        </w:rPr>
        <w:t>Hallazgos de seguridad</w:t>
      </w:r>
    </w:p>
    <w:p w14:paraId="39C223E7" w14:textId="77777777" w:rsidR="00770724" w:rsidRPr="00770724" w:rsidRDefault="00770724" w:rsidP="00770724">
      <w:pPr>
        <w:rPr>
          <w:b/>
          <w:bCs/>
          <w:i/>
          <w:iCs/>
          <w:lang w:val="es-CO"/>
        </w:rPr>
      </w:pPr>
    </w:p>
    <w:tbl>
      <w:tblPr>
        <w:tblStyle w:val="Tablaconcuadrcula"/>
        <w:tblW w:w="0" w:type="auto"/>
        <w:tblLook w:val="04A0" w:firstRow="1" w:lastRow="0" w:firstColumn="1" w:lastColumn="0" w:noHBand="0" w:noVBand="1"/>
      </w:tblPr>
      <w:tblGrid>
        <w:gridCol w:w="2876"/>
        <w:gridCol w:w="2876"/>
        <w:gridCol w:w="2878"/>
      </w:tblGrid>
      <w:tr w:rsidR="00770724" w:rsidRPr="00770724" w14:paraId="635B81D9" w14:textId="77777777" w:rsidTr="00683741">
        <w:tc>
          <w:tcPr>
            <w:tcW w:w="2880" w:type="dxa"/>
          </w:tcPr>
          <w:p w14:paraId="5E14CAAB" w14:textId="77777777" w:rsidR="00770724" w:rsidRPr="00770724" w:rsidRDefault="00770724" w:rsidP="00770724">
            <w:proofErr w:type="spellStart"/>
            <w:r w:rsidRPr="00770724">
              <w:t>Hallazgo</w:t>
            </w:r>
            <w:proofErr w:type="spellEnd"/>
          </w:p>
        </w:tc>
        <w:tc>
          <w:tcPr>
            <w:tcW w:w="2880" w:type="dxa"/>
          </w:tcPr>
          <w:p w14:paraId="5EAFF56F" w14:textId="77777777" w:rsidR="00770724" w:rsidRPr="00770724" w:rsidRDefault="00770724" w:rsidP="00770724">
            <w:proofErr w:type="spellStart"/>
            <w:r w:rsidRPr="00770724">
              <w:t>Impacto</w:t>
            </w:r>
            <w:proofErr w:type="spellEnd"/>
          </w:p>
        </w:tc>
        <w:tc>
          <w:tcPr>
            <w:tcW w:w="2880" w:type="dxa"/>
          </w:tcPr>
          <w:p w14:paraId="1F679212" w14:textId="77777777" w:rsidR="00770724" w:rsidRPr="00770724" w:rsidRDefault="00770724" w:rsidP="00770724">
            <w:proofErr w:type="spellStart"/>
            <w:r w:rsidRPr="00770724">
              <w:t>Recomendación</w:t>
            </w:r>
            <w:proofErr w:type="spellEnd"/>
          </w:p>
        </w:tc>
      </w:tr>
      <w:tr w:rsidR="00770724" w:rsidRPr="00770724" w14:paraId="141497CA" w14:textId="77777777" w:rsidTr="00683741">
        <w:tc>
          <w:tcPr>
            <w:tcW w:w="2880" w:type="dxa"/>
          </w:tcPr>
          <w:p w14:paraId="48913C58" w14:textId="77777777" w:rsidR="00770724" w:rsidRPr="00770724" w:rsidRDefault="00770724" w:rsidP="00770724">
            <w:r w:rsidRPr="00770724">
              <w:t xml:space="preserve">Control de </w:t>
            </w:r>
            <w:proofErr w:type="spellStart"/>
            <w:r w:rsidRPr="00770724">
              <w:t>acceso</w:t>
            </w:r>
            <w:proofErr w:type="spellEnd"/>
            <w:r w:rsidRPr="00770724">
              <w:t xml:space="preserve"> IDOR</w:t>
            </w:r>
          </w:p>
        </w:tc>
        <w:tc>
          <w:tcPr>
            <w:tcW w:w="2880" w:type="dxa"/>
          </w:tcPr>
          <w:p w14:paraId="06C4E5FF" w14:textId="77777777" w:rsidR="00770724" w:rsidRPr="00770724" w:rsidRDefault="00770724" w:rsidP="00770724">
            <w:pPr>
              <w:rPr>
                <w:lang w:val="es-CO"/>
              </w:rPr>
            </w:pPr>
            <w:r w:rsidRPr="00770724">
              <w:rPr>
                <w:lang w:val="es-CO"/>
              </w:rPr>
              <w:t>Acceso no autorizado a historias clínicas.</w:t>
            </w:r>
          </w:p>
        </w:tc>
        <w:tc>
          <w:tcPr>
            <w:tcW w:w="2880" w:type="dxa"/>
          </w:tcPr>
          <w:p w14:paraId="4AB81BF0" w14:textId="77777777" w:rsidR="00770724" w:rsidRPr="00770724" w:rsidRDefault="00770724" w:rsidP="00770724">
            <w:r w:rsidRPr="00770724">
              <w:t xml:space="preserve">Validar </w:t>
            </w:r>
            <w:proofErr w:type="spellStart"/>
            <w:r w:rsidRPr="00770724">
              <w:t>autorización</w:t>
            </w:r>
            <w:proofErr w:type="spellEnd"/>
            <w:r w:rsidRPr="00770724">
              <w:t xml:space="preserve"> </w:t>
            </w:r>
            <w:proofErr w:type="spellStart"/>
            <w:r w:rsidRPr="00770724">
              <w:t>por</w:t>
            </w:r>
            <w:proofErr w:type="spellEnd"/>
            <w:r w:rsidRPr="00770724">
              <w:t xml:space="preserve"> </w:t>
            </w:r>
            <w:proofErr w:type="spellStart"/>
            <w:r w:rsidRPr="00770724">
              <w:t>objeto</w:t>
            </w:r>
            <w:proofErr w:type="spellEnd"/>
            <w:r w:rsidRPr="00770724">
              <w:t>.</w:t>
            </w:r>
          </w:p>
        </w:tc>
      </w:tr>
      <w:tr w:rsidR="00770724" w:rsidRPr="00B31FF0" w14:paraId="24D41AC5" w14:textId="77777777" w:rsidTr="00683741">
        <w:tc>
          <w:tcPr>
            <w:tcW w:w="2880" w:type="dxa"/>
          </w:tcPr>
          <w:p w14:paraId="750FCC70" w14:textId="77777777" w:rsidR="00770724" w:rsidRPr="00770724" w:rsidRDefault="00770724" w:rsidP="00770724">
            <w:proofErr w:type="spellStart"/>
            <w:r w:rsidRPr="00770724">
              <w:t>Cuentas</w:t>
            </w:r>
            <w:proofErr w:type="spellEnd"/>
            <w:r w:rsidRPr="00770724">
              <w:t xml:space="preserve"> </w:t>
            </w:r>
            <w:proofErr w:type="spellStart"/>
            <w:r w:rsidRPr="00770724">
              <w:t>administrativas</w:t>
            </w:r>
            <w:proofErr w:type="spellEnd"/>
            <w:r w:rsidRPr="00770724">
              <w:t xml:space="preserve"> </w:t>
            </w:r>
            <w:proofErr w:type="spellStart"/>
            <w:r w:rsidRPr="00770724">
              <w:t>compartidas</w:t>
            </w:r>
            <w:proofErr w:type="spellEnd"/>
          </w:p>
        </w:tc>
        <w:tc>
          <w:tcPr>
            <w:tcW w:w="2880" w:type="dxa"/>
          </w:tcPr>
          <w:p w14:paraId="7A22DD65" w14:textId="77777777" w:rsidR="00770724" w:rsidRPr="00770724" w:rsidRDefault="00770724" w:rsidP="00770724">
            <w:proofErr w:type="spellStart"/>
            <w:r w:rsidRPr="00770724">
              <w:t>Pérdida</w:t>
            </w:r>
            <w:proofErr w:type="spellEnd"/>
            <w:r w:rsidRPr="00770724">
              <w:t xml:space="preserve"> de </w:t>
            </w:r>
            <w:proofErr w:type="spellStart"/>
            <w:r w:rsidRPr="00770724">
              <w:t>trazabilidad</w:t>
            </w:r>
            <w:proofErr w:type="spellEnd"/>
            <w:r w:rsidRPr="00770724">
              <w:t>.</w:t>
            </w:r>
          </w:p>
        </w:tc>
        <w:tc>
          <w:tcPr>
            <w:tcW w:w="2880" w:type="dxa"/>
          </w:tcPr>
          <w:p w14:paraId="26945D82" w14:textId="77777777" w:rsidR="00770724" w:rsidRPr="00770724" w:rsidRDefault="00770724" w:rsidP="00770724">
            <w:pPr>
              <w:rPr>
                <w:lang w:val="es-CO"/>
              </w:rPr>
            </w:pPr>
            <w:r w:rsidRPr="00770724">
              <w:rPr>
                <w:lang w:val="es-CO"/>
              </w:rPr>
              <w:t>Asignar cuentas individuales y MFA.</w:t>
            </w:r>
          </w:p>
        </w:tc>
      </w:tr>
      <w:tr w:rsidR="00770724" w:rsidRPr="00770724" w14:paraId="48978D36" w14:textId="77777777" w:rsidTr="00683741">
        <w:tc>
          <w:tcPr>
            <w:tcW w:w="2880" w:type="dxa"/>
          </w:tcPr>
          <w:p w14:paraId="7813C989" w14:textId="77777777" w:rsidR="00770724" w:rsidRPr="00770724" w:rsidRDefault="00770724" w:rsidP="00770724">
            <w:proofErr w:type="spellStart"/>
            <w:r w:rsidRPr="00770724">
              <w:t>Videoconsulta</w:t>
            </w:r>
            <w:proofErr w:type="spellEnd"/>
            <w:r w:rsidRPr="00770724">
              <w:t xml:space="preserve"> sin </w:t>
            </w:r>
            <w:proofErr w:type="spellStart"/>
            <w:r w:rsidRPr="00770724">
              <w:t>cifrado</w:t>
            </w:r>
            <w:proofErr w:type="spellEnd"/>
          </w:p>
        </w:tc>
        <w:tc>
          <w:tcPr>
            <w:tcW w:w="2880" w:type="dxa"/>
          </w:tcPr>
          <w:p w14:paraId="2A278209" w14:textId="77777777" w:rsidR="00770724" w:rsidRPr="00770724" w:rsidRDefault="00770724" w:rsidP="00770724">
            <w:proofErr w:type="spellStart"/>
            <w:r w:rsidRPr="00770724">
              <w:t>Exposición</w:t>
            </w:r>
            <w:proofErr w:type="spellEnd"/>
            <w:r w:rsidRPr="00770724">
              <w:t xml:space="preserve"> de </w:t>
            </w:r>
            <w:proofErr w:type="spellStart"/>
            <w:r w:rsidRPr="00770724">
              <w:t>datos</w:t>
            </w:r>
            <w:proofErr w:type="spellEnd"/>
            <w:r w:rsidRPr="00770724">
              <w:t xml:space="preserve"> </w:t>
            </w:r>
            <w:proofErr w:type="spellStart"/>
            <w:r w:rsidRPr="00770724">
              <w:t>clínicos</w:t>
            </w:r>
            <w:proofErr w:type="spellEnd"/>
            <w:r w:rsidRPr="00770724">
              <w:t>.</w:t>
            </w:r>
          </w:p>
        </w:tc>
        <w:tc>
          <w:tcPr>
            <w:tcW w:w="2880" w:type="dxa"/>
          </w:tcPr>
          <w:p w14:paraId="48B45116" w14:textId="77777777" w:rsidR="00770724" w:rsidRPr="00770724" w:rsidRDefault="00770724" w:rsidP="00770724">
            <w:proofErr w:type="spellStart"/>
            <w:r w:rsidRPr="00770724">
              <w:t>Forzar</w:t>
            </w:r>
            <w:proofErr w:type="spellEnd"/>
            <w:r w:rsidRPr="00770724">
              <w:t xml:space="preserve"> TLS/SRTP.</w:t>
            </w:r>
          </w:p>
        </w:tc>
      </w:tr>
      <w:tr w:rsidR="00770724" w:rsidRPr="00770724" w14:paraId="2C2D88A9" w14:textId="77777777" w:rsidTr="00683741">
        <w:tc>
          <w:tcPr>
            <w:tcW w:w="2880" w:type="dxa"/>
          </w:tcPr>
          <w:p w14:paraId="791130BF" w14:textId="77777777" w:rsidR="00770724" w:rsidRPr="00770724" w:rsidRDefault="00770724" w:rsidP="00770724">
            <w:r w:rsidRPr="00770724">
              <w:t xml:space="preserve">Logs con </w:t>
            </w:r>
            <w:proofErr w:type="spellStart"/>
            <w:r w:rsidRPr="00770724">
              <w:t>tarjetas</w:t>
            </w:r>
            <w:proofErr w:type="spellEnd"/>
            <w:r w:rsidRPr="00770724">
              <w:t xml:space="preserve"> </w:t>
            </w:r>
            <w:proofErr w:type="spellStart"/>
            <w:r w:rsidRPr="00770724">
              <w:t>completas</w:t>
            </w:r>
            <w:proofErr w:type="spellEnd"/>
          </w:p>
        </w:tc>
        <w:tc>
          <w:tcPr>
            <w:tcW w:w="2880" w:type="dxa"/>
          </w:tcPr>
          <w:p w14:paraId="23881150" w14:textId="77777777" w:rsidR="00770724" w:rsidRPr="00770724" w:rsidRDefault="00770724" w:rsidP="00770724">
            <w:proofErr w:type="spellStart"/>
            <w:r w:rsidRPr="00770724">
              <w:t>Incumplimiento</w:t>
            </w:r>
            <w:proofErr w:type="spellEnd"/>
            <w:r w:rsidRPr="00770724">
              <w:t xml:space="preserve"> PCI-DSS.</w:t>
            </w:r>
          </w:p>
        </w:tc>
        <w:tc>
          <w:tcPr>
            <w:tcW w:w="2880" w:type="dxa"/>
          </w:tcPr>
          <w:p w14:paraId="360D02B4" w14:textId="77777777" w:rsidR="00770724" w:rsidRPr="00770724" w:rsidRDefault="00770724" w:rsidP="00770724">
            <w:proofErr w:type="spellStart"/>
            <w:r w:rsidRPr="00770724">
              <w:t>Enmascarar</w:t>
            </w:r>
            <w:proofErr w:type="spellEnd"/>
            <w:r w:rsidRPr="00770724">
              <w:t>/</w:t>
            </w:r>
            <w:proofErr w:type="spellStart"/>
            <w:r w:rsidRPr="00770724">
              <w:t>tokenizar</w:t>
            </w:r>
            <w:proofErr w:type="spellEnd"/>
            <w:r w:rsidRPr="00770724">
              <w:t xml:space="preserve"> PAN.</w:t>
            </w:r>
          </w:p>
        </w:tc>
      </w:tr>
      <w:tr w:rsidR="00770724" w:rsidRPr="00770724" w14:paraId="3DE4075C" w14:textId="77777777" w:rsidTr="00683741">
        <w:tc>
          <w:tcPr>
            <w:tcW w:w="2880" w:type="dxa"/>
          </w:tcPr>
          <w:p w14:paraId="69E089FE" w14:textId="77777777" w:rsidR="00770724" w:rsidRPr="00770724" w:rsidRDefault="00770724" w:rsidP="00770724">
            <w:r w:rsidRPr="00770724">
              <w:t xml:space="preserve">Sin </w:t>
            </w:r>
            <w:proofErr w:type="spellStart"/>
            <w:r w:rsidRPr="00770724">
              <w:t>auditoría</w:t>
            </w:r>
            <w:proofErr w:type="spellEnd"/>
            <w:r w:rsidRPr="00770724">
              <w:t xml:space="preserve"> de </w:t>
            </w:r>
            <w:proofErr w:type="spellStart"/>
            <w:r w:rsidRPr="00770724">
              <w:t>lecturas</w:t>
            </w:r>
            <w:proofErr w:type="spellEnd"/>
          </w:p>
        </w:tc>
        <w:tc>
          <w:tcPr>
            <w:tcW w:w="2880" w:type="dxa"/>
          </w:tcPr>
          <w:p w14:paraId="661AC3DE" w14:textId="77777777" w:rsidR="00770724" w:rsidRPr="00770724" w:rsidRDefault="00770724" w:rsidP="00770724">
            <w:r w:rsidRPr="00770724">
              <w:t xml:space="preserve">No </w:t>
            </w:r>
            <w:proofErr w:type="spellStart"/>
            <w:r w:rsidRPr="00770724">
              <w:t>detecta</w:t>
            </w:r>
            <w:proofErr w:type="spellEnd"/>
            <w:r w:rsidRPr="00770724">
              <w:t xml:space="preserve"> </w:t>
            </w:r>
            <w:proofErr w:type="spellStart"/>
            <w:r w:rsidRPr="00770724">
              <w:t>accesos</w:t>
            </w:r>
            <w:proofErr w:type="spellEnd"/>
            <w:r w:rsidRPr="00770724">
              <w:t xml:space="preserve"> </w:t>
            </w:r>
            <w:proofErr w:type="spellStart"/>
            <w:r w:rsidRPr="00770724">
              <w:t>indebidos</w:t>
            </w:r>
            <w:proofErr w:type="spellEnd"/>
            <w:r w:rsidRPr="00770724">
              <w:t>.</w:t>
            </w:r>
          </w:p>
        </w:tc>
        <w:tc>
          <w:tcPr>
            <w:tcW w:w="2880" w:type="dxa"/>
          </w:tcPr>
          <w:p w14:paraId="2BD8F963" w14:textId="77777777" w:rsidR="00770724" w:rsidRPr="00770724" w:rsidRDefault="00770724" w:rsidP="00770724">
            <w:r w:rsidRPr="00770724">
              <w:t xml:space="preserve">Registrar </w:t>
            </w:r>
            <w:proofErr w:type="spellStart"/>
            <w:r w:rsidRPr="00770724">
              <w:t>lecturas</w:t>
            </w:r>
            <w:proofErr w:type="spellEnd"/>
            <w:r w:rsidRPr="00770724">
              <w:t xml:space="preserve"> y </w:t>
            </w:r>
            <w:proofErr w:type="spellStart"/>
            <w:r w:rsidRPr="00770724">
              <w:t>escrituras</w:t>
            </w:r>
            <w:proofErr w:type="spellEnd"/>
            <w:r w:rsidRPr="00770724">
              <w:t>.</w:t>
            </w:r>
          </w:p>
        </w:tc>
      </w:tr>
    </w:tbl>
    <w:p w14:paraId="6FFB1755" w14:textId="77777777" w:rsidR="00770724" w:rsidRPr="00770724" w:rsidRDefault="00770724" w:rsidP="00770724">
      <w:pPr>
        <w:rPr>
          <w:lang w:val="es-CO"/>
        </w:rPr>
      </w:pPr>
    </w:p>
    <w:p w14:paraId="0EBAF997" w14:textId="77777777" w:rsidR="00770724" w:rsidRDefault="00770724" w:rsidP="00770724">
      <w:pPr>
        <w:rPr>
          <w:b/>
          <w:bCs/>
          <w:i/>
          <w:iCs/>
          <w:lang w:val="es-CO"/>
        </w:rPr>
      </w:pPr>
      <w:r w:rsidRPr="00770724">
        <w:rPr>
          <w:b/>
          <w:bCs/>
          <w:i/>
          <w:iCs/>
          <w:lang w:val="es-CO"/>
        </w:rPr>
        <w:t>Verificación y validación</w:t>
      </w:r>
    </w:p>
    <w:p w14:paraId="6FCC0D91" w14:textId="77777777" w:rsidR="00770724" w:rsidRPr="00770724" w:rsidRDefault="00770724" w:rsidP="00770724">
      <w:pPr>
        <w:rPr>
          <w:b/>
          <w:bCs/>
          <w:i/>
          <w:iCs/>
          <w:lang w:val="es-CO"/>
        </w:rPr>
      </w:pPr>
    </w:p>
    <w:p w14:paraId="3605C3F0" w14:textId="77777777" w:rsidR="00770724" w:rsidRDefault="00770724" w:rsidP="00770724">
      <w:pPr>
        <w:rPr>
          <w:lang w:val="es-CO"/>
        </w:rPr>
      </w:pPr>
      <w:r w:rsidRPr="00770724">
        <w:rPr>
          <w:lang w:val="es-CO"/>
        </w:rPr>
        <w:t>Revisión de código, inspección de configuración, auditoría PCI-DSS, revisión de logs y configuración de cifrado.</w:t>
      </w:r>
      <w:r w:rsidRPr="00770724">
        <w:rPr>
          <w:lang w:val="es-CO"/>
        </w:rPr>
        <w:br/>
        <w:t>Validación: pruebas de carga, integración, aceptación de usuarios, pruebas de telemedicina y rendimiento.</w:t>
      </w:r>
    </w:p>
    <w:p w14:paraId="5A5B6B91" w14:textId="77777777" w:rsidR="00B31FF0" w:rsidRPr="00770724" w:rsidRDefault="00B31FF0" w:rsidP="00770724">
      <w:pPr>
        <w:rPr>
          <w:lang w:val="es-CO"/>
        </w:rPr>
      </w:pPr>
    </w:p>
    <w:p w14:paraId="163A9CDD" w14:textId="77777777" w:rsidR="00770724" w:rsidRDefault="00770724" w:rsidP="00770724">
      <w:pPr>
        <w:rPr>
          <w:lang w:val="es-CO"/>
        </w:rPr>
      </w:pPr>
      <w:r w:rsidRPr="00770724">
        <w:rPr>
          <w:lang w:val="es-CO"/>
        </w:rPr>
        <w:t xml:space="preserve">En el caso de </w:t>
      </w:r>
      <w:proofErr w:type="spellStart"/>
      <w:r w:rsidRPr="00770724">
        <w:rPr>
          <w:b/>
          <w:bCs/>
          <w:lang w:val="es-CO"/>
        </w:rPr>
        <w:t>MediCitas</w:t>
      </w:r>
      <w:proofErr w:type="spellEnd"/>
      <w:r w:rsidRPr="00770724">
        <w:rPr>
          <w:lang w:val="es-CO"/>
        </w:rPr>
        <w:t xml:space="preserve">, la verificación debe enfocarse principalmente en aquellos componentes que administran información clínica y financiera, debido a la sensibilidad de los datos procesados. Es necesario revisar el funcionamiento del mecanismo de autenticación mediante SSO y verificar que el doble factor de autenticación esté habilitado para todos los usuarios con privilegios elevados. Igualmente, debe comprobarse que la información almacenada en las historias clínicas se encuentre </w:t>
      </w:r>
      <w:r w:rsidRPr="00770724">
        <w:rPr>
          <w:lang w:val="es-CO"/>
        </w:rPr>
        <w:lastRenderedPageBreak/>
        <w:t>protegida mediante algoritmos de cifrado robustos, como AES-256, y que la configuración aplicada corresponda con los requisitos establecidos.</w:t>
      </w:r>
    </w:p>
    <w:p w14:paraId="60C41A37" w14:textId="77777777" w:rsidR="00B31FF0" w:rsidRPr="00770724" w:rsidRDefault="00B31FF0" w:rsidP="00770724">
      <w:pPr>
        <w:rPr>
          <w:lang w:val="es-CO"/>
        </w:rPr>
      </w:pPr>
    </w:p>
    <w:p w14:paraId="61A0997C" w14:textId="77777777" w:rsidR="00770724" w:rsidRDefault="00770724" w:rsidP="00770724">
      <w:pPr>
        <w:rPr>
          <w:lang w:val="es-CO"/>
        </w:rPr>
      </w:pPr>
      <w:r w:rsidRPr="00770724">
        <w:rPr>
          <w:lang w:val="es-CO"/>
        </w:rPr>
        <w:t>Otra actividad importante consiste en inspeccionar el código fuente encargado del control de acceso a las historias clínicas electrónicas. El incidente identificado en el caso demuestra que un usuario pudo consultar registros médicos modificando el identificador de la URL, lo cual evidencia una vulnerabilidad de autorización que debe ser corregida mediante validaciones implementadas en el servidor y no únicamente en la interfaz de usuario. Asimismo, resulta indispensable revisar los registros de auditoría para confirmar que todas las operaciones de lectura y escritura sobre las historias clínicas sean almacenadas de forma inmutable, garantizando la trazabilidad de las acciones realizadas por cada usuario.</w:t>
      </w:r>
    </w:p>
    <w:p w14:paraId="3AE5B7C9" w14:textId="77777777" w:rsidR="00B31FF0" w:rsidRPr="00770724" w:rsidRDefault="00B31FF0" w:rsidP="00770724">
      <w:pPr>
        <w:rPr>
          <w:lang w:val="es-CO"/>
        </w:rPr>
      </w:pPr>
    </w:p>
    <w:p w14:paraId="692D03A9" w14:textId="77777777" w:rsidR="00770724" w:rsidRDefault="00770724" w:rsidP="00770724">
      <w:pPr>
        <w:rPr>
          <w:lang w:val="es-CO"/>
        </w:rPr>
      </w:pPr>
      <w:r w:rsidRPr="00770724">
        <w:rPr>
          <w:lang w:val="es-CO"/>
        </w:rPr>
        <w:t>Finalmente, la verificación debe incluir una revisión exhaustiva del proceso de control de cambios para asegurar que ninguna modificación sea desplegada en producción sin haber sido revisada y aprobada previamente. Esta actividad permitirá disminuir el riesgo de introducir configuraciones inseguras o errores que comprometan la estabilidad y seguridad del sistema.</w:t>
      </w:r>
    </w:p>
    <w:p w14:paraId="5153D148" w14:textId="77777777" w:rsidR="00770724" w:rsidRPr="00770724" w:rsidRDefault="00770724" w:rsidP="00770724">
      <w:pPr>
        <w:rPr>
          <w:lang w:val="es-CO"/>
        </w:rPr>
      </w:pPr>
    </w:p>
    <w:p w14:paraId="7EF24D85" w14:textId="77777777" w:rsidR="00770724" w:rsidRDefault="00770724" w:rsidP="00770724">
      <w:pPr>
        <w:rPr>
          <w:b/>
          <w:bCs/>
          <w:i/>
          <w:iCs/>
          <w:lang w:val="es-CO"/>
        </w:rPr>
      </w:pPr>
      <w:r w:rsidRPr="00770724">
        <w:rPr>
          <w:b/>
          <w:bCs/>
          <w:i/>
          <w:iCs/>
          <w:lang w:val="es-CO"/>
        </w:rPr>
        <w:t>Métricas de la propuesta</w:t>
      </w:r>
    </w:p>
    <w:p w14:paraId="1F48619F" w14:textId="77777777" w:rsidR="00770724" w:rsidRPr="00770724" w:rsidRDefault="00770724" w:rsidP="00770724">
      <w:pPr>
        <w:rPr>
          <w:b/>
          <w:bCs/>
          <w:i/>
          <w:iCs/>
          <w:lang w:val="es-CO"/>
        </w:rPr>
      </w:pPr>
    </w:p>
    <w:tbl>
      <w:tblPr>
        <w:tblStyle w:val="Tablaconcuadrcula"/>
        <w:tblW w:w="0" w:type="auto"/>
        <w:tblLook w:val="04A0" w:firstRow="1" w:lastRow="0" w:firstColumn="1" w:lastColumn="0" w:noHBand="0" w:noVBand="1"/>
      </w:tblPr>
      <w:tblGrid>
        <w:gridCol w:w="2859"/>
        <w:gridCol w:w="2922"/>
        <w:gridCol w:w="2849"/>
      </w:tblGrid>
      <w:tr w:rsidR="00770724" w:rsidRPr="00770724" w14:paraId="15874D39" w14:textId="77777777" w:rsidTr="00683741">
        <w:tc>
          <w:tcPr>
            <w:tcW w:w="2880" w:type="dxa"/>
          </w:tcPr>
          <w:p w14:paraId="3094F36F" w14:textId="77777777" w:rsidR="00770724" w:rsidRPr="00770724" w:rsidRDefault="00770724" w:rsidP="00770724">
            <w:proofErr w:type="spellStart"/>
            <w:r w:rsidRPr="00770724">
              <w:t>Métrica</w:t>
            </w:r>
            <w:proofErr w:type="spellEnd"/>
          </w:p>
        </w:tc>
        <w:tc>
          <w:tcPr>
            <w:tcW w:w="2880" w:type="dxa"/>
          </w:tcPr>
          <w:p w14:paraId="5D4BB693" w14:textId="77777777" w:rsidR="00770724" w:rsidRPr="00770724" w:rsidRDefault="00770724" w:rsidP="00770724">
            <w:proofErr w:type="spellStart"/>
            <w:r w:rsidRPr="00770724">
              <w:t>Fórmula</w:t>
            </w:r>
            <w:proofErr w:type="spellEnd"/>
          </w:p>
        </w:tc>
        <w:tc>
          <w:tcPr>
            <w:tcW w:w="2880" w:type="dxa"/>
          </w:tcPr>
          <w:p w14:paraId="3CA809A8" w14:textId="77777777" w:rsidR="00770724" w:rsidRPr="00770724" w:rsidRDefault="00770724" w:rsidP="00770724">
            <w:proofErr w:type="spellStart"/>
            <w:r w:rsidRPr="00770724">
              <w:t>Criterio</w:t>
            </w:r>
            <w:proofErr w:type="spellEnd"/>
          </w:p>
        </w:tc>
      </w:tr>
      <w:tr w:rsidR="00770724" w:rsidRPr="00770724" w14:paraId="6DFF3466" w14:textId="77777777" w:rsidTr="00683741">
        <w:tc>
          <w:tcPr>
            <w:tcW w:w="2880" w:type="dxa"/>
          </w:tcPr>
          <w:p w14:paraId="02AA395C" w14:textId="77777777" w:rsidR="00770724" w:rsidRPr="00770724" w:rsidRDefault="00770724" w:rsidP="00770724">
            <w:proofErr w:type="spellStart"/>
            <w:r w:rsidRPr="00770724">
              <w:t>Cobertura</w:t>
            </w:r>
            <w:proofErr w:type="spellEnd"/>
            <w:r w:rsidRPr="00770724">
              <w:t xml:space="preserve"> de </w:t>
            </w:r>
            <w:proofErr w:type="spellStart"/>
            <w:r w:rsidRPr="00770724">
              <w:t>pruebas</w:t>
            </w:r>
            <w:proofErr w:type="spellEnd"/>
          </w:p>
        </w:tc>
        <w:tc>
          <w:tcPr>
            <w:tcW w:w="2880" w:type="dxa"/>
          </w:tcPr>
          <w:p w14:paraId="576733FF" w14:textId="77777777" w:rsidR="00770724" w:rsidRPr="00770724" w:rsidRDefault="00770724" w:rsidP="00770724">
            <w:proofErr w:type="spellStart"/>
            <w:r w:rsidRPr="00770724">
              <w:t>Pruebas</w:t>
            </w:r>
            <w:proofErr w:type="spellEnd"/>
            <w:r w:rsidRPr="00770724">
              <w:t xml:space="preserve"> </w:t>
            </w:r>
            <w:proofErr w:type="spellStart"/>
            <w:r w:rsidRPr="00770724">
              <w:t>ejecutadas</w:t>
            </w:r>
            <w:proofErr w:type="spellEnd"/>
            <w:r w:rsidRPr="00770724">
              <w:t>/</w:t>
            </w:r>
            <w:proofErr w:type="spellStart"/>
            <w:r w:rsidRPr="00770724">
              <w:t>planificadas</w:t>
            </w:r>
            <w:proofErr w:type="spellEnd"/>
            <w:r w:rsidRPr="00770724">
              <w:t>*100</w:t>
            </w:r>
          </w:p>
        </w:tc>
        <w:tc>
          <w:tcPr>
            <w:tcW w:w="2880" w:type="dxa"/>
          </w:tcPr>
          <w:p w14:paraId="2D42929C" w14:textId="77777777" w:rsidR="00770724" w:rsidRPr="00770724" w:rsidRDefault="00770724" w:rsidP="00770724">
            <w:r w:rsidRPr="00770724">
              <w:t xml:space="preserve">&gt;=100% </w:t>
            </w:r>
            <w:proofErr w:type="spellStart"/>
            <w:r w:rsidRPr="00770724">
              <w:t>críticas</w:t>
            </w:r>
            <w:proofErr w:type="spellEnd"/>
          </w:p>
        </w:tc>
      </w:tr>
      <w:tr w:rsidR="00770724" w:rsidRPr="00770724" w14:paraId="19605C14" w14:textId="77777777" w:rsidTr="00683741">
        <w:tc>
          <w:tcPr>
            <w:tcW w:w="2880" w:type="dxa"/>
          </w:tcPr>
          <w:p w14:paraId="728A2310" w14:textId="77777777" w:rsidR="00770724" w:rsidRPr="00770724" w:rsidRDefault="00770724" w:rsidP="00770724">
            <w:proofErr w:type="spellStart"/>
            <w:r w:rsidRPr="00770724">
              <w:t>Cambios</w:t>
            </w:r>
            <w:proofErr w:type="spellEnd"/>
            <w:r w:rsidRPr="00770724">
              <w:t xml:space="preserve"> sin </w:t>
            </w:r>
            <w:proofErr w:type="spellStart"/>
            <w:r w:rsidRPr="00770724">
              <w:t>revisión</w:t>
            </w:r>
            <w:proofErr w:type="spellEnd"/>
          </w:p>
        </w:tc>
        <w:tc>
          <w:tcPr>
            <w:tcW w:w="2880" w:type="dxa"/>
          </w:tcPr>
          <w:p w14:paraId="38702050" w14:textId="77777777" w:rsidR="00770724" w:rsidRPr="00770724" w:rsidRDefault="00770724" w:rsidP="00770724">
            <w:proofErr w:type="spellStart"/>
            <w:r w:rsidRPr="00770724">
              <w:t>Cambios</w:t>
            </w:r>
            <w:proofErr w:type="spellEnd"/>
            <w:r w:rsidRPr="00770724">
              <w:t xml:space="preserve"> sin </w:t>
            </w:r>
            <w:proofErr w:type="spellStart"/>
            <w:r w:rsidRPr="00770724">
              <w:t>aprobar</w:t>
            </w:r>
            <w:proofErr w:type="spellEnd"/>
            <w:r w:rsidRPr="00770724">
              <w:t>/total*100</w:t>
            </w:r>
          </w:p>
        </w:tc>
        <w:tc>
          <w:tcPr>
            <w:tcW w:w="2880" w:type="dxa"/>
          </w:tcPr>
          <w:p w14:paraId="40946E83" w14:textId="77777777" w:rsidR="00770724" w:rsidRPr="00770724" w:rsidRDefault="00770724" w:rsidP="00770724">
            <w:r w:rsidRPr="00770724">
              <w:t>0%</w:t>
            </w:r>
          </w:p>
        </w:tc>
      </w:tr>
      <w:tr w:rsidR="00770724" w:rsidRPr="00770724" w14:paraId="79646769" w14:textId="77777777" w:rsidTr="00683741">
        <w:tc>
          <w:tcPr>
            <w:tcW w:w="2880" w:type="dxa"/>
          </w:tcPr>
          <w:p w14:paraId="20B91F7E" w14:textId="77777777" w:rsidR="00770724" w:rsidRPr="00770724" w:rsidRDefault="00770724" w:rsidP="00770724">
            <w:proofErr w:type="spellStart"/>
            <w:r w:rsidRPr="00770724">
              <w:t>Disponibilidad</w:t>
            </w:r>
            <w:proofErr w:type="spellEnd"/>
          </w:p>
        </w:tc>
        <w:tc>
          <w:tcPr>
            <w:tcW w:w="2880" w:type="dxa"/>
          </w:tcPr>
          <w:p w14:paraId="78F9EF66" w14:textId="77777777" w:rsidR="00770724" w:rsidRPr="00770724" w:rsidRDefault="00770724" w:rsidP="00770724">
            <w:proofErr w:type="spellStart"/>
            <w:r w:rsidRPr="00770724">
              <w:t>Tiempo</w:t>
            </w:r>
            <w:proofErr w:type="spellEnd"/>
            <w:r w:rsidRPr="00770724">
              <w:t xml:space="preserve"> </w:t>
            </w:r>
            <w:proofErr w:type="spellStart"/>
            <w:r w:rsidRPr="00770724">
              <w:t>operativo</w:t>
            </w:r>
            <w:proofErr w:type="spellEnd"/>
            <w:r w:rsidRPr="00770724">
              <w:t>/total*100</w:t>
            </w:r>
          </w:p>
        </w:tc>
        <w:tc>
          <w:tcPr>
            <w:tcW w:w="2880" w:type="dxa"/>
          </w:tcPr>
          <w:p w14:paraId="276218F6" w14:textId="77777777" w:rsidR="00770724" w:rsidRPr="00770724" w:rsidRDefault="00770724" w:rsidP="00770724">
            <w:r w:rsidRPr="00770724">
              <w:t>&gt;=99.5%</w:t>
            </w:r>
          </w:p>
        </w:tc>
      </w:tr>
      <w:tr w:rsidR="00770724" w:rsidRPr="00770724" w14:paraId="4866C160" w14:textId="77777777" w:rsidTr="00683741">
        <w:tc>
          <w:tcPr>
            <w:tcW w:w="2880" w:type="dxa"/>
          </w:tcPr>
          <w:p w14:paraId="1BE02361" w14:textId="77777777" w:rsidR="00770724" w:rsidRPr="00770724" w:rsidRDefault="00770724" w:rsidP="00770724">
            <w:proofErr w:type="spellStart"/>
            <w:r w:rsidRPr="00770724">
              <w:t>Hallazgos</w:t>
            </w:r>
            <w:proofErr w:type="spellEnd"/>
            <w:r w:rsidRPr="00770724">
              <w:t xml:space="preserve"> </w:t>
            </w:r>
            <w:proofErr w:type="spellStart"/>
            <w:r w:rsidRPr="00770724">
              <w:t>críticos</w:t>
            </w:r>
            <w:proofErr w:type="spellEnd"/>
          </w:p>
        </w:tc>
        <w:tc>
          <w:tcPr>
            <w:tcW w:w="2880" w:type="dxa"/>
          </w:tcPr>
          <w:p w14:paraId="00B9FA03" w14:textId="77777777" w:rsidR="00770724" w:rsidRPr="00770724" w:rsidRDefault="00770724" w:rsidP="00770724">
            <w:proofErr w:type="spellStart"/>
            <w:r w:rsidRPr="00770724">
              <w:t>Hallazgos</w:t>
            </w:r>
            <w:proofErr w:type="spellEnd"/>
            <w:r w:rsidRPr="00770724">
              <w:t xml:space="preserve"> </w:t>
            </w:r>
            <w:proofErr w:type="spellStart"/>
            <w:r w:rsidRPr="00770724">
              <w:t>críticos</w:t>
            </w:r>
            <w:proofErr w:type="spellEnd"/>
            <w:r w:rsidRPr="00770724">
              <w:t>/</w:t>
            </w:r>
            <w:proofErr w:type="spellStart"/>
            <w:r w:rsidRPr="00770724">
              <w:t>funcionalidades</w:t>
            </w:r>
            <w:proofErr w:type="spellEnd"/>
          </w:p>
        </w:tc>
        <w:tc>
          <w:tcPr>
            <w:tcW w:w="2880" w:type="dxa"/>
          </w:tcPr>
          <w:p w14:paraId="79B8FA49" w14:textId="77777777" w:rsidR="00770724" w:rsidRPr="00770724" w:rsidRDefault="00770724" w:rsidP="00770724">
            <w:r w:rsidRPr="00770724">
              <w:t xml:space="preserve">0 </w:t>
            </w:r>
            <w:proofErr w:type="spellStart"/>
            <w:r w:rsidRPr="00770724">
              <w:t>abiertos</w:t>
            </w:r>
            <w:proofErr w:type="spellEnd"/>
          </w:p>
        </w:tc>
      </w:tr>
      <w:tr w:rsidR="00770724" w:rsidRPr="00770724" w14:paraId="28172186" w14:textId="77777777" w:rsidTr="00683741">
        <w:tc>
          <w:tcPr>
            <w:tcW w:w="2880" w:type="dxa"/>
          </w:tcPr>
          <w:p w14:paraId="291552D3" w14:textId="77777777" w:rsidR="00770724" w:rsidRPr="00770724" w:rsidRDefault="00770724" w:rsidP="00770724">
            <w:proofErr w:type="spellStart"/>
            <w:r w:rsidRPr="00770724">
              <w:t>Fallos</w:t>
            </w:r>
            <w:proofErr w:type="spellEnd"/>
            <w:r w:rsidRPr="00770724">
              <w:t xml:space="preserve"> sin </w:t>
            </w:r>
            <w:proofErr w:type="spellStart"/>
            <w:r w:rsidRPr="00770724">
              <w:t>alerta</w:t>
            </w:r>
            <w:proofErr w:type="spellEnd"/>
          </w:p>
        </w:tc>
        <w:tc>
          <w:tcPr>
            <w:tcW w:w="2880" w:type="dxa"/>
          </w:tcPr>
          <w:p w14:paraId="32171F0D" w14:textId="77777777" w:rsidR="00770724" w:rsidRPr="00770724" w:rsidRDefault="00770724" w:rsidP="00770724">
            <w:proofErr w:type="spellStart"/>
            <w:r w:rsidRPr="00770724">
              <w:t>Fallos</w:t>
            </w:r>
            <w:proofErr w:type="spellEnd"/>
            <w:r w:rsidRPr="00770724">
              <w:t xml:space="preserve"> sin </w:t>
            </w:r>
            <w:proofErr w:type="spellStart"/>
            <w:r w:rsidRPr="00770724">
              <w:t>alerta</w:t>
            </w:r>
            <w:proofErr w:type="spellEnd"/>
            <w:r w:rsidRPr="00770724">
              <w:t>/total</w:t>
            </w:r>
          </w:p>
        </w:tc>
        <w:tc>
          <w:tcPr>
            <w:tcW w:w="2880" w:type="dxa"/>
          </w:tcPr>
          <w:p w14:paraId="3C0F0A9E" w14:textId="77777777" w:rsidR="00770724" w:rsidRPr="00770724" w:rsidRDefault="00770724" w:rsidP="00770724">
            <w:r w:rsidRPr="00770724">
              <w:t>0</w:t>
            </w:r>
          </w:p>
        </w:tc>
      </w:tr>
    </w:tbl>
    <w:p w14:paraId="1A6DC828" w14:textId="77777777" w:rsidR="00770724" w:rsidRPr="00770724" w:rsidRDefault="00770724" w:rsidP="00770724">
      <w:pPr>
        <w:rPr>
          <w:lang w:val="es-CO"/>
        </w:rPr>
      </w:pPr>
    </w:p>
    <w:p w14:paraId="00A45C09" w14:textId="77777777" w:rsidR="00770724" w:rsidRDefault="00770724" w:rsidP="00770724">
      <w:pPr>
        <w:rPr>
          <w:b/>
          <w:bCs/>
          <w:i/>
          <w:iCs/>
          <w:lang w:val="es-CO"/>
        </w:rPr>
      </w:pPr>
      <w:r w:rsidRPr="00770724">
        <w:rPr>
          <w:b/>
          <w:bCs/>
          <w:i/>
          <w:iCs/>
          <w:lang w:val="es-CO"/>
        </w:rPr>
        <w:t>Conclusiones</w:t>
      </w:r>
    </w:p>
    <w:p w14:paraId="45FDB9FB" w14:textId="77777777" w:rsidR="00770724" w:rsidRPr="00770724" w:rsidRDefault="00770724" w:rsidP="00770724">
      <w:pPr>
        <w:rPr>
          <w:b/>
          <w:bCs/>
          <w:i/>
          <w:iCs/>
          <w:lang w:val="es-CO"/>
        </w:rPr>
      </w:pPr>
    </w:p>
    <w:p w14:paraId="3C6B6CE8" w14:textId="77777777" w:rsidR="00770724" w:rsidRDefault="00770724" w:rsidP="00770724">
      <w:pPr>
        <w:rPr>
          <w:lang w:val="es-CO"/>
        </w:rPr>
      </w:pPr>
      <w:r w:rsidRPr="00770724">
        <w:rPr>
          <w:lang w:val="es-CO"/>
        </w:rPr>
        <w:t xml:space="preserve">El análisis realizado sobre el sistema </w:t>
      </w:r>
      <w:proofErr w:type="spellStart"/>
      <w:r w:rsidRPr="00770724">
        <w:rPr>
          <w:b/>
          <w:bCs/>
          <w:lang w:val="es-CO"/>
        </w:rPr>
        <w:t>MediCitas</w:t>
      </w:r>
      <w:proofErr w:type="spellEnd"/>
      <w:r w:rsidRPr="00770724">
        <w:rPr>
          <w:lang w:val="es-CO"/>
        </w:rPr>
        <w:t xml:space="preserve"> permitió identificar que, aunque la plataforma cumple con varias de sus funcionalidades principales, aún presenta deficiencias importantes relacionadas con la seguridad de la información, el control de cambios y la ejecución de pruebas críticas. Estas debilidades representan un riesgo significativo para la confidencialidad, integridad y disponibilidad de los datos clínicos y financieros administrados por la aplicación, por lo que deben ser atendidas antes de autorizar su liberación al ambiente de producción.</w:t>
      </w:r>
    </w:p>
    <w:p w14:paraId="3B78E06E" w14:textId="77777777" w:rsidR="00B31FF0" w:rsidRPr="00770724" w:rsidRDefault="00B31FF0" w:rsidP="00770724">
      <w:pPr>
        <w:rPr>
          <w:lang w:val="es-CO"/>
        </w:rPr>
      </w:pPr>
    </w:p>
    <w:p w14:paraId="003DDD7F" w14:textId="77777777" w:rsidR="00770724" w:rsidRDefault="00770724" w:rsidP="00770724">
      <w:pPr>
        <w:rPr>
          <w:lang w:val="es-CO"/>
        </w:rPr>
      </w:pPr>
      <w:r w:rsidRPr="00770724">
        <w:rPr>
          <w:lang w:val="es-CO"/>
        </w:rPr>
        <w:t xml:space="preserve">La aplicación de actividades de verificación y validación demostró la importancia de complementar las revisiones técnicas con pruebas orientadas al usuario final. Mientras la verificación permite comprobar que el software fue construido conforme a las </w:t>
      </w:r>
      <w:r w:rsidRPr="00770724">
        <w:rPr>
          <w:lang w:val="es-CO"/>
        </w:rPr>
        <w:lastRenderedPageBreak/>
        <w:t>especificaciones técnicas, la validación garantiza que las funcionalidades implementadas satisfacen las necesidades de los usuarios y cumplen con los requisitos establecidos por la organización y la normativa vigente.</w:t>
      </w:r>
    </w:p>
    <w:p w14:paraId="5C32883E" w14:textId="77777777" w:rsidR="00B31FF0" w:rsidRPr="00770724" w:rsidRDefault="00B31FF0" w:rsidP="00770724">
      <w:pPr>
        <w:rPr>
          <w:lang w:val="es-CO"/>
        </w:rPr>
      </w:pPr>
    </w:p>
    <w:p w14:paraId="60670E94" w14:textId="77777777" w:rsidR="00770724" w:rsidRDefault="00770724" w:rsidP="00770724">
      <w:pPr>
        <w:rPr>
          <w:lang w:val="es-CO"/>
        </w:rPr>
      </w:pPr>
      <w:r w:rsidRPr="00770724">
        <w:rPr>
          <w:lang w:val="es-CO"/>
        </w:rPr>
        <w:t xml:space="preserve">Asimismo, la utilización del estándar </w:t>
      </w:r>
      <w:r w:rsidRPr="00770724">
        <w:rPr>
          <w:b/>
          <w:bCs/>
          <w:lang w:val="es-CO"/>
        </w:rPr>
        <w:t>ISO/IEC 25010</w:t>
      </w:r>
      <w:r w:rsidRPr="00770724">
        <w:rPr>
          <w:lang w:val="es-CO"/>
        </w:rPr>
        <w:t xml:space="preserve"> permitió evaluar diferentes atributos de calidad del sistema, especialmente aquellos relacionados con la seguridad, la confiabilidad, la mantenibilidad y la eficiencia del desempeño. Los resultados obtenidos evidencian la necesidad de fortalecer el proceso de aseguramiento de la calidad mediante revisiones periódicas, auditorías internas y la aplicación continua de métricas que faciliten el seguimiento del estado del software durante todo su ciclo de vida.</w:t>
      </w:r>
    </w:p>
    <w:p w14:paraId="667B72FB" w14:textId="77777777" w:rsidR="00B31FF0" w:rsidRPr="00770724" w:rsidRDefault="00B31FF0" w:rsidP="00770724">
      <w:pPr>
        <w:rPr>
          <w:lang w:val="es-CO"/>
        </w:rPr>
      </w:pPr>
    </w:p>
    <w:p w14:paraId="6CA71B81" w14:textId="77777777" w:rsidR="00770724" w:rsidRDefault="00770724" w:rsidP="00770724">
      <w:pPr>
        <w:rPr>
          <w:lang w:val="es-CO"/>
        </w:rPr>
      </w:pPr>
      <w:r w:rsidRPr="00770724">
        <w:rPr>
          <w:lang w:val="es-CO"/>
        </w:rPr>
        <w:t>El sistema presenta vulnerabilidades críticas que deben corregirse antes de la liberación. Se recomienda completar las pruebas de seguridad y desempeño, fortalecer el control de cambios y aplicar ISO/IEC 25010 como referencia de calidad.</w:t>
      </w:r>
    </w:p>
    <w:p w14:paraId="483CA3D1" w14:textId="77777777" w:rsidR="00770724" w:rsidRPr="00770724" w:rsidRDefault="00770724" w:rsidP="00770724">
      <w:pPr>
        <w:rPr>
          <w:lang w:val="es-CO"/>
        </w:rPr>
      </w:pPr>
    </w:p>
    <w:p w14:paraId="1FA220DD" w14:textId="29D37B5A" w:rsidR="00770724" w:rsidRPr="00770724" w:rsidRDefault="00770724" w:rsidP="00770724">
      <w:pPr>
        <w:rPr>
          <w:b/>
          <w:bCs/>
          <w:i/>
          <w:iCs/>
          <w:lang w:val="es-CO"/>
        </w:rPr>
      </w:pPr>
      <w:r w:rsidRPr="00770724">
        <w:rPr>
          <w:b/>
          <w:bCs/>
          <w:i/>
          <w:iCs/>
          <w:lang w:val="es-CO"/>
        </w:rPr>
        <w:t xml:space="preserve">Referencias </w:t>
      </w:r>
    </w:p>
    <w:p w14:paraId="419EB2AE" w14:textId="77777777" w:rsidR="00770724" w:rsidRPr="00770724" w:rsidRDefault="00770724" w:rsidP="00770724">
      <w:pPr>
        <w:rPr>
          <w:lang w:val="es-CO"/>
        </w:rPr>
      </w:pPr>
      <w:r w:rsidRPr="00770724">
        <w:rPr>
          <w:lang w:val="es-CO"/>
        </w:rPr>
        <w:t xml:space="preserve">Chavarría, A., Oré, S., &amp; Pastor, C. (2016). Aseguramiento de la calidad en el proceso de desarrollo de software utilizando CMMI, TSP y PSP. Revista Ibérica de Sistemas e </w:t>
      </w:r>
      <w:proofErr w:type="spellStart"/>
      <w:r w:rsidRPr="00770724">
        <w:rPr>
          <w:lang w:val="es-CO"/>
        </w:rPr>
        <w:t>Tecnologias</w:t>
      </w:r>
      <w:proofErr w:type="spellEnd"/>
      <w:r w:rsidRPr="00770724">
        <w:rPr>
          <w:lang w:val="es-CO"/>
        </w:rPr>
        <w:t xml:space="preserve"> de </w:t>
      </w:r>
      <w:proofErr w:type="spellStart"/>
      <w:r w:rsidRPr="00770724">
        <w:rPr>
          <w:lang w:val="es-CO"/>
        </w:rPr>
        <w:t>Informação</w:t>
      </w:r>
      <w:proofErr w:type="spellEnd"/>
      <w:r w:rsidRPr="00770724">
        <w:rPr>
          <w:lang w:val="es-CO"/>
        </w:rPr>
        <w:t>, (20), 62–77.</w:t>
      </w:r>
    </w:p>
    <w:p w14:paraId="003992C9" w14:textId="77777777" w:rsidR="00770724" w:rsidRPr="00770724" w:rsidRDefault="00770724" w:rsidP="00770724">
      <w:pPr>
        <w:rPr>
          <w:lang w:val="es-CO"/>
        </w:rPr>
      </w:pPr>
    </w:p>
    <w:p w14:paraId="3BC0C6C4" w14:textId="77777777" w:rsidR="00770724" w:rsidRPr="00770724" w:rsidRDefault="00770724" w:rsidP="00770724">
      <w:r w:rsidRPr="00770724">
        <w:rPr>
          <w:lang w:val="es-CO"/>
        </w:rPr>
        <w:t xml:space="preserve">International </w:t>
      </w:r>
      <w:proofErr w:type="spellStart"/>
      <w:r w:rsidRPr="00770724">
        <w:rPr>
          <w:lang w:val="es-CO"/>
        </w:rPr>
        <w:t>Organization</w:t>
      </w:r>
      <w:proofErr w:type="spellEnd"/>
      <w:r w:rsidRPr="00770724">
        <w:rPr>
          <w:lang w:val="es-CO"/>
        </w:rPr>
        <w:t xml:space="preserve"> </w:t>
      </w:r>
      <w:proofErr w:type="spellStart"/>
      <w:r w:rsidRPr="00770724">
        <w:rPr>
          <w:lang w:val="es-CO"/>
        </w:rPr>
        <w:t>for</w:t>
      </w:r>
      <w:proofErr w:type="spellEnd"/>
      <w:r w:rsidRPr="00770724">
        <w:rPr>
          <w:lang w:val="es-CO"/>
        </w:rPr>
        <w:t xml:space="preserve"> </w:t>
      </w:r>
      <w:proofErr w:type="spellStart"/>
      <w:r w:rsidRPr="00770724">
        <w:rPr>
          <w:lang w:val="es-CO"/>
        </w:rPr>
        <w:t>Standardization</w:t>
      </w:r>
      <w:proofErr w:type="spellEnd"/>
      <w:r w:rsidRPr="00770724">
        <w:rPr>
          <w:lang w:val="es-CO"/>
        </w:rPr>
        <w:t xml:space="preserve">. </w:t>
      </w:r>
      <w:r w:rsidRPr="00770724">
        <w:t>(2011). ISO/IEC 25010:2011 Systems and software engineering—Systems and software Quality Requirements and Evaluation (</w:t>
      </w:r>
      <w:proofErr w:type="spellStart"/>
      <w:r w:rsidRPr="00770724">
        <w:t>SQuaRE</w:t>
      </w:r>
      <w:proofErr w:type="spellEnd"/>
      <w:r w:rsidRPr="00770724">
        <w:t>)—System and software quality models. ISO.</w:t>
      </w:r>
    </w:p>
    <w:p w14:paraId="6D962B50" w14:textId="77777777" w:rsidR="00770724" w:rsidRPr="00770724" w:rsidRDefault="00770724" w:rsidP="00770724"/>
    <w:p w14:paraId="350889AF" w14:textId="77777777" w:rsidR="00770724" w:rsidRPr="00770724" w:rsidRDefault="00770724" w:rsidP="00770724">
      <w:pPr>
        <w:rPr>
          <w:lang w:val="es-CO"/>
        </w:rPr>
      </w:pPr>
      <w:r w:rsidRPr="00770724">
        <w:t xml:space="preserve">International Organization for Standardization. (2018). ISO 19011:2018 Guidelines for auditing management systems. </w:t>
      </w:r>
      <w:r w:rsidRPr="00770724">
        <w:rPr>
          <w:lang w:val="es-CO"/>
        </w:rPr>
        <w:t>ISO.</w:t>
      </w:r>
    </w:p>
    <w:p w14:paraId="2396CE86" w14:textId="77777777" w:rsidR="00770724" w:rsidRPr="00770724" w:rsidRDefault="00770724" w:rsidP="00770724">
      <w:pPr>
        <w:rPr>
          <w:lang w:val="es-CO"/>
        </w:rPr>
      </w:pPr>
    </w:p>
    <w:p w14:paraId="6B7DBD40" w14:textId="77777777" w:rsidR="00770724" w:rsidRPr="00770724" w:rsidRDefault="00770724" w:rsidP="00770724">
      <w:pPr>
        <w:rPr>
          <w:lang w:val="es-CO"/>
        </w:rPr>
      </w:pPr>
      <w:r w:rsidRPr="00770724">
        <w:rPr>
          <w:lang w:val="es-CO"/>
        </w:rPr>
        <w:t>Paredes, L., Benavides, L., &amp; Sánchez, N. (2017). Guía de recomendación para la selección de un modelo de calidad para la mejora de procesos de software (SPI). Revista Ciencias Estratégicas.</w:t>
      </w:r>
    </w:p>
    <w:p w14:paraId="51D22088" w14:textId="77777777" w:rsidR="00770724" w:rsidRPr="00770724" w:rsidRDefault="00770724" w:rsidP="00770724">
      <w:pPr>
        <w:rPr>
          <w:lang w:val="es-CO"/>
        </w:rPr>
      </w:pPr>
    </w:p>
    <w:p w14:paraId="0536EAFC" w14:textId="77777777" w:rsidR="00770724" w:rsidRPr="00770724" w:rsidRDefault="00770724" w:rsidP="00770724">
      <w:r w:rsidRPr="00770724">
        <w:rPr>
          <w:lang w:val="es-CO"/>
        </w:rPr>
        <w:t xml:space="preserve">Pressman, R. S., &amp; </w:t>
      </w:r>
      <w:proofErr w:type="spellStart"/>
      <w:r w:rsidRPr="00770724">
        <w:rPr>
          <w:lang w:val="es-CO"/>
        </w:rPr>
        <w:t>Maxim</w:t>
      </w:r>
      <w:proofErr w:type="spellEnd"/>
      <w:r w:rsidRPr="00770724">
        <w:rPr>
          <w:lang w:val="es-CO"/>
        </w:rPr>
        <w:t xml:space="preserve">, B. R. (2020). Ingeniería del software: Un enfoque práctico (9.ª ed.). </w:t>
      </w:r>
      <w:r w:rsidRPr="00770724">
        <w:t>McGraw-Hill Education.</w:t>
      </w:r>
    </w:p>
    <w:p w14:paraId="26E17667" w14:textId="77777777" w:rsidR="00770724" w:rsidRPr="00770724" w:rsidRDefault="00770724" w:rsidP="00770724"/>
    <w:p w14:paraId="32881161" w14:textId="77777777" w:rsidR="00770724" w:rsidRPr="00770724" w:rsidRDefault="00770724" w:rsidP="00770724">
      <w:r w:rsidRPr="00770724">
        <w:t>Sommerville, I. (2021). Software Engineering (11th ed.). Pearson.</w:t>
      </w:r>
    </w:p>
    <w:p w14:paraId="290F866A" w14:textId="77777777" w:rsidR="00770724" w:rsidRPr="00770724" w:rsidRDefault="00770724" w:rsidP="00770724"/>
    <w:p w14:paraId="53A4519F" w14:textId="77777777" w:rsidR="00770724" w:rsidRPr="00770724" w:rsidRDefault="00770724" w:rsidP="00770724">
      <w:pPr>
        <w:rPr>
          <w:lang w:val="es-CO"/>
        </w:rPr>
      </w:pPr>
      <w:r w:rsidRPr="00770724">
        <w:rPr>
          <w:lang w:val="es-CO"/>
        </w:rPr>
        <w:t xml:space="preserve">Urrea-Contreras, S., Flores-Ríos, B., Astorga-Vargas, M., Ibarra-Esquer, J., González-Navarro, F. F., Velázquez-Solís, P., &amp; Albarracín, C. A. (2020). Propuesta de un marco de trabajo para la identificación y selección de algoritmos y herramientas de minería de procesos orientado a las organizaciones de desarrollo de software. Revista Ibérica de Sistemas e </w:t>
      </w:r>
      <w:proofErr w:type="spellStart"/>
      <w:r w:rsidRPr="00770724">
        <w:rPr>
          <w:lang w:val="es-CO"/>
        </w:rPr>
        <w:t>Tecnologias</w:t>
      </w:r>
      <w:proofErr w:type="spellEnd"/>
      <w:r w:rsidRPr="00770724">
        <w:rPr>
          <w:lang w:val="es-CO"/>
        </w:rPr>
        <w:t xml:space="preserve"> de </w:t>
      </w:r>
      <w:proofErr w:type="spellStart"/>
      <w:r w:rsidRPr="00770724">
        <w:rPr>
          <w:lang w:val="es-CO"/>
        </w:rPr>
        <w:t>Informação</w:t>
      </w:r>
      <w:proofErr w:type="spellEnd"/>
      <w:r w:rsidRPr="00770724">
        <w:rPr>
          <w:lang w:val="es-CO"/>
        </w:rPr>
        <w:t>, (25), 348–363.</w:t>
      </w:r>
    </w:p>
    <w:p w14:paraId="61DC14AE" w14:textId="77777777" w:rsidR="00770724" w:rsidRPr="00770724" w:rsidRDefault="00770724" w:rsidP="00770724">
      <w:pPr>
        <w:rPr>
          <w:lang w:val="es-CO"/>
        </w:rPr>
      </w:pPr>
    </w:p>
    <w:p w14:paraId="3DD87C80" w14:textId="531241D5" w:rsidR="00770724" w:rsidRPr="00E82E82" w:rsidRDefault="00770724" w:rsidP="00770724">
      <w:pPr>
        <w:rPr>
          <w:lang w:val="es-CO"/>
        </w:rPr>
      </w:pPr>
      <w:r w:rsidRPr="00770724">
        <w:rPr>
          <w:lang w:val="es-CO"/>
        </w:rPr>
        <w:t>Ministerio de Salud y Protección Social. (1999). Resolución 1995 de 1999, por la cual se establecen normas para el manejo de la historia clínica.</w:t>
      </w:r>
    </w:p>
    <w:sectPr w:rsidR="00770724" w:rsidRPr="00E82E82" w:rsidSect="008637C6">
      <w:headerReference w:type="default" r:id="rId8"/>
      <w:pgSz w:w="12240" w:h="15840" w:code="1"/>
      <w:pgMar w:top="2016" w:right="1800" w:bottom="1440" w:left="1800"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C159B" w14:textId="77777777" w:rsidR="00846228" w:rsidRDefault="00846228">
      <w:r>
        <w:separator/>
      </w:r>
    </w:p>
    <w:p w14:paraId="3585880B" w14:textId="77777777" w:rsidR="00846228" w:rsidRDefault="00846228"/>
  </w:endnote>
  <w:endnote w:type="continuationSeparator" w:id="0">
    <w:p w14:paraId="2651D388" w14:textId="77777777" w:rsidR="00846228" w:rsidRDefault="00846228">
      <w:r>
        <w:continuationSeparator/>
      </w:r>
    </w:p>
    <w:p w14:paraId="2C2CDB47" w14:textId="77777777" w:rsidR="00846228" w:rsidRDefault="00846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1BBF1" w14:textId="77777777" w:rsidR="00846228" w:rsidRDefault="00846228">
      <w:r>
        <w:separator/>
      </w:r>
    </w:p>
    <w:p w14:paraId="4D43E0C5" w14:textId="77777777" w:rsidR="00846228" w:rsidRDefault="00846228"/>
  </w:footnote>
  <w:footnote w:type="continuationSeparator" w:id="0">
    <w:p w14:paraId="2B373F97" w14:textId="77777777" w:rsidR="00846228" w:rsidRDefault="00846228">
      <w:r>
        <w:continuationSeparator/>
      </w:r>
    </w:p>
    <w:p w14:paraId="018F5C5A" w14:textId="77777777" w:rsidR="00846228" w:rsidRDefault="00846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322737"/>
      <w:docPartObj>
        <w:docPartGallery w:val="Page Numbers (Top of Page)"/>
        <w:docPartUnique/>
      </w:docPartObj>
    </w:sdtPr>
    <w:sdtContent>
      <w:p w14:paraId="6CAE93C1" w14:textId="77777777" w:rsidR="007D6833" w:rsidRDefault="007D6833">
        <w:pPr>
          <w:pStyle w:val="Encabezado"/>
          <w:jc w:val="right"/>
        </w:pPr>
        <w:r>
          <w:fldChar w:fldCharType="begin"/>
        </w:r>
        <w:r>
          <w:instrText>PAGE   \* MERGEFORMAT</w:instrText>
        </w:r>
        <w:r>
          <w:fldChar w:fldCharType="separate"/>
        </w:r>
        <w:r>
          <w:rPr>
            <w:lang w:val="fr-FR"/>
          </w:rPr>
          <w:t>2</w:t>
        </w:r>
        <w:r>
          <w:fldChar w:fldCharType="end"/>
        </w:r>
      </w:p>
    </w:sdtContent>
  </w:sdt>
  <w:p w14:paraId="00674130" w14:textId="77777777" w:rsidR="007D6833" w:rsidRDefault="007D6833"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6B3D13"/>
    <w:multiLevelType w:val="hybridMultilevel"/>
    <w:tmpl w:val="D99A807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2961593"/>
    <w:multiLevelType w:val="multilevel"/>
    <w:tmpl w:val="BAE0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F5266B8"/>
    <w:multiLevelType w:val="hybridMultilevel"/>
    <w:tmpl w:val="73F059C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84036949">
    <w:abstractNumId w:val="9"/>
  </w:num>
  <w:num w:numId="2" w16cid:durableId="1369574558">
    <w:abstractNumId w:val="7"/>
  </w:num>
  <w:num w:numId="3" w16cid:durableId="1668022766">
    <w:abstractNumId w:val="6"/>
  </w:num>
  <w:num w:numId="4" w16cid:durableId="750584550">
    <w:abstractNumId w:val="5"/>
  </w:num>
  <w:num w:numId="5" w16cid:durableId="1831483467">
    <w:abstractNumId w:val="4"/>
  </w:num>
  <w:num w:numId="6" w16cid:durableId="1714423354">
    <w:abstractNumId w:val="8"/>
  </w:num>
  <w:num w:numId="7" w16cid:durableId="1662539708">
    <w:abstractNumId w:val="3"/>
  </w:num>
  <w:num w:numId="8" w16cid:durableId="2086759087">
    <w:abstractNumId w:val="2"/>
  </w:num>
  <w:num w:numId="9" w16cid:durableId="545291444">
    <w:abstractNumId w:val="1"/>
  </w:num>
  <w:num w:numId="10" w16cid:durableId="991980408">
    <w:abstractNumId w:val="0"/>
  </w:num>
  <w:num w:numId="11" w16cid:durableId="970863653">
    <w:abstractNumId w:val="12"/>
  </w:num>
  <w:num w:numId="12" w16cid:durableId="2076276907">
    <w:abstractNumId w:val="11"/>
  </w:num>
  <w:num w:numId="13" w16cid:durableId="1795712639">
    <w:abstractNumId w:val="10"/>
  </w:num>
  <w:num w:numId="14" w16cid:durableId="5154643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14A3E"/>
    <w:rsid w:val="000166A9"/>
    <w:rsid w:val="000223C9"/>
    <w:rsid w:val="000343B0"/>
    <w:rsid w:val="00043AC2"/>
    <w:rsid w:val="00046FDD"/>
    <w:rsid w:val="00057004"/>
    <w:rsid w:val="00057A64"/>
    <w:rsid w:val="00064371"/>
    <w:rsid w:val="00073443"/>
    <w:rsid w:val="000734EB"/>
    <w:rsid w:val="00073E46"/>
    <w:rsid w:val="00076A95"/>
    <w:rsid w:val="00077CEF"/>
    <w:rsid w:val="000953F6"/>
    <w:rsid w:val="0009553D"/>
    <w:rsid w:val="0009669A"/>
    <w:rsid w:val="0009683C"/>
    <w:rsid w:val="000A165E"/>
    <w:rsid w:val="000B5C42"/>
    <w:rsid w:val="000B6272"/>
    <w:rsid w:val="000B7AF9"/>
    <w:rsid w:val="000C1590"/>
    <w:rsid w:val="000C1FF5"/>
    <w:rsid w:val="000C3000"/>
    <w:rsid w:val="000C4D1D"/>
    <w:rsid w:val="000C588D"/>
    <w:rsid w:val="000D2C5F"/>
    <w:rsid w:val="000D396D"/>
    <w:rsid w:val="0010217F"/>
    <w:rsid w:val="0010592A"/>
    <w:rsid w:val="0010630A"/>
    <w:rsid w:val="00111381"/>
    <w:rsid w:val="001121AE"/>
    <w:rsid w:val="0011504C"/>
    <w:rsid w:val="0013165A"/>
    <w:rsid w:val="00140D34"/>
    <w:rsid w:val="0014136E"/>
    <w:rsid w:val="00141836"/>
    <w:rsid w:val="001476F4"/>
    <w:rsid w:val="00160644"/>
    <w:rsid w:val="0016328B"/>
    <w:rsid w:val="00163732"/>
    <w:rsid w:val="00167E40"/>
    <w:rsid w:val="00175C41"/>
    <w:rsid w:val="00176ED0"/>
    <w:rsid w:val="001854FB"/>
    <w:rsid w:val="0018610C"/>
    <w:rsid w:val="00186C2E"/>
    <w:rsid w:val="001875A0"/>
    <w:rsid w:val="001901D3"/>
    <w:rsid w:val="00193642"/>
    <w:rsid w:val="001950FF"/>
    <w:rsid w:val="00195CD6"/>
    <w:rsid w:val="001A40D8"/>
    <w:rsid w:val="001B598A"/>
    <w:rsid w:val="001B69D9"/>
    <w:rsid w:val="001B7AE1"/>
    <w:rsid w:val="001C2407"/>
    <w:rsid w:val="001C39F6"/>
    <w:rsid w:val="001C66FE"/>
    <w:rsid w:val="001D6904"/>
    <w:rsid w:val="001F439F"/>
    <w:rsid w:val="001F5BBB"/>
    <w:rsid w:val="001F7DEB"/>
    <w:rsid w:val="00200E65"/>
    <w:rsid w:val="00206067"/>
    <w:rsid w:val="0021185F"/>
    <w:rsid w:val="0021299F"/>
    <w:rsid w:val="00230204"/>
    <w:rsid w:val="00236E6D"/>
    <w:rsid w:val="002429E5"/>
    <w:rsid w:val="00254DC7"/>
    <w:rsid w:val="00260635"/>
    <w:rsid w:val="00267A1F"/>
    <w:rsid w:val="002722CC"/>
    <w:rsid w:val="00273E86"/>
    <w:rsid w:val="002769C0"/>
    <w:rsid w:val="00280CEF"/>
    <w:rsid w:val="00283B0A"/>
    <w:rsid w:val="0028757A"/>
    <w:rsid w:val="00292D80"/>
    <w:rsid w:val="00292F38"/>
    <w:rsid w:val="002B05BF"/>
    <w:rsid w:val="002B0CE3"/>
    <w:rsid w:val="002C013C"/>
    <w:rsid w:val="002C2C3C"/>
    <w:rsid w:val="002C4FD4"/>
    <w:rsid w:val="002C572B"/>
    <w:rsid w:val="002D2740"/>
    <w:rsid w:val="002E1EDC"/>
    <w:rsid w:val="002E2492"/>
    <w:rsid w:val="002E2F05"/>
    <w:rsid w:val="002E65C9"/>
    <w:rsid w:val="002F7EF9"/>
    <w:rsid w:val="0030468B"/>
    <w:rsid w:val="00304BD0"/>
    <w:rsid w:val="00305047"/>
    <w:rsid w:val="003066B3"/>
    <w:rsid w:val="00307D77"/>
    <w:rsid w:val="00310FF2"/>
    <w:rsid w:val="00311311"/>
    <w:rsid w:val="00313E9E"/>
    <w:rsid w:val="003150D5"/>
    <w:rsid w:val="0031564D"/>
    <w:rsid w:val="00320F78"/>
    <w:rsid w:val="003231EE"/>
    <w:rsid w:val="00325B90"/>
    <w:rsid w:val="00327CDA"/>
    <w:rsid w:val="0033531A"/>
    <w:rsid w:val="0034479B"/>
    <w:rsid w:val="003513B4"/>
    <w:rsid w:val="00354F9A"/>
    <w:rsid w:val="0035768F"/>
    <w:rsid w:val="0036791F"/>
    <w:rsid w:val="003679DA"/>
    <w:rsid w:val="00381183"/>
    <w:rsid w:val="0038177C"/>
    <w:rsid w:val="00387024"/>
    <w:rsid w:val="003916F6"/>
    <w:rsid w:val="003B338B"/>
    <w:rsid w:val="003B4D30"/>
    <w:rsid w:val="003C0DDF"/>
    <w:rsid w:val="003C13F3"/>
    <w:rsid w:val="003C1575"/>
    <w:rsid w:val="003C578F"/>
    <w:rsid w:val="003D040A"/>
    <w:rsid w:val="003D25E7"/>
    <w:rsid w:val="003D5275"/>
    <w:rsid w:val="003D5C4D"/>
    <w:rsid w:val="003D63DF"/>
    <w:rsid w:val="003D737F"/>
    <w:rsid w:val="003F1D5C"/>
    <w:rsid w:val="003F4DBC"/>
    <w:rsid w:val="003F628F"/>
    <w:rsid w:val="003F7156"/>
    <w:rsid w:val="003F7474"/>
    <w:rsid w:val="004023CC"/>
    <w:rsid w:val="00404616"/>
    <w:rsid w:val="00407B6A"/>
    <w:rsid w:val="0041344A"/>
    <w:rsid w:val="00414400"/>
    <w:rsid w:val="0042190F"/>
    <w:rsid w:val="0043528A"/>
    <w:rsid w:val="0044196E"/>
    <w:rsid w:val="00471290"/>
    <w:rsid w:val="00474210"/>
    <w:rsid w:val="0047431A"/>
    <w:rsid w:val="00475426"/>
    <w:rsid w:val="00477D41"/>
    <w:rsid w:val="00480B96"/>
    <w:rsid w:val="0048303E"/>
    <w:rsid w:val="00485BCC"/>
    <w:rsid w:val="004920F6"/>
    <w:rsid w:val="004A0548"/>
    <w:rsid w:val="004A67E8"/>
    <w:rsid w:val="004B3FD1"/>
    <w:rsid w:val="004B4374"/>
    <w:rsid w:val="004C071C"/>
    <w:rsid w:val="004C3D65"/>
    <w:rsid w:val="004C5372"/>
    <w:rsid w:val="004D6472"/>
    <w:rsid w:val="004E40E6"/>
    <w:rsid w:val="004F6EE6"/>
    <w:rsid w:val="005009C1"/>
    <w:rsid w:val="00504185"/>
    <w:rsid w:val="00506414"/>
    <w:rsid w:val="005141FF"/>
    <w:rsid w:val="0051491B"/>
    <w:rsid w:val="00520C00"/>
    <w:rsid w:val="0052204A"/>
    <w:rsid w:val="00531E2B"/>
    <w:rsid w:val="005352E0"/>
    <w:rsid w:val="00536F45"/>
    <w:rsid w:val="00542B61"/>
    <w:rsid w:val="00544AB8"/>
    <w:rsid w:val="00546133"/>
    <w:rsid w:val="0055230D"/>
    <w:rsid w:val="00552852"/>
    <w:rsid w:val="00556EF8"/>
    <w:rsid w:val="005614DA"/>
    <w:rsid w:val="00563A60"/>
    <w:rsid w:val="00574B22"/>
    <w:rsid w:val="005775BB"/>
    <w:rsid w:val="00581480"/>
    <w:rsid w:val="0058310C"/>
    <w:rsid w:val="005846BC"/>
    <w:rsid w:val="00593174"/>
    <w:rsid w:val="00594A73"/>
    <w:rsid w:val="00595DAB"/>
    <w:rsid w:val="00597D3F"/>
    <w:rsid w:val="005B2970"/>
    <w:rsid w:val="005B3FD1"/>
    <w:rsid w:val="005B5477"/>
    <w:rsid w:val="005B79E9"/>
    <w:rsid w:val="005C5639"/>
    <w:rsid w:val="005D6133"/>
    <w:rsid w:val="005E4912"/>
    <w:rsid w:val="005E6588"/>
    <w:rsid w:val="005E6F1F"/>
    <w:rsid w:val="005F44D1"/>
    <w:rsid w:val="005F6E69"/>
    <w:rsid w:val="00602933"/>
    <w:rsid w:val="006070F4"/>
    <w:rsid w:val="00612F41"/>
    <w:rsid w:val="00613123"/>
    <w:rsid w:val="00621129"/>
    <w:rsid w:val="006309C8"/>
    <w:rsid w:val="00632E88"/>
    <w:rsid w:val="00633916"/>
    <w:rsid w:val="0063760A"/>
    <w:rsid w:val="00641D2B"/>
    <w:rsid w:val="006469B8"/>
    <w:rsid w:val="00647A9E"/>
    <w:rsid w:val="00647AFB"/>
    <w:rsid w:val="006622B3"/>
    <w:rsid w:val="00662D3E"/>
    <w:rsid w:val="00672DDD"/>
    <w:rsid w:val="00674D58"/>
    <w:rsid w:val="006756B5"/>
    <w:rsid w:val="00676C91"/>
    <w:rsid w:val="006775D1"/>
    <w:rsid w:val="00680095"/>
    <w:rsid w:val="006855CA"/>
    <w:rsid w:val="006859A8"/>
    <w:rsid w:val="00690B77"/>
    <w:rsid w:val="0069777A"/>
    <w:rsid w:val="006B0395"/>
    <w:rsid w:val="006C1D79"/>
    <w:rsid w:val="006C4000"/>
    <w:rsid w:val="006D7FA6"/>
    <w:rsid w:val="006E2437"/>
    <w:rsid w:val="006E56E8"/>
    <w:rsid w:val="006E7153"/>
    <w:rsid w:val="006F1360"/>
    <w:rsid w:val="006F4E34"/>
    <w:rsid w:val="00703630"/>
    <w:rsid w:val="007038F6"/>
    <w:rsid w:val="00705EA9"/>
    <w:rsid w:val="00707877"/>
    <w:rsid w:val="00711200"/>
    <w:rsid w:val="00711E5B"/>
    <w:rsid w:val="0072397F"/>
    <w:rsid w:val="00724DF3"/>
    <w:rsid w:val="00727C05"/>
    <w:rsid w:val="00731922"/>
    <w:rsid w:val="00731ACB"/>
    <w:rsid w:val="007368AD"/>
    <w:rsid w:val="007368D5"/>
    <w:rsid w:val="0074133D"/>
    <w:rsid w:val="0075196D"/>
    <w:rsid w:val="0075558C"/>
    <w:rsid w:val="00755F52"/>
    <w:rsid w:val="00756AD5"/>
    <w:rsid w:val="00761EFA"/>
    <w:rsid w:val="00762BF1"/>
    <w:rsid w:val="00764873"/>
    <w:rsid w:val="00767CD0"/>
    <w:rsid w:val="00770724"/>
    <w:rsid w:val="007778DD"/>
    <w:rsid w:val="007853D9"/>
    <w:rsid w:val="00792C4E"/>
    <w:rsid w:val="00796693"/>
    <w:rsid w:val="007A56BE"/>
    <w:rsid w:val="007B0F0B"/>
    <w:rsid w:val="007B321D"/>
    <w:rsid w:val="007C09B1"/>
    <w:rsid w:val="007C1C9F"/>
    <w:rsid w:val="007C6EF8"/>
    <w:rsid w:val="007C7591"/>
    <w:rsid w:val="007D4907"/>
    <w:rsid w:val="007D524C"/>
    <w:rsid w:val="007D5CD5"/>
    <w:rsid w:val="007D6833"/>
    <w:rsid w:val="007E2F0D"/>
    <w:rsid w:val="007E595C"/>
    <w:rsid w:val="007E7409"/>
    <w:rsid w:val="007F196E"/>
    <w:rsid w:val="007F48F1"/>
    <w:rsid w:val="007F6AE9"/>
    <w:rsid w:val="008052ED"/>
    <w:rsid w:val="00805438"/>
    <w:rsid w:val="00807B3E"/>
    <w:rsid w:val="00810336"/>
    <w:rsid w:val="008212BE"/>
    <w:rsid w:val="00822CF6"/>
    <w:rsid w:val="00823748"/>
    <w:rsid w:val="00826019"/>
    <w:rsid w:val="00831050"/>
    <w:rsid w:val="00835F27"/>
    <w:rsid w:val="00836F89"/>
    <w:rsid w:val="00837EF9"/>
    <w:rsid w:val="00842926"/>
    <w:rsid w:val="00846228"/>
    <w:rsid w:val="008463A6"/>
    <w:rsid w:val="00846459"/>
    <w:rsid w:val="00853745"/>
    <w:rsid w:val="00853B0A"/>
    <w:rsid w:val="0085449C"/>
    <w:rsid w:val="0085562C"/>
    <w:rsid w:val="008572C4"/>
    <w:rsid w:val="0085735B"/>
    <w:rsid w:val="00860A44"/>
    <w:rsid w:val="008632C9"/>
    <w:rsid w:val="00863435"/>
    <w:rsid w:val="008637C6"/>
    <w:rsid w:val="00864F34"/>
    <w:rsid w:val="00872827"/>
    <w:rsid w:val="0087349A"/>
    <w:rsid w:val="00875E12"/>
    <w:rsid w:val="0087758A"/>
    <w:rsid w:val="00883300"/>
    <w:rsid w:val="0088728B"/>
    <w:rsid w:val="00891264"/>
    <w:rsid w:val="00894D8C"/>
    <w:rsid w:val="00895DF4"/>
    <w:rsid w:val="008A08B6"/>
    <w:rsid w:val="008A4003"/>
    <w:rsid w:val="008A44E1"/>
    <w:rsid w:val="008A7422"/>
    <w:rsid w:val="008B1A4D"/>
    <w:rsid w:val="008B2EB5"/>
    <w:rsid w:val="008B7113"/>
    <w:rsid w:val="008C26FC"/>
    <w:rsid w:val="008C2D18"/>
    <w:rsid w:val="008C633D"/>
    <w:rsid w:val="008D19E8"/>
    <w:rsid w:val="008D1CA9"/>
    <w:rsid w:val="008D589C"/>
    <w:rsid w:val="008E2964"/>
    <w:rsid w:val="008E7085"/>
    <w:rsid w:val="008F2E43"/>
    <w:rsid w:val="008F60C3"/>
    <w:rsid w:val="00910AE4"/>
    <w:rsid w:val="0091212A"/>
    <w:rsid w:val="0091262E"/>
    <w:rsid w:val="0091463E"/>
    <w:rsid w:val="00921551"/>
    <w:rsid w:val="009215BC"/>
    <w:rsid w:val="00922000"/>
    <w:rsid w:val="0093163E"/>
    <w:rsid w:val="00933C22"/>
    <w:rsid w:val="00934D38"/>
    <w:rsid w:val="00936436"/>
    <w:rsid w:val="0093790E"/>
    <w:rsid w:val="009519FF"/>
    <w:rsid w:val="00966BAC"/>
    <w:rsid w:val="009736FA"/>
    <w:rsid w:val="009809F8"/>
    <w:rsid w:val="0099355C"/>
    <w:rsid w:val="00996A58"/>
    <w:rsid w:val="00996FC5"/>
    <w:rsid w:val="009A26CA"/>
    <w:rsid w:val="009A2ABE"/>
    <w:rsid w:val="009A2C89"/>
    <w:rsid w:val="009A3DF3"/>
    <w:rsid w:val="009A6A2F"/>
    <w:rsid w:val="009C509F"/>
    <w:rsid w:val="009C60F2"/>
    <w:rsid w:val="009C6682"/>
    <w:rsid w:val="009C755C"/>
    <w:rsid w:val="009C780F"/>
    <w:rsid w:val="009D051F"/>
    <w:rsid w:val="009E1A69"/>
    <w:rsid w:val="009F0C7C"/>
    <w:rsid w:val="009F4AD6"/>
    <w:rsid w:val="00A01B39"/>
    <w:rsid w:val="00A07AEC"/>
    <w:rsid w:val="00A212F3"/>
    <w:rsid w:val="00A27EC0"/>
    <w:rsid w:val="00A31E53"/>
    <w:rsid w:val="00A34F5F"/>
    <w:rsid w:val="00A4445A"/>
    <w:rsid w:val="00A46A68"/>
    <w:rsid w:val="00A50EE9"/>
    <w:rsid w:val="00A55067"/>
    <w:rsid w:val="00A67213"/>
    <w:rsid w:val="00A7085C"/>
    <w:rsid w:val="00A76082"/>
    <w:rsid w:val="00A8483D"/>
    <w:rsid w:val="00A86F48"/>
    <w:rsid w:val="00A91BAD"/>
    <w:rsid w:val="00A9387B"/>
    <w:rsid w:val="00A96620"/>
    <w:rsid w:val="00A96B35"/>
    <w:rsid w:val="00A9748B"/>
    <w:rsid w:val="00AA4A56"/>
    <w:rsid w:val="00AD069F"/>
    <w:rsid w:val="00AD0A33"/>
    <w:rsid w:val="00AE4A4A"/>
    <w:rsid w:val="00AF017D"/>
    <w:rsid w:val="00AF24BF"/>
    <w:rsid w:val="00AF3BF0"/>
    <w:rsid w:val="00B01D1A"/>
    <w:rsid w:val="00B02F11"/>
    <w:rsid w:val="00B05680"/>
    <w:rsid w:val="00B05C97"/>
    <w:rsid w:val="00B07524"/>
    <w:rsid w:val="00B107DD"/>
    <w:rsid w:val="00B14183"/>
    <w:rsid w:val="00B150CC"/>
    <w:rsid w:val="00B15E8F"/>
    <w:rsid w:val="00B219D4"/>
    <w:rsid w:val="00B21EC8"/>
    <w:rsid w:val="00B31FF0"/>
    <w:rsid w:val="00B33BC6"/>
    <w:rsid w:val="00B35527"/>
    <w:rsid w:val="00B35B7C"/>
    <w:rsid w:val="00B45678"/>
    <w:rsid w:val="00B53C15"/>
    <w:rsid w:val="00B65D4C"/>
    <w:rsid w:val="00B74679"/>
    <w:rsid w:val="00B80B1C"/>
    <w:rsid w:val="00B96D6B"/>
    <w:rsid w:val="00B97BA6"/>
    <w:rsid w:val="00BA1C36"/>
    <w:rsid w:val="00BA441D"/>
    <w:rsid w:val="00BB1908"/>
    <w:rsid w:val="00BB29AD"/>
    <w:rsid w:val="00BB3B3F"/>
    <w:rsid w:val="00BB6B1F"/>
    <w:rsid w:val="00BC66B3"/>
    <w:rsid w:val="00BD3522"/>
    <w:rsid w:val="00BD3AF4"/>
    <w:rsid w:val="00BD43E6"/>
    <w:rsid w:val="00BD5F33"/>
    <w:rsid w:val="00BE386E"/>
    <w:rsid w:val="00BE7E53"/>
    <w:rsid w:val="00BF574D"/>
    <w:rsid w:val="00BF58DD"/>
    <w:rsid w:val="00BF695B"/>
    <w:rsid w:val="00BF7732"/>
    <w:rsid w:val="00C00EF4"/>
    <w:rsid w:val="00C0799A"/>
    <w:rsid w:val="00C10875"/>
    <w:rsid w:val="00C11D0D"/>
    <w:rsid w:val="00C309BA"/>
    <w:rsid w:val="00C40601"/>
    <w:rsid w:val="00C449A8"/>
    <w:rsid w:val="00C509C3"/>
    <w:rsid w:val="00C60493"/>
    <w:rsid w:val="00C61D02"/>
    <w:rsid w:val="00C62680"/>
    <w:rsid w:val="00C66FDE"/>
    <w:rsid w:val="00C70EAE"/>
    <w:rsid w:val="00C7236D"/>
    <w:rsid w:val="00C805CD"/>
    <w:rsid w:val="00C83B65"/>
    <w:rsid w:val="00C91C22"/>
    <w:rsid w:val="00C95439"/>
    <w:rsid w:val="00CA204B"/>
    <w:rsid w:val="00CA3A1E"/>
    <w:rsid w:val="00CA4C26"/>
    <w:rsid w:val="00CB1E5D"/>
    <w:rsid w:val="00CB4D82"/>
    <w:rsid w:val="00CB52A5"/>
    <w:rsid w:val="00CC227A"/>
    <w:rsid w:val="00CC3C98"/>
    <w:rsid w:val="00CD3849"/>
    <w:rsid w:val="00CD50B5"/>
    <w:rsid w:val="00CD6337"/>
    <w:rsid w:val="00CD7113"/>
    <w:rsid w:val="00CD73A9"/>
    <w:rsid w:val="00CE4608"/>
    <w:rsid w:val="00CF09A1"/>
    <w:rsid w:val="00CF1108"/>
    <w:rsid w:val="00CF254A"/>
    <w:rsid w:val="00CF69B8"/>
    <w:rsid w:val="00D067C3"/>
    <w:rsid w:val="00D06F12"/>
    <w:rsid w:val="00D13785"/>
    <w:rsid w:val="00D21EF3"/>
    <w:rsid w:val="00D22700"/>
    <w:rsid w:val="00D3683F"/>
    <w:rsid w:val="00D46790"/>
    <w:rsid w:val="00D511DB"/>
    <w:rsid w:val="00D569DA"/>
    <w:rsid w:val="00D62420"/>
    <w:rsid w:val="00D63A7E"/>
    <w:rsid w:val="00D6661F"/>
    <w:rsid w:val="00D73FFC"/>
    <w:rsid w:val="00D74E57"/>
    <w:rsid w:val="00D8024D"/>
    <w:rsid w:val="00D90F1B"/>
    <w:rsid w:val="00D91C27"/>
    <w:rsid w:val="00DA21E8"/>
    <w:rsid w:val="00DA586F"/>
    <w:rsid w:val="00DC371E"/>
    <w:rsid w:val="00DC5925"/>
    <w:rsid w:val="00DC60FA"/>
    <w:rsid w:val="00DD02A1"/>
    <w:rsid w:val="00DD0504"/>
    <w:rsid w:val="00DD260F"/>
    <w:rsid w:val="00DD6AD2"/>
    <w:rsid w:val="00DE23AF"/>
    <w:rsid w:val="00DE3335"/>
    <w:rsid w:val="00DF1E9B"/>
    <w:rsid w:val="00DF5E91"/>
    <w:rsid w:val="00E046F6"/>
    <w:rsid w:val="00E12C1A"/>
    <w:rsid w:val="00E14598"/>
    <w:rsid w:val="00E17018"/>
    <w:rsid w:val="00E17598"/>
    <w:rsid w:val="00E20599"/>
    <w:rsid w:val="00E2062C"/>
    <w:rsid w:val="00E271CF"/>
    <w:rsid w:val="00E30150"/>
    <w:rsid w:val="00E44297"/>
    <w:rsid w:val="00E5293A"/>
    <w:rsid w:val="00E55AE2"/>
    <w:rsid w:val="00E603D9"/>
    <w:rsid w:val="00E647B0"/>
    <w:rsid w:val="00E77740"/>
    <w:rsid w:val="00E82E82"/>
    <w:rsid w:val="00E85013"/>
    <w:rsid w:val="00E8660D"/>
    <w:rsid w:val="00E93FE5"/>
    <w:rsid w:val="00EA4312"/>
    <w:rsid w:val="00EA4F06"/>
    <w:rsid w:val="00EA5199"/>
    <w:rsid w:val="00EA6DD5"/>
    <w:rsid w:val="00EB44DF"/>
    <w:rsid w:val="00EB5B2C"/>
    <w:rsid w:val="00EC1409"/>
    <w:rsid w:val="00ED7A05"/>
    <w:rsid w:val="00EE0F9C"/>
    <w:rsid w:val="00EE334C"/>
    <w:rsid w:val="00EE3934"/>
    <w:rsid w:val="00EF15A3"/>
    <w:rsid w:val="00F02153"/>
    <w:rsid w:val="00F1431C"/>
    <w:rsid w:val="00F15675"/>
    <w:rsid w:val="00F21250"/>
    <w:rsid w:val="00F2398D"/>
    <w:rsid w:val="00F306FB"/>
    <w:rsid w:val="00F34FCE"/>
    <w:rsid w:val="00F563FE"/>
    <w:rsid w:val="00F63485"/>
    <w:rsid w:val="00F634A3"/>
    <w:rsid w:val="00F6351E"/>
    <w:rsid w:val="00F659FB"/>
    <w:rsid w:val="00F667F6"/>
    <w:rsid w:val="00F70512"/>
    <w:rsid w:val="00F710F9"/>
    <w:rsid w:val="00F81633"/>
    <w:rsid w:val="00F84A62"/>
    <w:rsid w:val="00F87F40"/>
    <w:rsid w:val="00F916AB"/>
    <w:rsid w:val="00F920F6"/>
    <w:rsid w:val="00FA0AE4"/>
    <w:rsid w:val="00FA213D"/>
    <w:rsid w:val="00FA2E97"/>
    <w:rsid w:val="00FA300C"/>
    <w:rsid w:val="00FA3F27"/>
    <w:rsid w:val="00FA5012"/>
    <w:rsid w:val="00FB4DBA"/>
    <w:rsid w:val="00FB667E"/>
    <w:rsid w:val="00FB6689"/>
    <w:rsid w:val="00FC2FEA"/>
    <w:rsid w:val="00FE0E3B"/>
    <w:rsid w:val="00FE552D"/>
    <w:rsid w:val="00FF00B3"/>
    <w:rsid w:val="00FF195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F2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val="en-US" w:eastAsia="en-US"/>
    </w:rPr>
  </w:style>
  <w:style w:type="paragraph" w:styleId="Ttulo1">
    <w:name w:val="heading 1"/>
    <w:basedOn w:val="Normal"/>
    <w:next w:val="Normal"/>
    <w:link w:val="Ttulo1Car"/>
    <w:autoRedefine/>
    <w:qFormat/>
    <w:rsid w:val="005C5639"/>
    <w:pPr>
      <w:autoSpaceDE w:val="0"/>
      <w:autoSpaceDN w:val="0"/>
      <w:adjustRightInd w:val="0"/>
      <w:spacing w:line="480" w:lineRule="auto"/>
      <w:jc w:val="center"/>
      <w:outlineLvl w:val="0"/>
    </w:pPr>
    <w:rPr>
      <w:b/>
      <w:bCs/>
      <w:noProof/>
    </w:rPr>
  </w:style>
  <w:style w:type="paragraph" w:styleId="Ttulo2">
    <w:name w:val="heading 2"/>
    <w:basedOn w:val="Normal"/>
    <w:next w:val="Normal"/>
    <w:autoRedefine/>
    <w:qFormat/>
    <w:rsid w:val="00612F41"/>
    <w:pPr>
      <w:keepNext/>
      <w:spacing w:line="480" w:lineRule="auto"/>
      <w:outlineLvl w:val="1"/>
    </w:pPr>
    <w:rPr>
      <w:rFonts w:cs="Arial"/>
      <w:b/>
      <w:bCs/>
      <w:iCs/>
      <w:szCs w:val="28"/>
    </w:rPr>
  </w:style>
  <w:style w:type="paragraph" w:styleId="Ttulo3">
    <w:name w:val="heading 3"/>
    <w:basedOn w:val="Normal"/>
    <w:next w:val="Normal"/>
    <w:autoRedefine/>
    <w:qFormat/>
    <w:rsid w:val="00707877"/>
    <w:pPr>
      <w:outlineLvl w:val="2"/>
    </w:p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link w:val="EncabezadoCar"/>
    <w:uiPriority w:val="99"/>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6855CA"/>
    <w:pPr>
      <w:spacing w:before="120" w:after="120" w:line="480" w:lineRule="auto"/>
    </w:pPr>
    <w:rPr>
      <w:bCs/>
      <w:i/>
      <w:szCs w:val="20"/>
    </w:rPr>
  </w:style>
  <w:style w:type="paragraph" w:styleId="Tabladeilustraciones">
    <w:name w:val="table of figures"/>
    <w:basedOn w:val="Normal"/>
    <w:next w:val="Normal"/>
    <w:semiHidden/>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pPr>
      <w:ind w:left="480"/>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5C5639"/>
    <w:rPr>
      <w:b/>
      <w:bCs/>
      <w:noProof/>
      <w:sz w:val="24"/>
      <w:szCs w:val="24"/>
      <w:lang w:val="en-U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val="es-CO" w:eastAsia="es-CO"/>
    </w:rPr>
  </w:style>
  <w:style w:type="paragraph" w:customStyle="1" w:styleId="Piedeimagen">
    <w:name w:val="Pie de imagen"/>
    <w:basedOn w:val="Descripcin"/>
    <w:qFormat/>
    <w:rsid w:val="00EE3934"/>
    <w:pPr>
      <w:spacing w:before="0" w:after="0"/>
      <w:ind w:firstLine="454"/>
    </w:pPr>
    <w:rPr>
      <w:rFonts w:eastAsia="Calibri"/>
      <w:sz w:val="20"/>
      <w:szCs w:val="24"/>
      <w:lang w:val="es-CO"/>
    </w:rPr>
  </w:style>
  <w:style w:type="paragraph" w:customStyle="1" w:styleId="Titulotabla">
    <w:name w:val="Titulo tabla"/>
    <w:basedOn w:val="Normal"/>
    <w:qFormat/>
    <w:rsid w:val="00160644"/>
    <w:pPr>
      <w:spacing w:line="276" w:lineRule="auto"/>
    </w:pPr>
    <w:rPr>
      <w:rFonts w:eastAsia="Calibri"/>
      <w:i/>
      <w:lang w:val="es-CO"/>
    </w:rPr>
  </w:style>
  <w:style w:type="character" w:customStyle="1" w:styleId="EncabezadoCar">
    <w:name w:val="Encabezado Car"/>
    <w:basedOn w:val="Fuentedeprrafopredeter"/>
    <w:link w:val="Encabezado"/>
    <w:uiPriority w:val="99"/>
    <w:rsid w:val="00305047"/>
    <w:rPr>
      <w:sz w:val="24"/>
      <w:szCs w:val="24"/>
      <w:lang w:val="en-US" w:eastAsia="en-US"/>
    </w:rPr>
  </w:style>
  <w:style w:type="table" w:styleId="Tablaconcuadrcula">
    <w:name w:val="Table Grid"/>
    <w:basedOn w:val="Tablanormal"/>
    <w:rsid w:val="00D569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F3BF0"/>
    <w:rPr>
      <w:color w:val="605E5C"/>
      <w:shd w:val="clear" w:color="auto" w:fill="E1DFDD"/>
    </w:rPr>
  </w:style>
  <w:style w:type="character" w:styleId="Hipervnculovisitado">
    <w:name w:val="FollowedHyperlink"/>
    <w:basedOn w:val="Fuentedeprrafopredeter"/>
    <w:semiHidden/>
    <w:unhideWhenUsed/>
    <w:rsid w:val="00AF3BF0"/>
    <w:rPr>
      <w:color w:val="800080" w:themeColor="followedHyperlink"/>
      <w:u w:val="single"/>
    </w:rPr>
  </w:style>
  <w:style w:type="character" w:styleId="Refdecomentario">
    <w:name w:val="annotation reference"/>
    <w:basedOn w:val="Fuentedeprrafopredeter"/>
    <w:semiHidden/>
    <w:unhideWhenUsed/>
    <w:rsid w:val="00AF3BF0"/>
    <w:rPr>
      <w:sz w:val="16"/>
      <w:szCs w:val="16"/>
    </w:rPr>
  </w:style>
  <w:style w:type="paragraph" w:styleId="Textocomentario">
    <w:name w:val="annotation text"/>
    <w:basedOn w:val="Normal"/>
    <w:link w:val="TextocomentarioCar"/>
    <w:semiHidden/>
    <w:unhideWhenUsed/>
    <w:rsid w:val="00AF3BF0"/>
    <w:rPr>
      <w:sz w:val="20"/>
      <w:szCs w:val="20"/>
    </w:rPr>
  </w:style>
  <w:style w:type="character" w:customStyle="1" w:styleId="TextocomentarioCar">
    <w:name w:val="Texto comentario Car"/>
    <w:basedOn w:val="Fuentedeprrafopredeter"/>
    <w:link w:val="Textocomentario"/>
    <w:semiHidden/>
    <w:rsid w:val="00AF3BF0"/>
    <w:rPr>
      <w:lang w:val="en-US" w:eastAsia="en-US"/>
    </w:rPr>
  </w:style>
  <w:style w:type="paragraph" w:styleId="Asuntodelcomentario">
    <w:name w:val="annotation subject"/>
    <w:basedOn w:val="Textocomentario"/>
    <w:next w:val="Textocomentario"/>
    <w:link w:val="AsuntodelcomentarioCar"/>
    <w:semiHidden/>
    <w:unhideWhenUsed/>
    <w:rsid w:val="00AF3BF0"/>
    <w:rPr>
      <w:b/>
      <w:bCs/>
    </w:rPr>
  </w:style>
  <w:style w:type="character" w:customStyle="1" w:styleId="AsuntodelcomentarioCar">
    <w:name w:val="Asunto del comentario Car"/>
    <w:basedOn w:val="TextocomentarioCar"/>
    <w:link w:val="Asuntodelcomentario"/>
    <w:semiHidden/>
    <w:rsid w:val="00AF3BF0"/>
    <w:rPr>
      <w:b/>
      <w:bCs/>
      <w:lang w:val="en-US" w:eastAsia="en-US"/>
    </w:rPr>
  </w:style>
  <w:style w:type="table" w:styleId="Tablaconcuadrculaclara">
    <w:name w:val="Grid Table Light"/>
    <w:basedOn w:val="Tablanormal"/>
    <w:uiPriority w:val="40"/>
    <w:rsid w:val="0092155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ennegrita">
    <w:name w:val="Strong"/>
    <w:basedOn w:val="Fuentedeprrafopredeter"/>
    <w:uiPriority w:val="22"/>
    <w:qFormat/>
    <w:rsid w:val="0011504C"/>
    <w:rPr>
      <w:b/>
      <w:bCs/>
    </w:rPr>
  </w:style>
  <w:style w:type="paragraph" w:styleId="Prrafodelista">
    <w:name w:val="List Paragraph"/>
    <w:basedOn w:val="Normal"/>
    <w:uiPriority w:val="34"/>
    <w:qFormat/>
    <w:rsid w:val="001950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04867">
      <w:bodyDiv w:val="1"/>
      <w:marLeft w:val="0"/>
      <w:marRight w:val="0"/>
      <w:marTop w:val="0"/>
      <w:marBottom w:val="0"/>
      <w:divBdr>
        <w:top w:val="none" w:sz="0" w:space="0" w:color="auto"/>
        <w:left w:val="none" w:sz="0" w:space="0" w:color="auto"/>
        <w:bottom w:val="none" w:sz="0" w:space="0" w:color="auto"/>
        <w:right w:val="none" w:sz="0" w:space="0" w:color="auto"/>
      </w:divBdr>
    </w:div>
    <w:div w:id="46418043">
      <w:bodyDiv w:val="1"/>
      <w:marLeft w:val="0"/>
      <w:marRight w:val="0"/>
      <w:marTop w:val="0"/>
      <w:marBottom w:val="0"/>
      <w:divBdr>
        <w:top w:val="none" w:sz="0" w:space="0" w:color="auto"/>
        <w:left w:val="none" w:sz="0" w:space="0" w:color="auto"/>
        <w:bottom w:val="none" w:sz="0" w:space="0" w:color="auto"/>
        <w:right w:val="none" w:sz="0" w:space="0" w:color="auto"/>
      </w:divBdr>
    </w:div>
    <w:div w:id="90979824">
      <w:bodyDiv w:val="1"/>
      <w:marLeft w:val="0"/>
      <w:marRight w:val="0"/>
      <w:marTop w:val="0"/>
      <w:marBottom w:val="0"/>
      <w:divBdr>
        <w:top w:val="none" w:sz="0" w:space="0" w:color="auto"/>
        <w:left w:val="none" w:sz="0" w:space="0" w:color="auto"/>
        <w:bottom w:val="none" w:sz="0" w:space="0" w:color="auto"/>
        <w:right w:val="none" w:sz="0" w:space="0" w:color="auto"/>
      </w:divBdr>
    </w:div>
    <w:div w:id="147133015">
      <w:bodyDiv w:val="1"/>
      <w:marLeft w:val="0"/>
      <w:marRight w:val="0"/>
      <w:marTop w:val="0"/>
      <w:marBottom w:val="0"/>
      <w:divBdr>
        <w:top w:val="none" w:sz="0" w:space="0" w:color="auto"/>
        <w:left w:val="none" w:sz="0" w:space="0" w:color="auto"/>
        <w:bottom w:val="none" w:sz="0" w:space="0" w:color="auto"/>
        <w:right w:val="none" w:sz="0" w:space="0" w:color="auto"/>
      </w:divBdr>
    </w:div>
    <w:div w:id="149830156">
      <w:bodyDiv w:val="1"/>
      <w:marLeft w:val="0"/>
      <w:marRight w:val="0"/>
      <w:marTop w:val="0"/>
      <w:marBottom w:val="0"/>
      <w:divBdr>
        <w:top w:val="none" w:sz="0" w:space="0" w:color="auto"/>
        <w:left w:val="none" w:sz="0" w:space="0" w:color="auto"/>
        <w:bottom w:val="none" w:sz="0" w:space="0" w:color="auto"/>
        <w:right w:val="none" w:sz="0" w:space="0" w:color="auto"/>
      </w:divBdr>
    </w:div>
    <w:div w:id="159463783">
      <w:bodyDiv w:val="1"/>
      <w:marLeft w:val="0"/>
      <w:marRight w:val="0"/>
      <w:marTop w:val="0"/>
      <w:marBottom w:val="0"/>
      <w:divBdr>
        <w:top w:val="none" w:sz="0" w:space="0" w:color="auto"/>
        <w:left w:val="none" w:sz="0" w:space="0" w:color="auto"/>
        <w:bottom w:val="none" w:sz="0" w:space="0" w:color="auto"/>
        <w:right w:val="none" w:sz="0" w:space="0" w:color="auto"/>
      </w:divBdr>
    </w:div>
    <w:div w:id="258953177">
      <w:bodyDiv w:val="1"/>
      <w:marLeft w:val="0"/>
      <w:marRight w:val="0"/>
      <w:marTop w:val="0"/>
      <w:marBottom w:val="0"/>
      <w:divBdr>
        <w:top w:val="none" w:sz="0" w:space="0" w:color="auto"/>
        <w:left w:val="none" w:sz="0" w:space="0" w:color="auto"/>
        <w:bottom w:val="none" w:sz="0" w:space="0" w:color="auto"/>
        <w:right w:val="none" w:sz="0" w:space="0" w:color="auto"/>
      </w:divBdr>
    </w:div>
    <w:div w:id="346832865">
      <w:bodyDiv w:val="1"/>
      <w:marLeft w:val="0"/>
      <w:marRight w:val="0"/>
      <w:marTop w:val="0"/>
      <w:marBottom w:val="0"/>
      <w:divBdr>
        <w:top w:val="none" w:sz="0" w:space="0" w:color="auto"/>
        <w:left w:val="none" w:sz="0" w:space="0" w:color="auto"/>
        <w:bottom w:val="none" w:sz="0" w:space="0" w:color="auto"/>
        <w:right w:val="none" w:sz="0" w:space="0" w:color="auto"/>
      </w:divBdr>
    </w:div>
    <w:div w:id="481392526">
      <w:bodyDiv w:val="1"/>
      <w:marLeft w:val="0"/>
      <w:marRight w:val="0"/>
      <w:marTop w:val="0"/>
      <w:marBottom w:val="0"/>
      <w:divBdr>
        <w:top w:val="none" w:sz="0" w:space="0" w:color="auto"/>
        <w:left w:val="none" w:sz="0" w:space="0" w:color="auto"/>
        <w:bottom w:val="none" w:sz="0" w:space="0" w:color="auto"/>
        <w:right w:val="none" w:sz="0" w:space="0" w:color="auto"/>
      </w:divBdr>
    </w:div>
    <w:div w:id="504396498">
      <w:bodyDiv w:val="1"/>
      <w:marLeft w:val="0"/>
      <w:marRight w:val="0"/>
      <w:marTop w:val="0"/>
      <w:marBottom w:val="0"/>
      <w:divBdr>
        <w:top w:val="none" w:sz="0" w:space="0" w:color="auto"/>
        <w:left w:val="none" w:sz="0" w:space="0" w:color="auto"/>
        <w:bottom w:val="none" w:sz="0" w:space="0" w:color="auto"/>
        <w:right w:val="none" w:sz="0" w:space="0" w:color="auto"/>
      </w:divBdr>
    </w:div>
    <w:div w:id="618267275">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83751375">
      <w:bodyDiv w:val="1"/>
      <w:marLeft w:val="0"/>
      <w:marRight w:val="0"/>
      <w:marTop w:val="0"/>
      <w:marBottom w:val="0"/>
      <w:divBdr>
        <w:top w:val="none" w:sz="0" w:space="0" w:color="auto"/>
        <w:left w:val="none" w:sz="0" w:space="0" w:color="auto"/>
        <w:bottom w:val="none" w:sz="0" w:space="0" w:color="auto"/>
        <w:right w:val="none" w:sz="0" w:space="0" w:color="auto"/>
      </w:divBdr>
    </w:div>
    <w:div w:id="693773598">
      <w:bodyDiv w:val="1"/>
      <w:marLeft w:val="0"/>
      <w:marRight w:val="0"/>
      <w:marTop w:val="0"/>
      <w:marBottom w:val="0"/>
      <w:divBdr>
        <w:top w:val="none" w:sz="0" w:space="0" w:color="auto"/>
        <w:left w:val="none" w:sz="0" w:space="0" w:color="auto"/>
        <w:bottom w:val="none" w:sz="0" w:space="0" w:color="auto"/>
        <w:right w:val="none" w:sz="0" w:space="0" w:color="auto"/>
      </w:divBdr>
    </w:div>
    <w:div w:id="721487788">
      <w:bodyDiv w:val="1"/>
      <w:marLeft w:val="0"/>
      <w:marRight w:val="0"/>
      <w:marTop w:val="0"/>
      <w:marBottom w:val="0"/>
      <w:divBdr>
        <w:top w:val="none" w:sz="0" w:space="0" w:color="auto"/>
        <w:left w:val="none" w:sz="0" w:space="0" w:color="auto"/>
        <w:bottom w:val="none" w:sz="0" w:space="0" w:color="auto"/>
        <w:right w:val="none" w:sz="0" w:space="0" w:color="auto"/>
      </w:divBdr>
    </w:div>
    <w:div w:id="739405302">
      <w:bodyDiv w:val="1"/>
      <w:marLeft w:val="0"/>
      <w:marRight w:val="0"/>
      <w:marTop w:val="0"/>
      <w:marBottom w:val="0"/>
      <w:divBdr>
        <w:top w:val="none" w:sz="0" w:space="0" w:color="auto"/>
        <w:left w:val="none" w:sz="0" w:space="0" w:color="auto"/>
        <w:bottom w:val="none" w:sz="0" w:space="0" w:color="auto"/>
        <w:right w:val="none" w:sz="0" w:space="0" w:color="auto"/>
      </w:divBdr>
    </w:div>
    <w:div w:id="835534561">
      <w:bodyDiv w:val="1"/>
      <w:marLeft w:val="0"/>
      <w:marRight w:val="0"/>
      <w:marTop w:val="0"/>
      <w:marBottom w:val="0"/>
      <w:divBdr>
        <w:top w:val="none" w:sz="0" w:space="0" w:color="auto"/>
        <w:left w:val="none" w:sz="0" w:space="0" w:color="auto"/>
        <w:bottom w:val="none" w:sz="0" w:space="0" w:color="auto"/>
        <w:right w:val="none" w:sz="0" w:space="0" w:color="auto"/>
      </w:divBdr>
    </w:div>
    <w:div w:id="865172510">
      <w:bodyDiv w:val="1"/>
      <w:marLeft w:val="0"/>
      <w:marRight w:val="0"/>
      <w:marTop w:val="0"/>
      <w:marBottom w:val="0"/>
      <w:divBdr>
        <w:top w:val="none" w:sz="0" w:space="0" w:color="auto"/>
        <w:left w:val="none" w:sz="0" w:space="0" w:color="auto"/>
        <w:bottom w:val="none" w:sz="0" w:space="0" w:color="auto"/>
        <w:right w:val="none" w:sz="0" w:space="0" w:color="auto"/>
      </w:divBdr>
    </w:div>
    <w:div w:id="879511545">
      <w:bodyDiv w:val="1"/>
      <w:marLeft w:val="0"/>
      <w:marRight w:val="0"/>
      <w:marTop w:val="0"/>
      <w:marBottom w:val="0"/>
      <w:divBdr>
        <w:top w:val="none" w:sz="0" w:space="0" w:color="auto"/>
        <w:left w:val="none" w:sz="0" w:space="0" w:color="auto"/>
        <w:bottom w:val="none" w:sz="0" w:space="0" w:color="auto"/>
        <w:right w:val="none" w:sz="0" w:space="0" w:color="auto"/>
      </w:divBdr>
      <w:divsChild>
        <w:div w:id="1370573610">
          <w:marLeft w:val="0"/>
          <w:marRight w:val="0"/>
          <w:marTop w:val="0"/>
          <w:marBottom w:val="0"/>
          <w:divBdr>
            <w:top w:val="none" w:sz="0" w:space="0" w:color="auto"/>
            <w:left w:val="none" w:sz="0" w:space="0" w:color="auto"/>
            <w:bottom w:val="none" w:sz="0" w:space="0" w:color="auto"/>
            <w:right w:val="none" w:sz="0" w:space="0" w:color="auto"/>
          </w:divBdr>
          <w:divsChild>
            <w:div w:id="1949660941">
              <w:marLeft w:val="0"/>
              <w:marRight w:val="0"/>
              <w:marTop w:val="0"/>
              <w:marBottom w:val="0"/>
              <w:divBdr>
                <w:top w:val="none" w:sz="0" w:space="0" w:color="auto"/>
                <w:left w:val="none" w:sz="0" w:space="0" w:color="auto"/>
                <w:bottom w:val="none" w:sz="0" w:space="0" w:color="auto"/>
                <w:right w:val="none" w:sz="0" w:space="0" w:color="auto"/>
              </w:divBdr>
            </w:div>
          </w:divsChild>
        </w:div>
        <w:div w:id="1061715660">
          <w:marLeft w:val="0"/>
          <w:marRight w:val="0"/>
          <w:marTop w:val="0"/>
          <w:marBottom w:val="0"/>
          <w:divBdr>
            <w:top w:val="none" w:sz="0" w:space="0" w:color="auto"/>
            <w:left w:val="none" w:sz="0" w:space="0" w:color="auto"/>
            <w:bottom w:val="none" w:sz="0" w:space="0" w:color="auto"/>
            <w:right w:val="none" w:sz="0" w:space="0" w:color="auto"/>
          </w:divBdr>
          <w:divsChild>
            <w:div w:id="405537060">
              <w:marLeft w:val="0"/>
              <w:marRight w:val="0"/>
              <w:marTop w:val="0"/>
              <w:marBottom w:val="0"/>
              <w:divBdr>
                <w:top w:val="none" w:sz="0" w:space="0" w:color="auto"/>
                <w:left w:val="none" w:sz="0" w:space="0" w:color="auto"/>
                <w:bottom w:val="none" w:sz="0" w:space="0" w:color="auto"/>
                <w:right w:val="none" w:sz="0" w:space="0" w:color="auto"/>
              </w:divBdr>
              <w:divsChild>
                <w:div w:id="1817917421">
                  <w:marLeft w:val="0"/>
                  <w:marRight w:val="0"/>
                  <w:marTop w:val="0"/>
                  <w:marBottom w:val="0"/>
                  <w:divBdr>
                    <w:top w:val="none" w:sz="0" w:space="0" w:color="auto"/>
                    <w:left w:val="none" w:sz="0" w:space="0" w:color="auto"/>
                    <w:bottom w:val="none" w:sz="0" w:space="0" w:color="auto"/>
                    <w:right w:val="none" w:sz="0" w:space="0" w:color="auto"/>
                  </w:divBdr>
                  <w:divsChild>
                    <w:div w:id="1133450601">
                      <w:marLeft w:val="0"/>
                      <w:marRight w:val="0"/>
                      <w:marTop w:val="0"/>
                      <w:marBottom w:val="0"/>
                      <w:divBdr>
                        <w:top w:val="none" w:sz="0" w:space="0" w:color="auto"/>
                        <w:left w:val="none" w:sz="0" w:space="0" w:color="auto"/>
                        <w:bottom w:val="none" w:sz="0" w:space="0" w:color="auto"/>
                        <w:right w:val="none" w:sz="0" w:space="0" w:color="auto"/>
                      </w:divBdr>
                      <w:divsChild>
                        <w:div w:id="1209993518">
                          <w:marLeft w:val="0"/>
                          <w:marRight w:val="0"/>
                          <w:marTop w:val="0"/>
                          <w:marBottom w:val="0"/>
                          <w:divBdr>
                            <w:top w:val="none" w:sz="0" w:space="0" w:color="auto"/>
                            <w:left w:val="none" w:sz="0" w:space="0" w:color="auto"/>
                            <w:bottom w:val="none" w:sz="0" w:space="0" w:color="auto"/>
                            <w:right w:val="none" w:sz="0" w:space="0" w:color="auto"/>
                          </w:divBdr>
                          <w:divsChild>
                            <w:div w:id="64840739">
                              <w:marLeft w:val="0"/>
                              <w:marRight w:val="0"/>
                              <w:marTop w:val="0"/>
                              <w:marBottom w:val="0"/>
                              <w:divBdr>
                                <w:top w:val="none" w:sz="0" w:space="0" w:color="auto"/>
                                <w:left w:val="none" w:sz="0" w:space="0" w:color="auto"/>
                                <w:bottom w:val="none" w:sz="0" w:space="0" w:color="auto"/>
                                <w:right w:val="none" w:sz="0" w:space="0" w:color="auto"/>
                              </w:divBdr>
                              <w:divsChild>
                                <w:div w:id="738405766">
                                  <w:marLeft w:val="0"/>
                                  <w:marRight w:val="0"/>
                                  <w:marTop w:val="0"/>
                                  <w:marBottom w:val="0"/>
                                  <w:divBdr>
                                    <w:top w:val="none" w:sz="0" w:space="0" w:color="auto"/>
                                    <w:left w:val="none" w:sz="0" w:space="0" w:color="auto"/>
                                    <w:bottom w:val="none" w:sz="0" w:space="0" w:color="auto"/>
                                    <w:right w:val="none" w:sz="0" w:space="0" w:color="auto"/>
                                  </w:divBdr>
                                  <w:divsChild>
                                    <w:div w:id="1313172482">
                                      <w:marLeft w:val="0"/>
                                      <w:marRight w:val="0"/>
                                      <w:marTop w:val="0"/>
                                      <w:marBottom w:val="0"/>
                                      <w:divBdr>
                                        <w:top w:val="none" w:sz="0" w:space="0" w:color="auto"/>
                                        <w:left w:val="none" w:sz="0" w:space="0" w:color="auto"/>
                                        <w:bottom w:val="none" w:sz="0" w:space="0" w:color="auto"/>
                                        <w:right w:val="none" w:sz="0" w:space="0" w:color="auto"/>
                                      </w:divBdr>
                                      <w:divsChild>
                                        <w:div w:id="2104956952">
                                          <w:marLeft w:val="0"/>
                                          <w:marRight w:val="0"/>
                                          <w:marTop w:val="0"/>
                                          <w:marBottom w:val="0"/>
                                          <w:divBdr>
                                            <w:top w:val="none" w:sz="0" w:space="0" w:color="auto"/>
                                            <w:left w:val="none" w:sz="0" w:space="0" w:color="auto"/>
                                            <w:bottom w:val="none" w:sz="0" w:space="0" w:color="auto"/>
                                            <w:right w:val="none" w:sz="0" w:space="0" w:color="auto"/>
                                          </w:divBdr>
                                          <w:divsChild>
                                            <w:div w:id="862087686">
                                              <w:marLeft w:val="0"/>
                                              <w:marRight w:val="0"/>
                                              <w:marTop w:val="0"/>
                                              <w:marBottom w:val="0"/>
                                              <w:divBdr>
                                                <w:top w:val="none" w:sz="0" w:space="0" w:color="auto"/>
                                                <w:left w:val="none" w:sz="0" w:space="0" w:color="auto"/>
                                                <w:bottom w:val="none" w:sz="0" w:space="0" w:color="auto"/>
                                                <w:right w:val="none" w:sz="0" w:space="0" w:color="auto"/>
                                              </w:divBdr>
                                              <w:divsChild>
                                                <w:div w:id="1615750733">
                                                  <w:marLeft w:val="0"/>
                                                  <w:marRight w:val="0"/>
                                                  <w:marTop w:val="0"/>
                                                  <w:marBottom w:val="0"/>
                                                  <w:divBdr>
                                                    <w:top w:val="none" w:sz="0" w:space="0" w:color="auto"/>
                                                    <w:left w:val="none" w:sz="0" w:space="0" w:color="auto"/>
                                                    <w:bottom w:val="none" w:sz="0" w:space="0" w:color="auto"/>
                                                    <w:right w:val="none" w:sz="0" w:space="0" w:color="auto"/>
                                                  </w:divBdr>
                                                  <w:divsChild>
                                                    <w:div w:id="1888057919">
                                                      <w:marLeft w:val="0"/>
                                                      <w:marRight w:val="0"/>
                                                      <w:marTop w:val="0"/>
                                                      <w:marBottom w:val="0"/>
                                                      <w:divBdr>
                                                        <w:top w:val="none" w:sz="0" w:space="0" w:color="auto"/>
                                                        <w:left w:val="none" w:sz="0" w:space="0" w:color="auto"/>
                                                        <w:bottom w:val="none" w:sz="0" w:space="0" w:color="auto"/>
                                                        <w:right w:val="none" w:sz="0" w:space="0" w:color="auto"/>
                                                      </w:divBdr>
                                                      <w:divsChild>
                                                        <w:div w:id="163231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952375">
      <w:bodyDiv w:val="1"/>
      <w:marLeft w:val="0"/>
      <w:marRight w:val="0"/>
      <w:marTop w:val="0"/>
      <w:marBottom w:val="0"/>
      <w:divBdr>
        <w:top w:val="none" w:sz="0" w:space="0" w:color="auto"/>
        <w:left w:val="none" w:sz="0" w:space="0" w:color="auto"/>
        <w:bottom w:val="none" w:sz="0" w:space="0" w:color="auto"/>
        <w:right w:val="none" w:sz="0" w:space="0" w:color="auto"/>
      </w:divBdr>
    </w:div>
    <w:div w:id="894047839">
      <w:bodyDiv w:val="1"/>
      <w:marLeft w:val="0"/>
      <w:marRight w:val="0"/>
      <w:marTop w:val="0"/>
      <w:marBottom w:val="0"/>
      <w:divBdr>
        <w:top w:val="none" w:sz="0" w:space="0" w:color="auto"/>
        <w:left w:val="none" w:sz="0" w:space="0" w:color="auto"/>
        <w:bottom w:val="none" w:sz="0" w:space="0" w:color="auto"/>
        <w:right w:val="none" w:sz="0" w:space="0" w:color="auto"/>
      </w:divBdr>
    </w:div>
    <w:div w:id="993029141">
      <w:bodyDiv w:val="1"/>
      <w:marLeft w:val="0"/>
      <w:marRight w:val="0"/>
      <w:marTop w:val="0"/>
      <w:marBottom w:val="0"/>
      <w:divBdr>
        <w:top w:val="none" w:sz="0" w:space="0" w:color="auto"/>
        <w:left w:val="none" w:sz="0" w:space="0" w:color="auto"/>
        <w:bottom w:val="none" w:sz="0" w:space="0" w:color="auto"/>
        <w:right w:val="none" w:sz="0" w:space="0" w:color="auto"/>
      </w:divBdr>
    </w:div>
    <w:div w:id="1106540602">
      <w:bodyDiv w:val="1"/>
      <w:marLeft w:val="0"/>
      <w:marRight w:val="0"/>
      <w:marTop w:val="0"/>
      <w:marBottom w:val="0"/>
      <w:divBdr>
        <w:top w:val="none" w:sz="0" w:space="0" w:color="auto"/>
        <w:left w:val="none" w:sz="0" w:space="0" w:color="auto"/>
        <w:bottom w:val="none" w:sz="0" w:space="0" w:color="auto"/>
        <w:right w:val="none" w:sz="0" w:space="0" w:color="auto"/>
      </w:divBdr>
    </w:div>
    <w:div w:id="1133716061">
      <w:bodyDiv w:val="1"/>
      <w:marLeft w:val="0"/>
      <w:marRight w:val="0"/>
      <w:marTop w:val="0"/>
      <w:marBottom w:val="0"/>
      <w:divBdr>
        <w:top w:val="none" w:sz="0" w:space="0" w:color="auto"/>
        <w:left w:val="none" w:sz="0" w:space="0" w:color="auto"/>
        <w:bottom w:val="none" w:sz="0" w:space="0" w:color="auto"/>
        <w:right w:val="none" w:sz="0" w:space="0" w:color="auto"/>
      </w:divBdr>
    </w:div>
    <w:div w:id="1212812593">
      <w:bodyDiv w:val="1"/>
      <w:marLeft w:val="0"/>
      <w:marRight w:val="0"/>
      <w:marTop w:val="0"/>
      <w:marBottom w:val="0"/>
      <w:divBdr>
        <w:top w:val="none" w:sz="0" w:space="0" w:color="auto"/>
        <w:left w:val="none" w:sz="0" w:space="0" w:color="auto"/>
        <w:bottom w:val="none" w:sz="0" w:space="0" w:color="auto"/>
        <w:right w:val="none" w:sz="0" w:space="0" w:color="auto"/>
      </w:divBdr>
    </w:div>
    <w:div w:id="1317687730">
      <w:bodyDiv w:val="1"/>
      <w:marLeft w:val="0"/>
      <w:marRight w:val="0"/>
      <w:marTop w:val="0"/>
      <w:marBottom w:val="0"/>
      <w:divBdr>
        <w:top w:val="none" w:sz="0" w:space="0" w:color="auto"/>
        <w:left w:val="none" w:sz="0" w:space="0" w:color="auto"/>
        <w:bottom w:val="none" w:sz="0" w:space="0" w:color="auto"/>
        <w:right w:val="none" w:sz="0" w:space="0" w:color="auto"/>
      </w:divBdr>
    </w:div>
    <w:div w:id="1357006309">
      <w:bodyDiv w:val="1"/>
      <w:marLeft w:val="0"/>
      <w:marRight w:val="0"/>
      <w:marTop w:val="0"/>
      <w:marBottom w:val="0"/>
      <w:divBdr>
        <w:top w:val="none" w:sz="0" w:space="0" w:color="auto"/>
        <w:left w:val="none" w:sz="0" w:space="0" w:color="auto"/>
        <w:bottom w:val="none" w:sz="0" w:space="0" w:color="auto"/>
        <w:right w:val="none" w:sz="0" w:space="0" w:color="auto"/>
      </w:divBdr>
    </w:div>
    <w:div w:id="1393501679">
      <w:bodyDiv w:val="1"/>
      <w:marLeft w:val="0"/>
      <w:marRight w:val="0"/>
      <w:marTop w:val="0"/>
      <w:marBottom w:val="0"/>
      <w:divBdr>
        <w:top w:val="none" w:sz="0" w:space="0" w:color="auto"/>
        <w:left w:val="none" w:sz="0" w:space="0" w:color="auto"/>
        <w:bottom w:val="none" w:sz="0" w:space="0" w:color="auto"/>
        <w:right w:val="none" w:sz="0" w:space="0" w:color="auto"/>
      </w:divBdr>
    </w:div>
    <w:div w:id="1452823345">
      <w:bodyDiv w:val="1"/>
      <w:marLeft w:val="0"/>
      <w:marRight w:val="0"/>
      <w:marTop w:val="0"/>
      <w:marBottom w:val="0"/>
      <w:divBdr>
        <w:top w:val="none" w:sz="0" w:space="0" w:color="auto"/>
        <w:left w:val="none" w:sz="0" w:space="0" w:color="auto"/>
        <w:bottom w:val="none" w:sz="0" w:space="0" w:color="auto"/>
        <w:right w:val="none" w:sz="0" w:space="0" w:color="auto"/>
      </w:divBdr>
    </w:div>
    <w:div w:id="1495729906">
      <w:bodyDiv w:val="1"/>
      <w:marLeft w:val="0"/>
      <w:marRight w:val="0"/>
      <w:marTop w:val="0"/>
      <w:marBottom w:val="0"/>
      <w:divBdr>
        <w:top w:val="none" w:sz="0" w:space="0" w:color="auto"/>
        <w:left w:val="none" w:sz="0" w:space="0" w:color="auto"/>
        <w:bottom w:val="none" w:sz="0" w:space="0" w:color="auto"/>
        <w:right w:val="none" w:sz="0" w:space="0" w:color="auto"/>
      </w:divBdr>
    </w:div>
    <w:div w:id="1550342648">
      <w:bodyDiv w:val="1"/>
      <w:marLeft w:val="0"/>
      <w:marRight w:val="0"/>
      <w:marTop w:val="0"/>
      <w:marBottom w:val="0"/>
      <w:divBdr>
        <w:top w:val="none" w:sz="0" w:space="0" w:color="auto"/>
        <w:left w:val="none" w:sz="0" w:space="0" w:color="auto"/>
        <w:bottom w:val="none" w:sz="0" w:space="0" w:color="auto"/>
        <w:right w:val="none" w:sz="0" w:space="0" w:color="auto"/>
      </w:divBdr>
    </w:div>
    <w:div w:id="1594778683">
      <w:bodyDiv w:val="1"/>
      <w:marLeft w:val="0"/>
      <w:marRight w:val="0"/>
      <w:marTop w:val="0"/>
      <w:marBottom w:val="0"/>
      <w:divBdr>
        <w:top w:val="none" w:sz="0" w:space="0" w:color="auto"/>
        <w:left w:val="none" w:sz="0" w:space="0" w:color="auto"/>
        <w:bottom w:val="none" w:sz="0" w:space="0" w:color="auto"/>
        <w:right w:val="none" w:sz="0" w:space="0" w:color="auto"/>
      </w:divBdr>
    </w:div>
    <w:div w:id="1626277104">
      <w:bodyDiv w:val="1"/>
      <w:marLeft w:val="0"/>
      <w:marRight w:val="0"/>
      <w:marTop w:val="0"/>
      <w:marBottom w:val="0"/>
      <w:divBdr>
        <w:top w:val="none" w:sz="0" w:space="0" w:color="auto"/>
        <w:left w:val="none" w:sz="0" w:space="0" w:color="auto"/>
        <w:bottom w:val="none" w:sz="0" w:space="0" w:color="auto"/>
        <w:right w:val="none" w:sz="0" w:space="0" w:color="auto"/>
      </w:divBdr>
    </w:div>
    <w:div w:id="1693720531">
      <w:bodyDiv w:val="1"/>
      <w:marLeft w:val="0"/>
      <w:marRight w:val="0"/>
      <w:marTop w:val="0"/>
      <w:marBottom w:val="0"/>
      <w:divBdr>
        <w:top w:val="none" w:sz="0" w:space="0" w:color="auto"/>
        <w:left w:val="none" w:sz="0" w:space="0" w:color="auto"/>
        <w:bottom w:val="none" w:sz="0" w:space="0" w:color="auto"/>
        <w:right w:val="none" w:sz="0" w:space="0" w:color="auto"/>
      </w:divBdr>
    </w:div>
    <w:div w:id="1744722343">
      <w:bodyDiv w:val="1"/>
      <w:marLeft w:val="0"/>
      <w:marRight w:val="0"/>
      <w:marTop w:val="0"/>
      <w:marBottom w:val="0"/>
      <w:divBdr>
        <w:top w:val="none" w:sz="0" w:space="0" w:color="auto"/>
        <w:left w:val="none" w:sz="0" w:space="0" w:color="auto"/>
        <w:bottom w:val="none" w:sz="0" w:space="0" w:color="auto"/>
        <w:right w:val="none" w:sz="0" w:space="0" w:color="auto"/>
      </w:divBdr>
    </w:div>
    <w:div w:id="1765571043">
      <w:bodyDiv w:val="1"/>
      <w:marLeft w:val="0"/>
      <w:marRight w:val="0"/>
      <w:marTop w:val="0"/>
      <w:marBottom w:val="0"/>
      <w:divBdr>
        <w:top w:val="none" w:sz="0" w:space="0" w:color="auto"/>
        <w:left w:val="none" w:sz="0" w:space="0" w:color="auto"/>
        <w:bottom w:val="none" w:sz="0" w:space="0" w:color="auto"/>
        <w:right w:val="none" w:sz="0" w:space="0" w:color="auto"/>
      </w:divBdr>
    </w:div>
    <w:div w:id="1795631701">
      <w:bodyDiv w:val="1"/>
      <w:marLeft w:val="0"/>
      <w:marRight w:val="0"/>
      <w:marTop w:val="0"/>
      <w:marBottom w:val="0"/>
      <w:divBdr>
        <w:top w:val="none" w:sz="0" w:space="0" w:color="auto"/>
        <w:left w:val="none" w:sz="0" w:space="0" w:color="auto"/>
        <w:bottom w:val="none" w:sz="0" w:space="0" w:color="auto"/>
        <w:right w:val="none" w:sz="0" w:space="0" w:color="auto"/>
      </w:divBdr>
    </w:div>
    <w:div w:id="1828209837">
      <w:bodyDiv w:val="1"/>
      <w:marLeft w:val="0"/>
      <w:marRight w:val="0"/>
      <w:marTop w:val="0"/>
      <w:marBottom w:val="0"/>
      <w:divBdr>
        <w:top w:val="none" w:sz="0" w:space="0" w:color="auto"/>
        <w:left w:val="none" w:sz="0" w:space="0" w:color="auto"/>
        <w:bottom w:val="none" w:sz="0" w:space="0" w:color="auto"/>
        <w:right w:val="none" w:sz="0" w:space="0" w:color="auto"/>
      </w:divBdr>
    </w:div>
    <w:div w:id="1877501319">
      <w:bodyDiv w:val="1"/>
      <w:marLeft w:val="0"/>
      <w:marRight w:val="0"/>
      <w:marTop w:val="0"/>
      <w:marBottom w:val="0"/>
      <w:divBdr>
        <w:top w:val="none" w:sz="0" w:space="0" w:color="auto"/>
        <w:left w:val="none" w:sz="0" w:space="0" w:color="auto"/>
        <w:bottom w:val="none" w:sz="0" w:space="0" w:color="auto"/>
        <w:right w:val="none" w:sz="0" w:space="0" w:color="auto"/>
      </w:divBdr>
    </w:div>
    <w:div w:id="1896353048">
      <w:bodyDiv w:val="1"/>
      <w:marLeft w:val="0"/>
      <w:marRight w:val="0"/>
      <w:marTop w:val="0"/>
      <w:marBottom w:val="0"/>
      <w:divBdr>
        <w:top w:val="none" w:sz="0" w:space="0" w:color="auto"/>
        <w:left w:val="none" w:sz="0" w:space="0" w:color="auto"/>
        <w:bottom w:val="none" w:sz="0" w:space="0" w:color="auto"/>
        <w:right w:val="none" w:sz="0" w:space="0" w:color="auto"/>
      </w:divBdr>
    </w:div>
    <w:div w:id="1931505003">
      <w:bodyDiv w:val="1"/>
      <w:marLeft w:val="0"/>
      <w:marRight w:val="0"/>
      <w:marTop w:val="0"/>
      <w:marBottom w:val="0"/>
      <w:divBdr>
        <w:top w:val="none" w:sz="0" w:space="0" w:color="auto"/>
        <w:left w:val="none" w:sz="0" w:space="0" w:color="auto"/>
        <w:bottom w:val="none" w:sz="0" w:space="0" w:color="auto"/>
        <w:right w:val="none" w:sz="0" w:space="0" w:color="auto"/>
      </w:divBdr>
    </w:div>
    <w:div w:id="1971207654">
      <w:bodyDiv w:val="1"/>
      <w:marLeft w:val="0"/>
      <w:marRight w:val="0"/>
      <w:marTop w:val="0"/>
      <w:marBottom w:val="0"/>
      <w:divBdr>
        <w:top w:val="none" w:sz="0" w:space="0" w:color="auto"/>
        <w:left w:val="none" w:sz="0" w:space="0" w:color="auto"/>
        <w:bottom w:val="none" w:sz="0" w:space="0" w:color="auto"/>
        <w:right w:val="none" w:sz="0" w:space="0" w:color="auto"/>
      </w:divBdr>
    </w:div>
    <w:div w:id="1997612471">
      <w:bodyDiv w:val="1"/>
      <w:marLeft w:val="0"/>
      <w:marRight w:val="0"/>
      <w:marTop w:val="0"/>
      <w:marBottom w:val="0"/>
      <w:divBdr>
        <w:top w:val="none" w:sz="0" w:space="0" w:color="auto"/>
        <w:left w:val="none" w:sz="0" w:space="0" w:color="auto"/>
        <w:bottom w:val="none" w:sz="0" w:space="0" w:color="auto"/>
        <w:right w:val="none" w:sz="0" w:space="0" w:color="auto"/>
      </w:divBdr>
    </w:div>
    <w:div w:id="2031030582">
      <w:bodyDiv w:val="1"/>
      <w:marLeft w:val="0"/>
      <w:marRight w:val="0"/>
      <w:marTop w:val="0"/>
      <w:marBottom w:val="0"/>
      <w:divBdr>
        <w:top w:val="none" w:sz="0" w:space="0" w:color="auto"/>
        <w:left w:val="none" w:sz="0" w:space="0" w:color="auto"/>
        <w:bottom w:val="none" w:sz="0" w:space="0" w:color="auto"/>
        <w:right w:val="none" w:sz="0" w:space="0" w:color="auto"/>
      </w:divBdr>
    </w:div>
    <w:div w:id="2070374584">
      <w:bodyDiv w:val="1"/>
      <w:marLeft w:val="0"/>
      <w:marRight w:val="0"/>
      <w:marTop w:val="0"/>
      <w:marBottom w:val="0"/>
      <w:divBdr>
        <w:top w:val="none" w:sz="0" w:space="0" w:color="auto"/>
        <w:left w:val="none" w:sz="0" w:space="0" w:color="auto"/>
        <w:bottom w:val="none" w:sz="0" w:space="0" w:color="auto"/>
        <w:right w:val="none" w:sz="0" w:space="0" w:color="auto"/>
      </w:divBdr>
    </w:div>
    <w:div w:id="2119138536">
      <w:bodyDiv w:val="1"/>
      <w:marLeft w:val="0"/>
      <w:marRight w:val="0"/>
      <w:marTop w:val="0"/>
      <w:marBottom w:val="0"/>
      <w:divBdr>
        <w:top w:val="none" w:sz="0" w:space="0" w:color="auto"/>
        <w:left w:val="none" w:sz="0" w:space="0" w:color="auto"/>
        <w:bottom w:val="none" w:sz="0" w:space="0" w:color="auto"/>
        <w:right w:val="none" w:sz="0" w:space="0" w:color="auto"/>
      </w:divBdr>
    </w:div>
    <w:div w:id="212002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F137B-6BBB-4295-B2D3-767EDE6F0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1631</Words>
  <Characters>8976</Characters>
  <Application>Microsoft Office Word</Application>
  <DocSecurity>0</DocSecurity>
  <Lines>74</Lines>
  <Paragraphs>21</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Formato Normas APA - ©elEstudiante - AZURIUS</vt:lpstr>
      <vt:lpstr>Formato Normas APA - ©elEstudiante - AZURIUS</vt:lpstr>
      <vt:lpstr/>
    </vt:vector>
  </TitlesOfParts>
  <Company/>
  <LinksUpToDate>false</LinksUpToDate>
  <CharactersWithSpaces>10586</CharactersWithSpaces>
  <SharedDoc>false</SharedDoc>
  <HLinks>
    <vt:vector size="156" baseType="variant">
      <vt:variant>
        <vt:i4>1310780</vt:i4>
      </vt:variant>
      <vt:variant>
        <vt:i4>160</vt:i4>
      </vt:variant>
      <vt:variant>
        <vt:i4>0</vt:i4>
      </vt:variant>
      <vt:variant>
        <vt:i4>5</vt:i4>
      </vt:variant>
      <vt:variant>
        <vt:lpwstr/>
      </vt:variant>
      <vt:variant>
        <vt:lpwstr>_Toc202755916</vt:lpwstr>
      </vt:variant>
      <vt:variant>
        <vt:i4>1310780</vt:i4>
      </vt:variant>
      <vt:variant>
        <vt:i4>151</vt:i4>
      </vt:variant>
      <vt:variant>
        <vt:i4>0</vt:i4>
      </vt:variant>
      <vt:variant>
        <vt:i4>5</vt:i4>
      </vt:variant>
      <vt:variant>
        <vt:lpwstr/>
      </vt:variant>
      <vt:variant>
        <vt:lpwstr>_Toc202755915</vt:lpwstr>
      </vt:variant>
      <vt:variant>
        <vt:i4>1900604</vt:i4>
      </vt:variant>
      <vt:variant>
        <vt:i4>142</vt:i4>
      </vt:variant>
      <vt:variant>
        <vt:i4>0</vt:i4>
      </vt:variant>
      <vt:variant>
        <vt:i4>5</vt:i4>
      </vt:variant>
      <vt:variant>
        <vt:lpwstr/>
      </vt:variant>
      <vt:variant>
        <vt:lpwstr>_Toc285535822</vt:lpwstr>
      </vt:variant>
      <vt:variant>
        <vt:i4>1900604</vt:i4>
      </vt:variant>
      <vt:variant>
        <vt:i4>136</vt:i4>
      </vt:variant>
      <vt:variant>
        <vt:i4>0</vt:i4>
      </vt:variant>
      <vt:variant>
        <vt:i4>5</vt:i4>
      </vt:variant>
      <vt:variant>
        <vt:lpwstr/>
      </vt:variant>
      <vt:variant>
        <vt:lpwstr>_Toc285535821</vt:lpwstr>
      </vt:variant>
      <vt:variant>
        <vt:i4>1900604</vt:i4>
      </vt:variant>
      <vt:variant>
        <vt:i4>130</vt:i4>
      </vt:variant>
      <vt:variant>
        <vt:i4>0</vt:i4>
      </vt:variant>
      <vt:variant>
        <vt:i4>5</vt:i4>
      </vt:variant>
      <vt:variant>
        <vt:lpwstr/>
      </vt:variant>
      <vt:variant>
        <vt:lpwstr>_Toc285535820</vt:lpwstr>
      </vt:variant>
      <vt:variant>
        <vt:i4>1966140</vt:i4>
      </vt:variant>
      <vt:variant>
        <vt:i4>124</vt:i4>
      </vt:variant>
      <vt:variant>
        <vt:i4>0</vt:i4>
      </vt:variant>
      <vt:variant>
        <vt:i4>5</vt:i4>
      </vt:variant>
      <vt:variant>
        <vt:lpwstr/>
      </vt:variant>
      <vt:variant>
        <vt:lpwstr>_Toc285535819</vt:lpwstr>
      </vt:variant>
      <vt:variant>
        <vt:i4>1966140</vt:i4>
      </vt:variant>
      <vt:variant>
        <vt:i4>118</vt:i4>
      </vt:variant>
      <vt:variant>
        <vt:i4>0</vt:i4>
      </vt:variant>
      <vt:variant>
        <vt:i4>5</vt:i4>
      </vt:variant>
      <vt:variant>
        <vt:lpwstr/>
      </vt:variant>
      <vt:variant>
        <vt:lpwstr>_Toc285535818</vt:lpwstr>
      </vt:variant>
      <vt:variant>
        <vt:i4>1966140</vt:i4>
      </vt:variant>
      <vt:variant>
        <vt:i4>112</vt:i4>
      </vt:variant>
      <vt:variant>
        <vt:i4>0</vt:i4>
      </vt:variant>
      <vt:variant>
        <vt:i4>5</vt:i4>
      </vt:variant>
      <vt:variant>
        <vt:lpwstr/>
      </vt:variant>
      <vt:variant>
        <vt:lpwstr>_Toc285535817</vt:lpwstr>
      </vt:variant>
      <vt:variant>
        <vt:i4>1966140</vt:i4>
      </vt:variant>
      <vt:variant>
        <vt:i4>106</vt:i4>
      </vt:variant>
      <vt:variant>
        <vt:i4>0</vt:i4>
      </vt:variant>
      <vt:variant>
        <vt:i4>5</vt:i4>
      </vt:variant>
      <vt:variant>
        <vt:lpwstr/>
      </vt:variant>
      <vt:variant>
        <vt:lpwstr>_Toc285535816</vt:lpwstr>
      </vt:variant>
      <vt:variant>
        <vt:i4>1966140</vt:i4>
      </vt:variant>
      <vt:variant>
        <vt:i4>100</vt:i4>
      </vt:variant>
      <vt:variant>
        <vt:i4>0</vt:i4>
      </vt:variant>
      <vt:variant>
        <vt:i4>5</vt:i4>
      </vt:variant>
      <vt:variant>
        <vt:lpwstr/>
      </vt:variant>
      <vt:variant>
        <vt:lpwstr>_Toc285535815</vt:lpwstr>
      </vt:variant>
      <vt:variant>
        <vt:i4>1966140</vt:i4>
      </vt:variant>
      <vt:variant>
        <vt:i4>94</vt:i4>
      </vt:variant>
      <vt:variant>
        <vt:i4>0</vt:i4>
      </vt:variant>
      <vt:variant>
        <vt:i4>5</vt:i4>
      </vt:variant>
      <vt:variant>
        <vt:lpwstr/>
      </vt:variant>
      <vt:variant>
        <vt:lpwstr>_Toc285535814</vt:lpwstr>
      </vt:variant>
      <vt:variant>
        <vt:i4>1966140</vt:i4>
      </vt:variant>
      <vt:variant>
        <vt:i4>88</vt:i4>
      </vt:variant>
      <vt:variant>
        <vt:i4>0</vt:i4>
      </vt:variant>
      <vt:variant>
        <vt:i4>5</vt:i4>
      </vt:variant>
      <vt:variant>
        <vt:lpwstr/>
      </vt:variant>
      <vt:variant>
        <vt:lpwstr>_Toc285535813</vt:lpwstr>
      </vt:variant>
      <vt:variant>
        <vt:i4>1966140</vt:i4>
      </vt:variant>
      <vt:variant>
        <vt:i4>82</vt:i4>
      </vt:variant>
      <vt:variant>
        <vt:i4>0</vt:i4>
      </vt:variant>
      <vt:variant>
        <vt:i4>5</vt:i4>
      </vt:variant>
      <vt:variant>
        <vt:lpwstr/>
      </vt:variant>
      <vt:variant>
        <vt:lpwstr>_Toc285535812</vt:lpwstr>
      </vt:variant>
      <vt:variant>
        <vt:i4>1966140</vt:i4>
      </vt:variant>
      <vt:variant>
        <vt:i4>76</vt:i4>
      </vt:variant>
      <vt:variant>
        <vt:i4>0</vt:i4>
      </vt:variant>
      <vt:variant>
        <vt:i4>5</vt:i4>
      </vt:variant>
      <vt:variant>
        <vt:lpwstr/>
      </vt:variant>
      <vt:variant>
        <vt:lpwstr>_Toc285535811</vt:lpwstr>
      </vt:variant>
      <vt:variant>
        <vt:i4>1966140</vt:i4>
      </vt:variant>
      <vt:variant>
        <vt:i4>70</vt:i4>
      </vt:variant>
      <vt:variant>
        <vt:i4>0</vt:i4>
      </vt:variant>
      <vt:variant>
        <vt:i4>5</vt:i4>
      </vt:variant>
      <vt:variant>
        <vt:lpwstr/>
      </vt:variant>
      <vt:variant>
        <vt:lpwstr>_Toc285535810</vt:lpwstr>
      </vt:variant>
      <vt:variant>
        <vt:i4>2031676</vt:i4>
      </vt:variant>
      <vt:variant>
        <vt:i4>64</vt:i4>
      </vt:variant>
      <vt:variant>
        <vt:i4>0</vt:i4>
      </vt:variant>
      <vt:variant>
        <vt:i4>5</vt:i4>
      </vt:variant>
      <vt:variant>
        <vt:lpwstr/>
      </vt:variant>
      <vt:variant>
        <vt:lpwstr>_Toc285535809</vt:lpwstr>
      </vt:variant>
      <vt:variant>
        <vt:i4>2031676</vt:i4>
      </vt:variant>
      <vt:variant>
        <vt:i4>58</vt:i4>
      </vt:variant>
      <vt:variant>
        <vt:i4>0</vt:i4>
      </vt:variant>
      <vt:variant>
        <vt:i4>5</vt:i4>
      </vt:variant>
      <vt:variant>
        <vt:lpwstr/>
      </vt:variant>
      <vt:variant>
        <vt:lpwstr>_Toc285535808</vt:lpwstr>
      </vt:variant>
      <vt:variant>
        <vt:i4>2031676</vt:i4>
      </vt:variant>
      <vt:variant>
        <vt:i4>52</vt:i4>
      </vt:variant>
      <vt:variant>
        <vt:i4>0</vt:i4>
      </vt:variant>
      <vt:variant>
        <vt:i4>5</vt:i4>
      </vt:variant>
      <vt:variant>
        <vt:lpwstr/>
      </vt:variant>
      <vt:variant>
        <vt:lpwstr>_Toc285535807</vt:lpwstr>
      </vt:variant>
      <vt:variant>
        <vt:i4>2031676</vt:i4>
      </vt:variant>
      <vt:variant>
        <vt:i4>46</vt:i4>
      </vt:variant>
      <vt:variant>
        <vt:i4>0</vt:i4>
      </vt:variant>
      <vt:variant>
        <vt:i4>5</vt:i4>
      </vt:variant>
      <vt:variant>
        <vt:lpwstr/>
      </vt:variant>
      <vt:variant>
        <vt:lpwstr>_Toc285535806</vt:lpwstr>
      </vt:variant>
      <vt:variant>
        <vt:i4>2031676</vt:i4>
      </vt:variant>
      <vt:variant>
        <vt:i4>40</vt:i4>
      </vt:variant>
      <vt:variant>
        <vt:i4>0</vt:i4>
      </vt:variant>
      <vt:variant>
        <vt:i4>5</vt:i4>
      </vt:variant>
      <vt:variant>
        <vt:lpwstr/>
      </vt:variant>
      <vt:variant>
        <vt:lpwstr>_Toc285535805</vt:lpwstr>
      </vt:variant>
      <vt:variant>
        <vt:i4>2031676</vt:i4>
      </vt:variant>
      <vt:variant>
        <vt:i4>34</vt:i4>
      </vt:variant>
      <vt:variant>
        <vt:i4>0</vt:i4>
      </vt:variant>
      <vt:variant>
        <vt:i4>5</vt:i4>
      </vt:variant>
      <vt:variant>
        <vt:lpwstr/>
      </vt:variant>
      <vt:variant>
        <vt:lpwstr>_Toc285535804</vt:lpwstr>
      </vt:variant>
      <vt:variant>
        <vt:i4>2031676</vt:i4>
      </vt:variant>
      <vt:variant>
        <vt:i4>28</vt:i4>
      </vt:variant>
      <vt:variant>
        <vt:i4>0</vt:i4>
      </vt:variant>
      <vt:variant>
        <vt:i4>5</vt:i4>
      </vt:variant>
      <vt:variant>
        <vt:lpwstr/>
      </vt:variant>
      <vt:variant>
        <vt:lpwstr>_Toc285535803</vt:lpwstr>
      </vt:variant>
      <vt:variant>
        <vt:i4>2031676</vt:i4>
      </vt:variant>
      <vt:variant>
        <vt:i4>22</vt:i4>
      </vt:variant>
      <vt:variant>
        <vt:i4>0</vt:i4>
      </vt:variant>
      <vt:variant>
        <vt:i4>5</vt:i4>
      </vt:variant>
      <vt:variant>
        <vt:lpwstr/>
      </vt:variant>
      <vt:variant>
        <vt:lpwstr>_Toc285535802</vt:lpwstr>
      </vt:variant>
      <vt:variant>
        <vt:i4>2031676</vt:i4>
      </vt:variant>
      <vt:variant>
        <vt:i4>16</vt:i4>
      </vt:variant>
      <vt:variant>
        <vt:i4>0</vt:i4>
      </vt:variant>
      <vt:variant>
        <vt:i4>5</vt:i4>
      </vt:variant>
      <vt:variant>
        <vt:lpwstr/>
      </vt:variant>
      <vt:variant>
        <vt:lpwstr>_Toc285535801</vt:lpwstr>
      </vt:variant>
      <vt:variant>
        <vt:i4>2031676</vt:i4>
      </vt:variant>
      <vt:variant>
        <vt:i4>10</vt:i4>
      </vt:variant>
      <vt:variant>
        <vt:i4>0</vt:i4>
      </vt:variant>
      <vt:variant>
        <vt:i4>5</vt:i4>
      </vt:variant>
      <vt:variant>
        <vt:lpwstr/>
      </vt:variant>
      <vt:variant>
        <vt:lpwstr>_Toc285535800</vt:lpwstr>
      </vt:variant>
      <vt:variant>
        <vt:i4>1441843</vt:i4>
      </vt:variant>
      <vt:variant>
        <vt:i4>4</vt:i4>
      </vt:variant>
      <vt:variant>
        <vt:i4>0</vt:i4>
      </vt:variant>
      <vt:variant>
        <vt:i4>5</vt:i4>
      </vt:variant>
      <vt:variant>
        <vt:lpwstr/>
      </vt:variant>
      <vt:variant>
        <vt:lpwstr>_Toc285535799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Normas APA - ©elEstudiante - AZURIUS</dc:title>
  <dc:subject/>
  <dc:creator/>
  <cp:keywords>©elEstudiante - AZURIUS</cp:keywords>
  <dc:description>©elEstudiante - AZURIUS</dc:description>
  <cp:lastModifiedBy/>
  <cp:revision>1</cp:revision>
  <dcterms:created xsi:type="dcterms:W3CDTF">2026-07-13T04:10:00Z</dcterms:created>
  <dcterms:modified xsi:type="dcterms:W3CDTF">2026-07-13T21:27:00Z</dcterms:modified>
</cp:coreProperties>
</file>