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62" w:rsidRPr="00902762" w:rsidRDefault="00902762" w:rsidP="00902762">
      <w:pPr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bookmarkStart w:id="0" w:name="_GoBack"/>
      <w:proofErr w:type="spellStart"/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Antonio</w:t>
      </w:r>
      <w:proofErr w:type="spellEnd"/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Carlos Simões, Centro de Comunicação do Instituto de Pesca, www.pesca.sp.gov.br, abril de 2013 </w:t>
      </w:r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bookmarkEnd w:id="0"/>
      <w:proofErr w:type="gram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“</w:t>
      </w:r>
      <w:proofErr w:type="gram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A PESCA AMADORA é definida como uma atividade de natureza não comercial, caracterizada como “hobby ou esporte”, cujo praticante não depende dela para sobreviver, sendo praticada como atividade lúdica ou recreativa. É muito popular e crescente no mundo todo, englobando praticantes de diferentes idades e importante para a recreação, a economia e a condição social em vários países, gerando emprego e renda nos vários elos da sua cadeia de negócios, e sendo responsável por aproximadamente 12% da produção mundial de pescado”, revela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Jocemar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Tomasino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Mendonça, jmendonca@pesca.sp.gov.br, pesquisador científico do Núcleo de Pesquisa e Desenvolvimento do Litoral Sul, sediado em Cananéia, do Centro do Pescado Marinho de Santos, do Instituto de Pesca (Secretaria de Agricultura e Abastecimento do Estado de São Paulo).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Nos Estados Unidos, por exemplo, os quase 40 milhões de pescadores esportivos gastam anualmente cerca de US$ 45 bilhões em equipamento, transporte, hospedagem e outras despesas associadas, causando um impacto econômico de aproximadamente US$ 125 bilhões e gerando cerca de um milhão de empregos, diz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Jocemar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.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No Brasil há poucas informações disponíveis ou nem mesmo existem na maioria das regiões. Nas regiões Centro-oeste e Norte do país, a pesca amadora é um importante componente da economia. No Rio Negro, por exemplo, a atividade atrai anualmente entre 1.400 e 1.800 pescadores esportivos, contribuindo com cerca de US$ 5 milhões proveniente de despesas. Também há estimativas de que anualmente 17.000 pescadores amadores atuem no Mato Grosso do Sul.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Em 2012, através de informações do Ministério da Pesca e Aquicultura, o número de licenças no Estado de São Paulo aproximou-se de 100 mil unidades; houve inclusive aumentos significativos nos últimos anos.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Mas, segundo o pesquisador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Jocemar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Mendonça, mesmo sendo uma atividade importante e com bem poucos dados, constata-se que a pesca amadora também afeta o meio ambiente, gerando impactos que podem comprometer ecossistemas.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Jocemar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relaciona então os principais impactos observados: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• Diminuição dos estoques de peixes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• Alterações ambientais (aterro, desmatamento e barragem) geradas por obras de infraestrutura turística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• Poluição de rios por esgotos domésticos e resíduos de embarcações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• Destruição de áreas de manguezais e o consequente assoreamento de rios, que põe em risco a vida de pescadores etc., causada por abusos da circulação de embarcações motorizadas em estuários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• Massificação do turismo de pesca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• Aumento de preços no comércio local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lastRenderedPageBreak/>
        <w:t>• Conflitos com a pesca tradicional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Em suma, diz o pesquisador do Instituto de Pesca, a pesca amadora no Brasil apresenta grande potencial de desenvolvimento em diversas regiões, mas está longe de qualquer ordenamento que lhe dê sustentabilidade. “Um dos principais pontos para racionalizar a atividade é a obtenção de informações e seu monitoramento, de forma sistemática e contínua, similar ao que o Instituto de Pesca desenvolve para a pesca marinha no Estado de São Paulo. Este tipo de informação balizaria o fomento e o desenvolvimento sustentável da atividade, diminuindo os impactos existentes e desenvolvendo a atividade de forma racional em todas as regiões com potencial”, observa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Jocemar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.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 xml:space="preserve">Para discutir a pesca amadora, a mesa-redonda “Pesca esportiva: experiências, desafios e perspectivas para o desenvolvimento sustentável da atividade”, composta pela </w:t>
      </w:r>
      <w:proofErr w:type="spellStart"/>
      <w:proofErr w:type="gram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dra.</w:t>
      </w:r>
      <w:proofErr w:type="spellEnd"/>
      <w:proofErr w:type="gram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Solange Aparecida Arrolho da Silva (UNEMAT - Universidade do Estado de Mato Grosso),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dr.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Alberto Ferreira de Amorim (Instituto de Pesca), engenheiro Jairo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Shigueo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Naca (Secretário da ANEPE - Associação Nacional de Ecologia e Pesca Esportiva), economista Adalberto Francisco de Oliveira Filho (Federação Paulista de Pesca Esportiva Turística e Ambiental),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MSc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. Michel Lopes Machado (do Ministério da Pesca e Aquicultura) e pelo presidente da mesa, </w:t>
      </w:r>
      <w:proofErr w:type="spellStart"/>
      <w:proofErr w:type="gram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dr.</w:t>
      </w:r>
      <w:proofErr w:type="spellEnd"/>
      <w:proofErr w:type="gram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Jocemar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Tomasino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Mendonça, integrou a “XI </w:t>
      </w:r>
      <w:proofErr w:type="spellStart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>ReCIP</w:t>
      </w:r>
      <w:proofErr w:type="spellEnd"/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t xml:space="preserve"> (Reunião Científica do Instituto de Pesca)”, realizada de 8 a 10 de abril de 2013. </w:t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4"/>
          <w:szCs w:val="21"/>
          <w:lang w:eastAsia="pt-BR"/>
        </w:rPr>
        <w:br/>
        <w:t>Na oportunidade, os membros da mesa-redonda apresentaram um panorama da atividade nos aspectos da visão científica, dos usuários e do órgão gestor e de licenciamento, o que gerou articulações susceptíveis de novas ações para a melhoria da pesca amadora, como o desenvolvimento de projetos destinados a coletar mais informações e a subsidiar o ornamento dessa atividade, principalmente no Estado de São Paulo.</w:t>
      </w:r>
      <w:r w:rsidRPr="00902762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 </w:t>
      </w:r>
      <w:r w:rsidRPr="00902762">
        <w:rPr>
          <w:rFonts w:ascii="Arial" w:eastAsia="Times New Roman" w:hAnsi="Arial" w:cs="Arial"/>
          <w:color w:val="333333"/>
          <w:sz w:val="36"/>
          <w:szCs w:val="36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36"/>
          <w:szCs w:val="36"/>
          <w:lang w:eastAsia="pt-BR"/>
        </w:rPr>
        <w:br/>
      </w:r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Revisão do texto: Márcia Navarro </w:t>
      </w:r>
      <w:proofErr w:type="spellStart"/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Cipólli</w:t>
      </w:r>
      <w:proofErr w:type="spellEnd"/>
      <w:r w:rsidRPr="0090276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 navarro98@gmail.com</w:t>
      </w:r>
      <w:r w:rsidRPr="00902762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 </w:t>
      </w:r>
    </w:p>
    <w:p w:rsidR="00D909FD" w:rsidRDefault="00D909FD"/>
    <w:sectPr w:rsidR="00D90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62"/>
    <w:rsid w:val="00902762"/>
    <w:rsid w:val="00D9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2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27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2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27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2013-04-18T18:03:00Z</dcterms:created>
  <dcterms:modified xsi:type="dcterms:W3CDTF">2013-04-18T18:05:00Z</dcterms:modified>
</cp:coreProperties>
</file>