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BANCO DE MUESTRAS MÉDICAS</w:t>
      </w:r>
    </w:p>
    <w:tbl>
      <w:tblPr>
        <w:tblStyle w:val="Table1"/>
        <w:tblW w:w="13893.000000000002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"/>
        <w:gridCol w:w="1111"/>
        <w:gridCol w:w="2182"/>
        <w:gridCol w:w="2683"/>
        <w:gridCol w:w="1249"/>
        <w:gridCol w:w="1177"/>
        <w:gridCol w:w="3466"/>
        <w:gridCol w:w="1189"/>
        <w:tblGridChange w:id="0">
          <w:tblGrid>
            <w:gridCol w:w="836"/>
            <w:gridCol w:w="1111"/>
            <w:gridCol w:w="2182"/>
            <w:gridCol w:w="2683"/>
            <w:gridCol w:w="1249"/>
            <w:gridCol w:w="1177"/>
            <w:gridCol w:w="3466"/>
            <w:gridCol w:w="1189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Nro.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APELLIDO 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CÉDULA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PATOLOGÍA</w:t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CANTIDAD MUESTRA MEDICA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  <w:tab/>
        <w:tab/>
        <w:tab/>
        <w:tab/>
        <w:tab/>
        <w:t xml:space="preserve">Entregado Por:</w:t>
        <w:tab/>
        <w:tab/>
        <w:tab/>
        <w:tab/>
        <w:tab/>
        <w:tab/>
        <w:t xml:space="preserve">Recibido Por:</w:t>
      </w:r>
    </w:p>
    <w:p w:rsidR="00000000" w:rsidDel="00000000" w:rsidP="00000000" w:rsidRDefault="00000000" w:rsidRPr="00000000" w14:paraId="00000085">
      <w:pPr>
        <w:spacing w:after="0" w:lineRule="auto"/>
        <w:ind w:left="3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BIOFARCO</w:t>
        <w:tab/>
        <w:tab/>
        <w:tab/>
        <w:tab/>
        <w:t xml:space="preserve">Jefe de Servicio:</w:t>
      </w:r>
    </w:p>
    <w:p w:rsidR="00000000" w:rsidDel="00000000" w:rsidP="00000000" w:rsidRDefault="00000000" w:rsidRPr="00000000" w14:paraId="00000086">
      <w:pPr>
        <w:spacing w:after="0" w:lineRule="auto"/>
        <w:ind w:left="86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Salud:</w:t>
      </w:r>
    </w:p>
    <w:sectPr>
      <w:headerReference r:id="rId6" w:type="default"/>
      <w:pgSz w:h="12240" w:w="15840" w:orient="landscape"/>
      <w:pgMar w:bottom="765.4724409448835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33600" cy="73787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3600" cy="7378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