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Estructura mdf crudo 18mm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Tapa y revestimiento a la vista color blanco de 18mm.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 cajones de cada lado.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