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Cocina isla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Estilo: minimalista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Color: blanco y seda giorno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Herrajes: herrajes con freno tanto en bisagras y telescopicas, incluye basurero.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Manijas cilindro color negro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Isla: 3 puertas de abrir con estantes y con ruedas.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