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250x250x60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bandejeros zapatos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