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L 3x3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bandejas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bandejas zapateros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bandejeros módulos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