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9850" w14:textId="77777777" w:rsidR="005F2516" w:rsidRDefault="005F2516" w:rsidP="005F2516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5E1A1164" w14:textId="2B204966" w:rsidR="005F2516" w:rsidRPr="005F2516" w:rsidRDefault="005F2516" w:rsidP="005F2516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>
        <w:rPr>
          <w:noProof/>
        </w:rPr>
        <w:drawing>
          <wp:inline distT="0" distB="0" distL="0" distR="0" wp14:anchorId="5970928B" wp14:editId="4EB2CD8A">
            <wp:extent cx="2855836" cy="1043940"/>
            <wp:effectExtent l="0" t="0" r="1905" b="3810"/>
            <wp:docPr id="11" name="Picture 11" descr="UC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63" cy="104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3E8B" w14:textId="77777777" w:rsidR="005F2516" w:rsidRDefault="005F2516" w:rsidP="00493FE4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74796289" w14:textId="77777777" w:rsidR="00493FE4" w:rsidRDefault="00493FE4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01F77182" w14:textId="186EE017" w:rsidR="005F2516" w:rsidRDefault="005F2516" w:rsidP="00493FE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  <w:t>Universidad Centroamericana de Ciencias Empresariales</w:t>
      </w:r>
    </w:p>
    <w:p w14:paraId="70978A53" w14:textId="77777777" w:rsidR="005F2516" w:rsidRPr="005F2516" w:rsidRDefault="005F2516" w:rsidP="00493FE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</w:pPr>
    </w:p>
    <w:p w14:paraId="523128A6" w14:textId="77777777" w:rsidR="005F2516" w:rsidRPr="005F2516" w:rsidRDefault="005F2516" w:rsidP="00493FE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  <w:t>CO1010N-Contabilidad Básica Nocturno</w:t>
      </w:r>
    </w:p>
    <w:p w14:paraId="7606B3B3" w14:textId="77777777" w:rsidR="005F2516" w:rsidRDefault="005F2516" w:rsidP="00493FE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</w:pPr>
    </w:p>
    <w:p w14:paraId="1451A255" w14:textId="77777777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  <w:t>Profesor: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 xml:space="preserve"> Eugenio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Poyser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 xml:space="preserve"> Watson</w:t>
      </w:r>
    </w:p>
    <w:p w14:paraId="528D4101" w14:textId="659759DB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7A5F0A6F" w14:textId="77777777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1BF8872B" w14:textId="77777777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73D60E03" w14:textId="77777777" w:rsidR="005F2516" w:rsidRPr="005F2516" w:rsidRDefault="005F2516" w:rsidP="00493FE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  <w:t>Tarea:</w:t>
      </w:r>
    </w:p>
    <w:p w14:paraId="45EADCAB" w14:textId="77777777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REGLAS DE REGISTRO CONTABLE</w:t>
      </w:r>
    </w:p>
    <w:p w14:paraId="1A425392" w14:textId="0975DA16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093C39F0" w14:textId="77777777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739D9D42" w14:textId="77777777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246725F0" w14:textId="77777777" w:rsidR="005F2516" w:rsidRPr="005F2516" w:rsidRDefault="005F2516" w:rsidP="00493FE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  <w:t>Estudiante:</w:t>
      </w:r>
    </w:p>
    <w:p w14:paraId="514E5D30" w14:textId="08FD676C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Cesar Carrión Artavia</w:t>
      </w:r>
    </w:p>
    <w:p w14:paraId="013F81CD" w14:textId="0AC88B0C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4CAB84F6" w14:textId="6B18AD14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2CB4BEB2" w14:textId="2D0471D5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1E8FB094" w14:textId="77777777" w:rsidR="005F2516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28809EE3" w14:textId="77777777" w:rsidR="005F2516" w:rsidRPr="005F2516" w:rsidRDefault="005F2516" w:rsidP="00493FE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  <w:t>I Cuatrimestre</w:t>
      </w:r>
    </w:p>
    <w:p w14:paraId="7417BFA3" w14:textId="76DE2619" w:rsidR="00493FE4" w:rsidRDefault="005F2516" w:rsidP="00493FE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CR"/>
        </w:rPr>
        <w:t>Año 2023</w:t>
      </w:r>
      <w:r w:rsidR="00493FE4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br w:type="page"/>
      </w:r>
    </w:p>
    <w:p w14:paraId="36B9B1D1" w14:textId="0A695468" w:rsidR="00FB79FD" w:rsidRPr="006C78F6" w:rsidRDefault="00F77714" w:rsidP="00493FE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lastRenderedPageBreak/>
        <w:t>¿Cuál es la clasificación básica de las </w:t>
      </w: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br/>
        <w:t>partidas de la contabilidad?</w:t>
      </w:r>
    </w:p>
    <w:p w14:paraId="24702724" w14:textId="77777777" w:rsidR="00FB79FD" w:rsidRPr="006C78F6" w:rsidRDefault="00FB79FD" w:rsidP="00493FE4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5C9FB1E9" w14:textId="77777777" w:rsidR="00FB79FD" w:rsidRPr="006C78F6" w:rsidRDefault="00FB79FD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Los activos.</w:t>
      </w:r>
    </w:p>
    <w:p w14:paraId="4D5415D5" w14:textId="77777777" w:rsidR="00FB79FD" w:rsidRPr="006C78F6" w:rsidRDefault="00FB79FD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Los pasivos.</w:t>
      </w:r>
    </w:p>
    <w:p w14:paraId="723F7FBF" w14:textId="77777777" w:rsidR="00FB79FD" w:rsidRPr="006C78F6" w:rsidRDefault="00FB79FD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El patrimonio.</w:t>
      </w:r>
    </w:p>
    <w:p w14:paraId="19469486" w14:textId="77777777" w:rsidR="00FB79FD" w:rsidRPr="006C78F6" w:rsidRDefault="00FB79FD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Los ingresos.</w:t>
      </w:r>
    </w:p>
    <w:p w14:paraId="05A78465" w14:textId="77777777" w:rsidR="00FB79FD" w:rsidRPr="006C78F6" w:rsidRDefault="00FB79FD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Los gastos.</w:t>
      </w:r>
    </w:p>
    <w:p w14:paraId="28D96FD6" w14:textId="068EDC27" w:rsidR="00AD19FB" w:rsidRPr="006C78F6" w:rsidRDefault="00FB79FD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Los costos</w:t>
      </w:r>
    </w:p>
    <w:p w14:paraId="31A08642" w14:textId="77777777" w:rsidR="00FB79FD" w:rsidRPr="006C78F6" w:rsidRDefault="00FB79FD" w:rsidP="00493FE4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08458E61" w14:textId="70A2CDC1" w:rsidR="00FB79FD" w:rsidRDefault="00F77714" w:rsidP="00493FE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¿Cómo se clasifican los activos? </w:t>
      </w:r>
    </w:p>
    <w:p w14:paraId="30BC6B29" w14:textId="77777777" w:rsidR="00493FE4" w:rsidRPr="006C78F6" w:rsidRDefault="00493FE4" w:rsidP="00493FE4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7369A757" w14:textId="015C79E2" w:rsidR="00F77714" w:rsidRPr="006C78F6" w:rsidRDefault="00493FE4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Los activos se clasifican como activos corrientes y activos no corrientes.</w:t>
      </w:r>
    </w:p>
    <w:p w14:paraId="3396E866" w14:textId="77777777" w:rsidR="00FB79FD" w:rsidRPr="006C78F6" w:rsidRDefault="00FB79FD" w:rsidP="00493FE4">
      <w:pPr>
        <w:pStyle w:val="ListParagraph"/>
        <w:ind w:left="144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3162C07A" w14:textId="4767DC16" w:rsidR="00493FE4" w:rsidRDefault="00F77714" w:rsidP="00493FE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¿Cómo se define el patrimonio?</w:t>
      </w:r>
    </w:p>
    <w:p w14:paraId="767309D0" w14:textId="77777777" w:rsidR="00493FE4" w:rsidRDefault="00493FE4" w:rsidP="00493FE4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5E351C55" w14:textId="735C5D18" w:rsidR="00F77714" w:rsidRPr="00493FE4" w:rsidRDefault="00493FE4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493FE4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Constituye la parte residual de los activos de la empresa, una vez deducidos todos sus pasivos. Incluye las aportaciones realizadas, ya sea en el momento de su constitución o en otros posteriores, por sus socios o propietarios, que no tengan la consideración de pasivos, así como los resultados acumulados u otras variaciones que le afecte.</w:t>
      </w:r>
    </w:p>
    <w:p w14:paraId="309ABFB7" w14:textId="77777777" w:rsidR="00AD19FB" w:rsidRPr="006C78F6" w:rsidRDefault="00AD19FB" w:rsidP="00493FE4">
      <w:pPr>
        <w:pStyle w:val="ListParagraph"/>
        <w:ind w:left="108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58351B77" w14:textId="77777777" w:rsidR="00493FE4" w:rsidRDefault="00F77714" w:rsidP="00493FE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6C78F6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¿Cómo se definen los ingresos?</w:t>
      </w:r>
    </w:p>
    <w:p w14:paraId="2100D0FF" w14:textId="77777777" w:rsidR="00493FE4" w:rsidRDefault="00493FE4" w:rsidP="00493FE4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5B96535A" w14:textId="09A2D547" w:rsidR="00493FE4" w:rsidRPr="00493FE4" w:rsidRDefault="00493FE4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493FE4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Se define como incrementos en los beneficios económicos, producidos a lo largo del periodo contable, en forma de entradas o incrementos de valor de los activos, o bien como disminuciones de los pasivos, que dan como resultado aumentos del patrimonio y no están relacionados con las aportaciones de los propietarios de la entidad. La naturaleza de los movimientos de los ingresos es de crédito, por lo que su saldo será siempre acreedor.</w:t>
      </w:r>
    </w:p>
    <w:p w14:paraId="0AEF354E" w14:textId="77777777" w:rsidR="00F77714" w:rsidRPr="006C78F6" w:rsidRDefault="00F77714" w:rsidP="00493FE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7B0E0132" w14:textId="2E952723" w:rsidR="00493FE4" w:rsidRDefault="00F77714" w:rsidP="00493FE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493FE4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¿Qué es una cuenta?</w:t>
      </w:r>
    </w:p>
    <w:p w14:paraId="2B0B3B17" w14:textId="77777777" w:rsidR="00493FE4" w:rsidRDefault="00493FE4" w:rsidP="00493FE4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1D1FC42C" w14:textId="7B503C68" w:rsidR="00493FE4" w:rsidRDefault="00493FE4" w:rsidP="00493FE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  <w:r w:rsidRPr="00493FE4"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  <w:t>Es el nombre que se utiliza para registrar, en forma ordenada, las operaciones que diariamente realiza una empresa. Al asignar un nombre a una cuenta, este debe ser tan claro, explícito y completo, que por el solo nombre se identifique lo que representa.</w:t>
      </w:r>
    </w:p>
    <w:p w14:paraId="502A5CE3" w14:textId="3E629242" w:rsidR="00493FE4" w:rsidRDefault="00493FE4" w:rsidP="00493FE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p w14:paraId="6691CC76" w14:textId="77777777" w:rsidR="00493FE4" w:rsidRPr="00493FE4" w:rsidRDefault="00493FE4" w:rsidP="00493FE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s-CR"/>
        </w:rPr>
      </w:pPr>
    </w:p>
    <w:sectPr w:rsidR="00493FE4" w:rsidRPr="004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F0243"/>
    <w:multiLevelType w:val="hybridMultilevel"/>
    <w:tmpl w:val="A8CE8DF0"/>
    <w:lvl w:ilvl="0" w:tplc="A986FCC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6343E"/>
    <w:multiLevelType w:val="hybridMultilevel"/>
    <w:tmpl w:val="A3765A8E"/>
    <w:lvl w:ilvl="0" w:tplc="1F8ED6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C52AEC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3323">
    <w:abstractNumId w:val="1"/>
  </w:num>
  <w:num w:numId="2" w16cid:durableId="163729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14"/>
    <w:rsid w:val="00181F63"/>
    <w:rsid w:val="00493FE4"/>
    <w:rsid w:val="0050109A"/>
    <w:rsid w:val="005F2516"/>
    <w:rsid w:val="006C78F6"/>
    <w:rsid w:val="007F2859"/>
    <w:rsid w:val="00AD19FB"/>
    <w:rsid w:val="00F77714"/>
    <w:rsid w:val="00F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F03"/>
  <w15:chartTrackingRefBased/>
  <w15:docId w15:val="{996354EA-5FAC-404D-92ED-33D709F7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D19F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D19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19F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93F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F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843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0" w:color="ECF0F1"/>
            <w:bottom w:val="single" w:sz="6" w:space="0" w:color="ECF0F1"/>
            <w:right w:val="single" w:sz="6" w:space="0" w:color="ECF0F1"/>
          </w:divBdr>
          <w:divsChild>
            <w:div w:id="843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Carrión Artavia</dc:creator>
  <cp:keywords/>
  <dc:description/>
  <cp:lastModifiedBy>Cesar Carrión Artavia</cp:lastModifiedBy>
  <cp:revision>3</cp:revision>
  <cp:lastPrinted>2023-03-25T02:39:00Z</cp:lastPrinted>
  <dcterms:created xsi:type="dcterms:W3CDTF">2023-03-25T01:50:00Z</dcterms:created>
  <dcterms:modified xsi:type="dcterms:W3CDTF">2023-03-25T02:39:00Z</dcterms:modified>
</cp:coreProperties>
</file>