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D99A4" w14:textId="68121626" w:rsidR="00FA7F37" w:rsidRDefault="00FA7F37" w:rsidP="00FA7F37">
      <w:pPr>
        <w:rPr>
          <w:b/>
          <w:bCs/>
        </w:rPr>
      </w:pPr>
      <w:r>
        <w:rPr>
          <w:b/>
          <w:bCs/>
        </w:rPr>
        <w:t>Cesar Daniel Rodriguez Garnica</w:t>
      </w:r>
    </w:p>
    <w:p w14:paraId="312EC781" w14:textId="1F17D045" w:rsidR="00FA7F37" w:rsidRPr="00FA7F37" w:rsidRDefault="00FA7F37" w:rsidP="00FA7F37">
      <w:pPr>
        <w:rPr>
          <w:b/>
          <w:bCs/>
        </w:rPr>
      </w:pPr>
      <w:r w:rsidRPr="00FA7F37">
        <w:rPr>
          <w:b/>
          <w:bCs/>
        </w:rPr>
        <w:t>Contexto y Objetivos Generales</w:t>
      </w:r>
    </w:p>
    <w:p w14:paraId="6AA85D74" w14:textId="77777777" w:rsidR="00FA7F37" w:rsidRPr="00FA7F37" w:rsidRDefault="00FA7F37" w:rsidP="00FA7F37">
      <w:r w:rsidRPr="00FA7F37">
        <w:t>El CONPES 4144 de 2025 define la visión de Colombia para posicionarse como un país innovador y competitivo en el ámbito de la inteligencia artificial (IA). Su principal objetivo es fomentar la transformación digital tanto en el sector público como en el privado, asegurando que el desarrollo y la aplicación de la IA se realicen de forma ética, segura y con un enfoque en la inclusión y la protección de los derechos fundamentales.</w:t>
      </w:r>
    </w:p>
    <w:p w14:paraId="581610D1" w14:textId="77777777" w:rsidR="00FA7F37" w:rsidRPr="00FA7F37" w:rsidRDefault="00FA7F37" w:rsidP="00FA7F37">
      <w:r w:rsidRPr="00FA7F37">
        <w:pict w14:anchorId="20329CD6">
          <v:rect id="_x0000_i1043" style="width:0;height:1.5pt" o:hralign="center" o:hrstd="t" o:hr="t" fillcolor="#a0a0a0" stroked="f"/>
        </w:pict>
      </w:r>
    </w:p>
    <w:p w14:paraId="61900E6C" w14:textId="77777777" w:rsidR="00FA7F37" w:rsidRPr="00FA7F37" w:rsidRDefault="00FA7F37" w:rsidP="00FA7F37">
      <w:pPr>
        <w:rPr>
          <w:b/>
          <w:bCs/>
        </w:rPr>
      </w:pPr>
      <w:r w:rsidRPr="00FA7F37">
        <w:rPr>
          <w:b/>
          <w:bCs/>
        </w:rPr>
        <w:t>Principales Ejes Estratégicos</w:t>
      </w:r>
    </w:p>
    <w:p w14:paraId="6E861FAC" w14:textId="77777777" w:rsidR="00FA7F37" w:rsidRPr="00FA7F37" w:rsidRDefault="00FA7F37" w:rsidP="00FA7F37">
      <w:pPr>
        <w:numPr>
          <w:ilvl w:val="0"/>
          <w:numId w:val="1"/>
        </w:numPr>
      </w:pPr>
      <w:r w:rsidRPr="00FA7F37">
        <w:rPr>
          <w:b/>
          <w:bCs/>
        </w:rPr>
        <w:t>Fomento de la Innovación y la Investigación</w:t>
      </w:r>
    </w:p>
    <w:p w14:paraId="2A79EC8B" w14:textId="77777777" w:rsidR="00FA7F37" w:rsidRPr="00FA7F37" w:rsidRDefault="00FA7F37" w:rsidP="00FA7F37">
      <w:pPr>
        <w:numPr>
          <w:ilvl w:val="1"/>
          <w:numId w:val="1"/>
        </w:numPr>
      </w:pPr>
      <w:r w:rsidRPr="00FA7F37">
        <w:rPr>
          <w:b/>
          <w:bCs/>
        </w:rPr>
        <w:t>Descripción:</w:t>
      </w:r>
      <w:r w:rsidRPr="00FA7F37">
        <w:t xml:space="preserve"> Se busca impulsar la investigación y el desarrollo de soluciones basadas en IA, promoviendo alianzas entre universidades, centros de investigación, empresas y entidades gubernamentales.</w:t>
      </w:r>
    </w:p>
    <w:p w14:paraId="22744912" w14:textId="77777777" w:rsidR="00FA7F37" w:rsidRPr="00FA7F37" w:rsidRDefault="00FA7F37" w:rsidP="00FA7F37">
      <w:pPr>
        <w:numPr>
          <w:ilvl w:val="1"/>
          <w:numId w:val="1"/>
        </w:numPr>
      </w:pPr>
      <w:r w:rsidRPr="00FA7F37">
        <w:rPr>
          <w:b/>
          <w:bCs/>
        </w:rPr>
        <w:t>Propósito:</w:t>
      </w:r>
      <w:r w:rsidRPr="00FA7F37">
        <w:t xml:space="preserve"> Estimular el desarrollo de tecnologías disruptivas que puedan aplicarse en diversos sectores de la economía y la administración pública.</w:t>
      </w:r>
    </w:p>
    <w:p w14:paraId="6223F055" w14:textId="77777777" w:rsidR="00FA7F37" w:rsidRPr="00FA7F37" w:rsidRDefault="00FA7F37" w:rsidP="00FA7F37">
      <w:pPr>
        <w:numPr>
          <w:ilvl w:val="0"/>
          <w:numId w:val="1"/>
        </w:numPr>
      </w:pPr>
      <w:r w:rsidRPr="00FA7F37">
        <w:rPr>
          <w:b/>
          <w:bCs/>
        </w:rPr>
        <w:t>Desarrollo de Capacidades y Talento Humano</w:t>
      </w:r>
    </w:p>
    <w:p w14:paraId="17C7E0F2" w14:textId="77777777" w:rsidR="00FA7F37" w:rsidRPr="00FA7F37" w:rsidRDefault="00FA7F37" w:rsidP="00FA7F37">
      <w:pPr>
        <w:numPr>
          <w:ilvl w:val="1"/>
          <w:numId w:val="1"/>
        </w:numPr>
      </w:pPr>
      <w:r w:rsidRPr="00FA7F37">
        <w:rPr>
          <w:b/>
          <w:bCs/>
        </w:rPr>
        <w:t>Descripción:</w:t>
      </w:r>
      <w:r w:rsidRPr="00FA7F37">
        <w:t xml:space="preserve"> La política enfatiza la importancia de formar profesionales altamente capacitados en áreas relacionadas con la inteligencia artificial, así como actualizar la formación de funcionarios públicos para aprovechar las oportunidades que brinda la transformación digital.</w:t>
      </w:r>
    </w:p>
    <w:p w14:paraId="6A0D6540" w14:textId="77777777" w:rsidR="00FA7F37" w:rsidRPr="00FA7F37" w:rsidRDefault="00FA7F37" w:rsidP="00FA7F37">
      <w:pPr>
        <w:numPr>
          <w:ilvl w:val="1"/>
          <w:numId w:val="1"/>
        </w:numPr>
      </w:pPr>
      <w:r w:rsidRPr="00FA7F37">
        <w:rPr>
          <w:b/>
          <w:bCs/>
        </w:rPr>
        <w:t>Propósito:</w:t>
      </w:r>
      <w:r w:rsidRPr="00FA7F37">
        <w:t xml:space="preserve"> Garantizar que el país cuente con el capital humano necesario para desarrollar, implementar y gestionar tecnologías de IA.</w:t>
      </w:r>
    </w:p>
    <w:p w14:paraId="1EF23114" w14:textId="77777777" w:rsidR="00FA7F37" w:rsidRPr="00FA7F37" w:rsidRDefault="00FA7F37" w:rsidP="00FA7F37">
      <w:pPr>
        <w:numPr>
          <w:ilvl w:val="0"/>
          <w:numId w:val="1"/>
        </w:numPr>
      </w:pPr>
      <w:r w:rsidRPr="00FA7F37">
        <w:rPr>
          <w:b/>
          <w:bCs/>
        </w:rPr>
        <w:t>Marco Normativo y Ético</w:t>
      </w:r>
    </w:p>
    <w:p w14:paraId="4C518429" w14:textId="77777777" w:rsidR="00FA7F37" w:rsidRPr="00FA7F37" w:rsidRDefault="00FA7F37" w:rsidP="00FA7F37">
      <w:pPr>
        <w:numPr>
          <w:ilvl w:val="1"/>
          <w:numId w:val="1"/>
        </w:numPr>
      </w:pPr>
      <w:r w:rsidRPr="00FA7F37">
        <w:rPr>
          <w:b/>
          <w:bCs/>
        </w:rPr>
        <w:t>Descripción:</w:t>
      </w:r>
      <w:r w:rsidRPr="00FA7F37">
        <w:t xml:space="preserve"> Se plantea la necesidad de desarrollar un marco regulatorio que guíe el uso responsable de la inteligencia artificial. Esto incluye la protección de datos, la privacidad de los ciudadanos y la garantía de transparencia en los procesos automatizados.</w:t>
      </w:r>
    </w:p>
    <w:p w14:paraId="6E480610" w14:textId="77777777" w:rsidR="00FA7F37" w:rsidRPr="00FA7F37" w:rsidRDefault="00FA7F37" w:rsidP="00FA7F37">
      <w:pPr>
        <w:numPr>
          <w:ilvl w:val="1"/>
          <w:numId w:val="1"/>
        </w:numPr>
      </w:pPr>
      <w:r w:rsidRPr="00FA7F37">
        <w:rPr>
          <w:b/>
          <w:bCs/>
        </w:rPr>
        <w:lastRenderedPageBreak/>
        <w:t>Propósito:</w:t>
      </w:r>
      <w:r w:rsidRPr="00FA7F37">
        <w:t xml:space="preserve"> Asegurar que la adopción de la IA se realice respetando los derechos fundamentales y evitando riesgos relacionados con la seguridad y la ética.</w:t>
      </w:r>
    </w:p>
    <w:p w14:paraId="5C1D869A" w14:textId="77777777" w:rsidR="00FA7F37" w:rsidRPr="00FA7F37" w:rsidRDefault="00FA7F37" w:rsidP="00FA7F37">
      <w:pPr>
        <w:numPr>
          <w:ilvl w:val="0"/>
          <w:numId w:val="1"/>
        </w:numPr>
      </w:pPr>
      <w:r w:rsidRPr="00FA7F37">
        <w:rPr>
          <w:b/>
          <w:bCs/>
        </w:rPr>
        <w:t>Infraestructura Digital y Colaboración Interinstitucional</w:t>
      </w:r>
    </w:p>
    <w:p w14:paraId="73C1A645" w14:textId="77777777" w:rsidR="00FA7F37" w:rsidRPr="00FA7F37" w:rsidRDefault="00FA7F37" w:rsidP="00FA7F37">
      <w:pPr>
        <w:numPr>
          <w:ilvl w:val="1"/>
          <w:numId w:val="1"/>
        </w:numPr>
      </w:pPr>
      <w:r w:rsidRPr="00FA7F37">
        <w:rPr>
          <w:b/>
          <w:bCs/>
        </w:rPr>
        <w:t>Descripción:</w:t>
      </w:r>
      <w:r w:rsidRPr="00FA7F37">
        <w:t xml:space="preserve"> Se destaca la importancia de fortalecer la infraestructura digital del país y promover la coordinación entre entidades estatales, el sector privado y la academia para desarrollar proyectos piloto y escalables en IA.</w:t>
      </w:r>
    </w:p>
    <w:p w14:paraId="6714AD95" w14:textId="77777777" w:rsidR="00FA7F37" w:rsidRPr="00FA7F37" w:rsidRDefault="00FA7F37" w:rsidP="00FA7F37">
      <w:pPr>
        <w:numPr>
          <w:ilvl w:val="1"/>
          <w:numId w:val="1"/>
        </w:numPr>
      </w:pPr>
      <w:r w:rsidRPr="00FA7F37">
        <w:rPr>
          <w:b/>
          <w:bCs/>
        </w:rPr>
        <w:t>Propósito:</w:t>
      </w:r>
      <w:r w:rsidRPr="00FA7F37">
        <w:t xml:space="preserve"> Crear un entorno propicio que facilite la implementación y el escalamiento de soluciones basadas en inteligencia artificial a nivel nacional.</w:t>
      </w:r>
    </w:p>
    <w:p w14:paraId="1F542B89" w14:textId="77777777" w:rsidR="00FA7F37" w:rsidRPr="00FA7F37" w:rsidRDefault="00FA7F37" w:rsidP="00FA7F37">
      <w:r w:rsidRPr="00FA7F37">
        <w:pict w14:anchorId="50B77590">
          <v:rect id="_x0000_i1044" style="width:0;height:1.5pt" o:hralign="center" o:hrstd="t" o:hr="t" fillcolor="#a0a0a0" stroked="f"/>
        </w:pict>
      </w:r>
    </w:p>
    <w:p w14:paraId="7B16EAA7" w14:textId="77777777" w:rsidR="00FA7F37" w:rsidRPr="00FA7F37" w:rsidRDefault="00FA7F37" w:rsidP="00FA7F37">
      <w:pPr>
        <w:rPr>
          <w:b/>
          <w:bCs/>
        </w:rPr>
      </w:pPr>
      <w:r w:rsidRPr="00FA7F37">
        <w:rPr>
          <w:b/>
          <w:bCs/>
        </w:rPr>
        <w:t>Estrategias de Implementación</w:t>
      </w:r>
    </w:p>
    <w:p w14:paraId="3934F83D" w14:textId="77777777" w:rsidR="00FA7F37" w:rsidRPr="00FA7F37" w:rsidRDefault="00FA7F37" w:rsidP="00FA7F37">
      <w:pPr>
        <w:numPr>
          <w:ilvl w:val="0"/>
          <w:numId w:val="2"/>
        </w:numPr>
      </w:pPr>
      <w:r w:rsidRPr="00FA7F37">
        <w:rPr>
          <w:b/>
          <w:bCs/>
        </w:rPr>
        <w:t>Inversión en Tecnología e Infraestructura:</w:t>
      </w:r>
      <w:r w:rsidRPr="00FA7F37">
        <w:br/>
        <w:t>Se prioriza la asignación de recursos para la modernización de redes, centros de datos y otras infraestructuras tecnológicas que soporten el crecimiento de la IA.</w:t>
      </w:r>
    </w:p>
    <w:p w14:paraId="40240178" w14:textId="77777777" w:rsidR="00FA7F37" w:rsidRPr="00FA7F37" w:rsidRDefault="00FA7F37" w:rsidP="00FA7F37">
      <w:pPr>
        <w:numPr>
          <w:ilvl w:val="0"/>
          <w:numId w:val="2"/>
        </w:numPr>
      </w:pPr>
      <w:r w:rsidRPr="00FA7F37">
        <w:rPr>
          <w:b/>
          <w:bCs/>
        </w:rPr>
        <w:t>Proyectos Piloto y Escalables:</w:t>
      </w:r>
      <w:r w:rsidRPr="00FA7F37">
        <w:br/>
        <w:t xml:space="preserve">El documento sugiere la ejecución de </w:t>
      </w:r>
      <w:proofErr w:type="gramStart"/>
      <w:r w:rsidRPr="00FA7F37">
        <w:t>proyectos pilotos</w:t>
      </w:r>
      <w:proofErr w:type="gramEnd"/>
      <w:r w:rsidRPr="00FA7F37">
        <w:t xml:space="preserve"> en sectores estratégicos, los cuales permitirán validar aplicaciones de IA y sentar las bases para su ampliación a gran escala.</w:t>
      </w:r>
    </w:p>
    <w:p w14:paraId="4059331C" w14:textId="77777777" w:rsidR="00FA7F37" w:rsidRPr="00FA7F37" w:rsidRDefault="00FA7F37" w:rsidP="00FA7F37">
      <w:pPr>
        <w:numPr>
          <w:ilvl w:val="0"/>
          <w:numId w:val="2"/>
        </w:numPr>
      </w:pPr>
      <w:r w:rsidRPr="00FA7F37">
        <w:rPr>
          <w:b/>
          <w:bCs/>
        </w:rPr>
        <w:t>Participación y Alianzas Estratégicas:</w:t>
      </w:r>
      <w:r w:rsidRPr="00FA7F37">
        <w:br/>
        <w:t>Se promueve la creación de espacios de diálogo y colaboración entre el gobierno, el sector empresarial y la comunidad académica para compartir conocimientos, experiencias y mejores prácticas en el uso de la inteligencia artificial.</w:t>
      </w:r>
    </w:p>
    <w:p w14:paraId="390A7CD5" w14:textId="77777777" w:rsidR="00FA7F37" w:rsidRPr="00FA7F37" w:rsidRDefault="00FA7F37" w:rsidP="00FA7F37">
      <w:pPr>
        <w:numPr>
          <w:ilvl w:val="0"/>
          <w:numId w:val="2"/>
        </w:numPr>
      </w:pPr>
      <w:r w:rsidRPr="00FA7F37">
        <w:rPr>
          <w:b/>
          <w:bCs/>
        </w:rPr>
        <w:t>Ética y Transparencia:</w:t>
      </w:r>
      <w:r w:rsidRPr="00FA7F37">
        <w:br/>
        <w:t>Se enfatiza la necesidad de desarrollar políticas y mecanismos que aseguren la ética en el uso de la IA, incluyendo la transparencia en los algoritmos y la rendición de cuentas en las decisiones automatizadas.</w:t>
      </w:r>
    </w:p>
    <w:p w14:paraId="6263D20A" w14:textId="77777777" w:rsidR="00FA7F37" w:rsidRPr="00FA7F37" w:rsidRDefault="00FA7F37" w:rsidP="00FA7F37">
      <w:r w:rsidRPr="00FA7F37">
        <w:pict w14:anchorId="2925FB84">
          <v:rect id="_x0000_i1045" style="width:0;height:1.5pt" o:hralign="center" o:hrstd="t" o:hr="t" fillcolor="#a0a0a0" stroked="f"/>
        </w:pict>
      </w:r>
    </w:p>
    <w:p w14:paraId="2A7DC198" w14:textId="77777777" w:rsidR="00FA7F37" w:rsidRPr="00FA7F37" w:rsidRDefault="00FA7F37" w:rsidP="00FA7F37">
      <w:pPr>
        <w:rPr>
          <w:b/>
          <w:bCs/>
        </w:rPr>
      </w:pPr>
      <w:r w:rsidRPr="00FA7F37">
        <w:rPr>
          <w:b/>
          <w:bCs/>
        </w:rPr>
        <w:t>Conclusión</w:t>
      </w:r>
    </w:p>
    <w:p w14:paraId="3578B6A4" w14:textId="77777777" w:rsidR="00FA7F37" w:rsidRPr="00FA7F37" w:rsidRDefault="00FA7F37" w:rsidP="00FA7F37">
      <w:r w:rsidRPr="00FA7F37">
        <w:lastRenderedPageBreak/>
        <w:t>El CONPES 4144 de 2025 representa un esfuerzo integral por parte del Estado colombiano para aprovechar las oportunidades que ofrece la inteligencia artificial, al tiempo que se mitigan los riesgos asociados a su adopción. Mediante la promoción de la innovación, el fortalecimiento del talento humano y la creación de un marco normativo sólido, la política busca transformar digitalmente el país, posicionándolo de manera competitiva en el escenario global y garantizando el respeto por los derechos y valores fundamentales.</w:t>
      </w:r>
    </w:p>
    <w:p w14:paraId="309DA6B8" w14:textId="77777777" w:rsidR="00FA7F37" w:rsidRDefault="00FA7F37"/>
    <w:sectPr w:rsidR="00FA7F3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343873"/>
    <w:multiLevelType w:val="multilevel"/>
    <w:tmpl w:val="A976B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F56427"/>
    <w:multiLevelType w:val="multilevel"/>
    <w:tmpl w:val="DDE8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514019">
    <w:abstractNumId w:val="0"/>
  </w:num>
  <w:num w:numId="2" w16cid:durableId="1973755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37"/>
    <w:rsid w:val="00314D75"/>
    <w:rsid w:val="00FA7F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4690"/>
  <w15:chartTrackingRefBased/>
  <w15:docId w15:val="{11AA3057-3F4A-4437-A1B5-4E88CA0C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7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7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7F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7F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7F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7F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7F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7F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7F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7F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7F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7F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7F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7F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7F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7F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7F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7F37"/>
    <w:rPr>
      <w:rFonts w:eastAsiaTheme="majorEastAsia" w:cstheme="majorBidi"/>
      <w:color w:val="272727" w:themeColor="text1" w:themeTint="D8"/>
    </w:rPr>
  </w:style>
  <w:style w:type="paragraph" w:styleId="Ttulo">
    <w:name w:val="Title"/>
    <w:basedOn w:val="Normal"/>
    <w:next w:val="Normal"/>
    <w:link w:val="TtuloCar"/>
    <w:uiPriority w:val="10"/>
    <w:qFormat/>
    <w:rsid w:val="00FA7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7F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7F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7F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7F37"/>
    <w:pPr>
      <w:spacing w:before="160"/>
      <w:jc w:val="center"/>
    </w:pPr>
    <w:rPr>
      <w:i/>
      <w:iCs/>
      <w:color w:val="404040" w:themeColor="text1" w:themeTint="BF"/>
    </w:rPr>
  </w:style>
  <w:style w:type="character" w:customStyle="1" w:styleId="CitaCar">
    <w:name w:val="Cita Car"/>
    <w:basedOn w:val="Fuentedeprrafopredeter"/>
    <w:link w:val="Cita"/>
    <w:uiPriority w:val="29"/>
    <w:rsid w:val="00FA7F37"/>
    <w:rPr>
      <w:i/>
      <w:iCs/>
      <w:color w:val="404040" w:themeColor="text1" w:themeTint="BF"/>
    </w:rPr>
  </w:style>
  <w:style w:type="paragraph" w:styleId="Prrafodelista">
    <w:name w:val="List Paragraph"/>
    <w:basedOn w:val="Normal"/>
    <w:uiPriority w:val="34"/>
    <w:qFormat/>
    <w:rsid w:val="00FA7F37"/>
    <w:pPr>
      <w:ind w:left="720"/>
      <w:contextualSpacing/>
    </w:pPr>
  </w:style>
  <w:style w:type="character" w:styleId="nfasisintenso">
    <w:name w:val="Intense Emphasis"/>
    <w:basedOn w:val="Fuentedeprrafopredeter"/>
    <w:uiPriority w:val="21"/>
    <w:qFormat/>
    <w:rsid w:val="00FA7F37"/>
    <w:rPr>
      <w:i/>
      <w:iCs/>
      <w:color w:val="0F4761" w:themeColor="accent1" w:themeShade="BF"/>
    </w:rPr>
  </w:style>
  <w:style w:type="paragraph" w:styleId="Citadestacada">
    <w:name w:val="Intense Quote"/>
    <w:basedOn w:val="Normal"/>
    <w:next w:val="Normal"/>
    <w:link w:val="CitadestacadaCar"/>
    <w:uiPriority w:val="30"/>
    <w:qFormat/>
    <w:rsid w:val="00FA7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7F37"/>
    <w:rPr>
      <w:i/>
      <w:iCs/>
      <w:color w:val="0F4761" w:themeColor="accent1" w:themeShade="BF"/>
    </w:rPr>
  </w:style>
  <w:style w:type="character" w:styleId="Referenciaintensa">
    <w:name w:val="Intense Reference"/>
    <w:basedOn w:val="Fuentedeprrafopredeter"/>
    <w:uiPriority w:val="32"/>
    <w:qFormat/>
    <w:rsid w:val="00FA7F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99638">
      <w:bodyDiv w:val="1"/>
      <w:marLeft w:val="0"/>
      <w:marRight w:val="0"/>
      <w:marTop w:val="0"/>
      <w:marBottom w:val="0"/>
      <w:divBdr>
        <w:top w:val="none" w:sz="0" w:space="0" w:color="auto"/>
        <w:left w:val="none" w:sz="0" w:space="0" w:color="auto"/>
        <w:bottom w:val="none" w:sz="0" w:space="0" w:color="auto"/>
        <w:right w:val="none" w:sz="0" w:space="0" w:color="auto"/>
      </w:divBdr>
    </w:div>
    <w:div w:id="101811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3173</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Daniel Rodriguez Garnica</dc:creator>
  <cp:keywords/>
  <dc:description/>
  <cp:lastModifiedBy>Cesar Daniel Rodriguez Garnica</cp:lastModifiedBy>
  <cp:revision>1</cp:revision>
  <dcterms:created xsi:type="dcterms:W3CDTF">2025-03-14T17:09:00Z</dcterms:created>
  <dcterms:modified xsi:type="dcterms:W3CDTF">2025-03-14T17:09:00Z</dcterms:modified>
</cp:coreProperties>
</file>