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Requisitos:</w:t>
      </w:r>
      <w:r w:rsidDel="00000000" w:rsidR="00000000" w:rsidRPr="00000000">
        <w:rPr>
          <w:rtl w:val="0"/>
        </w:rPr>
        <w:t xml:space="preserve"> ponerse en contacto con los clientes (stakeholders) para definir funciones, capacidades o características necesarias. Nos guiamos por el manual PMBOK.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Tipos de requisitos: </w:t>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numPr>
          <w:ilvl w:val="0"/>
          <w:numId w:val="2"/>
        </w:numPr>
        <w:ind w:left="1440" w:hanging="360"/>
        <w:rPr>
          <w:b w:val="1"/>
          <w:u w:val="none"/>
        </w:rPr>
      </w:pPr>
      <w:r w:rsidDel="00000000" w:rsidR="00000000" w:rsidRPr="00000000">
        <w:rPr>
          <w:b w:val="1"/>
          <w:rtl w:val="0"/>
        </w:rPr>
        <w:t xml:space="preserve">Funcionales: </w:t>
      </w:r>
      <w:r w:rsidDel="00000000" w:rsidR="00000000" w:rsidRPr="00000000">
        <w:rPr>
          <w:rtl w:val="0"/>
        </w:rPr>
        <w:t xml:space="preserve">Lo que debe hacer el sistema, ejemplo: “El teléfono móvil permitirá crear nuevos contactos y almacenarlos en la agenda”. Dependen del tipo de software, usuario y el enfoque general. </w:t>
      </w:r>
    </w:p>
    <w:p w:rsidR="00000000" w:rsidDel="00000000" w:rsidP="00000000" w:rsidRDefault="00000000" w:rsidRPr="00000000" w14:paraId="00000006">
      <w:pPr>
        <w:numPr>
          <w:ilvl w:val="0"/>
          <w:numId w:val="2"/>
        </w:numPr>
        <w:ind w:left="1440" w:hanging="360"/>
        <w:rPr>
          <w:b w:val="1"/>
        </w:rPr>
      </w:pPr>
      <w:r w:rsidDel="00000000" w:rsidR="00000000" w:rsidRPr="00000000">
        <w:rPr>
          <w:b w:val="1"/>
          <w:rtl w:val="0"/>
        </w:rPr>
        <w:t xml:space="preserve">No funcionales: </w:t>
      </w:r>
      <w:r w:rsidDel="00000000" w:rsidR="00000000" w:rsidRPr="00000000">
        <w:rPr>
          <w:rtl w:val="0"/>
        </w:rPr>
        <w:t xml:space="preserve">Es lo que no se ve, detrás de la pantalla. Son difíciles de verificar, redactarlos considerando las metas generales del usuario: fácil utilidad, tiempo de respuesta, etc. Problemas para nosotros -&gt; Interpretaciones abiertas.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Cómo escribir los requisitos: </w:t>
      </w:r>
      <w:r w:rsidDel="00000000" w:rsidR="00000000" w:rsidRPr="00000000">
        <w:rPr>
          <w:rtl w:val="0"/>
        </w:rPr>
        <w:t xml:space="preserve">No usar conectores, no usar términos imprecisos, usar términos de certidumbre, usar rangos, decir que NO debe hacer el sistema.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Documento de especificación de requisitos: </w:t>
      </w:r>
      <w:r w:rsidDel="00000000" w:rsidR="00000000" w:rsidRPr="00000000">
        <w:rPr>
          <w:rtl w:val="0"/>
        </w:rPr>
        <w:t xml:space="preserve">ERS es la declaración oficial que deben implementar los desarrolladores. Debería incluir tanto requisitos de usuario para el sistema como la especificación detallada de los requisitos de sistema. Intentar incluir información sobre cambios previstos.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Especificación de requisitos: </w:t>
      </w:r>
      <w:r w:rsidDel="00000000" w:rsidR="00000000" w:rsidRPr="00000000">
        <w:rPr>
          <w:rtl w:val="0"/>
        </w:rPr>
        <w:t xml:space="preserve">Cada requisito tiene un identificador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1440" w:firstLine="0"/>
        <w:rPr>
          <w:b w:val="1"/>
        </w:rPr>
      </w:pPr>
      <w:r w:rsidDel="00000000" w:rsidR="00000000" w:rsidRPr="00000000">
        <w:rPr>
          <w:b w:val="1"/>
          <w:rtl w:val="0"/>
        </w:rPr>
        <w:tab/>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rFonts w:ascii="Lobster" w:cs="Lobster" w:eastAsia="Lobster" w:hAnsi="Lobster"/>
        <w:sz w:val="38"/>
        <w:szCs w:val="38"/>
      </w:rPr>
    </w:pPr>
    <w:r w:rsidDel="00000000" w:rsidR="00000000" w:rsidRPr="00000000">
      <w:rPr>
        <w:rFonts w:ascii="Lobster" w:cs="Lobster" w:eastAsia="Lobster" w:hAnsi="Lobster"/>
        <w:sz w:val="38"/>
        <w:szCs w:val="38"/>
        <w:rtl w:val="0"/>
      </w:rPr>
      <w:t xml:space="preserve">Tema 1: Desarrollo de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