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8d1q72ksc23z" w:id="0"/>
      <w:bookmarkEnd w:id="0"/>
      <w:r w:rsidDel="00000000" w:rsidR="00000000" w:rsidRPr="00000000">
        <w:rPr>
          <w:rtl w:val="0"/>
        </w:rPr>
        <w:t xml:space="preserve">Comic Collection Manager Deliverables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3o96xy6uhz2n" w:id="1"/>
      <w:bookmarkEnd w:id="1"/>
      <w:r w:rsidDel="00000000" w:rsidR="00000000" w:rsidRPr="00000000">
        <w:rPr>
          <w:rtl w:val="0"/>
        </w:rPr>
        <w:t xml:space="preserve">César Armando De la Torre González and Gabriel Macías Ramírez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1st Deliverable(March 15):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Web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Get, post, put, delete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2nd Deliverable(April 15): HTML/CSS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Static webapp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Integration: Get comics from external sources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angular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3rd Deliverable(April 29): Front 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 webapp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4th Deliverable(May 13): Final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