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85D0F1" w14:textId="77777777" w:rsidR="0066290B" w:rsidRDefault="009C2B66" w:rsidP="0066290B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6921EE07" wp14:editId="3A1FD83A">
            <wp:simplePos x="0" y="0"/>
            <wp:positionH relativeFrom="margin">
              <wp:posOffset>5137785</wp:posOffset>
            </wp:positionH>
            <wp:positionV relativeFrom="margin">
              <wp:posOffset>-116205</wp:posOffset>
            </wp:positionV>
            <wp:extent cx="1355090" cy="1010285"/>
            <wp:effectExtent l="0" t="0" r="0" b="0"/>
            <wp:wrapSquare wrapText="bothSides"/>
            <wp:docPr id="7" name="0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CyT 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09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color w:val="FFFFFF"/>
          <w:sz w:val="20"/>
          <w:szCs w:val="20"/>
          <w:lang w:eastAsia="es-MX"/>
        </w:rPr>
        <w:drawing>
          <wp:anchor distT="0" distB="0" distL="114300" distR="114300" simplePos="0" relativeHeight="251656192" behindDoc="0" locked="0" layoutInCell="1" allowOverlap="1" wp14:anchorId="2CBF4995" wp14:editId="417699A4">
            <wp:simplePos x="0" y="0"/>
            <wp:positionH relativeFrom="margin">
              <wp:posOffset>111760</wp:posOffset>
            </wp:positionH>
            <wp:positionV relativeFrom="margin">
              <wp:posOffset>-116205</wp:posOffset>
            </wp:positionV>
            <wp:extent cx="962025" cy="1026160"/>
            <wp:effectExtent l="0" t="0" r="9525" b="2540"/>
            <wp:wrapSquare wrapText="bothSides"/>
            <wp:docPr id="3" name="Imagen 3" descr="Imagen en este siti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en este siti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AD5869" w14:textId="77777777" w:rsidR="00DA5F92" w:rsidRPr="006E74B5" w:rsidRDefault="006E74B5" w:rsidP="006E74B5">
      <w:pPr>
        <w:jc w:val="center"/>
        <w:rPr>
          <w:rFonts w:asciiTheme="majorHAnsi" w:hAnsiTheme="majorHAnsi"/>
          <w:sz w:val="28"/>
          <w:szCs w:val="28"/>
        </w:rPr>
      </w:pPr>
      <w:r w:rsidRPr="006E74B5">
        <w:rPr>
          <w:rFonts w:asciiTheme="majorHAnsi" w:hAnsiTheme="majorHAnsi"/>
          <w:sz w:val="28"/>
          <w:szCs w:val="28"/>
        </w:rPr>
        <w:t>Instituto Politécnico Nacional</w:t>
      </w:r>
    </w:p>
    <w:p w14:paraId="1B258A17" w14:textId="77777777" w:rsidR="006E74B5" w:rsidRDefault="006E74B5" w:rsidP="006E74B5">
      <w:pPr>
        <w:jc w:val="center"/>
        <w:rPr>
          <w:rFonts w:asciiTheme="majorHAnsi" w:hAnsiTheme="majorHAnsi"/>
          <w:sz w:val="28"/>
          <w:szCs w:val="28"/>
        </w:rPr>
      </w:pPr>
      <w:r w:rsidRPr="006E74B5">
        <w:rPr>
          <w:rFonts w:asciiTheme="majorHAnsi" w:hAnsiTheme="majorHAnsi"/>
          <w:sz w:val="28"/>
          <w:szCs w:val="28"/>
        </w:rPr>
        <w:t>Centros de Estudios y Tecnológicos No1</w:t>
      </w:r>
    </w:p>
    <w:p w14:paraId="0A2F54F3" w14:textId="77777777" w:rsidR="006E74B5" w:rsidRDefault="006E74B5" w:rsidP="006E74B5">
      <w:pPr>
        <w:jc w:val="center"/>
        <w:rPr>
          <w:rFonts w:asciiTheme="majorHAnsi" w:hAnsiTheme="majorHAnsi"/>
          <w:sz w:val="28"/>
          <w:szCs w:val="28"/>
        </w:rPr>
      </w:pPr>
    </w:p>
    <w:p w14:paraId="54DA916B" w14:textId="77777777" w:rsidR="00D70ABF" w:rsidRDefault="00CE0888" w:rsidP="006E74B5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Academia de lengua y comunicación</w:t>
      </w:r>
    </w:p>
    <w:p w14:paraId="600996FA" w14:textId="77777777" w:rsidR="00D70ABF" w:rsidRDefault="00974DBB" w:rsidP="00D70AB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Participantes:</w:t>
      </w:r>
    </w:p>
    <w:p w14:paraId="6AF1DE3E" w14:textId="77777777" w:rsidR="003A7157" w:rsidRDefault="003A7157" w:rsidP="00D70AB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-Solache González Ariatna Ximena </w:t>
      </w:r>
    </w:p>
    <w:p w14:paraId="5BE7E02A" w14:textId="77777777" w:rsidR="00D70ABF" w:rsidRDefault="00D70ABF" w:rsidP="00D70AB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-Soto Gutiérrez Raúl Eduardo </w:t>
      </w:r>
    </w:p>
    <w:p w14:paraId="698F9DF9" w14:textId="77777777" w:rsidR="000520A2" w:rsidRDefault="000520A2" w:rsidP="00A94F28">
      <w:pPr>
        <w:jc w:val="center"/>
        <w:rPr>
          <w:rFonts w:asciiTheme="majorHAnsi" w:hAnsiTheme="majorHAnsi"/>
          <w:sz w:val="28"/>
          <w:szCs w:val="28"/>
        </w:rPr>
      </w:pPr>
    </w:p>
    <w:p w14:paraId="45AC36D1" w14:textId="77777777" w:rsidR="00A94F28" w:rsidRDefault="00A94F28" w:rsidP="00A94F28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Grupo 1IM14</w:t>
      </w:r>
    </w:p>
    <w:p w14:paraId="7ABFD633" w14:textId="77777777" w:rsidR="009C2B66" w:rsidRDefault="009C2B66" w:rsidP="00A94F28">
      <w:pPr>
        <w:jc w:val="center"/>
        <w:rPr>
          <w:rFonts w:asciiTheme="majorHAnsi" w:hAnsiTheme="majorHAnsi"/>
          <w:sz w:val="28"/>
          <w:szCs w:val="28"/>
        </w:rPr>
      </w:pPr>
    </w:p>
    <w:p w14:paraId="2C896069" w14:textId="77777777" w:rsidR="000520A2" w:rsidRDefault="00974DBB" w:rsidP="00A94F28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Unidad de aprendizaje:</w:t>
      </w:r>
      <w:r w:rsidR="000520A2">
        <w:rPr>
          <w:rFonts w:asciiTheme="majorHAnsi" w:hAnsiTheme="majorHAnsi"/>
          <w:sz w:val="28"/>
          <w:szCs w:val="28"/>
        </w:rPr>
        <w:t xml:space="preserve"> </w:t>
      </w:r>
      <w:r w:rsidR="009C2B66">
        <w:rPr>
          <w:rFonts w:asciiTheme="majorHAnsi" w:hAnsiTheme="majorHAnsi"/>
          <w:sz w:val="28"/>
          <w:szCs w:val="28"/>
        </w:rPr>
        <w:t>Expresión</w:t>
      </w:r>
      <w:r w:rsidR="000520A2">
        <w:rPr>
          <w:rFonts w:asciiTheme="majorHAnsi" w:hAnsiTheme="majorHAnsi"/>
          <w:sz w:val="28"/>
          <w:szCs w:val="28"/>
        </w:rPr>
        <w:t xml:space="preserve"> Oral Y Escrita </w:t>
      </w:r>
    </w:p>
    <w:p w14:paraId="2D44559E" w14:textId="77777777" w:rsidR="009C2B66" w:rsidRDefault="009C2B66" w:rsidP="00A94F28">
      <w:pPr>
        <w:jc w:val="center"/>
        <w:rPr>
          <w:rFonts w:asciiTheme="majorHAnsi" w:hAnsiTheme="majorHAnsi"/>
          <w:sz w:val="28"/>
          <w:szCs w:val="28"/>
        </w:rPr>
      </w:pPr>
    </w:p>
    <w:p w14:paraId="31954E17" w14:textId="77777777" w:rsidR="000520A2" w:rsidRPr="003A7157" w:rsidRDefault="00974DBB" w:rsidP="00A94F28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Trabajo:</w:t>
      </w:r>
      <w:r w:rsidR="000520A2">
        <w:rPr>
          <w:rFonts w:asciiTheme="majorHAnsi" w:hAnsiTheme="majorHAnsi"/>
          <w:sz w:val="28"/>
          <w:szCs w:val="28"/>
        </w:rPr>
        <w:t xml:space="preserve"> T</w:t>
      </w:r>
      <w:r w:rsidR="003A7157">
        <w:rPr>
          <w:rFonts w:asciiTheme="majorHAnsi" w:hAnsiTheme="majorHAnsi"/>
          <w:sz w:val="28"/>
          <w:szCs w:val="28"/>
        </w:rPr>
        <w:t xml:space="preserve">exto informativo del equipo de </w:t>
      </w:r>
      <w:r w:rsidR="003A7157" w:rsidRPr="003A7157">
        <w:rPr>
          <w:rFonts w:asciiTheme="majorHAnsi" w:hAnsiTheme="majorHAnsi" w:cs="Arial"/>
          <w:color w:val="1F1F1F"/>
          <w:sz w:val="28"/>
          <w:szCs w:val="28"/>
          <w:shd w:val="clear" w:color="auto" w:fill="FFFFFF"/>
        </w:rPr>
        <w:t>álgebra</w:t>
      </w:r>
    </w:p>
    <w:p w14:paraId="47E18AF7" w14:textId="77777777" w:rsidR="009C2B66" w:rsidRDefault="009C2B66" w:rsidP="00A94F28">
      <w:pPr>
        <w:jc w:val="center"/>
        <w:rPr>
          <w:rFonts w:asciiTheme="majorHAnsi" w:hAnsiTheme="majorHAnsi"/>
          <w:sz w:val="28"/>
          <w:szCs w:val="28"/>
        </w:rPr>
      </w:pPr>
    </w:p>
    <w:p w14:paraId="329D11EE" w14:textId="77777777" w:rsidR="000520A2" w:rsidRDefault="000520A2" w:rsidP="00A94F28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Profesora</w:t>
      </w:r>
      <w:r w:rsidR="00974DBB">
        <w:rPr>
          <w:rFonts w:asciiTheme="majorHAnsi" w:hAnsiTheme="majorHAnsi"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 xml:space="preserve"> Monserrat Nieto Cuevas </w:t>
      </w:r>
    </w:p>
    <w:p w14:paraId="4EC59607" w14:textId="77777777" w:rsidR="000520A2" w:rsidRDefault="000520A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0D1957B9" w14:textId="77777777" w:rsidR="003A7157" w:rsidRPr="003A7157" w:rsidRDefault="003A7157" w:rsidP="003A7157">
      <w:pPr>
        <w:jc w:val="center"/>
        <w:rPr>
          <w:rFonts w:asciiTheme="majorHAnsi" w:hAnsiTheme="majorHAnsi"/>
          <w:b/>
          <w:sz w:val="40"/>
          <w:szCs w:val="40"/>
        </w:rPr>
      </w:pPr>
      <w:r w:rsidRPr="003A7157">
        <w:rPr>
          <w:rFonts w:asciiTheme="majorHAnsi" w:hAnsiTheme="majorHAnsi"/>
          <w:b/>
          <w:sz w:val="40"/>
          <w:szCs w:val="40"/>
        </w:rPr>
        <w:lastRenderedPageBreak/>
        <w:t>Los pensamientos en las matemáticas</w:t>
      </w:r>
    </w:p>
    <w:p w14:paraId="20470B22" w14:textId="77777777" w:rsidR="000520A2" w:rsidRDefault="000520A2" w:rsidP="000520A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Proyecto aula es un programa del Instituto Politécnico Nacional sustentado en la metodología </w:t>
      </w:r>
      <w:r w:rsidR="00DB12A2">
        <w:rPr>
          <w:rFonts w:asciiTheme="majorHAnsi" w:hAnsiTheme="majorHAnsi"/>
          <w:sz w:val="28"/>
          <w:szCs w:val="28"/>
        </w:rPr>
        <w:t>activa conocida como A</w:t>
      </w:r>
      <w:r>
        <w:rPr>
          <w:rFonts w:asciiTheme="majorHAnsi" w:hAnsiTheme="majorHAnsi"/>
          <w:sz w:val="28"/>
          <w:szCs w:val="28"/>
        </w:rPr>
        <w:t xml:space="preserve">prendizaje por Proyectos </w:t>
      </w:r>
      <w:r w:rsidR="00DB12A2">
        <w:rPr>
          <w:rFonts w:asciiTheme="majorHAnsi" w:hAnsiTheme="majorHAnsi"/>
          <w:sz w:val="28"/>
          <w:szCs w:val="28"/>
        </w:rPr>
        <w:t xml:space="preserve">(ApP) cuyo propósito es conjuntar los </w:t>
      </w:r>
      <w:r w:rsidR="00974DBB">
        <w:rPr>
          <w:rFonts w:asciiTheme="majorHAnsi" w:hAnsiTheme="majorHAnsi"/>
          <w:sz w:val="28"/>
          <w:szCs w:val="28"/>
        </w:rPr>
        <w:t>aprendizajes de</w:t>
      </w:r>
      <w:r w:rsidR="00DB12A2">
        <w:rPr>
          <w:rFonts w:asciiTheme="majorHAnsi" w:hAnsiTheme="majorHAnsi"/>
          <w:sz w:val="28"/>
          <w:szCs w:val="28"/>
        </w:rPr>
        <w:t xml:space="preserve"> las diferentes disciplinas que el alumno cursa a lo largo de todo un semestre para diseñar un proyecto que impacte positivamente, </w:t>
      </w:r>
      <w:r w:rsidR="00974DBB">
        <w:rPr>
          <w:rFonts w:asciiTheme="majorHAnsi" w:hAnsiTheme="majorHAnsi"/>
          <w:sz w:val="28"/>
          <w:szCs w:val="28"/>
        </w:rPr>
        <w:t>primero en</w:t>
      </w:r>
      <w:r w:rsidR="00DB12A2">
        <w:rPr>
          <w:rFonts w:asciiTheme="majorHAnsi" w:hAnsiTheme="majorHAnsi"/>
          <w:sz w:val="28"/>
          <w:szCs w:val="28"/>
        </w:rPr>
        <w:t xml:space="preserve"> el aprendizaje de un alumno y segundo en el </w:t>
      </w:r>
      <w:r w:rsidR="00974DBB">
        <w:rPr>
          <w:rFonts w:asciiTheme="majorHAnsi" w:hAnsiTheme="majorHAnsi"/>
          <w:sz w:val="28"/>
          <w:szCs w:val="28"/>
        </w:rPr>
        <w:t>contexto</w:t>
      </w:r>
      <w:r w:rsidR="00DB12A2">
        <w:rPr>
          <w:rFonts w:asciiTheme="majorHAnsi" w:hAnsiTheme="majorHAnsi"/>
          <w:sz w:val="28"/>
          <w:szCs w:val="28"/>
        </w:rPr>
        <w:t xml:space="preserve"> social inmediata de dicho estudiante.</w:t>
      </w:r>
    </w:p>
    <w:p w14:paraId="6082D04C" w14:textId="77777777" w:rsidR="00A90779" w:rsidRDefault="00DB12A2" w:rsidP="000520A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Como estudiante </w:t>
      </w:r>
      <w:r w:rsidR="005A44E8">
        <w:rPr>
          <w:rFonts w:asciiTheme="majorHAnsi" w:hAnsiTheme="majorHAnsi"/>
          <w:sz w:val="28"/>
          <w:szCs w:val="28"/>
        </w:rPr>
        <w:t>del</w:t>
      </w:r>
      <w:r>
        <w:rPr>
          <w:rFonts w:asciiTheme="majorHAnsi" w:hAnsiTheme="majorHAnsi"/>
          <w:sz w:val="28"/>
          <w:szCs w:val="28"/>
        </w:rPr>
        <w:t xml:space="preserve"> Centro de Estudios Científicos y Tecnológicos No.1 estamos atendiendo y entendiendo nuestro primer proyecto aula, este gira entorno a la temática </w:t>
      </w:r>
      <w:r w:rsidR="00807E31">
        <w:rPr>
          <w:rFonts w:asciiTheme="majorHAnsi" w:hAnsiTheme="majorHAnsi"/>
          <w:sz w:val="28"/>
          <w:szCs w:val="28"/>
        </w:rPr>
        <w:t xml:space="preserve">de ´´Comprensión lectora´´. Nuestra labor implica la documentación acerca de este tema para entender ¿Qué </w:t>
      </w:r>
      <w:r w:rsidR="00974DBB">
        <w:rPr>
          <w:rFonts w:asciiTheme="majorHAnsi" w:hAnsiTheme="majorHAnsi"/>
          <w:sz w:val="28"/>
          <w:szCs w:val="28"/>
        </w:rPr>
        <w:t>es? ¿</w:t>
      </w:r>
      <w:r w:rsidR="00807E31">
        <w:rPr>
          <w:rFonts w:asciiTheme="majorHAnsi" w:hAnsiTheme="majorHAnsi"/>
          <w:sz w:val="28"/>
          <w:szCs w:val="28"/>
        </w:rPr>
        <w:t xml:space="preserve">Cuál es su importancia? Y específicamente cuales </w:t>
      </w:r>
      <w:r w:rsidR="005A44E8">
        <w:rPr>
          <w:rFonts w:asciiTheme="majorHAnsi" w:hAnsiTheme="majorHAnsi"/>
          <w:sz w:val="28"/>
          <w:szCs w:val="28"/>
        </w:rPr>
        <w:t>son</w:t>
      </w:r>
      <w:r w:rsidR="00807E31">
        <w:rPr>
          <w:rFonts w:asciiTheme="majorHAnsi" w:hAnsiTheme="majorHAnsi"/>
          <w:sz w:val="28"/>
          <w:szCs w:val="28"/>
        </w:rPr>
        <w:t xml:space="preserve"> sus implicaciones para el aprendizaje de las </w:t>
      </w:r>
      <w:r w:rsidR="00A90779">
        <w:rPr>
          <w:rFonts w:asciiTheme="majorHAnsi" w:hAnsiTheme="majorHAnsi"/>
          <w:sz w:val="28"/>
          <w:szCs w:val="28"/>
        </w:rPr>
        <w:t>matemáticas.</w:t>
      </w:r>
    </w:p>
    <w:p w14:paraId="157DCF40" w14:textId="77777777" w:rsidR="00DB12A2" w:rsidRDefault="00974DBB" w:rsidP="000520A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Á</w:t>
      </w:r>
      <w:r w:rsidR="00A90779">
        <w:rPr>
          <w:rFonts w:asciiTheme="majorHAnsi" w:hAnsiTheme="majorHAnsi"/>
          <w:sz w:val="28"/>
          <w:szCs w:val="28"/>
        </w:rPr>
        <w:t>l</w:t>
      </w:r>
      <w:r w:rsidR="00A90779" w:rsidRPr="00A90779">
        <w:rPr>
          <w:rFonts w:asciiTheme="majorHAnsi" w:hAnsiTheme="majorHAnsi"/>
          <w:sz w:val="28"/>
          <w:szCs w:val="28"/>
        </w:rPr>
        <w:t xml:space="preserve">gebra es el programa de estudios con el que se inician el </w:t>
      </w:r>
      <w:r w:rsidR="00A90779">
        <w:rPr>
          <w:rFonts w:asciiTheme="majorHAnsi" w:hAnsiTheme="majorHAnsi"/>
          <w:sz w:val="28"/>
          <w:szCs w:val="28"/>
        </w:rPr>
        <w:t>estudio de las matemáticas en el Nivel Medio S</w:t>
      </w:r>
      <w:r w:rsidR="00A90779" w:rsidRPr="00A90779">
        <w:rPr>
          <w:rFonts w:asciiTheme="majorHAnsi" w:hAnsiTheme="majorHAnsi"/>
          <w:sz w:val="28"/>
          <w:szCs w:val="28"/>
        </w:rPr>
        <w:t xml:space="preserve">uperior </w:t>
      </w:r>
      <w:r w:rsidR="00A90779">
        <w:rPr>
          <w:rFonts w:asciiTheme="majorHAnsi" w:hAnsiTheme="majorHAnsi"/>
          <w:sz w:val="28"/>
          <w:szCs w:val="28"/>
        </w:rPr>
        <w:t xml:space="preserve">(NMS) </w:t>
      </w:r>
      <w:r w:rsidR="00A90779" w:rsidRPr="00A90779">
        <w:rPr>
          <w:rFonts w:asciiTheme="majorHAnsi" w:hAnsiTheme="majorHAnsi"/>
          <w:sz w:val="28"/>
          <w:szCs w:val="28"/>
        </w:rPr>
        <w:t>del Instituto Politécnico Nacional (IPN), es decir es el primero de seis cursos seriados entorno al estudio de las matemáticas y de las habilidades implicadas, tales como el pensamiento crítico y el pensamiento lógico. Este texto tiene como principal propósito darte a conocer, es</w:t>
      </w:r>
      <w:r>
        <w:rPr>
          <w:rFonts w:asciiTheme="majorHAnsi" w:hAnsiTheme="majorHAnsi"/>
          <w:sz w:val="28"/>
          <w:szCs w:val="28"/>
        </w:rPr>
        <w:t xml:space="preserve">timado lector, </w:t>
      </w:r>
      <w:r w:rsidR="00A90779" w:rsidRPr="00A90779">
        <w:rPr>
          <w:rFonts w:asciiTheme="majorHAnsi" w:hAnsiTheme="majorHAnsi"/>
          <w:sz w:val="28"/>
          <w:szCs w:val="28"/>
        </w:rPr>
        <w:t>Cuál es la relación entre la comprensión lectora y la</w:t>
      </w:r>
      <w:r>
        <w:rPr>
          <w:rFonts w:asciiTheme="majorHAnsi" w:hAnsiTheme="majorHAnsi"/>
          <w:sz w:val="28"/>
          <w:szCs w:val="28"/>
        </w:rPr>
        <w:t>s habilidades antes mencionadas</w:t>
      </w:r>
    </w:p>
    <w:p w14:paraId="16848359" w14:textId="77777777" w:rsidR="00A63EC5" w:rsidRDefault="00E465DF" w:rsidP="00A63EC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 </w:t>
      </w:r>
      <w:r w:rsidR="00974DBB">
        <w:rPr>
          <w:rFonts w:asciiTheme="majorHAnsi" w:hAnsiTheme="majorHAnsi"/>
          <w:sz w:val="28"/>
          <w:szCs w:val="28"/>
        </w:rPr>
        <w:t>continuación,</w:t>
      </w:r>
      <w:r>
        <w:rPr>
          <w:rFonts w:asciiTheme="majorHAnsi" w:hAnsiTheme="majorHAnsi"/>
          <w:sz w:val="28"/>
          <w:szCs w:val="28"/>
        </w:rPr>
        <w:t xml:space="preserve"> acompáñanos a esta experiencia única y llena de nuevos conocimientos</w:t>
      </w:r>
      <w:r w:rsidR="003A7157">
        <w:rPr>
          <w:rFonts w:asciiTheme="majorHAnsi" w:hAnsiTheme="majorHAnsi"/>
          <w:sz w:val="28"/>
          <w:szCs w:val="28"/>
        </w:rPr>
        <w:t>, pero antes que nada ¿Sabes qué</w:t>
      </w:r>
      <w:r>
        <w:rPr>
          <w:rFonts w:asciiTheme="majorHAnsi" w:hAnsiTheme="majorHAnsi"/>
          <w:sz w:val="28"/>
          <w:szCs w:val="28"/>
        </w:rPr>
        <w:t xml:space="preserve"> es la comprensión lectora?, si aún no lo sabes te invito a que leas el siguiente texto.</w:t>
      </w:r>
    </w:p>
    <w:p w14:paraId="74AFB08A" w14:textId="77777777" w:rsidR="00A63EC5" w:rsidRPr="00A63EC5" w:rsidRDefault="00247F36" w:rsidP="00A63EC5">
      <w:pPr>
        <w:rPr>
          <w:rStyle w:val="Textoennegrita"/>
          <w:rFonts w:asciiTheme="majorHAnsi" w:hAnsiTheme="majorHAnsi" w:cs="Helvetica"/>
          <w:b w:val="0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ajorHAnsi" w:hAnsiTheme="majorHAnsi" w:cs="Helvetica"/>
          <w:noProof/>
          <w:color w:val="000000" w:themeColor="text1"/>
          <w:sz w:val="28"/>
          <w:szCs w:val="28"/>
          <w:shd w:val="clear" w:color="auto" w:fill="FFFFFF"/>
          <w:lang w:eastAsia="es-MX"/>
        </w:rPr>
        <w:drawing>
          <wp:anchor distT="0" distB="0" distL="114300" distR="114300" simplePos="0" relativeHeight="251656704" behindDoc="1" locked="0" layoutInCell="1" allowOverlap="1" wp14:anchorId="7DF11179" wp14:editId="24385A8D">
            <wp:simplePos x="0" y="0"/>
            <wp:positionH relativeFrom="column">
              <wp:posOffset>4662805</wp:posOffset>
            </wp:positionH>
            <wp:positionV relativeFrom="paragraph">
              <wp:posOffset>13970</wp:posOffset>
            </wp:positionV>
            <wp:extent cx="1362075" cy="1047750"/>
            <wp:effectExtent l="0" t="0" r="9525" b="0"/>
            <wp:wrapTight wrapText="bothSides">
              <wp:wrapPolygon edited="0">
                <wp:start x="0" y="0"/>
                <wp:lineTo x="0" y="21207"/>
                <wp:lineTo x="21449" y="21207"/>
                <wp:lineTo x="21449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carga (1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6DEE" w:rsidRPr="006E6DEE">
        <w:rPr>
          <w:rFonts w:asciiTheme="majorHAnsi" w:hAnsiTheme="majorHAnsi" w:cs="Helvetica"/>
          <w:color w:val="000000" w:themeColor="text1"/>
          <w:sz w:val="28"/>
          <w:szCs w:val="28"/>
          <w:shd w:val="clear" w:color="auto" w:fill="FFFFFF"/>
        </w:rPr>
        <w:t>La </w:t>
      </w:r>
      <w:r w:rsidR="006E6DEE" w:rsidRPr="006E6DEE">
        <w:rPr>
          <w:rStyle w:val="Textoennegrita"/>
          <w:rFonts w:asciiTheme="majorHAnsi" w:hAnsiTheme="majorHAnsi" w:cs="Helvetica"/>
          <w:b w:val="0"/>
          <w:color w:val="000000" w:themeColor="text1"/>
          <w:sz w:val="28"/>
          <w:szCs w:val="28"/>
          <w:shd w:val="clear" w:color="auto" w:fill="FFFFFF"/>
        </w:rPr>
        <w:t xml:space="preserve">comprensión lectora es </w:t>
      </w:r>
      <w:r w:rsidR="00A63EC5">
        <w:rPr>
          <w:rStyle w:val="Textoennegrita"/>
          <w:rFonts w:asciiTheme="majorHAnsi" w:hAnsiTheme="majorHAnsi" w:cs="Helvetica"/>
          <w:b w:val="0"/>
          <w:color w:val="000000" w:themeColor="text1"/>
          <w:sz w:val="28"/>
          <w:szCs w:val="28"/>
          <w:shd w:val="clear" w:color="auto" w:fill="FFFFFF"/>
        </w:rPr>
        <w:t>un proceso que incluye el uso consciente o inconsciente de varias estrategias, incluidas las de resolución de problemas para reconstruir el significado que el autor ha querido comunicar</w:t>
      </w:r>
      <w:sdt>
        <w:sdtPr>
          <w:rPr>
            <w:rStyle w:val="Textoennegrita"/>
            <w:rFonts w:asciiTheme="majorHAnsi" w:hAnsiTheme="majorHAnsi" w:cs="Helvetica"/>
            <w:b w:val="0"/>
            <w:color w:val="000000" w:themeColor="text1"/>
            <w:sz w:val="28"/>
            <w:szCs w:val="28"/>
            <w:shd w:val="clear" w:color="auto" w:fill="FFFFFF"/>
          </w:rPr>
          <w:id w:val="1228958079"/>
          <w:citation/>
        </w:sdtPr>
        <w:sdtEndPr>
          <w:rPr>
            <w:rStyle w:val="Textoennegrita"/>
          </w:rPr>
        </w:sdtEndPr>
        <w:sdtContent>
          <w:r w:rsidR="00BD7C69">
            <w:rPr>
              <w:rStyle w:val="Textoennegrita"/>
              <w:rFonts w:asciiTheme="majorHAnsi" w:hAnsiTheme="majorHAnsi" w:cs="Helvetica"/>
              <w:b w:val="0"/>
              <w:color w:val="000000" w:themeColor="text1"/>
              <w:sz w:val="28"/>
              <w:szCs w:val="28"/>
              <w:shd w:val="clear" w:color="auto" w:fill="FFFFFF"/>
            </w:rPr>
            <w:fldChar w:fldCharType="begin"/>
          </w:r>
          <w:r w:rsidR="00BD7C69">
            <w:rPr>
              <w:rStyle w:val="Textoennegrita"/>
              <w:rFonts w:asciiTheme="majorHAnsi" w:hAnsiTheme="majorHAnsi" w:cs="Helvetica"/>
              <w:b w:val="0"/>
              <w:color w:val="000000" w:themeColor="text1"/>
              <w:sz w:val="28"/>
              <w:szCs w:val="28"/>
              <w:shd w:val="clear" w:color="auto" w:fill="FFFFFF"/>
            </w:rPr>
            <w:instrText xml:space="preserve"> CITATION INE19 \l 2058 </w:instrText>
          </w:r>
          <w:r w:rsidR="00BD7C69">
            <w:rPr>
              <w:rStyle w:val="Textoennegrita"/>
              <w:rFonts w:asciiTheme="majorHAnsi" w:hAnsiTheme="majorHAnsi" w:cs="Helvetica"/>
              <w:b w:val="0"/>
              <w:color w:val="000000" w:themeColor="text1"/>
              <w:sz w:val="28"/>
              <w:szCs w:val="28"/>
              <w:shd w:val="clear" w:color="auto" w:fill="FFFFFF"/>
            </w:rPr>
            <w:fldChar w:fldCharType="separate"/>
          </w:r>
          <w:r w:rsidR="00514E87">
            <w:rPr>
              <w:rStyle w:val="Textoennegrita"/>
              <w:rFonts w:asciiTheme="majorHAnsi" w:hAnsiTheme="majorHAnsi" w:cs="Helvetica"/>
              <w:b w:val="0"/>
              <w:noProof/>
              <w:color w:val="000000" w:themeColor="text1"/>
              <w:sz w:val="28"/>
              <w:szCs w:val="28"/>
              <w:shd w:val="clear" w:color="auto" w:fill="FFFFFF"/>
            </w:rPr>
            <w:t xml:space="preserve"> </w:t>
          </w:r>
          <w:r w:rsidR="00514E87" w:rsidRPr="00514E87">
            <w:rPr>
              <w:rFonts w:asciiTheme="majorHAnsi" w:hAnsiTheme="majorHAnsi" w:cs="Helvetica"/>
              <w:noProof/>
              <w:color w:val="000000" w:themeColor="text1"/>
              <w:sz w:val="28"/>
              <w:szCs w:val="28"/>
              <w:shd w:val="clear" w:color="auto" w:fill="FFFFFF"/>
            </w:rPr>
            <w:t>(INEE, 2019)</w:t>
          </w:r>
          <w:r w:rsidR="00BD7C69">
            <w:rPr>
              <w:rStyle w:val="Textoennegrita"/>
              <w:rFonts w:asciiTheme="majorHAnsi" w:hAnsiTheme="majorHAnsi" w:cs="Helvetica"/>
              <w:b w:val="0"/>
              <w:color w:val="000000" w:themeColor="text1"/>
              <w:sz w:val="28"/>
              <w:szCs w:val="28"/>
              <w:shd w:val="clear" w:color="auto" w:fill="FFFFFF"/>
            </w:rPr>
            <w:fldChar w:fldCharType="end"/>
          </w:r>
        </w:sdtContent>
      </w:sdt>
    </w:p>
    <w:p w14:paraId="13149BB7" w14:textId="77777777" w:rsidR="00A63EC5" w:rsidRDefault="00571AD9" w:rsidP="00E465DF">
      <w:pPr>
        <w:shd w:val="clear" w:color="auto" w:fill="FFFFFF"/>
        <w:spacing w:before="330" w:after="330" w:line="240" w:lineRule="auto"/>
        <w:outlineLvl w:val="2"/>
        <w:rPr>
          <w:rStyle w:val="Textoennegrita"/>
          <w:rFonts w:asciiTheme="majorHAnsi" w:hAnsiTheme="majorHAnsi" w:cs="Helvetica"/>
          <w:b w:val="0"/>
          <w:color w:val="000000" w:themeColor="text1"/>
          <w:sz w:val="28"/>
          <w:szCs w:val="28"/>
          <w:shd w:val="clear" w:color="auto" w:fill="FFFFFF"/>
        </w:rPr>
      </w:pPr>
      <w:r>
        <w:rPr>
          <w:rStyle w:val="Textoennegrita"/>
          <w:rFonts w:asciiTheme="majorHAnsi" w:hAnsiTheme="majorHAnsi" w:cs="Helvetica"/>
          <w:b w:val="0"/>
          <w:color w:val="000000" w:themeColor="text1"/>
          <w:sz w:val="28"/>
          <w:szCs w:val="28"/>
          <w:shd w:val="clear" w:color="auto" w:fill="FFFFFF"/>
        </w:rPr>
        <w:lastRenderedPageBreak/>
        <w:t xml:space="preserve">En otras palabras, este proceso es por el cual </w:t>
      </w:r>
      <w:r w:rsidR="00A63EC5">
        <w:rPr>
          <w:rStyle w:val="Textoennegrita"/>
          <w:rFonts w:asciiTheme="majorHAnsi" w:hAnsiTheme="majorHAnsi" w:cs="Helvetica"/>
          <w:b w:val="0"/>
          <w:color w:val="000000" w:themeColor="text1"/>
          <w:sz w:val="28"/>
          <w:szCs w:val="28"/>
          <w:shd w:val="clear" w:color="auto" w:fill="FFFFFF"/>
        </w:rPr>
        <w:t>el lector tiene la capacidad de darle un significado al texto mediante la identificación de las ideas relevantes y la relación con las ideas que ya se tienen.</w:t>
      </w:r>
    </w:p>
    <w:p w14:paraId="18A67F71" w14:textId="77777777" w:rsidR="00A63EC5" w:rsidRDefault="005D5D4B" w:rsidP="00A63EC5">
      <w:pPr>
        <w:shd w:val="clear" w:color="auto" w:fill="FFFFFF"/>
        <w:spacing w:before="330" w:after="330" w:line="240" w:lineRule="auto"/>
        <w:outlineLvl w:val="2"/>
        <w:rPr>
          <w:rStyle w:val="Textoennegrita"/>
          <w:rFonts w:asciiTheme="majorHAnsi" w:hAnsiTheme="majorHAnsi" w:cs="Helvetica"/>
          <w:b w:val="0"/>
          <w:color w:val="000000" w:themeColor="text1"/>
          <w:sz w:val="28"/>
          <w:szCs w:val="28"/>
          <w:shd w:val="clear" w:color="auto" w:fill="FFFFFF"/>
        </w:rPr>
      </w:pPr>
      <w:r>
        <w:rPr>
          <w:rStyle w:val="Textoennegrita"/>
          <w:rFonts w:asciiTheme="majorHAnsi" w:hAnsiTheme="majorHAnsi" w:cs="Helvetica"/>
          <w:b w:val="0"/>
          <w:color w:val="000000" w:themeColor="text1"/>
          <w:sz w:val="28"/>
          <w:szCs w:val="28"/>
          <w:shd w:val="clear" w:color="auto" w:fill="FFFFFF"/>
        </w:rPr>
        <w:t>Hereza (2013) dice que e</w:t>
      </w:r>
      <w:r w:rsidR="00A63EC5" w:rsidRPr="00A63EC5">
        <w:rPr>
          <w:rStyle w:val="Textoennegrita"/>
          <w:rFonts w:asciiTheme="majorHAnsi" w:hAnsiTheme="majorHAnsi" w:cs="Helvetica"/>
          <w:b w:val="0"/>
          <w:color w:val="000000" w:themeColor="text1"/>
          <w:sz w:val="28"/>
          <w:szCs w:val="28"/>
          <w:shd w:val="clear" w:color="auto" w:fill="FFFFFF"/>
        </w:rPr>
        <w:t>n este proceso intervienen 3 elementos de mucha importancia que son</w:t>
      </w:r>
      <w:r w:rsidR="00153520">
        <w:rPr>
          <w:rStyle w:val="Textoennegrita"/>
          <w:rFonts w:asciiTheme="majorHAnsi" w:hAnsiTheme="majorHAnsi" w:cs="Helvetica"/>
          <w:b w:val="0"/>
          <w:color w:val="000000" w:themeColor="text1"/>
          <w:sz w:val="28"/>
          <w:szCs w:val="28"/>
          <w:shd w:val="clear" w:color="auto" w:fill="FFFFFF"/>
        </w:rPr>
        <w:t>:</w:t>
      </w:r>
    </w:p>
    <w:p w14:paraId="4673E239" w14:textId="77777777" w:rsidR="00A63EC5" w:rsidRPr="00A63EC5" w:rsidRDefault="00A63EC5" w:rsidP="00A63EC5">
      <w:pPr>
        <w:pStyle w:val="Prrafodelista"/>
        <w:numPr>
          <w:ilvl w:val="0"/>
          <w:numId w:val="6"/>
        </w:numPr>
        <w:shd w:val="clear" w:color="auto" w:fill="FFFFFF"/>
        <w:spacing w:before="330" w:after="330" w:line="240" w:lineRule="auto"/>
        <w:outlineLvl w:val="2"/>
        <w:rPr>
          <w:rStyle w:val="Textoennegrita"/>
          <w:rFonts w:asciiTheme="majorHAnsi" w:hAnsiTheme="majorHAnsi" w:cs="Helvetica"/>
          <w:b w:val="0"/>
          <w:color w:val="000000" w:themeColor="text1"/>
          <w:sz w:val="28"/>
          <w:szCs w:val="28"/>
          <w:shd w:val="clear" w:color="auto" w:fill="FFFFFF"/>
        </w:rPr>
      </w:pPr>
      <w:r w:rsidRPr="00237FB2">
        <w:rPr>
          <w:rStyle w:val="Textoennegrita"/>
          <w:rFonts w:asciiTheme="majorHAnsi" w:hAnsiTheme="majorHAnsi" w:cs="Helvetica"/>
          <w:color w:val="000000" w:themeColor="text1"/>
          <w:sz w:val="28"/>
          <w:szCs w:val="28"/>
          <w:shd w:val="clear" w:color="auto" w:fill="FFFFFF"/>
        </w:rPr>
        <w:t>LECTOR</w:t>
      </w:r>
      <w:r w:rsidRPr="00A63EC5">
        <w:rPr>
          <w:rStyle w:val="Textoennegrita"/>
          <w:rFonts w:asciiTheme="majorHAnsi" w:hAnsiTheme="majorHAnsi" w:cs="Helvetica"/>
          <w:b w:val="0"/>
          <w:color w:val="000000" w:themeColor="text1"/>
          <w:sz w:val="28"/>
          <w:szCs w:val="28"/>
          <w:shd w:val="clear" w:color="auto" w:fill="FFFFFF"/>
        </w:rPr>
        <w:t>:</w:t>
      </w:r>
      <w:r>
        <w:rPr>
          <w:rStyle w:val="Textoennegrita"/>
          <w:rFonts w:asciiTheme="majorHAnsi" w:hAnsiTheme="majorHAnsi" w:cs="Helvetica"/>
          <w:b w:val="0"/>
          <w:color w:val="000000" w:themeColor="text1"/>
          <w:sz w:val="28"/>
          <w:szCs w:val="28"/>
          <w:shd w:val="clear" w:color="auto" w:fill="FFFFFF"/>
        </w:rPr>
        <w:t xml:space="preserve"> Leer requiere de un sujeto que realice dicha acción.</w:t>
      </w:r>
    </w:p>
    <w:p w14:paraId="66BA8C2E" w14:textId="77777777" w:rsidR="00A63EC5" w:rsidRDefault="00A63EC5" w:rsidP="00A63EC5">
      <w:pPr>
        <w:pStyle w:val="Prrafodelista"/>
        <w:numPr>
          <w:ilvl w:val="0"/>
          <w:numId w:val="6"/>
        </w:numPr>
        <w:shd w:val="clear" w:color="auto" w:fill="FFFFFF"/>
        <w:spacing w:before="330" w:after="330" w:line="240" w:lineRule="auto"/>
        <w:outlineLvl w:val="2"/>
        <w:rPr>
          <w:rStyle w:val="Textoennegrita"/>
          <w:rFonts w:asciiTheme="majorHAnsi" w:hAnsiTheme="majorHAnsi" w:cs="Helvetica"/>
          <w:b w:val="0"/>
          <w:color w:val="000000" w:themeColor="text1"/>
          <w:sz w:val="28"/>
          <w:szCs w:val="28"/>
          <w:shd w:val="clear" w:color="auto" w:fill="FFFFFF"/>
        </w:rPr>
      </w:pPr>
      <w:r w:rsidRPr="00237FB2">
        <w:rPr>
          <w:rStyle w:val="Textoennegrita"/>
          <w:rFonts w:asciiTheme="majorHAnsi" w:hAnsiTheme="majorHAnsi" w:cs="Helvetica"/>
          <w:color w:val="000000" w:themeColor="text1"/>
          <w:sz w:val="28"/>
          <w:szCs w:val="28"/>
          <w:shd w:val="clear" w:color="auto" w:fill="FFFFFF"/>
        </w:rPr>
        <w:t>TEXTO</w:t>
      </w:r>
      <w:r>
        <w:rPr>
          <w:rStyle w:val="Textoennegrita"/>
          <w:rFonts w:asciiTheme="majorHAnsi" w:hAnsiTheme="majorHAnsi" w:cs="Helvetica"/>
          <w:b w:val="0"/>
          <w:color w:val="000000" w:themeColor="text1"/>
          <w:sz w:val="28"/>
          <w:szCs w:val="28"/>
          <w:shd w:val="clear" w:color="auto" w:fill="FFFFFF"/>
        </w:rPr>
        <w:t xml:space="preserve">: Se requiere de un objeto sobre el </w:t>
      </w:r>
      <w:r w:rsidR="00237FB2">
        <w:rPr>
          <w:rStyle w:val="Textoennegrita"/>
          <w:rFonts w:asciiTheme="majorHAnsi" w:hAnsiTheme="majorHAnsi" w:cs="Helvetica"/>
          <w:b w:val="0"/>
          <w:color w:val="000000" w:themeColor="text1"/>
          <w:sz w:val="28"/>
          <w:szCs w:val="28"/>
          <w:shd w:val="clear" w:color="auto" w:fill="FFFFFF"/>
        </w:rPr>
        <w:t>cual</w:t>
      </w:r>
      <w:r>
        <w:rPr>
          <w:rStyle w:val="Textoennegrita"/>
          <w:rFonts w:asciiTheme="majorHAnsi" w:hAnsiTheme="majorHAnsi" w:cs="Helvetica"/>
          <w:b w:val="0"/>
          <w:color w:val="000000" w:themeColor="text1"/>
          <w:sz w:val="28"/>
          <w:szCs w:val="28"/>
          <w:shd w:val="clear" w:color="auto" w:fill="FFFFFF"/>
        </w:rPr>
        <w:t xml:space="preserve"> recae la </w:t>
      </w:r>
      <w:r w:rsidR="00237FB2">
        <w:rPr>
          <w:rStyle w:val="Textoennegrita"/>
          <w:rFonts w:asciiTheme="majorHAnsi" w:hAnsiTheme="majorHAnsi" w:cs="Helvetica"/>
          <w:b w:val="0"/>
          <w:color w:val="000000" w:themeColor="text1"/>
          <w:sz w:val="28"/>
          <w:szCs w:val="28"/>
          <w:shd w:val="clear" w:color="auto" w:fill="FFFFFF"/>
        </w:rPr>
        <w:t>acción que realiza el sujeto.</w:t>
      </w:r>
    </w:p>
    <w:p w14:paraId="1DA0BAFF" w14:textId="77777777" w:rsidR="00A63EC5" w:rsidRPr="00A63EC5" w:rsidRDefault="00A63EC5" w:rsidP="00A63EC5">
      <w:pPr>
        <w:pStyle w:val="Prrafodelista"/>
        <w:numPr>
          <w:ilvl w:val="0"/>
          <w:numId w:val="6"/>
        </w:numPr>
        <w:shd w:val="clear" w:color="auto" w:fill="FFFFFF"/>
        <w:spacing w:before="330" w:after="330" w:line="240" w:lineRule="auto"/>
        <w:outlineLvl w:val="2"/>
        <w:rPr>
          <w:rStyle w:val="Textoennegrita"/>
          <w:rFonts w:asciiTheme="majorHAnsi" w:hAnsiTheme="majorHAnsi" w:cs="Helvetica"/>
          <w:b w:val="0"/>
          <w:color w:val="000000" w:themeColor="text1"/>
          <w:sz w:val="28"/>
          <w:szCs w:val="28"/>
          <w:shd w:val="clear" w:color="auto" w:fill="FFFFFF"/>
        </w:rPr>
      </w:pPr>
      <w:r w:rsidRPr="00237FB2">
        <w:rPr>
          <w:rStyle w:val="Textoennegrita"/>
          <w:rFonts w:asciiTheme="majorHAnsi" w:hAnsiTheme="majorHAnsi" w:cs="Helvetica"/>
          <w:color w:val="000000" w:themeColor="text1"/>
          <w:sz w:val="28"/>
          <w:szCs w:val="28"/>
          <w:shd w:val="clear" w:color="auto" w:fill="FFFFFF"/>
        </w:rPr>
        <w:t>ACTIVIDAD</w:t>
      </w:r>
      <w:r>
        <w:rPr>
          <w:rStyle w:val="Textoennegrita"/>
          <w:rFonts w:asciiTheme="majorHAnsi" w:hAnsiTheme="majorHAnsi" w:cs="Helvetica"/>
          <w:b w:val="0"/>
          <w:color w:val="000000" w:themeColor="text1"/>
          <w:sz w:val="28"/>
          <w:szCs w:val="28"/>
          <w:shd w:val="clear" w:color="auto" w:fill="FFFFFF"/>
        </w:rPr>
        <w:t>:</w:t>
      </w:r>
      <w:r w:rsidR="00237FB2">
        <w:rPr>
          <w:rStyle w:val="Textoennegrita"/>
          <w:rFonts w:asciiTheme="majorHAnsi" w:hAnsiTheme="majorHAnsi" w:cs="Helvetica"/>
          <w:b w:val="0"/>
          <w:color w:val="000000" w:themeColor="text1"/>
          <w:sz w:val="28"/>
          <w:szCs w:val="28"/>
          <w:shd w:val="clear" w:color="auto" w:fill="FFFFFF"/>
        </w:rPr>
        <w:t xml:space="preserve"> Se necesita que el sujeto realice una acción sobre el objeto.</w:t>
      </w:r>
    </w:p>
    <w:p w14:paraId="3A328CE6" w14:textId="77777777" w:rsidR="00E465DF" w:rsidRPr="00153520" w:rsidRDefault="00153520" w:rsidP="005D5D4B">
      <w:pPr>
        <w:shd w:val="clear" w:color="auto" w:fill="FFFFFF"/>
        <w:spacing w:after="360" w:line="240" w:lineRule="auto"/>
        <w:ind w:left="567"/>
        <w:jc w:val="both"/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es-MX"/>
        </w:rPr>
      </w:pPr>
      <w:r w:rsidRPr="00153520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es-MX"/>
        </w:rPr>
        <w:t>También</w:t>
      </w:r>
      <w:r w:rsidR="005D5D4B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es-MX"/>
        </w:rPr>
        <w:t xml:space="preserve"> Hereza (2013) nos menciona</w:t>
      </w:r>
      <w:r w:rsidRPr="00153520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es-MX"/>
        </w:rPr>
        <w:t xml:space="preserve"> hay niveles en la comprensión lectora p</w:t>
      </w:r>
      <w:r w:rsidR="00E465DF" w:rsidRPr="00153520">
        <w:rPr>
          <w:rFonts w:asciiTheme="majorHAnsi" w:eastAsia="Times New Roman" w:hAnsiTheme="majorHAnsi" w:cs="Helvetica"/>
          <w:color w:val="000000" w:themeColor="text1"/>
          <w:sz w:val="28"/>
          <w:szCs w:val="28"/>
          <w:lang w:eastAsia="es-MX"/>
        </w:rPr>
        <w:t>odemos encontrar </w:t>
      </w:r>
      <w:r w:rsidR="00E465DF" w:rsidRPr="00153520">
        <w:rPr>
          <w:rFonts w:asciiTheme="majorHAnsi" w:eastAsia="Times New Roman" w:hAnsiTheme="majorHAnsi" w:cs="Helvetica"/>
          <w:bCs/>
          <w:color w:val="000000" w:themeColor="text1"/>
          <w:sz w:val="28"/>
          <w:szCs w:val="28"/>
          <w:lang w:eastAsia="es-MX"/>
        </w:rPr>
        <w:t>cinco niveles de la comprensión de la lectura</w:t>
      </w:r>
      <w:r w:rsidR="00237FB2" w:rsidRPr="00153520">
        <w:rPr>
          <w:rFonts w:asciiTheme="majorHAnsi" w:eastAsia="Times New Roman" w:hAnsiTheme="majorHAnsi" w:cs="Helvetica"/>
          <w:bCs/>
          <w:color w:val="000000" w:themeColor="text1"/>
          <w:sz w:val="28"/>
          <w:szCs w:val="28"/>
          <w:lang w:eastAsia="es-MX"/>
        </w:rPr>
        <w:t xml:space="preserve"> que son los siguientes</w:t>
      </w:r>
      <w:r w:rsidR="00E465DF" w:rsidRPr="00153520">
        <w:rPr>
          <w:rFonts w:asciiTheme="majorHAnsi" w:eastAsia="Times New Roman" w:hAnsiTheme="majorHAnsi" w:cs="Helvetica"/>
          <w:color w:val="000000" w:themeColor="text1"/>
          <w:sz w:val="28"/>
          <w:szCs w:val="28"/>
          <w:lang w:eastAsia="es-MX"/>
        </w:rPr>
        <w:t>:</w:t>
      </w:r>
    </w:p>
    <w:p w14:paraId="4054193D" w14:textId="77777777" w:rsidR="00E465DF" w:rsidRPr="00E465DF" w:rsidRDefault="00E465DF" w:rsidP="00E465D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Theme="majorHAnsi" w:eastAsia="Times New Roman" w:hAnsiTheme="majorHAnsi" w:cs="Helvetica"/>
          <w:color w:val="000000" w:themeColor="text1"/>
          <w:sz w:val="28"/>
          <w:szCs w:val="28"/>
          <w:lang w:eastAsia="es-MX"/>
        </w:rPr>
      </w:pPr>
      <w:r w:rsidRPr="00424FC3">
        <w:rPr>
          <w:rFonts w:asciiTheme="majorHAnsi" w:eastAsia="Times New Roman" w:hAnsiTheme="majorHAnsi" w:cs="Helvetica"/>
          <w:b/>
          <w:bCs/>
          <w:color w:val="000000" w:themeColor="text1"/>
          <w:sz w:val="28"/>
          <w:szCs w:val="28"/>
          <w:lang w:eastAsia="es-MX"/>
        </w:rPr>
        <w:t>Literal</w:t>
      </w:r>
      <w:r w:rsidRPr="00E465DF">
        <w:rPr>
          <w:rFonts w:asciiTheme="majorHAnsi" w:eastAsia="Times New Roman" w:hAnsiTheme="majorHAnsi" w:cs="Helvetica"/>
          <w:color w:val="000000" w:themeColor="text1"/>
          <w:sz w:val="28"/>
          <w:szCs w:val="28"/>
          <w:lang w:eastAsia="es-MX"/>
        </w:rPr>
        <w:t xml:space="preserve">: En </w:t>
      </w:r>
      <w:r w:rsidR="00237FB2">
        <w:rPr>
          <w:rFonts w:asciiTheme="majorHAnsi" w:eastAsia="Times New Roman" w:hAnsiTheme="majorHAnsi" w:cs="Helvetica"/>
          <w:color w:val="000000" w:themeColor="text1"/>
          <w:sz w:val="28"/>
          <w:szCs w:val="28"/>
          <w:lang w:eastAsia="es-MX"/>
        </w:rPr>
        <w:t xml:space="preserve">este </w:t>
      </w:r>
      <w:r w:rsidRPr="00E465DF">
        <w:rPr>
          <w:rFonts w:asciiTheme="majorHAnsi" w:eastAsia="Times New Roman" w:hAnsiTheme="majorHAnsi" w:cs="Helvetica"/>
          <w:color w:val="000000" w:themeColor="text1"/>
          <w:sz w:val="28"/>
          <w:szCs w:val="28"/>
          <w:lang w:eastAsia="es-MX"/>
        </w:rPr>
        <w:t>el lector deberá ser capaz de identificar y comprender la información explícita del texto. Para</w:t>
      </w:r>
      <w:r w:rsidR="00237FB2">
        <w:rPr>
          <w:rFonts w:asciiTheme="majorHAnsi" w:eastAsia="Times New Roman" w:hAnsiTheme="majorHAnsi" w:cs="Helvetica"/>
          <w:color w:val="000000" w:themeColor="text1"/>
          <w:sz w:val="28"/>
          <w:szCs w:val="28"/>
          <w:lang w:eastAsia="es-MX"/>
        </w:rPr>
        <w:t xml:space="preserve"> eso</w:t>
      </w:r>
      <w:r w:rsidRPr="00E465DF">
        <w:rPr>
          <w:rFonts w:asciiTheme="majorHAnsi" w:eastAsia="Times New Roman" w:hAnsiTheme="majorHAnsi" w:cs="Helvetica"/>
          <w:color w:val="000000" w:themeColor="text1"/>
          <w:sz w:val="28"/>
          <w:szCs w:val="28"/>
          <w:lang w:eastAsia="es-MX"/>
        </w:rPr>
        <w:t xml:space="preserve">, el lector </w:t>
      </w:r>
      <w:r w:rsidR="00237FB2">
        <w:rPr>
          <w:rFonts w:asciiTheme="majorHAnsi" w:eastAsia="Times New Roman" w:hAnsiTheme="majorHAnsi" w:cs="Helvetica"/>
          <w:color w:val="000000" w:themeColor="text1"/>
          <w:sz w:val="28"/>
          <w:szCs w:val="28"/>
          <w:lang w:eastAsia="es-MX"/>
        </w:rPr>
        <w:t xml:space="preserve">debe </w:t>
      </w:r>
      <w:r w:rsidRPr="00E465DF">
        <w:rPr>
          <w:rFonts w:asciiTheme="majorHAnsi" w:eastAsia="Times New Roman" w:hAnsiTheme="majorHAnsi" w:cs="Helvetica"/>
          <w:color w:val="000000" w:themeColor="text1"/>
          <w:sz w:val="28"/>
          <w:szCs w:val="28"/>
          <w:lang w:eastAsia="es-MX"/>
        </w:rPr>
        <w:t>conocer el significado de las palabras y ser capaz de interpretar el sentido de las oraciones literalmente.</w:t>
      </w:r>
    </w:p>
    <w:p w14:paraId="75591026" w14:textId="77777777" w:rsidR="00E465DF" w:rsidRPr="00E465DF" w:rsidRDefault="00E465DF" w:rsidP="00E465D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Theme="majorHAnsi" w:eastAsia="Times New Roman" w:hAnsiTheme="majorHAnsi" w:cs="Helvetica"/>
          <w:color w:val="000000" w:themeColor="text1"/>
          <w:sz w:val="28"/>
          <w:szCs w:val="28"/>
          <w:lang w:eastAsia="es-MX"/>
        </w:rPr>
      </w:pPr>
      <w:r w:rsidRPr="00424FC3">
        <w:rPr>
          <w:rFonts w:asciiTheme="majorHAnsi" w:eastAsia="Times New Roman" w:hAnsiTheme="majorHAnsi" w:cs="Helvetica"/>
          <w:b/>
          <w:bCs/>
          <w:color w:val="000000" w:themeColor="text1"/>
          <w:sz w:val="28"/>
          <w:szCs w:val="28"/>
          <w:lang w:eastAsia="es-MX"/>
        </w:rPr>
        <w:t xml:space="preserve">Inferencial o </w:t>
      </w:r>
      <w:r w:rsidR="00237FB2" w:rsidRPr="00424FC3">
        <w:rPr>
          <w:rFonts w:asciiTheme="majorHAnsi" w:eastAsia="Times New Roman" w:hAnsiTheme="majorHAnsi" w:cs="Helvetica"/>
          <w:b/>
          <w:bCs/>
          <w:color w:val="000000" w:themeColor="text1"/>
          <w:sz w:val="28"/>
          <w:szCs w:val="28"/>
          <w:lang w:eastAsia="es-MX"/>
        </w:rPr>
        <w:t>interpretativo:</w:t>
      </w:r>
      <w:r w:rsidRPr="00E465DF">
        <w:rPr>
          <w:rFonts w:asciiTheme="majorHAnsi" w:eastAsia="Times New Roman" w:hAnsiTheme="majorHAnsi" w:cs="Helvetica"/>
          <w:color w:val="000000" w:themeColor="text1"/>
          <w:sz w:val="28"/>
          <w:szCs w:val="28"/>
          <w:lang w:eastAsia="es-MX"/>
        </w:rPr>
        <w:t xml:space="preserve"> El lector añade a la información literal del texto su experiencia personal y su intuición, y de esta forma poder llegar a tener una comprensión más profunda y amplia del texto. Cuando el lector llega a la comprensión a nivel inferencial significa que es capaz de interpretar lo que el autor quiere comunicar, pero que en ocasiones no se expresa de forma explícita en el texto</w:t>
      </w:r>
    </w:p>
    <w:p w14:paraId="74CD7D95" w14:textId="77777777" w:rsidR="00E465DF" w:rsidRPr="00E465DF" w:rsidRDefault="00E465DF" w:rsidP="00E465D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Theme="majorHAnsi" w:eastAsia="Times New Roman" w:hAnsiTheme="majorHAnsi" w:cs="Helvetica"/>
          <w:color w:val="000000" w:themeColor="text1"/>
          <w:sz w:val="28"/>
          <w:szCs w:val="28"/>
          <w:lang w:eastAsia="es-MX"/>
        </w:rPr>
      </w:pPr>
      <w:r w:rsidRPr="00424FC3">
        <w:rPr>
          <w:rFonts w:asciiTheme="majorHAnsi" w:eastAsia="Times New Roman" w:hAnsiTheme="majorHAnsi" w:cs="Helvetica"/>
          <w:b/>
          <w:bCs/>
          <w:color w:val="000000" w:themeColor="text1"/>
          <w:sz w:val="28"/>
          <w:szCs w:val="28"/>
          <w:lang w:eastAsia="es-MX"/>
        </w:rPr>
        <w:t>Crítico</w:t>
      </w:r>
      <w:r w:rsidRPr="00E465DF">
        <w:rPr>
          <w:rFonts w:asciiTheme="majorHAnsi" w:eastAsia="Times New Roman" w:hAnsiTheme="majorHAnsi" w:cs="Helvetica"/>
          <w:color w:val="000000" w:themeColor="text1"/>
          <w:sz w:val="28"/>
          <w:szCs w:val="28"/>
          <w:lang w:eastAsia="es-MX"/>
        </w:rPr>
        <w:t> </w:t>
      </w:r>
      <w:r w:rsidRPr="00424FC3">
        <w:rPr>
          <w:rFonts w:asciiTheme="majorHAnsi" w:eastAsia="Times New Roman" w:hAnsiTheme="majorHAnsi" w:cs="Helvetica"/>
          <w:b/>
          <w:bCs/>
          <w:color w:val="000000" w:themeColor="text1"/>
          <w:sz w:val="28"/>
          <w:szCs w:val="28"/>
          <w:lang w:eastAsia="es-MX"/>
        </w:rPr>
        <w:t>o profundo:</w:t>
      </w:r>
      <w:r w:rsidRPr="00E465DF">
        <w:rPr>
          <w:rFonts w:asciiTheme="majorHAnsi" w:eastAsia="Times New Roman" w:hAnsiTheme="majorHAnsi" w:cs="Helvetica"/>
          <w:color w:val="000000" w:themeColor="text1"/>
          <w:sz w:val="28"/>
          <w:szCs w:val="28"/>
          <w:lang w:eastAsia="es-MX"/>
        </w:rPr>
        <w:t> En él no nos limitamos a leer un texto, sino que además somos capaces de emitir un juicio sobre el mismo. Este nivel de lectura se basa en la evaluación del contenido en base a los conocimientos previos sobre el tema.</w:t>
      </w:r>
    </w:p>
    <w:p w14:paraId="0A57C008" w14:textId="77777777" w:rsidR="00E465DF" w:rsidRPr="00E465DF" w:rsidRDefault="00E465DF" w:rsidP="00E465D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Theme="majorHAnsi" w:eastAsia="Times New Roman" w:hAnsiTheme="majorHAnsi" w:cs="Helvetica"/>
          <w:color w:val="000000" w:themeColor="text1"/>
          <w:sz w:val="28"/>
          <w:szCs w:val="28"/>
          <w:lang w:eastAsia="es-MX"/>
        </w:rPr>
      </w:pPr>
      <w:r w:rsidRPr="006E6DEE">
        <w:rPr>
          <w:rFonts w:asciiTheme="majorHAnsi" w:eastAsia="Times New Roman" w:hAnsiTheme="majorHAnsi" w:cs="Helvetica"/>
          <w:b/>
          <w:bCs/>
          <w:color w:val="000000" w:themeColor="text1"/>
          <w:sz w:val="28"/>
          <w:szCs w:val="28"/>
          <w:lang w:eastAsia="es-MX"/>
        </w:rPr>
        <w:t>Apreciativo:</w:t>
      </w:r>
      <w:r w:rsidRPr="00E465DF">
        <w:rPr>
          <w:rFonts w:asciiTheme="majorHAnsi" w:eastAsia="Times New Roman" w:hAnsiTheme="majorHAnsi" w:cs="Helvetica"/>
          <w:color w:val="000000" w:themeColor="text1"/>
          <w:sz w:val="28"/>
          <w:szCs w:val="28"/>
          <w:lang w:eastAsia="es-MX"/>
        </w:rPr>
        <w:t> El lector establece una identificación emocional con los personajes o incidentes, con la estética y el uso del lenguaje del autor.</w:t>
      </w:r>
    </w:p>
    <w:p w14:paraId="636EB2F8" w14:textId="77777777" w:rsidR="00E465DF" w:rsidRPr="00E465DF" w:rsidRDefault="005D5D4B" w:rsidP="006E6D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Theme="majorHAnsi" w:eastAsia="Times New Roman" w:hAnsiTheme="majorHAnsi" w:cs="Helvetica"/>
          <w:color w:val="000000" w:themeColor="text1"/>
          <w:sz w:val="28"/>
          <w:szCs w:val="28"/>
          <w:lang w:eastAsia="es-MX"/>
        </w:rPr>
      </w:pPr>
      <w:r>
        <w:rPr>
          <w:rFonts w:asciiTheme="majorHAnsi" w:hAnsiTheme="majorHAnsi"/>
          <w:noProof/>
          <w:sz w:val="28"/>
          <w:szCs w:val="28"/>
          <w:lang w:eastAsia="es-MX"/>
        </w:rPr>
        <w:drawing>
          <wp:anchor distT="0" distB="0" distL="114300" distR="114300" simplePos="0" relativeHeight="251659776" behindDoc="1" locked="0" layoutInCell="1" allowOverlap="1" wp14:anchorId="20F695FC" wp14:editId="2EE4B851">
            <wp:simplePos x="0" y="0"/>
            <wp:positionH relativeFrom="column">
              <wp:posOffset>5168265</wp:posOffset>
            </wp:positionH>
            <wp:positionV relativeFrom="paragraph">
              <wp:posOffset>197485</wp:posOffset>
            </wp:positionV>
            <wp:extent cx="1371600" cy="754380"/>
            <wp:effectExtent l="0" t="0" r="0" b="7620"/>
            <wp:wrapTight wrapText="bothSides">
              <wp:wrapPolygon edited="0">
                <wp:start x="0" y="0"/>
                <wp:lineTo x="0" y="21273"/>
                <wp:lineTo x="21300" y="21273"/>
                <wp:lineTo x="21300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carga (2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65DF" w:rsidRPr="006E6DEE">
        <w:rPr>
          <w:rFonts w:asciiTheme="majorHAnsi" w:eastAsia="Times New Roman" w:hAnsiTheme="majorHAnsi" w:cs="Helvetica"/>
          <w:b/>
          <w:bCs/>
          <w:color w:val="000000" w:themeColor="text1"/>
          <w:sz w:val="28"/>
          <w:szCs w:val="28"/>
          <w:lang w:eastAsia="es-MX"/>
        </w:rPr>
        <w:t>Creativo:</w:t>
      </w:r>
      <w:r w:rsidR="00E465DF" w:rsidRPr="00E465DF">
        <w:rPr>
          <w:rFonts w:asciiTheme="majorHAnsi" w:eastAsia="Times New Roman" w:hAnsiTheme="majorHAnsi" w:cs="Helvetica"/>
          <w:color w:val="000000" w:themeColor="text1"/>
          <w:sz w:val="28"/>
          <w:szCs w:val="28"/>
          <w:lang w:eastAsia="es-MX"/>
        </w:rPr>
        <w:t> El lector es capaz de elaborar texto</w:t>
      </w:r>
      <w:r w:rsidR="003A7157">
        <w:rPr>
          <w:rFonts w:asciiTheme="majorHAnsi" w:eastAsia="Times New Roman" w:hAnsiTheme="majorHAnsi" w:cs="Helvetica"/>
          <w:color w:val="000000" w:themeColor="text1"/>
          <w:sz w:val="28"/>
          <w:szCs w:val="28"/>
          <w:lang w:eastAsia="es-MX"/>
        </w:rPr>
        <w:t>s nuevos a partir de la lectura</w:t>
      </w:r>
      <w:sdt>
        <w:sdtPr>
          <w:rPr>
            <w:rFonts w:asciiTheme="majorHAnsi" w:eastAsia="Times New Roman" w:hAnsiTheme="majorHAnsi" w:cs="Helvetica"/>
            <w:color w:val="000000" w:themeColor="text1"/>
            <w:sz w:val="28"/>
            <w:szCs w:val="28"/>
            <w:lang w:eastAsia="es-MX"/>
          </w:rPr>
          <w:id w:val="-75362436"/>
          <w:citation/>
        </w:sdtPr>
        <w:sdtEndPr/>
        <w:sdtContent>
          <w:r w:rsidR="00BD7C69">
            <w:rPr>
              <w:rFonts w:asciiTheme="majorHAnsi" w:eastAsia="Times New Roman" w:hAnsiTheme="majorHAnsi" w:cs="Helvetica"/>
              <w:color w:val="000000" w:themeColor="text1"/>
              <w:sz w:val="28"/>
              <w:szCs w:val="28"/>
              <w:lang w:eastAsia="es-MX"/>
            </w:rPr>
            <w:fldChar w:fldCharType="begin"/>
          </w:r>
          <w:r w:rsidR="00BD7C69">
            <w:rPr>
              <w:rFonts w:asciiTheme="majorHAnsi" w:eastAsia="Times New Roman" w:hAnsiTheme="majorHAnsi" w:cs="Helvetica"/>
              <w:color w:val="000000" w:themeColor="text1"/>
              <w:sz w:val="28"/>
              <w:szCs w:val="28"/>
              <w:lang w:eastAsia="es-MX"/>
            </w:rPr>
            <w:instrText xml:space="preserve"> CITATION Zar13 \l 2058 </w:instrText>
          </w:r>
          <w:r w:rsidR="00BD7C69">
            <w:rPr>
              <w:rFonts w:asciiTheme="majorHAnsi" w:eastAsia="Times New Roman" w:hAnsiTheme="majorHAnsi" w:cs="Helvetica"/>
              <w:color w:val="000000" w:themeColor="text1"/>
              <w:sz w:val="28"/>
              <w:szCs w:val="28"/>
              <w:lang w:eastAsia="es-MX"/>
            </w:rPr>
            <w:fldChar w:fldCharType="separate"/>
          </w:r>
          <w:r w:rsidR="00514E87">
            <w:rPr>
              <w:rFonts w:asciiTheme="majorHAnsi" w:eastAsia="Times New Roman" w:hAnsiTheme="majorHAnsi" w:cs="Helvetica"/>
              <w:noProof/>
              <w:color w:val="000000" w:themeColor="text1"/>
              <w:sz w:val="28"/>
              <w:szCs w:val="28"/>
              <w:lang w:eastAsia="es-MX"/>
            </w:rPr>
            <w:t xml:space="preserve"> </w:t>
          </w:r>
          <w:r w:rsidR="00514E87" w:rsidRPr="00514E87">
            <w:rPr>
              <w:rFonts w:asciiTheme="majorHAnsi" w:eastAsia="Times New Roman" w:hAnsiTheme="majorHAnsi" w:cs="Helvetica"/>
              <w:noProof/>
              <w:color w:val="000000" w:themeColor="text1"/>
              <w:sz w:val="28"/>
              <w:szCs w:val="28"/>
              <w:lang w:eastAsia="es-MX"/>
            </w:rPr>
            <w:t>(Heraza, 2013)</w:t>
          </w:r>
          <w:r w:rsidR="00BD7C69">
            <w:rPr>
              <w:rFonts w:asciiTheme="majorHAnsi" w:eastAsia="Times New Roman" w:hAnsiTheme="majorHAnsi" w:cs="Helvetica"/>
              <w:color w:val="000000" w:themeColor="text1"/>
              <w:sz w:val="28"/>
              <w:szCs w:val="28"/>
              <w:lang w:eastAsia="es-MX"/>
            </w:rPr>
            <w:fldChar w:fldCharType="end"/>
          </w:r>
        </w:sdtContent>
      </w:sdt>
      <w:r w:rsidR="003A7157">
        <w:rPr>
          <w:rFonts w:asciiTheme="majorHAnsi" w:eastAsia="Times New Roman" w:hAnsiTheme="majorHAnsi" w:cs="Helvetica"/>
          <w:color w:val="000000" w:themeColor="text1"/>
          <w:sz w:val="28"/>
          <w:szCs w:val="28"/>
          <w:lang w:eastAsia="es-MX"/>
        </w:rPr>
        <w:t>.</w:t>
      </w:r>
    </w:p>
    <w:p w14:paraId="28D4B98C" w14:textId="77777777" w:rsidR="00E465DF" w:rsidRDefault="00153520" w:rsidP="000520A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Ahora</w:t>
      </w:r>
      <w:r w:rsidR="00FE71CE">
        <w:rPr>
          <w:rFonts w:asciiTheme="majorHAnsi" w:hAnsiTheme="majorHAnsi"/>
          <w:sz w:val="28"/>
          <w:szCs w:val="28"/>
        </w:rPr>
        <w:t xml:space="preserve"> que </w:t>
      </w:r>
      <w:r>
        <w:rPr>
          <w:rFonts w:asciiTheme="majorHAnsi" w:hAnsiTheme="majorHAnsi"/>
          <w:sz w:val="28"/>
          <w:szCs w:val="28"/>
        </w:rPr>
        <w:t xml:space="preserve">ya </w:t>
      </w:r>
      <w:r w:rsidR="00FE71CE">
        <w:rPr>
          <w:rFonts w:asciiTheme="majorHAnsi" w:hAnsiTheme="majorHAnsi"/>
          <w:sz w:val="28"/>
          <w:szCs w:val="28"/>
        </w:rPr>
        <w:t>sabemo</w:t>
      </w:r>
      <w:r w:rsidR="001835A0">
        <w:rPr>
          <w:rFonts w:asciiTheme="majorHAnsi" w:hAnsiTheme="majorHAnsi"/>
          <w:sz w:val="28"/>
          <w:szCs w:val="28"/>
        </w:rPr>
        <w:t>s que es la comprensión lectora</w:t>
      </w:r>
      <w:r w:rsidR="00FE71CE">
        <w:rPr>
          <w:rFonts w:asciiTheme="majorHAnsi" w:hAnsiTheme="majorHAnsi"/>
          <w:sz w:val="28"/>
          <w:szCs w:val="28"/>
        </w:rPr>
        <w:t>, también es importante conocer una habilidad que</w:t>
      </w:r>
      <w:r w:rsidR="00DD078B">
        <w:rPr>
          <w:rFonts w:asciiTheme="majorHAnsi" w:hAnsiTheme="majorHAnsi"/>
          <w:sz w:val="28"/>
          <w:szCs w:val="28"/>
        </w:rPr>
        <w:t xml:space="preserve"> tiene mayor influencia en esta, la</w:t>
      </w:r>
      <w:r w:rsidR="001F503A">
        <w:rPr>
          <w:rFonts w:asciiTheme="majorHAnsi" w:hAnsiTheme="majorHAnsi"/>
          <w:sz w:val="28"/>
          <w:szCs w:val="28"/>
        </w:rPr>
        <w:t xml:space="preserve"> cual es el pensamiento </w:t>
      </w:r>
      <w:r w:rsidR="001835A0">
        <w:rPr>
          <w:rFonts w:asciiTheme="majorHAnsi" w:hAnsiTheme="majorHAnsi"/>
          <w:sz w:val="28"/>
          <w:szCs w:val="28"/>
        </w:rPr>
        <w:t>crítico</w:t>
      </w:r>
      <w:r>
        <w:rPr>
          <w:rFonts w:asciiTheme="majorHAnsi" w:hAnsiTheme="majorHAnsi"/>
          <w:sz w:val="28"/>
          <w:szCs w:val="28"/>
        </w:rPr>
        <w:t>.</w:t>
      </w:r>
    </w:p>
    <w:p w14:paraId="03DF0774" w14:textId="77777777" w:rsidR="008B2554" w:rsidRPr="008B2554" w:rsidRDefault="008B2554" w:rsidP="008B2554">
      <w:pPr>
        <w:rPr>
          <w:rFonts w:asciiTheme="majorHAnsi" w:hAnsiTheme="majorHAnsi"/>
          <w:sz w:val="28"/>
          <w:szCs w:val="28"/>
        </w:rPr>
      </w:pPr>
      <w:r w:rsidRPr="008B2554">
        <w:rPr>
          <w:rFonts w:asciiTheme="majorHAnsi" w:hAnsiTheme="majorHAnsi"/>
          <w:sz w:val="28"/>
          <w:szCs w:val="28"/>
        </w:rPr>
        <w:lastRenderedPageBreak/>
        <w:t xml:space="preserve">En seguida encontrarás uno de los pensamientos importantes que te ayudará a tener una mayor comprensión en las matemáticas y expresiones </w:t>
      </w:r>
      <w:r w:rsidR="005D5D4B" w:rsidRPr="005D5D4B">
        <w:rPr>
          <w:rFonts w:asciiTheme="majorHAnsi" w:hAnsiTheme="majorHAnsi"/>
          <w:sz w:val="28"/>
          <w:szCs w:val="28"/>
        </w:rPr>
        <w:t>algebraicas</w:t>
      </w:r>
      <w:r w:rsidR="001835A0" w:rsidRPr="008B2554">
        <w:rPr>
          <w:rFonts w:asciiTheme="majorHAnsi" w:hAnsiTheme="majorHAnsi"/>
          <w:sz w:val="28"/>
          <w:szCs w:val="28"/>
        </w:rPr>
        <w:t>.</w:t>
      </w:r>
    </w:p>
    <w:p w14:paraId="1E2DAD95" w14:textId="77777777" w:rsidR="008B2554" w:rsidRPr="008B2554" w:rsidRDefault="008B2554" w:rsidP="008B2554">
      <w:pPr>
        <w:rPr>
          <w:rFonts w:asciiTheme="majorHAnsi" w:hAnsiTheme="majorHAnsi"/>
          <w:sz w:val="28"/>
          <w:szCs w:val="28"/>
        </w:rPr>
      </w:pPr>
      <w:r w:rsidRPr="008B2554">
        <w:rPr>
          <w:rFonts w:asciiTheme="majorHAnsi" w:hAnsiTheme="majorHAnsi"/>
          <w:sz w:val="28"/>
          <w:szCs w:val="28"/>
        </w:rPr>
        <w:t xml:space="preserve">El pensamiento crítico es un conjunto de habilidades cognitivas dentro de las cuales se consideran como esenciales a la interpretación ,es comprender desde la experiencia para interpretar el significado, el análisis consiste en examina ideas y argumentos , identificar deducciones reales y supuestas entres si , la evaluación es la valoración de la credibilidad de los enunciados o de otras expresiones que describen la percepción , la inferencia significa identificar los elementos necesarios para sacar conclusiones razonables ; formular suposiciones e hipótesis , la explicación es la capacidad de representar los resultados del razonamiento propio o puntos de vista con el propósito de lograr la mayor comprensión posible hoy y por último la autorregulación es un monitoreo autoconsciente de las actividades cognitivas propias , con la idea de cuestionar , confirmar , validar o corregir el razonamiento o los resultados propios . </w:t>
      </w:r>
    </w:p>
    <w:p w14:paraId="5968E8B2" w14:textId="77777777" w:rsidR="008B2554" w:rsidRPr="008B2554" w:rsidRDefault="008B2554" w:rsidP="008B2554">
      <w:pPr>
        <w:rPr>
          <w:rFonts w:asciiTheme="majorHAnsi" w:hAnsiTheme="majorHAnsi"/>
          <w:sz w:val="28"/>
          <w:szCs w:val="28"/>
        </w:rPr>
      </w:pPr>
      <w:r w:rsidRPr="008B2554">
        <w:rPr>
          <w:rFonts w:asciiTheme="majorHAnsi" w:hAnsiTheme="majorHAnsi"/>
          <w:sz w:val="28"/>
          <w:szCs w:val="28"/>
        </w:rPr>
        <w:t xml:space="preserve">El pensamiento crítico es un recurso poderoso para la vida personal porque implica el desarrollo y fortalece capacidades como </w:t>
      </w:r>
      <w:r w:rsidR="001835A0" w:rsidRPr="008B2554">
        <w:rPr>
          <w:rFonts w:asciiTheme="majorHAnsi" w:hAnsiTheme="majorHAnsi"/>
          <w:sz w:val="28"/>
          <w:szCs w:val="28"/>
        </w:rPr>
        <w:t>observar,</w:t>
      </w:r>
      <w:r w:rsidRPr="008B2554">
        <w:rPr>
          <w:rFonts w:asciiTheme="majorHAnsi" w:hAnsiTheme="majorHAnsi"/>
          <w:sz w:val="28"/>
          <w:szCs w:val="28"/>
        </w:rPr>
        <w:t xml:space="preserve"> preguntarse </w:t>
      </w:r>
      <w:r w:rsidR="001835A0" w:rsidRPr="008B2554">
        <w:rPr>
          <w:rFonts w:asciiTheme="majorHAnsi" w:hAnsiTheme="majorHAnsi"/>
          <w:sz w:val="28"/>
          <w:szCs w:val="28"/>
        </w:rPr>
        <w:t>constantemente,</w:t>
      </w:r>
      <w:r w:rsidRPr="008B2554">
        <w:rPr>
          <w:rFonts w:asciiTheme="majorHAnsi" w:hAnsiTheme="majorHAnsi"/>
          <w:sz w:val="28"/>
          <w:szCs w:val="28"/>
        </w:rPr>
        <w:t xml:space="preserve"> </w:t>
      </w:r>
      <w:r w:rsidR="001835A0" w:rsidRPr="008B2554">
        <w:rPr>
          <w:rFonts w:asciiTheme="majorHAnsi" w:hAnsiTheme="majorHAnsi"/>
          <w:sz w:val="28"/>
          <w:szCs w:val="28"/>
        </w:rPr>
        <w:t>comparar</w:t>
      </w:r>
      <w:r w:rsidR="001835A0">
        <w:rPr>
          <w:rFonts w:asciiTheme="majorHAnsi" w:hAnsiTheme="majorHAnsi"/>
          <w:sz w:val="28"/>
          <w:szCs w:val="28"/>
        </w:rPr>
        <w:t>, relacionar, analizar, argumentar</w:t>
      </w:r>
      <w:r w:rsidRPr="008B2554">
        <w:rPr>
          <w:rFonts w:asciiTheme="majorHAnsi" w:hAnsiTheme="majorHAnsi"/>
          <w:sz w:val="28"/>
          <w:szCs w:val="28"/>
        </w:rPr>
        <w:t xml:space="preserve">, sintetizar y </w:t>
      </w:r>
      <w:r w:rsidR="001835A0" w:rsidRPr="008B2554">
        <w:rPr>
          <w:rFonts w:asciiTheme="majorHAnsi" w:hAnsiTheme="majorHAnsi"/>
          <w:sz w:val="28"/>
          <w:szCs w:val="28"/>
        </w:rPr>
        <w:t>evaluar.</w:t>
      </w:r>
      <w:r w:rsidRPr="008B2554">
        <w:rPr>
          <w:rFonts w:asciiTheme="majorHAnsi" w:hAnsiTheme="majorHAnsi"/>
          <w:sz w:val="28"/>
          <w:szCs w:val="28"/>
        </w:rPr>
        <w:t xml:space="preserve"> </w:t>
      </w:r>
    </w:p>
    <w:p w14:paraId="28B3DE04" w14:textId="77777777" w:rsidR="008B2554" w:rsidRPr="008B2554" w:rsidRDefault="008B2554" w:rsidP="008B2554">
      <w:pPr>
        <w:rPr>
          <w:rFonts w:asciiTheme="majorHAnsi" w:hAnsiTheme="majorHAnsi"/>
          <w:sz w:val="28"/>
          <w:szCs w:val="28"/>
        </w:rPr>
      </w:pPr>
      <w:r w:rsidRPr="008B2554">
        <w:rPr>
          <w:rFonts w:asciiTheme="majorHAnsi" w:hAnsiTheme="majorHAnsi"/>
          <w:sz w:val="28"/>
          <w:szCs w:val="28"/>
        </w:rPr>
        <w:t xml:space="preserve">Pensar críticamente implica atreverse a caristio mar e iniciar la brusquedad de nuevas fuentes de información respecto a una problemática está te permitirá tener una comprensión diferente y más profunda de los fenómenos o temas a </w:t>
      </w:r>
      <w:r w:rsidR="001835A0" w:rsidRPr="008B2554">
        <w:rPr>
          <w:rFonts w:asciiTheme="majorHAnsi" w:hAnsiTheme="majorHAnsi"/>
          <w:sz w:val="28"/>
          <w:szCs w:val="28"/>
        </w:rPr>
        <w:t>indagar</w:t>
      </w:r>
      <w:r w:rsidR="00E0323E">
        <w:rPr>
          <w:rFonts w:asciiTheme="majorHAnsi" w:hAnsiTheme="majorHAnsi"/>
          <w:sz w:val="28"/>
          <w:szCs w:val="28"/>
        </w:rPr>
        <w:t xml:space="preserve"> </w:t>
      </w:r>
      <w:sdt>
        <w:sdtPr>
          <w:rPr>
            <w:rFonts w:asciiTheme="majorHAnsi" w:hAnsiTheme="majorHAnsi"/>
            <w:sz w:val="28"/>
            <w:szCs w:val="28"/>
          </w:rPr>
          <w:id w:val="1015501846"/>
          <w:citation/>
        </w:sdtPr>
        <w:sdtEndPr/>
        <w:sdtContent>
          <w:r w:rsidR="00E0323E">
            <w:rPr>
              <w:rFonts w:asciiTheme="majorHAnsi" w:hAnsiTheme="majorHAnsi"/>
              <w:sz w:val="28"/>
              <w:szCs w:val="28"/>
            </w:rPr>
            <w:fldChar w:fldCharType="begin"/>
          </w:r>
          <w:r w:rsidR="00E0323E">
            <w:rPr>
              <w:rFonts w:asciiTheme="majorHAnsi" w:hAnsiTheme="majorHAnsi"/>
              <w:sz w:val="28"/>
              <w:szCs w:val="28"/>
            </w:rPr>
            <w:instrText xml:space="preserve"> CITATION Ort \l 2058 </w:instrText>
          </w:r>
          <w:r w:rsidR="00E0323E">
            <w:rPr>
              <w:rFonts w:asciiTheme="majorHAnsi" w:hAnsiTheme="majorHAnsi"/>
              <w:sz w:val="28"/>
              <w:szCs w:val="28"/>
            </w:rPr>
            <w:fldChar w:fldCharType="separate"/>
          </w:r>
          <w:r w:rsidR="00E0323E" w:rsidRPr="00E0323E">
            <w:rPr>
              <w:rFonts w:asciiTheme="majorHAnsi" w:hAnsiTheme="majorHAnsi"/>
              <w:noProof/>
              <w:sz w:val="28"/>
              <w:szCs w:val="28"/>
            </w:rPr>
            <w:t>(Orta)</w:t>
          </w:r>
          <w:r w:rsidR="00E0323E">
            <w:rPr>
              <w:rFonts w:asciiTheme="majorHAnsi" w:hAnsiTheme="majorHAnsi"/>
              <w:sz w:val="28"/>
              <w:szCs w:val="28"/>
            </w:rPr>
            <w:fldChar w:fldCharType="end"/>
          </w:r>
        </w:sdtContent>
      </w:sdt>
      <w:r w:rsidR="00E0323E">
        <w:rPr>
          <w:rFonts w:asciiTheme="majorHAnsi" w:hAnsiTheme="majorHAnsi"/>
          <w:sz w:val="28"/>
          <w:szCs w:val="28"/>
        </w:rPr>
        <w:t>.</w:t>
      </w:r>
    </w:p>
    <w:p w14:paraId="175901C4" w14:textId="77777777" w:rsidR="008B2554" w:rsidRPr="008B2554" w:rsidRDefault="008B2554" w:rsidP="008B2554">
      <w:pPr>
        <w:rPr>
          <w:rFonts w:asciiTheme="majorHAnsi" w:hAnsiTheme="majorHAnsi"/>
          <w:sz w:val="28"/>
          <w:szCs w:val="28"/>
        </w:rPr>
      </w:pPr>
      <w:r w:rsidRPr="008B2554">
        <w:rPr>
          <w:rFonts w:asciiTheme="majorHAnsi" w:hAnsiTheme="majorHAnsi"/>
          <w:sz w:val="28"/>
          <w:szCs w:val="28"/>
        </w:rPr>
        <w:t xml:space="preserve">Enseguida encontrarás una serie de sugerencias para poder desarrollar correctamente el pensamiento crítico y hacer buen uso de </w:t>
      </w:r>
      <w:r w:rsidR="00E0323E" w:rsidRPr="008B2554">
        <w:rPr>
          <w:rFonts w:asciiTheme="majorHAnsi" w:hAnsiTheme="majorHAnsi"/>
          <w:sz w:val="28"/>
          <w:szCs w:val="28"/>
        </w:rPr>
        <w:t>él</w:t>
      </w:r>
      <w:r w:rsidR="00E0323E">
        <w:rPr>
          <w:rFonts w:asciiTheme="majorHAnsi" w:hAnsiTheme="majorHAnsi"/>
          <w:sz w:val="28"/>
          <w:szCs w:val="28"/>
        </w:rPr>
        <w:t xml:space="preserve">, estas las sugiere </w:t>
      </w:r>
      <w:sdt>
        <w:sdtPr>
          <w:rPr>
            <w:rFonts w:asciiTheme="majorHAnsi" w:hAnsiTheme="majorHAnsi"/>
            <w:sz w:val="28"/>
            <w:szCs w:val="28"/>
          </w:rPr>
          <w:id w:val="379138506"/>
          <w:citation/>
        </w:sdtPr>
        <w:sdtEndPr/>
        <w:sdtContent>
          <w:r w:rsidR="00E0323E">
            <w:rPr>
              <w:rFonts w:asciiTheme="majorHAnsi" w:hAnsiTheme="majorHAnsi"/>
              <w:sz w:val="28"/>
              <w:szCs w:val="28"/>
            </w:rPr>
            <w:fldChar w:fldCharType="begin"/>
          </w:r>
          <w:r w:rsidR="00E0323E">
            <w:rPr>
              <w:rFonts w:asciiTheme="majorHAnsi" w:hAnsiTheme="majorHAnsi"/>
              <w:sz w:val="28"/>
              <w:szCs w:val="28"/>
            </w:rPr>
            <w:instrText xml:space="preserve"> CITATION Ort \l 2058 </w:instrText>
          </w:r>
          <w:r w:rsidR="00E0323E">
            <w:rPr>
              <w:rFonts w:asciiTheme="majorHAnsi" w:hAnsiTheme="majorHAnsi"/>
              <w:sz w:val="28"/>
              <w:szCs w:val="28"/>
            </w:rPr>
            <w:fldChar w:fldCharType="separate"/>
          </w:r>
          <w:r w:rsidR="00E0323E" w:rsidRPr="00E0323E">
            <w:rPr>
              <w:rFonts w:asciiTheme="majorHAnsi" w:hAnsiTheme="majorHAnsi"/>
              <w:noProof/>
              <w:sz w:val="28"/>
              <w:szCs w:val="28"/>
            </w:rPr>
            <w:t>(Orta)</w:t>
          </w:r>
          <w:r w:rsidR="00E0323E">
            <w:rPr>
              <w:rFonts w:asciiTheme="majorHAnsi" w:hAnsiTheme="majorHAnsi"/>
              <w:sz w:val="28"/>
              <w:szCs w:val="28"/>
            </w:rPr>
            <w:fldChar w:fldCharType="end"/>
          </w:r>
        </w:sdtContent>
      </w:sdt>
      <w:r w:rsidR="00E0323E">
        <w:rPr>
          <w:rFonts w:asciiTheme="majorHAnsi" w:hAnsiTheme="majorHAnsi"/>
          <w:sz w:val="28"/>
          <w:szCs w:val="28"/>
        </w:rPr>
        <w:t xml:space="preserve">. </w:t>
      </w:r>
    </w:p>
    <w:p w14:paraId="4CA58C87" w14:textId="77777777" w:rsidR="008B2554" w:rsidRPr="008B2554" w:rsidRDefault="008B2554" w:rsidP="008B2554">
      <w:pPr>
        <w:rPr>
          <w:rFonts w:asciiTheme="majorHAnsi" w:hAnsiTheme="majorHAnsi"/>
          <w:sz w:val="28"/>
          <w:szCs w:val="28"/>
        </w:rPr>
      </w:pPr>
      <w:r w:rsidRPr="008B2554">
        <w:rPr>
          <w:rFonts w:asciiTheme="majorHAnsi" w:hAnsiTheme="majorHAnsi"/>
          <w:sz w:val="28"/>
          <w:szCs w:val="28"/>
        </w:rPr>
        <w:t xml:space="preserve">-Date Tiempo para pensar y reflexionar, establece un momento del día para pensar de forma </w:t>
      </w:r>
      <w:r w:rsidR="001835A0" w:rsidRPr="008B2554">
        <w:rPr>
          <w:rFonts w:asciiTheme="majorHAnsi" w:hAnsiTheme="majorHAnsi"/>
          <w:sz w:val="28"/>
          <w:szCs w:val="28"/>
        </w:rPr>
        <w:t>reflexiva,</w:t>
      </w:r>
      <w:r w:rsidRPr="008B2554">
        <w:rPr>
          <w:rFonts w:asciiTheme="majorHAnsi" w:hAnsiTheme="majorHAnsi"/>
          <w:sz w:val="28"/>
          <w:szCs w:val="28"/>
        </w:rPr>
        <w:t xml:space="preserve"> siendo consciente </w:t>
      </w:r>
    </w:p>
    <w:p w14:paraId="060CE619" w14:textId="77777777" w:rsidR="008B2554" w:rsidRPr="008B2554" w:rsidRDefault="008B2554" w:rsidP="008B2554">
      <w:pPr>
        <w:rPr>
          <w:rFonts w:asciiTheme="majorHAnsi" w:hAnsiTheme="majorHAnsi"/>
          <w:sz w:val="28"/>
          <w:szCs w:val="28"/>
        </w:rPr>
      </w:pPr>
      <w:r w:rsidRPr="008B2554">
        <w:rPr>
          <w:rFonts w:asciiTheme="majorHAnsi" w:hAnsiTheme="majorHAnsi"/>
          <w:sz w:val="28"/>
          <w:szCs w:val="28"/>
        </w:rPr>
        <w:lastRenderedPageBreak/>
        <w:t xml:space="preserve">-Sigue tu publicidad para descubrir nuevos temas y nunca dejes de ser curioso </w:t>
      </w:r>
      <w:r w:rsidR="001835A0" w:rsidRPr="008B2554">
        <w:rPr>
          <w:rFonts w:asciiTheme="majorHAnsi" w:hAnsiTheme="majorHAnsi"/>
          <w:sz w:val="28"/>
          <w:szCs w:val="28"/>
        </w:rPr>
        <w:t>siempre</w:t>
      </w:r>
      <w:r w:rsidRPr="008B2554">
        <w:rPr>
          <w:rFonts w:asciiTheme="majorHAnsi" w:hAnsiTheme="majorHAnsi"/>
          <w:sz w:val="28"/>
          <w:szCs w:val="28"/>
        </w:rPr>
        <w:t xml:space="preserve"> pregunta cuando tengas dudas e indaga información adicional y sustentada </w:t>
      </w:r>
    </w:p>
    <w:p w14:paraId="37E3F266" w14:textId="77777777" w:rsidR="008B2554" w:rsidRPr="008B2554" w:rsidRDefault="008B2554" w:rsidP="008B2554">
      <w:pPr>
        <w:rPr>
          <w:rFonts w:asciiTheme="majorHAnsi" w:hAnsiTheme="majorHAnsi"/>
          <w:sz w:val="28"/>
          <w:szCs w:val="28"/>
        </w:rPr>
      </w:pPr>
      <w:r w:rsidRPr="008B2554">
        <w:rPr>
          <w:rFonts w:asciiTheme="majorHAnsi" w:hAnsiTheme="majorHAnsi"/>
          <w:sz w:val="28"/>
          <w:szCs w:val="28"/>
        </w:rPr>
        <w:t>-</w:t>
      </w:r>
      <w:r w:rsidR="00204126">
        <w:rPr>
          <w:rFonts w:asciiTheme="majorHAnsi" w:hAnsiTheme="majorHAnsi"/>
          <w:sz w:val="28"/>
          <w:szCs w:val="28"/>
        </w:rPr>
        <w:t>A</w:t>
      </w:r>
      <w:r w:rsidRPr="008B2554">
        <w:rPr>
          <w:rFonts w:asciiTheme="majorHAnsi" w:hAnsiTheme="majorHAnsi"/>
          <w:sz w:val="28"/>
          <w:szCs w:val="28"/>
        </w:rPr>
        <w:t xml:space="preserve">naliza determinadamente </w:t>
      </w:r>
      <w:r w:rsidR="001835A0" w:rsidRPr="008B2554">
        <w:rPr>
          <w:rFonts w:asciiTheme="majorHAnsi" w:hAnsiTheme="majorHAnsi"/>
          <w:sz w:val="28"/>
          <w:szCs w:val="28"/>
        </w:rPr>
        <w:t>datos,</w:t>
      </w:r>
      <w:r w:rsidRPr="008B2554">
        <w:rPr>
          <w:rFonts w:asciiTheme="majorHAnsi" w:hAnsiTheme="majorHAnsi"/>
          <w:sz w:val="28"/>
          <w:szCs w:val="28"/>
        </w:rPr>
        <w:t xml:space="preserve"> </w:t>
      </w:r>
      <w:r w:rsidR="00204126" w:rsidRPr="008B2554">
        <w:rPr>
          <w:rFonts w:asciiTheme="majorHAnsi" w:hAnsiTheme="majorHAnsi"/>
          <w:sz w:val="28"/>
          <w:szCs w:val="28"/>
        </w:rPr>
        <w:t>criterios,</w:t>
      </w:r>
      <w:r w:rsidRPr="008B2554">
        <w:rPr>
          <w:rFonts w:asciiTheme="majorHAnsi" w:hAnsiTheme="majorHAnsi"/>
          <w:sz w:val="28"/>
          <w:szCs w:val="28"/>
        </w:rPr>
        <w:t xml:space="preserve"> procesamiento, con base en información sustentada y razonable </w:t>
      </w:r>
    </w:p>
    <w:p w14:paraId="3ED6F810" w14:textId="77777777" w:rsidR="008B2554" w:rsidRPr="008B2554" w:rsidRDefault="008B2554" w:rsidP="008B2554">
      <w:pPr>
        <w:rPr>
          <w:rFonts w:asciiTheme="majorHAnsi" w:hAnsiTheme="majorHAnsi"/>
          <w:sz w:val="28"/>
          <w:szCs w:val="28"/>
        </w:rPr>
      </w:pPr>
      <w:r w:rsidRPr="008B2554">
        <w:rPr>
          <w:rFonts w:asciiTheme="majorHAnsi" w:hAnsiTheme="majorHAnsi"/>
          <w:sz w:val="28"/>
          <w:szCs w:val="28"/>
        </w:rPr>
        <w:t xml:space="preserve">-Ordena tus ideas y pensamiento para argumentar las explicaciones </w:t>
      </w:r>
    </w:p>
    <w:p w14:paraId="57F762D1" w14:textId="77777777" w:rsidR="00E0323E" w:rsidRDefault="008B2554" w:rsidP="008B2554">
      <w:pPr>
        <w:rPr>
          <w:rFonts w:asciiTheme="majorHAnsi" w:hAnsiTheme="majorHAnsi"/>
          <w:sz w:val="28"/>
          <w:szCs w:val="28"/>
        </w:rPr>
      </w:pPr>
      <w:r w:rsidRPr="008B2554">
        <w:rPr>
          <w:rFonts w:asciiTheme="majorHAnsi" w:hAnsiTheme="majorHAnsi"/>
          <w:sz w:val="28"/>
          <w:szCs w:val="28"/>
        </w:rPr>
        <w:t xml:space="preserve">-Lee y escucha opiniones y puntos de vista esto te ayudará y te permitirá tener otro ángulo desde el cual se puede entender la </w:t>
      </w:r>
      <w:r w:rsidR="00204126" w:rsidRPr="008B2554">
        <w:rPr>
          <w:rFonts w:asciiTheme="majorHAnsi" w:hAnsiTheme="majorHAnsi"/>
          <w:sz w:val="28"/>
          <w:szCs w:val="28"/>
        </w:rPr>
        <w:t>realidad</w:t>
      </w:r>
      <w:sdt>
        <w:sdtPr>
          <w:rPr>
            <w:rFonts w:asciiTheme="majorHAnsi" w:hAnsiTheme="majorHAnsi"/>
            <w:sz w:val="28"/>
            <w:szCs w:val="28"/>
          </w:rPr>
          <w:id w:val="-217434114"/>
          <w:citation/>
        </w:sdtPr>
        <w:sdtEndPr/>
        <w:sdtContent>
          <w:r w:rsidR="00BD7C69">
            <w:rPr>
              <w:rFonts w:asciiTheme="majorHAnsi" w:hAnsiTheme="majorHAnsi"/>
              <w:sz w:val="28"/>
              <w:szCs w:val="28"/>
            </w:rPr>
            <w:fldChar w:fldCharType="begin"/>
          </w:r>
          <w:r w:rsidR="00514E87">
            <w:rPr>
              <w:rFonts w:asciiTheme="majorHAnsi" w:hAnsiTheme="majorHAnsi"/>
              <w:sz w:val="28"/>
              <w:szCs w:val="28"/>
            </w:rPr>
            <w:instrText xml:space="preserve">CITATION Ort \l 2058 </w:instrText>
          </w:r>
          <w:r w:rsidR="00BD7C69">
            <w:rPr>
              <w:rFonts w:asciiTheme="majorHAnsi" w:hAnsiTheme="majorHAnsi"/>
              <w:sz w:val="28"/>
              <w:szCs w:val="28"/>
            </w:rPr>
            <w:fldChar w:fldCharType="separate"/>
          </w:r>
          <w:r w:rsidR="00514E87">
            <w:rPr>
              <w:rFonts w:asciiTheme="majorHAnsi" w:hAnsiTheme="majorHAnsi"/>
              <w:noProof/>
              <w:sz w:val="28"/>
              <w:szCs w:val="28"/>
            </w:rPr>
            <w:t xml:space="preserve"> </w:t>
          </w:r>
          <w:r w:rsidR="00514E87" w:rsidRPr="00514E87">
            <w:rPr>
              <w:rFonts w:asciiTheme="majorHAnsi" w:hAnsiTheme="majorHAnsi"/>
              <w:noProof/>
              <w:sz w:val="28"/>
              <w:szCs w:val="28"/>
            </w:rPr>
            <w:t>(Orta)</w:t>
          </w:r>
          <w:r w:rsidR="00BD7C69">
            <w:rPr>
              <w:rFonts w:asciiTheme="majorHAnsi" w:hAnsiTheme="majorHAnsi"/>
              <w:sz w:val="28"/>
              <w:szCs w:val="28"/>
            </w:rPr>
            <w:fldChar w:fldCharType="end"/>
          </w:r>
        </w:sdtContent>
      </w:sdt>
      <w:r w:rsidR="00E0323E">
        <w:rPr>
          <w:rFonts w:asciiTheme="majorHAnsi" w:hAnsiTheme="majorHAnsi"/>
          <w:sz w:val="28"/>
          <w:szCs w:val="28"/>
        </w:rPr>
        <w:t>.</w:t>
      </w:r>
    </w:p>
    <w:p w14:paraId="4896C012" w14:textId="77777777" w:rsidR="008B2554" w:rsidRDefault="008B2554" w:rsidP="008B2554">
      <w:pPr>
        <w:rPr>
          <w:rFonts w:asciiTheme="majorHAnsi" w:hAnsiTheme="majorHAnsi"/>
          <w:sz w:val="28"/>
          <w:szCs w:val="28"/>
        </w:rPr>
      </w:pPr>
      <w:r w:rsidRPr="008B2554">
        <w:rPr>
          <w:rFonts w:asciiTheme="majorHAnsi" w:hAnsiTheme="majorHAnsi"/>
          <w:sz w:val="28"/>
          <w:szCs w:val="28"/>
        </w:rPr>
        <w:t xml:space="preserve">Como conclusión el pensamiento crítico es una habilidad cognitiva fundamental para la comprensión lectora. Esta habilidad se desarrolla en un periodo de la escuela básica y parte de la media superior dándote así la capacidad de </w:t>
      </w:r>
      <w:r w:rsidR="00204126" w:rsidRPr="008B2554">
        <w:rPr>
          <w:rFonts w:asciiTheme="majorHAnsi" w:hAnsiTheme="majorHAnsi"/>
          <w:sz w:val="28"/>
          <w:szCs w:val="28"/>
        </w:rPr>
        <w:t>analizar, interpretar e</w:t>
      </w:r>
      <w:r w:rsidRPr="008B2554">
        <w:rPr>
          <w:rFonts w:asciiTheme="majorHAnsi" w:hAnsiTheme="majorHAnsi"/>
          <w:sz w:val="28"/>
          <w:szCs w:val="28"/>
        </w:rPr>
        <w:t xml:space="preserve"> indagar información sustentada utilizando textos complejos y </w:t>
      </w:r>
      <w:r w:rsidR="00204126" w:rsidRPr="008B2554">
        <w:rPr>
          <w:rFonts w:asciiTheme="majorHAnsi" w:hAnsiTheme="majorHAnsi"/>
          <w:sz w:val="28"/>
          <w:szCs w:val="28"/>
        </w:rPr>
        <w:t>auténticos para</w:t>
      </w:r>
      <w:r w:rsidRPr="008B2554">
        <w:rPr>
          <w:rFonts w:asciiTheme="majorHAnsi" w:hAnsiTheme="majorHAnsi"/>
          <w:sz w:val="28"/>
          <w:szCs w:val="28"/>
        </w:rPr>
        <w:t xml:space="preserve"> así poder compre</w:t>
      </w:r>
      <w:r w:rsidR="00E0323E">
        <w:rPr>
          <w:rFonts w:asciiTheme="majorHAnsi" w:hAnsiTheme="majorHAnsi"/>
          <w:sz w:val="28"/>
          <w:szCs w:val="28"/>
        </w:rPr>
        <w:t>nderla y te deje un aprendizaje.</w:t>
      </w:r>
    </w:p>
    <w:p w14:paraId="5A534BB4" w14:textId="77777777" w:rsidR="007C6AC2" w:rsidRDefault="007C6AC2" w:rsidP="008B2554">
      <w:pPr>
        <w:rPr>
          <w:rFonts w:asciiTheme="majorHAnsi" w:hAnsiTheme="majorHAnsi"/>
          <w:sz w:val="28"/>
          <w:szCs w:val="28"/>
        </w:rPr>
      </w:pPr>
    </w:p>
    <w:p w14:paraId="488C1813" w14:textId="77777777" w:rsidR="007C6AC2" w:rsidRDefault="007C6AC2" w:rsidP="008B255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Si bien el pensamiento crítico es importante, el pensamiento lógico también </w:t>
      </w:r>
      <w:r w:rsidR="00435767">
        <w:rPr>
          <w:rFonts w:asciiTheme="majorHAnsi" w:hAnsiTheme="majorHAnsi"/>
          <w:sz w:val="28"/>
          <w:szCs w:val="28"/>
        </w:rPr>
        <w:t>lo es.</w:t>
      </w:r>
    </w:p>
    <w:p w14:paraId="41846905" w14:textId="77777777" w:rsidR="00435767" w:rsidRDefault="00435767" w:rsidP="008B2554">
      <w:pPr>
        <w:rPr>
          <w:rFonts w:asciiTheme="majorHAnsi" w:hAnsiTheme="majorHAnsi" w:cs="Segoe UI"/>
          <w:color w:val="000000" w:themeColor="text1"/>
          <w:sz w:val="28"/>
          <w:szCs w:val="28"/>
          <w:shd w:val="clear" w:color="auto" w:fill="FFFFFF"/>
        </w:rPr>
      </w:pPr>
      <w:r w:rsidRPr="00435767">
        <w:rPr>
          <w:rFonts w:asciiTheme="majorHAnsi" w:hAnsiTheme="majorHAnsi" w:cs="Segoe UI"/>
          <w:color w:val="000000" w:themeColor="text1"/>
          <w:sz w:val="28"/>
          <w:szCs w:val="28"/>
          <w:shd w:val="clear" w:color="auto" w:fill="FFFFFF"/>
        </w:rPr>
        <w:t>El</w:t>
      </w:r>
      <w:r w:rsidRPr="00435767">
        <w:rPr>
          <w:rStyle w:val="Textoennegrita"/>
          <w:rFonts w:asciiTheme="majorHAnsi" w:hAnsiTheme="majorHAnsi" w:cs="Segoe UI"/>
          <w:color w:val="000000" w:themeColor="text1"/>
          <w:sz w:val="28"/>
          <w:szCs w:val="28"/>
          <w:shd w:val="clear" w:color="auto" w:fill="FFFFFF"/>
        </w:rPr>
        <w:t> </w:t>
      </w:r>
      <w:r w:rsidRPr="00435767">
        <w:rPr>
          <w:rStyle w:val="Textoennegrita"/>
          <w:rFonts w:asciiTheme="majorHAnsi" w:hAnsiTheme="majorHAnsi" w:cs="Segoe UI"/>
          <w:b w:val="0"/>
          <w:color w:val="000000" w:themeColor="text1"/>
          <w:sz w:val="28"/>
          <w:szCs w:val="28"/>
          <w:shd w:val="clear" w:color="auto" w:fill="FFFFFF"/>
        </w:rPr>
        <w:t>pensamiento lógico </w:t>
      </w:r>
      <w:r w:rsidRPr="00435767">
        <w:rPr>
          <w:rFonts w:asciiTheme="majorHAnsi" w:hAnsiTheme="majorHAnsi" w:cs="Segoe UI"/>
          <w:color w:val="000000" w:themeColor="text1"/>
          <w:sz w:val="28"/>
          <w:szCs w:val="28"/>
          <w:shd w:val="clear" w:color="auto" w:fill="FFFFFF"/>
        </w:rPr>
        <w:t>se entiende como la capacidad que tienen las personas de relacionar hechos, ideas, objetos abstractos o reales para la resolución de problemas, llegando de este modo a conclusiones congruentes</w:t>
      </w:r>
      <w:sdt>
        <w:sdtPr>
          <w:rPr>
            <w:rFonts w:asciiTheme="majorHAnsi" w:hAnsiTheme="majorHAnsi" w:cs="Segoe UI"/>
            <w:color w:val="000000" w:themeColor="text1"/>
            <w:sz w:val="28"/>
            <w:szCs w:val="28"/>
            <w:shd w:val="clear" w:color="auto" w:fill="FFFFFF"/>
          </w:rPr>
          <w:id w:val="1266731032"/>
          <w:citation/>
        </w:sdtPr>
        <w:sdtEndPr/>
        <w:sdtContent>
          <w:r w:rsidR="0024179A">
            <w:rPr>
              <w:rFonts w:asciiTheme="majorHAnsi" w:hAnsiTheme="majorHAnsi" w:cs="Segoe UI"/>
              <w:color w:val="000000" w:themeColor="text1"/>
              <w:sz w:val="28"/>
              <w:szCs w:val="28"/>
              <w:shd w:val="clear" w:color="auto" w:fill="FFFFFF"/>
            </w:rPr>
            <w:fldChar w:fldCharType="begin"/>
          </w:r>
          <w:r w:rsidR="0024179A">
            <w:rPr>
              <w:rFonts w:asciiTheme="majorHAnsi" w:hAnsiTheme="majorHAnsi" w:cs="Segoe UI"/>
              <w:color w:val="000000" w:themeColor="text1"/>
              <w:sz w:val="28"/>
              <w:szCs w:val="28"/>
              <w:shd w:val="clear" w:color="auto" w:fill="FFFFFF"/>
            </w:rPr>
            <w:instrText xml:space="preserve"> CITATION Yur \l 2058 </w:instrText>
          </w:r>
          <w:r w:rsidR="0024179A">
            <w:rPr>
              <w:rFonts w:asciiTheme="majorHAnsi" w:hAnsiTheme="majorHAnsi" w:cs="Segoe UI"/>
              <w:color w:val="000000" w:themeColor="text1"/>
              <w:sz w:val="28"/>
              <w:szCs w:val="28"/>
              <w:shd w:val="clear" w:color="auto" w:fill="FFFFFF"/>
            </w:rPr>
            <w:fldChar w:fldCharType="separate"/>
          </w:r>
          <w:r w:rsidR="00514E87">
            <w:rPr>
              <w:rFonts w:asciiTheme="majorHAnsi" w:hAnsiTheme="majorHAnsi" w:cs="Segoe UI"/>
              <w:noProof/>
              <w:color w:val="000000" w:themeColor="text1"/>
              <w:sz w:val="28"/>
              <w:szCs w:val="28"/>
              <w:shd w:val="clear" w:color="auto" w:fill="FFFFFF"/>
            </w:rPr>
            <w:t xml:space="preserve"> </w:t>
          </w:r>
          <w:r w:rsidR="00514E87" w:rsidRPr="00514E87">
            <w:rPr>
              <w:rFonts w:asciiTheme="majorHAnsi" w:hAnsiTheme="majorHAnsi" w:cs="Segoe UI"/>
              <w:noProof/>
              <w:color w:val="000000" w:themeColor="text1"/>
              <w:sz w:val="28"/>
              <w:szCs w:val="28"/>
              <w:shd w:val="clear" w:color="auto" w:fill="FFFFFF"/>
            </w:rPr>
            <w:t>(Yuridia)</w:t>
          </w:r>
          <w:r w:rsidR="0024179A">
            <w:rPr>
              <w:rFonts w:asciiTheme="majorHAnsi" w:hAnsiTheme="majorHAnsi" w:cs="Segoe UI"/>
              <w:color w:val="000000" w:themeColor="text1"/>
              <w:sz w:val="28"/>
              <w:szCs w:val="28"/>
              <w:shd w:val="clear" w:color="auto" w:fill="FFFFFF"/>
            </w:rPr>
            <w:fldChar w:fldCharType="end"/>
          </w:r>
        </w:sdtContent>
      </w:sdt>
      <w:r w:rsidR="00E0323E">
        <w:rPr>
          <w:rFonts w:asciiTheme="majorHAnsi" w:hAnsiTheme="majorHAnsi" w:cs="Segoe UI"/>
          <w:color w:val="000000" w:themeColor="text1"/>
          <w:sz w:val="28"/>
          <w:szCs w:val="28"/>
          <w:shd w:val="clear" w:color="auto" w:fill="FFFFFF"/>
        </w:rPr>
        <w:t>.</w:t>
      </w:r>
    </w:p>
    <w:p w14:paraId="0FBDAFAC" w14:textId="77777777" w:rsidR="00570996" w:rsidRDefault="00570996" w:rsidP="008B2554">
      <w:pPr>
        <w:rPr>
          <w:rFonts w:asciiTheme="majorHAnsi" w:hAnsiTheme="majorHAnsi" w:cs="Segoe UI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ajorHAnsi" w:hAnsiTheme="majorHAnsi" w:cs="Segoe UI"/>
          <w:color w:val="000000" w:themeColor="text1"/>
          <w:sz w:val="28"/>
          <w:szCs w:val="28"/>
          <w:shd w:val="clear" w:color="auto" w:fill="FFFFFF"/>
        </w:rPr>
        <w:t xml:space="preserve">Existen diferentes tipos de pensamiento dentro del pensamiento lógico como lo son </w:t>
      </w:r>
      <w:r>
        <w:rPr>
          <w:rFonts w:asciiTheme="majorHAnsi" w:hAnsiTheme="majorHAnsi" w:cs="Segoe UI"/>
          <w:color w:val="000000" w:themeColor="text1"/>
          <w:sz w:val="28"/>
          <w:szCs w:val="28"/>
          <w:shd w:val="clear" w:color="auto" w:fill="FFFFFF"/>
        </w:rPr>
        <w:softHyphen/>
        <w:t>:</w:t>
      </w:r>
    </w:p>
    <w:p w14:paraId="7B091E91" w14:textId="77777777" w:rsidR="00570996" w:rsidRDefault="00570996" w:rsidP="00570996">
      <w:pPr>
        <w:pStyle w:val="Ttulo3"/>
        <w:shd w:val="clear" w:color="auto" w:fill="FFFFFF"/>
        <w:rPr>
          <w:rFonts w:ascii="Segoe UI" w:hAnsi="Segoe UI" w:cs="Segoe UI"/>
          <w:b w:val="0"/>
          <w:bCs w:val="0"/>
          <w:color w:val="333333"/>
        </w:rPr>
      </w:pPr>
      <w:r>
        <w:rPr>
          <w:rStyle w:val="nfasis"/>
          <w:rFonts w:ascii="Segoe UI" w:hAnsi="Segoe UI" w:cs="Segoe UI"/>
          <w:color w:val="333333"/>
        </w:rPr>
        <w:t>Pensamiento matemático</w:t>
      </w:r>
    </w:p>
    <w:p w14:paraId="27E68CA6" w14:textId="77777777" w:rsidR="00570996" w:rsidRPr="00E0323E" w:rsidRDefault="00570996" w:rsidP="00570996">
      <w:pPr>
        <w:pStyle w:val="NormalWeb"/>
        <w:shd w:val="clear" w:color="auto" w:fill="FFFFFF"/>
        <w:rPr>
          <w:rFonts w:asciiTheme="majorHAnsi" w:hAnsiTheme="majorHAnsi" w:cs="Segoe UI"/>
          <w:color w:val="333333"/>
          <w:sz w:val="28"/>
          <w:szCs w:val="28"/>
        </w:rPr>
      </w:pPr>
      <w:r w:rsidRPr="00E0323E">
        <w:rPr>
          <w:rFonts w:asciiTheme="majorHAnsi" w:hAnsiTheme="majorHAnsi" w:cs="Segoe UI"/>
          <w:color w:val="333333"/>
          <w:sz w:val="28"/>
          <w:szCs w:val="28"/>
        </w:rPr>
        <w:t>Se implementa el razonamiento y la lógica para la solución de problemas matemáticos, esto con el entendimiento y uso de los elementos abstractos, símbolos y figuras que son propios de esta materia.</w:t>
      </w:r>
    </w:p>
    <w:p w14:paraId="52AE8C67" w14:textId="77777777" w:rsidR="00570996" w:rsidRDefault="00570996" w:rsidP="00570996">
      <w:pPr>
        <w:pStyle w:val="Ttulo3"/>
        <w:shd w:val="clear" w:color="auto" w:fill="FFFFFF"/>
        <w:rPr>
          <w:rFonts w:ascii="Segoe UI" w:hAnsi="Segoe UI" w:cs="Segoe UI"/>
          <w:b w:val="0"/>
          <w:bCs w:val="0"/>
          <w:color w:val="333333"/>
        </w:rPr>
      </w:pPr>
      <w:r>
        <w:rPr>
          <w:rStyle w:val="nfasis"/>
          <w:rFonts w:ascii="Segoe UI" w:hAnsi="Segoe UI" w:cs="Segoe UI"/>
          <w:color w:val="333333"/>
        </w:rPr>
        <w:t>Pensamiento deductivo</w:t>
      </w:r>
    </w:p>
    <w:p w14:paraId="0D4D2BEE" w14:textId="77777777" w:rsidR="00570996" w:rsidRDefault="00570996" w:rsidP="00570996">
      <w:pPr>
        <w:pStyle w:val="NormalWeb"/>
        <w:shd w:val="clear" w:color="auto" w:fill="FFFFFF"/>
        <w:rPr>
          <w:rFonts w:ascii="Segoe UI" w:hAnsi="Segoe UI" w:cs="Segoe UI"/>
          <w:color w:val="333333"/>
        </w:rPr>
      </w:pPr>
      <w:r w:rsidRPr="00E0323E">
        <w:rPr>
          <w:rFonts w:asciiTheme="majorHAnsi" w:hAnsiTheme="majorHAnsi" w:cs="Segoe UI"/>
          <w:color w:val="333333"/>
          <w:sz w:val="28"/>
          <w:szCs w:val="28"/>
        </w:rPr>
        <w:lastRenderedPageBreak/>
        <w:t>El </w:t>
      </w:r>
      <w:r w:rsidRPr="00E0323E">
        <w:rPr>
          <w:rStyle w:val="Textoennegrita"/>
          <w:rFonts w:asciiTheme="majorHAnsi" w:hAnsiTheme="majorHAnsi" w:cs="Segoe UI"/>
          <w:color w:val="333333"/>
          <w:sz w:val="28"/>
          <w:szCs w:val="28"/>
        </w:rPr>
        <w:t>pensamiento lógico</w:t>
      </w:r>
      <w:r w:rsidRPr="00E0323E">
        <w:rPr>
          <w:rFonts w:asciiTheme="majorHAnsi" w:hAnsiTheme="majorHAnsi" w:cs="Segoe UI"/>
          <w:color w:val="333333"/>
          <w:sz w:val="28"/>
          <w:szCs w:val="28"/>
        </w:rPr>
        <w:t> es deductivo, un proceso mental y de razonamiento para llegar a un entendimiento y la deducción de conclusiones específicas a partir de ciertas premisas que van de lo general a lo particular</w:t>
      </w:r>
      <w:r>
        <w:rPr>
          <w:rFonts w:ascii="Segoe UI" w:hAnsi="Segoe UI" w:cs="Segoe UI"/>
          <w:color w:val="333333"/>
        </w:rPr>
        <w:t>.</w:t>
      </w:r>
    </w:p>
    <w:p w14:paraId="649AFB23" w14:textId="77777777" w:rsidR="00570996" w:rsidRDefault="00570996" w:rsidP="00570996">
      <w:pPr>
        <w:pStyle w:val="Ttulo3"/>
        <w:shd w:val="clear" w:color="auto" w:fill="FFFFFF"/>
        <w:rPr>
          <w:rFonts w:ascii="Segoe UI" w:hAnsi="Segoe UI" w:cs="Segoe UI"/>
          <w:b w:val="0"/>
          <w:bCs w:val="0"/>
          <w:color w:val="333333"/>
        </w:rPr>
      </w:pPr>
      <w:r>
        <w:rPr>
          <w:rStyle w:val="nfasis"/>
          <w:rFonts w:ascii="Segoe UI" w:hAnsi="Segoe UI" w:cs="Segoe UI"/>
          <w:color w:val="333333"/>
        </w:rPr>
        <w:t>Pensamiento filosófico</w:t>
      </w:r>
    </w:p>
    <w:p w14:paraId="28A157F7" w14:textId="77777777" w:rsidR="00570996" w:rsidRPr="00E0323E" w:rsidRDefault="00570996" w:rsidP="00570996">
      <w:pPr>
        <w:pStyle w:val="NormalWeb"/>
        <w:shd w:val="clear" w:color="auto" w:fill="FFFFFF"/>
        <w:rPr>
          <w:rFonts w:asciiTheme="majorHAnsi" w:hAnsiTheme="majorHAnsi" w:cs="Segoe UI"/>
          <w:color w:val="333333"/>
          <w:sz w:val="28"/>
          <w:szCs w:val="28"/>
        </w:rPr>
      </w:pPr>
      <w:r w:rsidRPr="00E0323E">
        <w:rPr>
          <w:rFonts w:asciiTheme="majorHAnsi" w:hAnsiTheme="majorHAnsi" w:cs="Segoe UI"/>
          <w:color w:val="333333"/>
          <w:sz w:val="28"/>
          <w:szCs w:val="28"/>
        </w:rPr>
        <w:t>A través de la lógica también se consigue un pensamiento crítico, reflexivo y racional, permitiendo a los alumnos cuestionarse y obtener respuestas acerca de la naturaleza del universo y de su propia existencia.</w:t>
      </w:r>
    </w:p>
    <w:p w14:paraId="50B867EF" w14:textId="77777777" w:rsidR="00570996" w:rsidRDefault="00570996" w:rsidP="00570996">
      <w:pPr>
        <w:pStyle w:val="Ttulo3"/>
        <w:shd w:val="clear" w:color="auto" w:fill="FFFFFF"/>
        <w:rPr>
          <w:rFonts w:ascii="Segoe UI" w:hAnsi="Segoe UI" w:cs="Segoe UI"/>
          <w:b w:val="0"/>
          <w:bCs w:val="0"/>
          <w:color w:val="333333"/>
        </w:rPr>
      </w:pPr>
      <w:r>
        <w:rPr>
          <w:rStyle w:val="nfasis"/>
          <w:rFonts w:ascii="Segoe UI" w:hAnsi="Segoe UI" w:cs="Segoe UI"/>
          <w:color w:val="333333"/>
        </w:rPr>
        <w:t>Pensamiento argumentativo</w:t>
      </w:r>
    </w:p>
    <w:p w14:paraId="4D78276C" w14:textId="77777777" w:rsidR="00570996" w:rsidRPr="00E0323E" w:rsidRDefault="00570996" w:rsidP="00570996">
      <w:pPr>
        <w:pStyle w:val="NormalWeb"/>
        <w:shd w:val="clear" w:color="auto" w:fill="FFFFFF"/>
        <w:rPr>
          <w:rFonts w:asciiTheme="majorHAnsi" w:hAnsiTheme="majorHAnsi" w:cs="Segoe UI"/>
          <w:color w:val="333333"/>
          <w:sz w:val="28"/>
          <w:szCs w:val="28"/>
        </w:rPr>
      </w:pPr>
      <w:r w:rsidRPr="00E0323E">
        <w:rPr>
          <w:rFonts w:asciiTheme="majorHAnsi" w:hAnsiTheme="majorHAnsi" w:cs="Segoe UI"/>
          <w:color w:val="333333"/>
          <w:sz w:val="28"/>
          <w:szCs w:val="28"/>
        </w:rPr>
        <w:t>Con este tipo de pensamiento los alumnos crean argumentos válidos utilizando hechos, pruebas y demostraciones para que estos cuenten con un sustento y sean justificables</w:t>
      </w:r>
      <w:r w:rsidR="00E0323E">
        <w:rPr>
          <w:rFonts w:asciiTheme="majorHAnsi" w:hAnsiTheme="majorHAnsi" w:cs="Segoe UI"/>
          <w:color w:val="333333"/>
          <w:sz w:val="28"/>
          <w:szCs w:val="28"/>
        </w:rPr>
        <w:t xml:space="preserve"> </w:t>
      </w:r>
      <w:sdt>
        <w:sdtPr>
          <w:rPr>
            <w:rFonts w:asciiTheme="majorHAnsi" w:hAnsiTheme="majorHAnsi" w:cs="Segoe UI"/>
            <w:color w:val="333333"/>
            <w:sz w:val="28"/>
            <w:szCs w:val="28"/>
          </w:rPr>
          <w:id w:val="-537205967"/>
          <w:citation/>
        </w:sdtPr>
        <w:sdtEndPr/>
        <w:sdtContent>
          <w:r w:rsidR="0024179A" w:rsidRPr="00E0323E">
            <w:rPr>
              <w:rFonts w:asciiTheme="majorHAnsi" w:hAnsiTheme="majorHAnsi" w:cs="Segoe UI"/>
              <w:color w:val="333333"/>
              <w:sz w:val="28"/>
              <w:szCs w:val="28"/>
            </w:rPr>
            <w:fldChar w:fldCharType="begin"/>
          </w:r>
          <w:r w:rsidR="0024179A" w:rsidRPr="00E0323E">
            <w:rPr>
              <w:rFonts w:asciiTheme="majorHAnsi" w:hAnsiTheme="majorHAnsi" w:cs="Segoe UI"/>
              <w:color w:val="333333"/>
              <w:sz w:val="28"/>
              <w:szCs w:val="28"/>
            </w:rPr>
            <w:instrText xml:space="preserve"> CITATION Yur \l 2058 </w:instrText>
          </w:r>
          <w:r w:rsidR="0024179A" w:rsidRPr="00E0323E">
            <w:rPr>
              <w:rFonts w:asciiTheme="majorHAnsi" w:hAnsiTheme="majorHAnsi" w:cs="Segoe UI"/>
              <w:color w:val="333333"/>
              <w:sz w:val="28"/>
              <w:szCs w:val="28"/>
            </w:rPr>
            <w:fldChar w:fldCharType="separate"/>
          </w:r>
          <w:r w:rsidR="00514E87" w:rsidRPr="00E0323E">
            <w:rPr>
              <w:rFonts w:asciiTheme="majorHAnsi" w:hAnsiTheme="majorHAnsi" w:cs="Segoe UI"/>
              <w:noProof/>
              <w:color w:val="333333"/>
              <w:sz w:val="28"/>
              <w:szCs w:val="28"/>
            </w:rPr>
            <w:t>(Yuridia)</w:t>
          </w:r>
          <w:r w:rsidR="0024179A" w:rsidRPr="00E0323E">
            <w:rPr>
              <w:rFonts w:asciiTheme="majorHAnsi" w:hAnsiTheme="majorHAnsi" w:cs="Segoe UI"/>
              <w:color w:val="333333"/>
              <w:sz w:val="28"/>
              <w:szCs w:val="28"/>
            </w:rPr>
            <w:fldChar w:fldCharType="end"/>
          </w:r>
        </w:sdtContent>
      </w:sdt>
      <w:r w:rsidR="00E0323E">
        <w:rPr>
          <w:rFonts w:asciiTheme="majorHAnsi" w:hAnsiTheme="majorHAnsi" w:cs="Segoe UI"/>
          <w:color w:val="333333"/>
          <w:sz w:val="28"/>
          <w:szCs w:val="28"/>
        </w:rPr>
        <w:t>.</w:t>
      </w:r>
    </w:p>
    <w:p w14:paraId="158D2DC8" w14:textId="77777777" w:rsidR="00570996" w:rsidRDefault="00570996" w:rsidP="008B2554">
      <w:pPr>
        <w:rPr>
          <w:rFonts w:asciiTheme="majorHAnsi" w:hAnsiTheme="majorHAnsi"/>
          <w:color w:val="000000" w:themeColor="text1"/>
          <w:sz w:val="28"/>
          <w:szCs w:val="28"/>
        </w:rPr>
      </w:pPr>
      <w:r>
        <w:rPr>
          <w:rFonts w:asciiTheme="majorHAnsi" w:hAnsiTheme="majorHAnsi"/>
          <w:color w:val="000000" w:themeColor="text1"/>
          <w:sz w:val="28"/>
          <w:szCs w:val="28"/>
        </w:rPr>
        <w:t xml:space="preserve">El pensamiento </w:t>
      </w:r>
      <w:r w:rsidR="00153520">
        <w:rPr>
          <w:rFonts w:asciiTheme="majorHAnsi" w:hAnsiTheme="majorHAnsi"/>
          <w:color w:val="000000" w:themeColor="text1"/>
          <w:sz w:val="28"/>
          <w:szCs w:val="28"/>
        </w:rPr>
        <w:t>Lógico</w:t>
      </w:r>
      <w:r>
        <w:rPr>
          <w:rFonts w:asciiTheme="majorHAnsi" w:hAnsiTheme="majorHAnsi"/>
          <w:color w:val="000000" w:themeColor="text1"/>
          <w:sz w:val="28"/>
          <w:szCs w:val="28"/>
        </w:rPr>
        <w:t xml:space="preserve"> te da algunos beneficios, aquí te</w:t>
      </w:r>
      <w:r w:rsidR="00E0323E">
        <w:rPr>
          <w:rFonts w:asciiTheme="majorHAnsi" w:hAnsiTheme="majorHAnsi"/>
          <w:color w:val="000000" w:themeColor="text1"/>
          <w:sz w:val="28"/>
          <w:szCs w:val="28"/>
        </w:rPr>
        <w:t xml:space="preserve"> dejamos 5 que pueden ser de tu </w:t>
      </w:r>
      <w:r>
        <w:rPr>
          <w:rFonts w:asciiTheme="majorHAnsi" w:hAnsiTheme="majorHAnsi"/>
          <w:color w:val="000000" w:themeColor="text1"/>
          <w:sz w:val="28"/>
          <w:szCs w:val="28"/>
        </w:rPr>
        <w:t>agrado</w:t>
      </w:r>
    </w:p>
    <w:p w14:paraId="64221970" w14:textId="77777777" w:rsidR="00570996" w:rsidRPr="00E0323E" w:rsidRDefault="00570996" w:rsidP="00570996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="Segoe UI"/>
          <w:color w:val="000000" w:themeColor="text1"/>
          <w:sz w:val="28"/>
          <w:szCs w:val="28"/>
          <w:lang w:eastAsia="es-MX"/>
        </w:rPr>
      </w:pPr>
      <w:r w:rsidRPr="00E0323E">
        <w:rPr>
          <w:rFonts w:asciiTheme="majorHAnsi" w:eastAsia="Times New Roman" w:hAnsiTheme="majorHAnsi" w:cs="Segoe UI"/>
          <w:color w:val="000000" w:themeColor="text1"/>
          <w:sz w:val="28"/>
          <w:szCs w:val="28"/>
          <w:lang w:eastAsia="es-MX"/>
        </w:rPr>
        <w:t>Se mejora la habilidad para solucionar problemas.</w:t>
      </w:r>
      <w:r w:rsidR="00204126" w:rsidRPr="00E0323E">
        <w:rPr>
          <w:rFonts w:asciiTheme="majorHAnsi" w:eastAsia="Times New Roman" w:hAnsiTheme="majorHAnsi" w:cs="Segoe UI"/>
          <w:color w:val="000000" w:themeColor="text1"/>
          <w:sz w:val="28"/>
          <w:szCs w:val="28"/>
          <w:lang w:eastAsia="es-MX"/>
        </w:rPr>
        <w:t xml:space="preserve"> </w:t>
      </w:r>
    </w:p>
    <w:p w14:paraId="0B36B7FB" w14:textId="77777777" w:rsidR="00204126" w:rsidRPr="00E0323E" w:rsidRDefault="00570996" w:rsidP="00204126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="Segoe UI"/>
          <w:color w:val="000000" w:themeColor="text1"/>
          <w:sz w:val="28"/>
          <w:szCs w:val="28"/>
          <w:lang w:eastAsia="es-MX"/>
        </w:rPr>
      </w:pPr>
      <w:r w:rsidRPr="00E0323E">
        <w:rPr>
          <w:rFonts w:asciiTheme="majorHAnsi" w:eastAsia="Times New Roman" w:hAnsiTheme="majorHAnsi" w:cs="Segoe UI"/>
          <w:color w:val="000000" w:themeColor="text1"/>
          <w:sz w:val="28"/>
          <w:szCs w:val="28"/>
          <w:lang w:eastAsia="es-MX"/>
        </w:rPr>
        <w:t>Se obtiene la capacidad de anticipar ciertas situaciones.</w:t>
      </w:r>
    </w:p>
    <w:p w14:paraId="4D3CC6F0" w14:textId="77777777" w:rsidR="00570996" w:rsidRPr="00E0323E" w:rsidRDefault="00570996" w:rsidP="00570996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="Segoe UI"/>
          <w:color w:val="000000" w:themeColor="text1"/>
          <w:sz w:val="28"/>
          <w:szCs w:val="28"/>
          <w:lang w:eastAsia="es-MX"/>
        </w:rPr>
      </w:pPr>
      <w:r w:rsidRPr="00E0323E">
        <w:rPr>
          <w:rFonts w:asciiTheme="majorHAnsi" w:hAnsiTheme="majorHAnsi" w:cs="Segoe UI"/>
          <w:color w:val="000000" w:themeColor="text1"/>
          <w:sz w:val="28"/>
          <w:szCs w:val="28"/>
          <w:shd w:val="clear" w:color="auto" w:fill="FFFFFF"/>
        </w:rPr>
        <w:t>Fortalece la memoria</w:t>
      </w:r>
      <w:r w:rsidR="00204126" w:rsidRPr="00E0323E">
        <w:rPr>
          <w:rFonts w:asciiTheme="majorHAnsi" w:hAnsiTheme="majorHAnsi" w:cs="Segoe UI"/>
          <w:color w:val="000000" w:themeColor="text1"/>
          <w:sz w:val="28"/>
          <w:szCs w:val="28"/>
          <w:shd w:val="clear" w:color="auto" w:fill="FFFFFF"/>
        </w:rPr>
        <w:t>.</w:t>
      </w:r>
    </w:p>
    <w:p w14:paraId="2FA8CC37" w14:textId="77777777" w:rsidR="00570996" w:rsidRPr="00E0323E" w:rsidRDefault="00570996" w:rsidP="00570996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="Segoe UI"/>
          <w:color w:val="000000" w:themeColor="text1"/>
          <w:sz w:val="28"/>
          <w:szCs w:val="28"/>
          <w:lang w:eastAsia="es-MX"/>
        </w:rPr>
      </w:pPr>
      <w:r w:rsidRPr="00E0323E">
        <w:rPr>
          <w:rFonts w:asciiTheme="majorHAnsi" w:hAnsiTheme="majorHAnsi" w:cs="Segoe UI"/>
          <w:color w:val="000000" w:themeColor="text1"/>
          <w:sz w:val="28"/>
          <w:szCs w:val="28"/>
          <w:shd w:val="clear" w:color="auto" w:fill="FFFFFF"/>
        </w:rPr>
        <w:t>Mejora la capacidad de los alumnos para compartir ideas y exponer argumentos firmes, así como evaluarlos</w:t>
      </w:r>
      <w:r w:rsidR="00204126" w:rsidRPr="00E0323E">
        <w:rPr>
          <w:rFonts w:asciiTheme="majorHAnsi" w:hAnsiTheme="majorHAnsi" w:cs="Segoe UI"/>
          <w:color w:val="000000" w:themeColor="text1"/>
          <w:sz w:val="28"/>
          <w:szCs w:val="28"/>
          <w:shd w:val="clear" w:color="auto" w:fill="FFFFFF"/>
        </w:rPr>
        <w:t>.</w:t>
      </w:r>
    </w:p>
    <w:p w14:paraId="79AF2A73" w14:textId="77777777" w:rsidR="00C228DA" w:rsidRPr="00E0323E" w:rsidRDefault="00570996" w:rsidP="00C228DA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="Segoe UI"/>
          <w:color w:val="000000" w:themeColor="text1"/>
          <w:sz w:val="28"/>
          <w:szCs w:val="28"/>
          <w:lang w:eastAsia="es-MX"/>
        </w:rPr>
      </w:pPr>
      <w:r w:rsidRPr="00E0323E">
        <w:rPr>
          <w:rFonts w:asciiTheme="majorHAnsi" w:hAnsiTheme="majorHAnsi" w:cs="Segoe UI"/>
          <w:color w:val="000000" w:themeColor="text1"/>
          <w:sz w:val="28"/>
          <w:szCs w:val="28"/>
          <w:shd w:val="clear" w:color="auto" w:fill="FFFFFF"/>
        </w:rPr>
        <w:t>Abren su mente y están dispuestos a reconsiderar sus ideas</w:t>
      </w:r>
      <w:sdt>
        <w:sdtPr>
          <w:rPr>
            <w:rFonts w:asciiTheme="majorHAnsi" w:hAnsiTheme="majorHAnsi"/>
            <w:color w:val="000000" w:themeColor="text1"/>
            <w:sz w:val="28"/>
            <w:szCs w:val="28"/>
          </w:rPr>
          <w:id w:val="451445355"/>
          <w:citation/>
        </w:sdtPr>
        <w:sdtEndPr/>
        <w:sdtContent>
          <w:r w:rsidR="0024179A" w:rsidRPr="00E0323E">
            <w:rPr>
              <w:rFonts w:asciiTheme="majorHAnsi" w:hAnsiTheme="majorHAnsi"/>
              <w:color w:val="000000" w:themeColor="text1"/>
              <w:sz w:val="28"/>
              <w:szCs w:val="28"/>
            </w:rPr>
            <w:fldChar w:fldCharType="begin"/>
          </w:r>
          <w:r w:rsidR="0024179A" w:rsidRPr="00E0323E">
            <w:rPr>
              <w:rFonts w:asciiTheme="majorHAnsi" w:hAnsiTheme="majorHAnsi"/>
              <w:color w:val="000000" w:themeColor="text1"/>
              <w:sz w:val="28"/>
              <w:szCs w:val="28"/>
            </w:rPr>
            <w:instrText xml:space="preserve"> CITATION Yur \l 2058 </w:instrText>
          </w:r>
          <w:r w:rsidR="0024179A" w:rsidRPr="00E0323E">
            <w:rPr>
              <w:rFonts w:asciiTheme="majorHAnsi" w:hAnsiTheme="majorHAnsi"/>
              <w:color w:val="000000" w:themeColor="text1"/>
              <w:sz w:val="28"/>
              <w:szCs w:val="28"/>
            </w:rPr>
            <w:fldChar w:fldCharType="separate"/>
          </w:r>
          <w:r w:rsidR="00514E87" w:rsidRPr="00E0323E">
            <w:rPr>
              <w:rFonts w:asciiTheme="majorHAnsi" w:hAnsiTheme="majorHAnsi"/>
              <w:noProof/>
              <w:color w:val="000000" w:themeColor="text1"/>
              <w:sz w:val="28"/>
              <w:szCs w:val="28"/>
            </w:rPr>
            <w:t xml:space="preserve"> (Yuridia)</w:t>
          </w:r>
          <w:r w:rsidR="0024179A" w:rsidRPr="00E0323E">
            <w:rPr>
              <w:rFonts w:asciiTheme="majorHAnsi" w:hAnsiTheme="majorHAnsi"/>
              <w:color w:val="000000" w:themeColor="text1"/>
              <w:sz w:val="28"/>
              <w:szCs w:val="28"/>
            </w:rPr>
            <w:fldChar w:fldCharType="end"/>
          </w:r>
        </w:sdtContent>
      </w:sdt>
      <w:r w:rsidR="00E0323E">
        <w:rPr>
          <w:rFonts w:asciiTheme="majorHAnsi" w:hAnsiTheme="majorHAnsi"/>
          <w:color w:val="000000" w:themeColor="text1"/>
          <w:sz w:val="28"/>
          <w:szCs w:val="28"/>
        </w:rPr>
        <w:t>.</w:t>
      </w:r>
    </w:p>
    <w:p w14:paraId="4FFC8120" w14:textId="77777777" w:rsidR="00C228DA" w:rsidRPr="00E0323E" w:rsidRDefault="00C228DA" w:rsidP="00C228DA">
      <w:pPr>
        <w:spacing w:before="100" w:beforeAutospacing="1" w:after="100" w:afterAutospacing="1" w:line="240" w:lineRule="auto"/>
        <w:ind w:left="1211"/>
        <w:textAlignment w:val="baseline"/>
        <w:rPr>
          <w:rFonts w:asciiTheme="majorHAnsi" w:eastAsia="Times New Roman" w:hAnsiTheme="majorHAnsi" w:cs="Segoe UI"/>
          <w:color w:val="000000" w:themeColor="text1"/>
          <w:sz w:val="28"/>
          <w:szCs w:val="28"/>
          <w:lang w:eastAsia="es-MX"/>
        </w:rPr>
      </w:pPr>
      <w:r w:rsidRPr="00E0323E">
        <w:rPr>
          <w:rFonts w:asciiTheme="majorHAnsi" w:hAnsiTheme="majorHAnsi"/>
          <w:color w:val="000000" w:themeColor="text1"/>
          <w:sz w:val="28"/>
          <w:szCs w:val="28"/>
        </w:rPr>
        <w:t xml:space="preserve">Ahora bien, ¿Cómo se relaciona la comprensión lectora en las matemáticas? </w:t>
      </w:r>
    </w:p>
    <w:p w14:paraId="24F29280" w14:textId="77777777" w:rsidR="00C228DA" w:rsidRDefault="00C228DA" w:rsidP="00DD64DA">
      <w:pPr>
        <w:spacing w:before="100" w:beforeAutospacing="1" w:after="100" w:afterAutospacing="1" w:line="240" w:lineRule="auto"/>
        <w:ind w:left="1211"/>
        <w:textAlignment w:val="baseline"/>
        <w:rPr>
          <w:rFonts w:asciiTheme="majorHAnsi" w:eastAsia="Times New Roman" w:hAnsiTheme="majorHAnsi" w:cs="Segoe UI"/>
          <w:color w:val="000000" w:themeColor="text1"/>
          <w:sz w:val="28"/>
          <w:szCs w:val="28"/>
          <w:lang w:eastAsia="es-MX"/>
        </w:rPr>
      </w:pPr>
      <w:r w:rsidRPr="00E0323E">
        <w:rPr>
          <w:rFonts w:asciiTheme="majorHAnsi" w:eastAsia="Times New Roman" w:hAnsiTheme="majorHAnsi" w:cs="Segoe UI"/>
          <w:color w:val="000000" w:themeColor="text1"/>
          <w:sz w:val="28"/>
          <w:szCs w:val="28"/>
          <w:lang w:eastAsia="es-MX"/>
        </w:rPr>
        <w:t xml:space="preserve">La comprensión lectora es un pilar fundamental en la adquisición de habilidades matemáticas, pues la capacidad de leer y entender correctamente los enunciados y conceptos matemáticos permite una adecuada resolución de problemas. La competencia matemática es la capacidad de una persona para formar, usar e interpretar las matemáticas en una variedad de contextos </w:t>
      </w:r>
      <w:sdt>
        <w:sdtPr>
          <w:rPr>
            <w:rFonts w:asciiTheme="majorHAnsi" w:eastAsia="Times New Roman" w:hAnsiTheme="majorHAnsi" w:cs="Segoe UI"/>
            <w:color w:val="000000" w:themeColor="text1"/>
            <w:sz w:val="28"/>
            <w:szCs w:val="28"/>
            <w:lang w:eastAsia="es-MX"/>
          </w:rPr>
          <w:id w:val="1393624219"/>
          <w:citation/>
        </w:sdtPr>
        <w:sdtEndPr/>
        <w:sdtContent>
          <w:r w:rsidR="0024179A" w:rsidRPr="00E0323E">
            <w:rPr>
              <w:rFonts w:asciiTheme="majorHAnsi" w:eastAsia="Times New Roman" w:hAnsiTheme="majorHAnsi" w:cs="Segoe UI"/>
              <w:color w:val="000000" w:themeColor="text1"/>
              <w:sz w:val="28"/>
              <w:szCs w:val="28"/>
              <w:lang w:eastAsia="es-MX"/>
            </w:rPr>
            <w:fldChar w:fldCharType="begin"/>
          </w:r>
          <w:r w:rsidR="0024179A" w:rsidRPr="00E0323E">
            <w:rPr>
              <w:rFonts w:asciiTheme="majorHAnsi" w:eastAsia="Times New Roman" w:hAnsiTheme="majorHAnsi" w:cs="Segoe UI"/>
              <w:color w:val="000000" w:themeColor="text1"/>
              <w:sz w:val="28"/>
              <w:szCs w:val="28"/>
              <w:lang w:eastAsia="es-MX"/>
            </w:rPr>
            <w:instrText xml:space="preserve"> CITATION Nav23 \l 2058 </w:instrText>
          </w:r>
          <w:r w:rsidR="0024179A" w:rsidRPr="00E0323E">
            <w:rPr>
              <w:rFonts w:asciiTheme="majorHAnsi" w:eastAsia="Times New Roman" w:hAnsiTheme="majorHAnsi" w:cs="Segoe UI"/>
              <w:color w:val="000000" w:themeColor="text1"/>
              <w:sz w:val="28"/>
              <w:szCs w:val="28"/>
              <w:lang w:eastAsia="es-MX"/>
            </w:rPr>
            <w:fldChar w:fldCharType="separate"/>
          </w:r>
          <w:r w:rsidR="00514E87" w:rsidRPr="00E0323E">
            <w:rPr>
              <w:rFonts w:asciiTheme="majorHAnsi" w:eastAsia="Times New Roman" w:hAnsiTheme="majorHAnsi" w:cs="Segoe UI"/>
              <w:noProof/>
              <w:color w:val="000000" w:themeColor="text1"/>
              <w:sz w:val="28"/>
              <w:szCs w:val="28"/>
              <w:lang w:eastAsia="es-MX"/>
            </w:rPr>
            <w:t>(Navarro Velez, 2023)</w:t>
          </w:r>
          <w:r w:rsidR="0024179A" w:rsidRPr="00E0323E">
            <w:rPr>
              <w:rFonts w:asciiTheme="majorHAnsi" w:eastAsia="Times New Roman" w:hAnsiTheme="majorHAnsi" w:cs="Segoe UI"/>
              <w:color w:val="000000" w:themeColor="text1"/>
              <w:sz w:val="28"/>
              <w:szCs w:val="28"/>
              <w:lang w:eastAsia="es-MX"/>
            </w:rPr>
            <w:fldChar w:fldCharType="end"/>
          </w:r>
        </w:sdtContent>
      </w:sdt>
      <w:r w:rsidR="00E0323E">
        <w:rPr>
          <w:rFonts w:asciiTheme="majorHAnsi" w:eastAsia="Times New Roman" w:hAnsiTheme="majorHAnsi" w:cs="Segoe UI"/>
          <w:color w:val="000000" w:themeColor="text1"/>
          <w:sz w:val="28"/>
          <w:szCs w:val="28"/>
          <w:lang w:eastAsia="es-MX"/>
        </w:rPr>
        <w:t>.</w:t>
      </w:r>
    </w:p>
    <w:p w14:paraId="08EB053B" w14:textId="77777777" w:rsidR="00DD64DA" w:rsidRDefault="00DD64DA" w:rsidP="00DD64DA">
      <w:pPr>
        <w:spacing w:before="100" w:beforeAutospacing="1" w:after="100" w:afterAutospacing="1" w:line="240" w:lineRule="auto"/>
        <w:ind w:left="1211"/>
        <w:textAlignment w:val="baseline"/>
        <w:rPr>
          <w:rFonts w:asciiTheme="majorHAnsi" w:eastAsia="Times New Roman" w:hAnsiTheme="majorHAnsi" w:cs="Segoe UI"/>
          <w:color w:val="000000" w:themeColor="text1"/>
          <w:sz w:val="28"/>
          <w:szCs w:val="28"/>
          <w:lang w:eastAsia="es-MX"/>
        </w:rPr>
      </w:pPr>
      <w:r>
        <w:rPr>
          <w:rFonts w:asciiTheme="majorHAnsi" w:eastAsia="Times New Roman" w:hAnsiTheme="majorHAnsi" w:cs="Segoe UI"/>
          <w:color w:val="000000" w:themeColor="text1"/>
          <w:sz w:val="28"/>
          <w:szCs w:val="28"/>
          <w:lang w:eastAsia="es-MX"/>
        </w:rPr>
        <w:lastRenderedPageBreak/>
        <w:t xml:space="preserve">¿Cómo podemos mejorar nuestra comprensión lectora en las matemáticas?  </w:t>
      </w:r>
    </w:p>
    <w:p w14:paraId="3B345BE9" w14:textId="77777777" w:rsidR="00005885" w:rsidRDefault="00DD64DA" w:rsidP="00005885">
      <w:pPr>
        <w:spacing w:before="100" w:beforeAutospacing="1" w:after="100" w:afterAutospacing="1" w:line="240" w:lineRule="auto"/>
        <w:ind w:left="1211"/>
        <w:textAlignment w:val="baseline"/>
        <w:rPr>
          <w:rFonts w:asciiTheme="majorHAnsi" w:eastAsia="Times New Roman" w:hAnsiTheme="majorHAnsi" w:cs="Segoe UI"/>
          <w:color w:val="000000" w:themeColor="text1"/>
          <w:sz w:val="28"/>
          <w:szCs w:val="28"/>
          <w:lang w:eastAsia="es-MX"/>
        </w:rPr>
      </w:pPr>
      <w:r>
        <w:rPr>
          <w:rFonts w:asciiTheme="majorHAnsi" w:eastAsia="Times New Roman" w:hAnsiTheme="majorHAnsi" w:cs="Segoe UI"/>
          <w:color w:val="000000" w:themeColor="text1"/>
          <w:sz w:val="28"/>
          <w:szCs w:val="28"/>
          <w:lang w:eastAsia="es-MX"/>
        </w:rPr>
        <w:t>Para mejorar existen diferentes actividades como lo son:</w:t>
      </w:r>
      <w:r w:rsidR="00005885">
        <w:rPr>
          <w:rFonts w:asciiTheme="majorHAnsi" w:eastAsia="Times New Roman" w:hAnsiTheme="majorHAnsi" w:cs="Segoe UI"/>
          <w:color w:val="000000" w:themeColor="text1"/>
          <w:sz w:val="28"/>
          <w:szCs w:val="28"/>
          <w:lang w:eastAsia="es-MX"/>
        </w:rPr>
        <w:t xml:space="preserve"> </w:t>
      </w:r>
      <w:r w:rsidR="00EA2D89">
        <w:rPr>
          <w:rFonts w:asciiTheme="majorHAnsi" w:eastAsia="Times New Roman" w:hAnsiTheme="majorHAnsi" w:cs="Segoe UI"/>
          <w:color w:val="000000" w:themeColor="text1"/>
          <w:sz w:val="28"/>
          <w:szCs w:val="28"/>
          <w:lang w:eastAsia="es-MX"/>
        </w:rPr>
        <w:t>practicar constantemente, r</w:t>
      </w:r>
      <w:r w:rsidR="00005885" w:rsidRPr="00005885">
        <w:rPr>
          <w:rFonts w:asciiTheme="majorHAnsi" w:eastAsia="Times New Roman" w:hAnsiTheme="majorHAnsi" w:cs="Segoe UI"/>
          <w:color w:val="000000" w:themeColor="text1"/>
          <w:sz w:val="28"/>
          <w:szCs w:val="28"/>
          <w:lang w:eastAsia="es-MX"/>
        </w:rPr>
        <w:t xml:space="preserve">esolver </w:t>
      </w:r>
      <w:r w:rsidR="00EA2D89">
        <w:rPr>
          <w:rFonts w:asciiTheme="majorHAnsi" w:eastAsia="Times New Roman" w:hAnsiTheme="majorHAnsi" w:cs="Segoe UI"/>
          <w:color w:val="000000" w:themeColor="text1"/>
          <w:sz w:val="28"/>
          <w:szCs w:val="28"/>
          <w:lang w:eastAsia="es-MX"/>
        </w:rPr>
        <w:t>diferentes tipos de problemas, a</w:t>
      </w:r>
      <w:r w:rsidR="00005885" w:rsidRPr="00005885">
        <w:rPr>
          <w:rFonts w:asciiTheme="majorHAnsi" w:eastAsia="Times New Roman" w:hAnsiTheme="majorHAnsi" w:cs="Segoe UI"/>
          <w:color w:val="000000" w:themeColor="text1"/>
          <w:sz w:val="28"/>
          <w:szCs w:val="28"/>
          <w:lang w:eastAsia="es-MX"/>
        </w:rPr>
        <w:t>ctivar los saberes previos.</w:t>
      </w:r>
      <w:sdt>
        <w:sdtPr>
          <w:rPr>
            <w:rFonts w:asciiTheme="majorHAnsi" w:eastAsia="Times New Roman" w:hAnsiTheme="majorHAnsi" w:cs="Segoe UI"/>
            <w:color w:val="000000" w:themeColor="text1"/>
            <w:sz w:val="28"/>
            <w:szCs w:val="28"/>
            <w:lang w:eastAsia="es-MX"/>
          </w:rPr>
          <w:id w:val="2133052576"/>
          <w:citation/>
        </w:sdtPr>
        <w:sdtEndPr/>
        <w:sdtContent>
          <w:r w:rsidR="0024179A">
            <w:rPr>
              <w:rFonts w:asciiTheme="majorHAnsi" w:eastAsia="Times New Roman" w:hAnsiTheme="majorHAnsi" w:cs="Segoe UI"/>
              <w:color w:val="000000" w:themeColor="text1"/>
              <w:sz w:val="28"/>
              <w:szCs w:val="28"/>
              <w:lang w:eastAsia="es-MX"/>
            </w:rPr>
            <w:fldChar w:fldCharType="begin"/>
          </w:r>
          <w:r w:rsidR="0024179A">
            <w:rPr>
              <w:rFonts w:asciiTheme="majorHAnsi" w:eastAsia="Times New Roman" w:hAnsiTheme="majorHAnsi" w:cs="Segoe UI"/>
              <w:color w:val="000000" w:themeColor="text1"/>
              <w:sz w:val="28"/>
              <w:szCs w:val="28"/>
              <w:lang w:eastAsia="es-MX"/>
            </w:rPr>
            <w:instrText xml:space="preserve"> CITATION Nav23 \l 2058 </w:instrText>
          </w:r>
          <w:r w:rsidR="0024179A">
            <w:rPr>
              <w:rFonts w:asciiTheme="majorHAnsi" w:eastAsia="Times New Roman" w:hAnsiTheme="majorHAnsi" w:cs="Segoe UI"/>
              <w:color w:val="000000" w:themeColor="text1"/>
              <w:sz w:val="28"/>
              <w:szCs w:val="28"/>
              <w:lang w:eastAsia="es-MX"/>
            </w:rPr>
            <w:fldChar w:fldCharType="separate"/>
          </w:r>
          <w:r w:rsidR="00514E87">
            <w:rPr>
              <w:rFonts w:asciiTheme="majorHAnsi" w:eastAsia="Times New Roman" w:hAnsiTheme="majorHAnsi" w:cs="Segoe UI"/>
              <w:noProof/>
              <w:color w:val="000000" w:themeColor="text1"/>
              <w:sz w:val="28"/>
              <w:szCs w:val="28"/>
              <w:lang w:eastAsia="es-MX"/>
            </w:rPr>
            <w:t xml:space="preserve"> </w:t>
          </w:r>
          <w:r w:rsidR="00514E87" w:rsidRPr="00514E87">
            <w:rPr>
              <w:rFonts w:asciiTheme="majorHAnsi" w:eastAsia="Times New Roman" w:hAnsiTheme="majorHAnsi" w:cs="Segoe UI"/>
              <w:noProof/>
              <w:color w:val="000000" w:themeColor="text1"/>
              <w:sz w:val="28"/>
              <w:szCs w:val="28"/>
              <w:lang w:eastAsia="es-MX"/>
            </w:rPr>
            <w:t>(Navarro Velez, 2023)</w:t>
          </w:r>
          <w:r w:rsidR="0024179A">
            <w:rPr>
              <w:rFonts w:asciiTheme="majorHAnsi" w:eastAsia="Times New Roman" w:hAnsiTheme="majorHAnsi" w:cs="Segoe UI"/>
              <w:color w:val="000000" w:themeColor="text1"/>
              <w:sz w:val="28"/>
              <w:szCs w:val="28"/>
              <w:lang w:eastAsia="es-MX"/>
            </w:rPr>
            <w:fldChar w:fldCharType="end"/>
          </w:r>
        </w:sdtContent>
      </w:sdt>
    </w:p>
    <w:p w14:paraId="62B6CB51" w14:textId="77777777" w:rsidR="00E9499F" w:rsidRDefault="00E9499F" w:rsidP="00E9499F">
      <w:pPr>
        <w:spacing w:before="100" w:beforeAutospacing="1" w:after="100" w:afterAutospacing="1" w:line="240" w:lineRule="auto"/>
        <w:ind w:left="1213"/>
        <w:textAlignment w:val="baseline"/>
        <w:rPr>
          <w:rFonts w:asciiTheme="majorHAnsi" w:eastAsia="Times New Roman" w:hAnsiTheme="majorHAnsi" w:cs="Segoe UI"/>
          <w:color w:val="000000" w:themeColor="text1"/>
          <w:sz w:val="28"/>
          <w:szCs w:val="28"/>
          <w:lang w:eastAsia="es-MX"/>
        </w:rPr>
      </w:pPr>
      <w:r w:rsidRPr="00E9499F">
        <w:rPr>
          <w:rFonts w:asciiTheme="majorHAnsi" w:eastAsia="Times New Roman" w:hAnsiTheme="majorHAnsi" w:cs="Segoe UI"/>
          <w:color w:val="000000" w:themeColor="text1"/>
          <w:sz w:val="28"/>
          <w:szCs w:val="28"/>
          <w:lang w:eastAsia="es-MX"/>
        </w:rPr>
        <w:t xml:space="preserve">La comprensión lectora, el pensamiento crítico y el pensamiento lógico son habilidades cognitivas que conjugan destrezas complejas como el análisis, la síntesis y la evaluación. Como estudiantes debemos estar conscientes de </w:t>
      </w:r>
      <w:r w:rsidR="00EA2D89">
        <w:rPr>
          <w:rFonts w:asciiTheme="majorHAnsi" w:hAnsiTheme="majorHAnsi"/>
          <w:sz w:val="28"/>
          <w:szCs w:val="28"/>
        </w:rPr>
        <w:t xml:space="preserve">cuáles </w:t>
      </w:r>
      <w:r w:rsidRPr="00E9499F">
        <w:rPr>
          <w:rFonts w:asciiTheme="majorHAnsi" w:eastAsia="Times New Roman" w:hAnsiTheme="majorHAnsi" w:cs="Segoe UI"/>
          <w:color w:val="000000" w:themeColor="text1"/>
          <w:sz w:val="28"/>
          <w:szCs w:val="28"/>
          <w:lang w:eastAsia="es-MX"/>
        </w:rPr>
        <w:t>habilidades cognitivas debemos fortalecer para lograr el desarrollar el pensamiento crítico, el pensamiento lógico y desde luego la comprensión lectora, que dicho sea de paso son habilidades muy útiles para el aprendizaje de las matemáticas.</w:t>
      </w:r>
    </w:p>
    <w:p w14:paraId="19A2BBD1" w14:textId="77777777" w:rsidR="00E9499F" w:rsidRDefault="00E9499F">
      <w:pPr>
        <w:rPr>
          <w:rFonts w:asciiTheme="majorHAnsi" w:eastAsia="Times New Roman" w:hAnsiTheme="majorHAnsi" w:cs="Segoe UI"/>
          <w:color w:val="000000" w:themeColor="text1"/>
          <w:sz w:val="28"/>
          <w:szCs w:val="28"/>
          <w:lang w:eastAsia="es-MX"/>
        </w:rPr>
      </w:pPr>
      <w:r>
        <w:rPr>
          <w:rFonts w:asciiTheme="majorHAnsi" w:eastAsia="Times New Roman" w:hAnsiTheme="majorHAnsi" w:cs="Segoe UI"/>
          <w:color w:val="000000" w:themeColor="text1"/>
          <w:sz w:val="28"/>
          <w:szCs w:val="28"/>
          <w:lang w:eastAsia="es-MX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125224484"/>
        <w:docPartObj>
          <w:docPartGallery w:val="Bibliographies"/>
          <w:docPartUnique/>
        </w:docPartObj>
      </w:sdtPr>
      <w:sdtEndPr>
        <w:rPr>
          <w:lang w:val="es-MX"/>
        </w:rPr>
      </w:sdtEndPr>
      <w:sdtContent>
        <w:p w14:paraId="130C0F27" w14:textId="77777777" w:rsidR="0024179A" w:rsidRDefault="0024179A">
          <w:pPr>
            <w:pStyle w:val="Ttulo1"/>
          </w:pPr>
          <w:r>
            <w:rPr>
              <w:lang w:val="es-ES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50AE16EB" w14:textId="77777777" w:rsidR="00514E87" w:rsidRDefault="0024179A" w:rsidP="00514E87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514E87">
                <w:rPr>
                  <w:i/>
                  <w:iCs/>
                  <w:noProof/>
                  <w:lang w:val="es-ES"/>
                </w:rPr>
                <w:t>INEE</w:t>
              </w:r>
              <w:r w:rsidR="00514E87">
                <w:rPr>
                  <w:noProof/>
                  <w:lang w:val="es-ES"/>
                </w:rPr>
                <w:t>. (13 de AGOSTO de 2019). Obtenido de INEE: https://www.inee.edu.mx/la-importancia-de-la-comprension-lectora/#:~:text=La%20comprensi%C3%B3n%20lectora%20es%20una,actitud%2C%20experiencia%20y%20conocimientos%20previos</w:t>
              </w:r>
            </w:p>
            <w:p w14:paraId="41B227B6" w14:textId="77777777" w:rsidR="00514E87" w:rsidRDefault="00514E87" w:rsidP="00514E87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Heraza, Z. D. (07 de octubre de 2013). </w:t>
              </w:r>
              <w:r>
                <w:rPr>
                  <w:i/>
                  <w:iCs/>
                  <w:noProof/>
                  <w:lang w:val="es-ES"/>
                </w:rPr>
                <w:t>UNIUÑEZ</w:t>
              </w:r>
              <w:r>
                <w:rPr>
                  <w:noProof/>
                  <w:lang w:val="es-ES"/>
                </w:rPr>
                <w:t>. Obtenido de UNIUÑEZ: https://www.uninunez.edu.co/lineas/lectura/896-lectura-y-sus-tipos.html#:~:text=Para%20esto%20se%20abordan%20tres,expl%C3%ADcitamente%20expuesta%20en%20el%20texto</w:t>
              </w:r>
            </w:p>
            <w:p w14:paraId="6AAA51FF" w14:textId="77777777" w:rsidR="00514E87" w:rsidRPr="00E0323E" w:rsidRDefault="00514E87" w:rsidP="00514E87">
              <w:pPr>
                <w:pStyle w:val="Bibliografa"/>
                <w:ind w:left="720" w:hanging="720"/>
                <w:rPr>
                  <w:noProof/>
                  <w:lang w:val="en-US"/>
                </w:rPr>
              </w:pPr>
              <w:r w:rsidRPr="00E0323E">
                <w:rPr>
                  <w:noProof/>
                  <w:lang w:val="en-US"/>
                </w:rPr>
                <w:t xml:space="preserve">Navarro Velez, A. J. (2023). </w:t>
              </w:r>
              <w:r w:rsidRPr="00E0323E">
                <w:rPr>
                  <w:i/>
                  <w:iCs/>
                  <w:noProof/>
                  <w:lang w:val="en-US"/>
                </w:rPr>
                <w:t>innova teaching school</w:t>
              </w:r>
              <w:r w:rsidRPr="00E0323E">
                <w:rPr>
                  <w:noProof/>
                  <w:lang w:val="en-US"/>
                </w:rPr>
                <w:t>. Obtenido de innova teaching school: https://repositorio.its.edu.pe/handle/20.500.14360/6#:~:text=La%20comprensi%C3%B3n%20lectora%20es%20un,la%20b%C3%BAsqueda%20de%20relaciones%20matem%C3%A1ticas</w:t>
              </w:r>
            </w:p>
            <w:p w14:paraId="23189E85" w14:textId="77777777" w:rsidR="00514E87" w:rsidRDefault="00514E87" w:rsidP="00514E87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Orta, A. F. (s.f.). </w:t>
              </w:r>
              <w:r>
                <w:rPr>
                  <w:i/>
                  <w:iCs/>
                  <w:noProof/>
                  <w:lang w:val="es-ES"/>
                </w:rPr>
                <w:t>Pensamiento critico.</w:t>
              </w:r>
            </w:p>
            <w:p w14:paraId="028629F7" w14:textId="77777777" w:rsidR="00514E87" w:rsidRDefault="00514E87" w:rsidP="00514E87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 w:rsidRPr="00E0323E">
                <w:rPr>
                  <w:noProof/>
                  <w:lang w:val="en-US"/>
                </w:rPr>
                <w:t xml:space="preserve">Yuridia. (s.f.). </w:t>
              </w:r>
              <w:r w:rsidRPr="00E0323E">
                <w:rPr>
                  <w:i/>
                  <w:iCs/>
                  <w:noProof/>
                  <w:lang w:val="en-US"/>
                </w:rPr>
                <w:t>innova school</w:t>
              </w:r>
              <w:r w:rsidRPr="00E0323E">
                <w:rPr>
                  <w:noProof/>
                  <w:lang w:val="en-US"/>
                </w:rPr>
                <w:t xml:space="preserve">. </w:t>
              </w:r>
              <w:r>
                <w:rPr>
                  <w:noProof/>
                  <w:lang w:val="es-ES"/>
                </w:rPr>
                <w:t>Obtenido de innova school: https://innovaschools.edu.mx/blog/pensamiento-logico-a-traves-del-proceso-de-aprendizaje/#:~:text=El%20pensamiento%20l%C3%B3gico%20se%20entiende,este%20modo%20a%20conclusiones%20congruentes</w:t>
              </w:r>
            </w:p>
            <w:p w14:paraId="70048D71" w14:textId="77777777" w:rsidR="0024179A" w:rsidRDefault="0024179A" w:rsidP="00514E87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9B32867" w14:textId="77777777" w:rsidR="00E9499F" w:rsidRPr="00E9499F" w:rsidRDefault="00E9499F" w:rsidP="00E9499F">
      <w:pPr>
        <w:spacing w:before="100" w:beforeAutospacing="1" w:after="100" w:afterAutospacing="1" w:line="240" w:lineRule="auto"/>
        <w:ind w:left="1213"/>
        <w:textAlignment w:val="baseline"/>
        <w:rPr>
          <w:rFonts w:asciiTheme="majorHAnsi" w:eastAsia="Times New Roman" w:hAnsiTheme="majorHAnsi" w:cs="Segoe UI"/>
          <w:color w:val="000000" w:themeColor="text1"/>
          <w:sz w:val="28"/>
          <w:szCs w:val="28"/>
          <w:lang w:eastAsia="es-MX"/>
        </w:rPr>
      </w:pPr>
    </w:p>
    <w:sectPr w:rsidR="00E9499F" w:rsidRPr="00E9499F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BE0324" w14:textId="77777777" w:rsidR="0066290B" w:rsidRDefault="0066290B" w:rsidP="0066290B">
      <w:pPr>
        <w:spacing w:after="0" w:line="240" w:lineRule="auto"/>
      </w:pPr>
      <w:r>
        <w:separator/>
      </w:r>
    </w:p>
  </w:endnote>
  <w:endnote w:type="continuationSeparator" w:id="0">
    <w:p w14:paraId="6B28F38A" w14:textId="77777777" w:rsidR="0066290B" w:rsidRDefault="0066290B" w:rsidP="00662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929E77" w14:textId="77777777" w:rsidR="0066290B" w:rsidRDefault="0066290B" w:rsidP="0066290B">
      <w:pPr>
        <w:spacing w:after="0" w:line="240" w:lineRule="auto"/>
      </w:pPr>
      <w:r>
        <w:separator/>
      </w:r>
    </w:p>
  </w:footnote>
  <w:footnote w:type="continuationSeparator" w:id="0">
    <w:p w14:paraId="1EA96DA3" w14:textId="77777777" w:rsidR="0066290B" w:rsidRDefault="0066290B" w:rsidP="006629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C0099" w14:textId="77777777" w:rsidR="006E74B5" w:rsidRDefault="0066290B" w:rsidP="006E74B5">
    <w:pPr>
      <w:spacing w:line="240" w:lineRule="auto"/>
      <w:jc w:val="center"/>
    </w:pPr>
    <w:r>
      <w:ptab w:relativeTo="margin" w:alignment="right" w:leader="none"/>
    </w:r>
  </w:p>
  <w:p w14:paraId="4D3FA03C" w14:textId="77777777" w:rsidR="0066290B" w:rsidRDefault="006629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83A86"/>
    <w:multiLevelType w:val="multilevel"/>
    <w:tmpl w:val="EC7267BE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D23F8"/>
    <w:multiLevelType w:val="multilevel"/>
    <w:tmpl w:val="40FE9FEC"/>
    <w:lvl w:ilvl="0">
      <w:start w:val="1"/>
      <w:numFmt w:val="decimal"/>
      <w:lvlText w:val="%1."/>
      <w:lvlJc w:val="left"/>
      <w:pPr>
        <w:tabs>
          <w:tab w:val="num" w:pos="7874"/>
        </w:tabs>
        <w:ind w:left="7874" w:hanging="360"/>
      </w:pPr>
    </w:lvl>
    <w:lvl w:ilvl="1" w:tentative="1">
      <w:start w:val="1"/>
      <w:numFmt w:val="decimal"/>
      <w:lvlText w:val="%2."/>
      <w:lvlJc w:val="left"/>
      <w:pPr>
        <w:tabs>
          <w:tab w:val="num" w:pos="8594"/>
        </w:tabs>
        <w:ind w:left="8594" w:hanging="360"/>
      </w:pPr>
    </w:lvl>
    <w:lvl w:ilvl="2" w:tentative="1">
      <w:start w:val="1"/>
      <w:numFmt w:val="decimal"/>
      <w:lvlText w:val="%3."/>
      <w:lvlJc w:val="left"/>
      <w:pPr>
        <w:tabs>
          <w:tab w:val="num" w:pos="9314"/>
        </w:tabs>
        <w:ind w:left="9314" w:hanging="360"/>
      </w:pPr>
    </w:lvl>
    <w:lvl w:ilvl="3" w:tentative="1">
      <w:start w:val="1"/>
      <w:numFmt w:val="decimal"/>
      <w:lvlText w:val="%4."/>
      <w:lvlJc w:val="left"/>
      <w:pPr>
        <w:tabs>
          <w:tab w:val="num" w:pos="10034"/>
        </w:tabs>
        <w:ind w:left="10034" w:hanging="360"/>
      </w:pPr>
    </w:lvl>
    <w:lvl w:ilvl="4" w:tentative="1">
      <w:start w:val="1"/>
      <w:numFmt w:val="decimal"/>
      <w:lvlText w:val="%5."/>
      <w:lvlJc w:val="left"/>
      <w:pPr>
        <w:tabs>
          <w:tab w:val="num" w:pos="10754"/>
        </w:tabs>
        <w:ind w:left="10754" w:hanging="360"/>
      </w:pPr>
    </w:lvl>
    <w:lvl w:ilvl="5" w:tentative="1">
      <w:start w:val="1"/>
      <w:numFmt w:val="decimal"/>
      <w:lvlText w:val="%6."/>
      <w:lvlJc w:val="left"/>
      <w:pPr>
        <w:tabs>
          <w:tab w:val="num" w:pos="11474"/>
        </w:tabs>
        <w:ind w:left="11474" w:hanging="360"/>
      </w:pPr>
    </w:lvl>
    <w:lvl w:ilvl="6" w:tentative="1">
      <w:start w:val="1"/>
      <w:numFmt w:val="decimal"/>
      <w:lvlText w:val="%7."/>
      <w:lvlJc w:val="left"/>
      <w:pPr>
        <w:tabs>
          <w:tab w:val="num" w:pos="12194"/>
        </w:tabs>
        <w:ind w:left="12194" w:hanging="360"/>
      </w:pPr>
    </w:lvl>
    <w:lvl w:ilvl="7" w:tentative="1">
      <w:start w:val="1"/>
      <w:numFmt w:val="decimal"/>
      <w:lvlText w:val="%8."/>
      <w:lvlJc w:val="left"/>
      <w:pPr>
        <w:tabs>
          <w:tab w:val="num" w:pos="12914"/>
        </w:tabs>
        <w:ind w:left="12914" w:hanging="360"/>
      </w:pPr>
    </w:lvl>
    <w:lvl w:ilvl="8" w:tentative="1">
      <w:start w:val="1"/>
      <w:numFmt w:val="decimal"/>
      <w:lvlText w:val="%9."/>
      <w:lvlJc w:val="left"/>
      <w:pPr>
        <w:tabs>
          <w:tab w:val="num" w:pos="13634"/>
        </w:tabs>
        <w:ind w:left="13634" w:hanging="360"/>
      </w:pPr>
    </w:lvl>
  </w:abstractNum>
  <w:abstractNum w:abstractNumId="2" w15:restartNumberingAfterBreak="0">
    <w:nsid w:val="0FBC4BF1"/>
    <w:multiLevelType w:val="hybridMultilevel"/>
    <w:tmpl w:val="2C587D4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473A3"/>
    <w:multiLevelType w:val="hybridMultilevel"/>
    <w:tmpl w:val="86828DD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42158E"/>
    <w:multiLevelType w:val="multilevel"/>
    <w:tmpl w:val="40C8BCD8"/>
    <w:lvl w:ilvl="0">
      <w:start w:val="1"/>
      <w:numFmt w:val="bullet"/>
      <w:lvlText w:val=""/>
      <w:lvlJc w:val="left"/>
      <w:pPr>
        <w:tabs>
          <w:tab w:val="num" w:pos="7023"/>
        </w:tabs>
        <w:ind w:left="702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743"/>
        </w:tabs>
        <w:ind w:left="774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8463"/>
        </w:tabs>
        <w:ind w:left="846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9183"/>
        </w:tabs>
        <w:ind w:left="918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9903"/>
        </w:tabs>
        <w:ind w:left="990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0623"/>
        </w:tabs>
        <w:ind w:left="1062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1343"/>
        </w:tabs>
        <w:ind w:left="1134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2063"/>
        </w:tabs>
        <w:ind w:left="1206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2783"/>
        </w:tabs>
        <w:ind w:left="12783" w:hanging="360"/>
      </w:pPr>
      <w:rPr>
        <w:rFonts w:ascii="Wingdings" w:hAnsi="Wingdings" w:hint="default"/>
        <w:sz w:val="20"/>
      </w:rPr>
    </w:lvl>
  </w:abstractNum>
  <w:num w:numId="1" w16cid:durableId="1409234453">
    <w:abstractNumId w:val="4"/>
  </w:num>
  <w:num w:numId="2" w16cid:durableId="672486940">
    <w:abstractNumId w:val="4"/>
    <w:lvlOverride w:ilvl="1">
      <w:lvl w:ilvl="1">
        <w:numFmt w:val="decimal"/>
        <w:lvlText w:val="%2."/>
        <w:lvlJc w:val="left"/>
      </w:lvl>
    </w:lvlOverride>
  </w:num>
  <w:num w:numId="3" w16cid:durableId="1918515257">
    <w:abstractNumId w:val="1"/>
  </w:num>
  <w:num w:numId="4" w16cid:durableId="2010331318">
    <w:abstractNumId w:val="0"/>
  </w:num>
  <w:num w:numId="5" w16cid:durableId="719552123">
    <w:abstractNumId w:val="2"/>
  </w:num>
  <w:num w:numId="6" w16cid:durableId="16739938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activeWritingStyle w:appName="MSWord" w:lang="es-MX" w:vendorID="64" w:dllVersion="6" w:nlCheck="1" w:checkStyle="1"/>
  <w:activeWritingStyle w:appName="MSWord" w:lang="es-MX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6" w:nlCheck="1" w:checkStyle="1"/>
  <w:activeWritingStyle w:appName="MSWord" w:lang="es-ES" w:vendorID="64" w:dllVersion="6" w:nlCheck="1" w:checkStyle="1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90B"/>
    <w:rsid w:val="00005885"/>
    <w:rsid w:val="000520A2"/>
    <w:rsid w:val="00153520"/>
    <w:rsid w:val="001835A0"/>
    <w:rsid w:val="001F503A"/>
    <w:rsid w:val="00204126"/>
    <w:rsid w:val="00237FB2"/>
    <w:rsid w:val="0024179A"/>
    <w:rsid w:val="00247F36"/>
    <w:rsid w:val="003A7157"/>
    <w:rsid w:val="00406F02"/>
    <w:rsid w:val="00424FC3"/>
    <w:rsid w:val="00435767"/>
    <w:rsid w:val="00514E87"/>
    <w:rsid w:val="00570996"/>
    <w:rsid w:val="00571AD9"/>
    <w:rsid w:val="005A44E8"/>
    <w:rsid w:val="005D5D4B"/>
    <w:rsid w:val="0066290B"/>
    <w:rsid w:val="006E6DEE"/>
    <w:rsid w:val="006E74B5"/>
    <w:rsid w:val="007372C6"/>
    <w:rsid w:val="007C6AC2"/>
    <w:rsid w:val="007D6328"/>
    <w:rsid w:val="00807E31"/>
    <w:rsid w:val="008931BB"/>
    <w:rsid w:val="008B2554"/>
    <w:rsid w:val="00974DBB"/>
    <w:rsid w:val="009C2B66"/>
    <w:rsid w:val="00A23CA8"/>
    <w:rsid w:val="00A541D3"/>
    <w:rsid w:val="00A63EC5"/>
    <w:rsid w:val="00A90779"/>
    <w:rsid w:val="00A94F28"/>
    <w:rsid w:val="00BC003A"/>
    <w:rsid w:val="00BD7C69"/>
    <w:rsid w:val="00C228DA"/>
    <w:rsid w:val="00CE0888"/>
    <w:rsid w:val="00D07A69"/>
    <w:rsid w:val="00D70ABF"/>
    <w:rsid w:val="00DA5F92"/>
    <w:rsid w:val="00DB12A2"/>
    <w:rsid w:val="00DD078B"/>
    <w:rsid w:val="00DD64DA"/>
    <w:rsid w:val="00E0323E"/>
    <w:rsid w:val="00E465DF"/>
    <w:rsid w:val="00E9499F"/>
    <w:rsid w:val="00EA2D89"/>
    <w:rsid w:val="00EC1C44"/>
    <w:rsid w:val="00EC333D"/>
    <w:rsid w:val="00F057C2"/>
    <w:rsid w:val="00F1217A"/>
    <w:rsid w:val="00FE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138A93E3"/>
  <w15:docId w15:val="{44392EDD-4235-46C0-B9B0-D50B6526E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90B"/>
  </w:style>
  <w:style w:type="paragraph" w:styleId="Ttulo1">
    <w:name w:val="heading 1"/>
    <w:basedOn w:val="Normal"/>
    <w:next w:val="Normal"/>
    <w:link w:val="Ttulo1Car"/>
    <w:uiPriority w:val="9"/>
    <w:qFormat/>
    <w:rsid w:val="00E9499F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MX"/>
    </w:rPr>
  </w:style>
  <w:style w:type="paragraph" w:styleId="Ttulo3">
    <w:name w:val="heading 3"/>
    <w:basedOn w:val="Normal"/>
    <w:link w:val="Ttulo3Car"/>
    <w:uiPriority w:val="9"/>
    <w:qFormat/>
    <w:rsid w:val="00E465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E465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629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290B"/>
  </w:style>
  <w:style w:type="paragraph" w:styleId="Piedepgina">
    <w:name w:val="footer"/>
    <w:basedOn w:val="Normal"/>
    <w:link w:val="PiedepginaCar"/>
    <w:uiPriority w:val="99"/>
    <w:unhideWhenUsed/>
    <w:rsid w:val="006629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290B"/>
  </w:style>
  <w:style w:type="paragraph" w:styleId="Textodeglobo">
    <w:name w:val="Balloon Text"/>
    <w:basedOn w:val="Normal"/>
    <w:link w:val="TextodegloboCar"/>
    <w:uiPriority w:val="99"/>
    <w:semiHidden/>
    <w:unhideWhenUsed/>
    <w:rsid w:val="00662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290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6290B"/>
    <w:rPr>
      <w:color w:val="0000FF" w:themeColor="hyperlink"/>
      <w:u w:val="single"/>
    </w:rPr>
  </w:style>
  <w:style w:type="character" w:customStyle="1" w:styleId="taurl">
    <w:name w:val="ta_url"/>
    <w:basedOn w:val="Fuentedeprrafopredeter"/>
    <w:rsid w:val="0066290B"/>
  </w:style>
  <w:style w:type="character" w:customStyle="1" w:styleId="tadesa">
    <w:name w:val="ta_des_a"/>
    <w:basedOn w:val="Fuentedeprrafopredeter"/>
    <w:rsid w:val="0066290B"/>
  </w:style>
  <w:style w:type="character" w:customStyle="1" w:styleId="tadest">
    <w:name w:val="ta_des_t"/>
    <w:basedOn w:val="Fuentedeprrafopredeter"/>
    <w:rsid w:val="0066290B"/>
  </w:style>
  <w:style w:type="character" w:customStyle="1" w:styleId="Ttulo3Car">
    <w:name w:val="Título 3 Car"/>
    <w:basedOn w:val="Fuentedeprrafopredeter"/>
    <w:link w:val="Ttulo3"/>
    <w:uiPriority w:val="9"/>
    <w:rsid w:val="00E465DF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E465DF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E46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E465DF"/>
    <w:rPr>
      <w:b/>
      <w:bCs/>
    </w:rPr>
  </w:style>
  <w:style w:type="character" w:styleId="nfasis">
    <w:name w:val="Emphasis"/>
    <w:basedOn w:val="Fuentedeprrafopredeter"/>
    <w:uiPriority w:val="20"/>
    <w:qFormat/>
    <w:rsid w:val="00570996"/>
    <w:rPr>
      <w:i/>
      <w:iCs/>
    </w:rPr>
  </w:style>
  <w:style w:type="paragraph" w:styleId="Prrafodelista">
    <w:name w:val="List Paragraph"/>
    <w:basedOn w:val="Normal"/>
    <w:uiPriority w:val="34"/>
    <w:qFormat/>
    <w:rsid w:val="00A63EC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9499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241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9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4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444444"/>
            <w:right w:val="none" w:sz="0" w:space="0" w:color="auto"/>
          </w:divBdr>
          <w:divsChild>
            <w:div w:id="10394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83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06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127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1648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365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444444"/>
            <w:right w:val="none" w:sz="0" w:space="0" w:color="auto"/>
          </w:divBdr>
          <w:divsChild>
            <w:div w:id="736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53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1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28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62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11808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333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962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827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339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833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8465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1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293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9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444444"/>
            <w:right w:val="none" w:sz="0" w:space="0" w:color="auto"/>
          </w:divBdr>
          <w:divsChild>
            <w:div w:id="1814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3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9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70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810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66729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09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444444"/>
            <w:right w:val="none" w:sz="0" w:space="0" w:color="auto"/>
          </w:divBdr>
          <w:divsChild>
            <w:div w:id="19868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1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43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3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685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77240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22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482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578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832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917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8854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>
  <b:Source>
    <b:Tag>INE19</b:Tag>
    <b:SourceType>InternetSite</b:SourceType>
    <b:Guid>{35597A27-0EE2-4FB7-B116-DD47EA100221}</b:Guid>
    <b:Title>INEE</b:Title>
    <b:InternetSiteTitle>INEE</b:InternetSiteTitle>
    <b:Year>2019</b:Year>
    <b:Month>AGOSTO</b:Month>
    <b:Day>13</b:Day>
    <b:URL>https://www.inee.edu.mx/la-importancia-de-la-comprension-lectora/#:~:text=La%20comprensi%C3%B3n%20lectora%20es%20una,actitud%2C%20experiencia%20y%20conocimientos%20previos</b:URL>
    <b:RefOrder>1</b:RefOrder>
  </b:Source>
  <b:Source>
    <b:Tag>Zar13</b:Tag>
    <b:SourceType>InternetSite</b:SourceType>
    <b:Guid>{88410186-AFB3-4157-B0D5-342B2DAA8DBA}</b:Guid>
    <b:Author>
      <b:Author>
        <b:NameList>
          <b:Person>
            <b:Last>Heraza</b:Last>
            <b:First>Zarina</b:First>
            <b:Middle>Durango</b:Middle>
          </b:Person>
        </b:NameList>
      </b:Author>
    </b:Author>
    <b:Title>UNIUÑEZ</b:Title>
    <b:InternetSiteTitle>UNIUÑEZ</b:InternetSiteTitle>
    <b:Year>2013</b:Year>
    <b:Month>octubre</b:Month>
    <b:Day>07</b:Day>
    <b:URL>https://www.uninunez.edu.co/lineas/lectura/896-lectura-y-sus-tipos.html#:~:text=Para%20esto%20se%20abordan%20tres,expl%C3%ADcitamente%20expuesta%20en%20el%20texto</b:URL>
    <b:RefOrder>2</b:RefOrder>
  </b:Source>
  <b:Source>
    <b:Tag>Yur</b:Tag>
    <b:SourceType>InternetSite</b:SourceType>
    <b:Guid>{CAB0BF32-BA87-46A7-A6B4-DA9D72CBBD0E}</b:Guid>
    <b:Title>innova school</b:Title>
    <b:Author>
      <b:Author>
        <b:NameList>
          <b:Person>
            <b:Last>Yuridia</b:Last>
          </b:Person>
        </b:NameList>
      </b:Author>
    </b:Author>
    <b:InternetSiteTitle>innova school</b:InternetSiteTitle>
    <b:URL>https://innovaschools.edu.mx/blog/pensamiento-logico-a-traves-del-proceso-de-aprendizaje/#:~:text=El%20pensamiento%20l%C3%B3gico%20se%20entiende,este%20modo%20a%20conclusiones%20congruentes</b:URL>
    <b:RefOrder>4</b:RefOrder>
  </b:Source>
  <b:Source>
    <b:Tag>Nav23</b:Tag>
    <b:SourceType>InternetSite</b:SourceType>
    <b:Guid>{97A82F78-994D-442A-9821-B6800705286D}</b:Guid>
    <b:Author>
      <b:Author>
        <b:NameList>
          <b:Person>
            <b:Last>Navarro Velez</b:Last>
            <b:First>Alfredo</b:First>
            <b:Middle>Juan</b:Middle>
          </b:Person>
        </b:NameList>
      </b:Author>
    </b:Author>
    <b:Title>innova teaching school</b:Title>
    <b:InternetSiteTitle>innova teaching school</b:InternetSiteTitle>
    <b:Year>2023</b:Year>
    <b:URL>https://repositorio.its.edu.pe/handle/20.500.14360/6#:~:text=La%20comprensi%C3%B3n%20lectora%20es%20un,la%20b%C3%BAsqueda%20de%20relaciones%20matem%C3%A1ticas</b:URL>
    <b:RefOrder>5</b:RefOrder>
  </b:Source>
  <b:Source>
    <b:Tag>Ort</b:Tag>
    <b:SourceType>Book</b:SourceType>
    <b:Guid>{71470FB1-0B77-4924-B786-0B1B53D16AA1}</b:Guid>
    <b:Title>Pensamiento critico</b:Title>
    <b:URL>https://dgetaycm.sep.gob.mx/storage/recursos/2022/08/9zbCEGiCBH-4.%20Pensamiento%20cr%C3%ADtico.pdf</b:URL>
    <b:JournalName>DGETAVCM</b:JournalName>
    <b:Pages>2,3,4,5,6,7,8</b:Pages>
    <b:Author>
      <b:Author>
        <b:NameList>
          <b:Person>
            <b:Last>Orta</b:Last>
            <b:First>Arit</b:First>
            <b:Middle>Furiati</b:Middle>
          </b:Person>
        </b:NameList>
      </b:Author>
    </b:Author>
    <b:RefOrder>3</b:RefOrder>
  </b:Source>
  <b:Source>
    <b:Tag>ort</b:Tag>
    <b:SourceType>Book</b:SourceType>
    <b:Guid>{8372CE6E-A921-48A0-96BA-26CA3F07F847}</b:Guid>
    <b:Author>
      <b:Author>
        <b:NameList>
          <b:Person>
            <b:Last>orta</b:Last>
          </b:Person>
        </b:NameList>
      </b:Author>
    </b:Author>
    <b:Title>Pensamiento critico </b:Title>
    <b:RefOrder>6</b:RefOrder>
  </b:Source>
</b:Sources>
</file>

<file path=customXml/itemProps1.xml><?xml version="1.0" encoding="utf-8"?>
<ds:datastoreItem xmlns:ds="http://schemas.openxmlformats.org/officeDocument/2006/customXml" ds:itemID="{70F0E50B-05F5-4995-B4C3-F0FE9BD94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1686</Words>
  <Characters>9278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 gonzalez</dc:creator>
  <cp:lastModifiedBy>César Aranda Uribe</cp:lastModifiedBy>
  <cp:revision>2</cp:revision>
  <dcterms:created xsi:type="dcterms:W3CDTF">2024-12-13T02:46:00Z</dcterms:created>
  <dcterms:modified xsi:type="dcterms:W3CDTF">2024-12-13T02:46:00Z</dcterms:modified>
</cp:coreProperties>
</file>