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40"/>
          <w:szCs w:val="40"/>
          <w:lang w:eastAsia="es-CO"/>
        </w:rPr>
        <w:t xml:space="preserve">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40"/>
          <w:szCs w:val="40"/>
          <w:lang w:eastAsia="es-CO"/>
        </w:rPr>
        <w:t xml:space="preserve">Administration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Scope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These regulations apply to the 2023 Bridgestone World Solar Challenge (hereinafter called ‘the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event’), and comprise participants’ eligibility, pre-event preparation, scrutineering, testing, on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road components and any associated activities published by the event organiser as being part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 will be conducted under the regulations described in this document (which supersede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regulations for any previous edition of the Bridgestone World Solar Challenge) and any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amendments, further regulations or Team Notices that may be issued.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Bridgestone World Solar Challenge is recognised as an International Solarcar Federation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(ISF)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Correspondence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All correspondence shall be conducted in English, the official language of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If you are unsure of the meaning of a regulation, ask for clarification by emailing the Participant Liaison Officer 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FF"/>
          <w:sz w:val="18"/>
          <w:szCs w:val="18"/>
          <w:lang w:eastAsia="es-CO"/>
        </w:rPr>
        <w:t xml:space="preserve">teams@worldsolarchallenge.org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Official correspondence must be conducted between the event organiser and the entrant’s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nominated representative (the Team Manager) as detailed by the entrant on the entry form.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Specific written instruction to include others in team correspondence will be accepted.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Time zones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1.3.1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At the time of the event, Darwin and the Northern Territory observe Australian Central Standard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Time (ACST = UTC + 9.5) while Adelaide and South Australia observe Australian Central Daylight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Time (ACDT = UTC + 10.5). The event will observe ACST (Darwin time) throughout the journey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Adelaide.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1.3.2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After arrival at the finish line, all activities will be conducted in ACDT (Adelaide time).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Conduct of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1.4.1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on-road component of the event is conducted on public roads between Darwin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Adelaide, Australia—a distance of approximately 3020 km. In addition to these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regulations, all activity is conducted under applicable traffic codes, civil laws and regulations.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1.4.2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Specific instructions contained in route notes will be considered part of the event regulations.</w:t>
      </w:r>
      <w:r>
        <w:rPr>
          <w:rFonts w:ascii="Arial" w:hAnsi="Arial" w:eastAsia="Times New Roman" w:cs="Arial"/>
          <w:color w:val="000000"/>
          <w:lang w:eastAsia="es-CO"/>
        </w:rPr>
        <w:t xml:space="preserve">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1.4.3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All activities undertaken by a registered entrant, including activities conducted prior to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commencement of the official event period, are governed by statutory regulations, breaches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which may incur event penalties.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Eligibility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1.5.1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Eligible vehicles will be those that meet the design criteria described by these regulations.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Participating solar cars must not be used on any public roads during the event period until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permission has been granted by the civil authorities and the event organiser. Further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information will be included in the Team Manager’s Guide.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1.5.2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Solar cars must be powered by solar irradiance collected by the solar car. The only other external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energy inputs that may be used are: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energy in the energy storage system at the start of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external energy used to recharge Cruiser Class solar cars at designated locations and times.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It is accepted that energy from regenerative braking, road gradients and wind incident on the car while driving may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also be used.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Entrant obligation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1.6.1 By applying, entrants declare that they know and understand the regulations of the event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agree that participation will constitute their full acceptance.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1.6.2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entrant will appoint an individual to act as the ‘Team Manager’. The Team Manager will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responsible for regulatory compliance, the actions of team members, and any other individuals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associated with the team. Once appointed, the Team Manager may only be replaced with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approval of 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1.6.3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Entrants are expected to act fairly and in good faith in accordance with the regulations.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1.6.4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Penalties (which may include exclusion) will be applied to any team deemed to have departed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from the spirit of the event by deliberately acting to gain an unfair advantage over others, or by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conduct that could bring the event into disrepute.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Event organiser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1.7.1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 is owned and managed by the South Australian Tourism Commission (ABN 80 485 623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691) a body corporate pursuant to the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South Australian Tourism Commission Act 1993 </w:t>
      </w:r>
      <w:r>
        <w:rPr>
          <w:rFonts w:ascii="Calibri" w:hAnsi="Calibri" w:eastAsia="Times New Roman" w:cs="Calibri"/>
          <w:color w:val="000000"/>
          <w:lang w:eastAsia="es-CO"/>
        </w:rPr>
        <w:t xml:space="preserve">(SA) (‘the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event organiser’).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Head Office: GPO Box 1972, Adelaide 5001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Head Office Telephone: +618 8463 4500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Event Telephone: +618 8212 8500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Event E-mail: </w:t>
      </w:r>
      <w:r>
        <w:rPr>
          <w:rFonts w:ascii="Calibri" w:hAnsi="Calibri" w:eastAsia="Times New Roman" w:cs="Calibri"/>
          <w:color w:val="0000FF"/>
          <w:lang w:eastAsia="es-CO"/>
        </w:rPr>
        <w:t>admin@worldsolarchallenge.org</w:t>
      </w:r>
      <w:r>
        <w:rPr>
          <w:rFonts w:ascii="Calibri" w:hAnsi="Calibri" w:eastAsia="Times New Roman" w:cs="Calibri"/>
          <w:color w:val="000000"/>
          <w:lang w:eastAsia="es-CO"/>
        </w:rPr>
        <w:t xml:space="preserve">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Web: </w:t>
      </w:r>
      <w:r>
        <w:rPr>
          <w:rFonts w:ascii="Calibri" w:hAnsi="Calibri" w:eastAsia="Times New Roman" w:cs="Calibri"/>
          <w:color w:val="0000FF"/>
          <w:lang w:eastAsia="es-CO"/>
        </w:rPr>
        <w:t>www.worldsolarchallenge.org</w:t>
      </w:r>
      <w:r>
        <w:rPr>
          <w:rFonts w:ascii="Calibri" w:hAnsi="Calibri" w:eastAsia="Times New Roman" w:cs="Calibri"/>
          <w:color w:val="000000"/>
          <w:lang w:eastAsia="es-CO"/>
        </w:rPr>
        <w:t xml:space="preserve"> </w:t>
      </w:r>
      <w:r>
        <w:rPr>
          <w:rFonts w:ascii="Arial" w:hAnsi="Arial" w:eastAsia="Times New Roman" w:cs="Arial"/>
          <w:color w:val="000000"/>
          <w:lang w:eastAsia="es-CO"/>
        </w:rPr>
        <w:t xml:space="preserve">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Event Management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1.8.1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 Management Team is: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Hitaf Rasheed, Executive Director Events South Australia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Chris Selwood AM, Event Director, Bridgestone World Solar Challenge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Megan Deer, Event Manager, Bridgestone World Solar Challenge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Naomi Misiajlo, Event Delivery Manager, Bridgestone World Solar Challenge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Jemma Knight, General Manager Marketing &amp; Communications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General Manager Commercial Sales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such other members the event organiser may appoint.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1.8.2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Scientific Faculty: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A/Prof Peter Pudney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 David Rand AM FTSE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Mr Paul Gwan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Prof John Storey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 David Snowdon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 John Ward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Mr Bart De Moitié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Dr Glenn Platt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such other members the event organiser may appoint.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Officials of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1.9.1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 will appoint officials who will be responsible for the conduct of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1.9.2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During the event, these officials will wear white or red event shirts.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1.9.3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 full list of all appointed officials will be published on the event website and distributed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via a Team Notice.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Jury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1.10.1 The event organiser will appoint a team of independent jurors to resolve disputes. Jurors will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published within the full list of officials noted in regulation 1.9.</w:t>
      </w:r>
      <w:r>
        <w:rPr>
          <w:rFonts w:ascii="Arial" w:hAnsi="Arial" w:eastAsia="Times New Roman" w:cs="Arial"/>
          <w:color w:val="000000"/>
          <w:lang w:eastAsia="es-CO"/>
        </w:rPr>
        <w:t xml:space="preserve">10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1.10.2 The team of appointed jurors is the only authority empowered to determine the interpretation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 these regulations.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Judges of Fact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1.11.1 Each official appointed by the event organiser is a Judge of Fact on any event-related activity.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1.11.2 Observers appointed by the event are Judges of Fact on all event-related activities.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Schedule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1.12.1 A detailed event schedule including all official functions, promotional activities and public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engagement activations will be published on both the event website, team portal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distributed to teams via a ‘Team Notice’.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1.12.2 All registered teams </w:t>
      </w: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>must</w:t>
      </w:r>
      <w:r>
        <w:rPr>
          <w:rFonts w:ascii="Calibri" w:hAnsi="Calibri" w:eastAsia="Times New Roman" w:cs="Calibri"/>
          <w:color w:val="000000"/>
          <w:lang w:eastAsia="es-CO"/>
        </w:rPr>
        <w:t xml:space="preserve"> adhere to the event schedule, attend official functions, media calls,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promotional activities and /or public engagement activations with the solar car and/ or any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other team vehicles or equipment as listed or requested.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Wednesday 9 March 2022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Event dates announced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22 April 2022 (World Earth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Day)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2023 Event Regulations published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Sunday 5 June 2022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(World Environment Day)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Applications for Entry open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Volunteer Registrations open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7 October 2022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Early Applications of Entry close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16 December 2022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Standard Applications for Entry close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Volunteer Registrations close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Monday 5 June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Official Entry list published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16 June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Group A Documentation submission deadline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14 July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Group B Documentation submission deadline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11 August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Group C Documentation submission deadline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6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Event Headquarters open in Darwin (Hidden Valley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Motor Sports Complex)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6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Official event period commences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Monday 9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Team manager’s briefing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Monday 9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All teams to be based at Event Headquarters (Hidden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Valley Motor Sports Complex)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Wednesday 11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Group D Documentation submission deadline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13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Static scrutineering &amp; public engagement program </w:t>
      </w:r>
      <w:r>
        <w:rPr>
          <w:rFonts w:ascii="Arial" w:hAnsi="Arial" w:eastAsia="Times New Roman" w:cs="Arial"/>
          <w:color w:val="000000"/>
          <w:lang w:eastAsia="es-CO"/>
        </w:rPr>
        <w:t xml:space="preserve">11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commences. All team members are required to be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Darwin.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Tuesday 17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Official Team Welcome function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Wednesday 18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All team members are required to be registered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Wednesday 18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Chief Minister’s VIP Reception (TBC)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Thursday 19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Dynamic scrutineering commences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Thursday 19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Team briefing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Thursday 19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Media briefing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20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Ceremonial Start in Darwin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Monday 23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Ceremonial Finish Line opens in Adelaide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Wednesday 25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Cruiser Class finish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Thursday 26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Cruiser Class public judging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Friday 27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Award Ceremony (TBC)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Tuesday 31 October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Pack-down area closes, official event period closes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Entering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Applications for entry are invited from any entrant prepared to meet the standards and obligations of the competition.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1.13.1 Applications may be made from the time these regulations are published, until noon Friday 16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December 2022 (ACDT), or such other time as the event organiser may determine.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1.13.2 Applications for entry must be made via the official online entry form, available on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Bridgestone World Solar Challenge website (</w:t>
      </w:r>
      <w:r>
        <w:rPr>
          <w:rFonts w:ascii="Calibri" w:hAnsi="Calibri" w:eastAsia="Times New Roman" w:cs="Calibri"/>
          <w:color w:val="1155CC"/>
          <w:lang w:eastAsia="es-CO"/>
        </w:rPr>
        <w:t>www.worldsolarchallenge.org</w:t>
      </w:r>
      <w:r>
        <w:rPr>
          <w:rFonts w:ascii="Calibri" w:hAnsi="Calibri" w:eastAsia="Times New Roman" w:cs="Calibri"/>
          <w:color w:val="000000"/>
          <w:lang w:eastAsia="es-CO"/>
        </w:rPr>
        <w:t xml:space="preserve">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1.13.3 Accepted applications for entry will only be considered confirmed upon payment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application fee.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1.13.4 The number of places is limited. Applications received after the limit is reached may be placed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on a reserve list.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1.13.5 The granting of a place in the event will become void if the entry fees have not been received by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due date.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1.13.6 Entrants who do not satisfy the Chief Scrutineer that they will achieve compliance with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regulations (through documentary submission) may fail to qualify for the event and their place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may be offered to a team on the reserve list.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1.13.7 The event organiser reserves the right to accept or reject any application without explanation.</w:t>
      </w:r>
      <w:r>
        <w:rPr>
          <w:rFonts w:ascii="Arial" w:hAnsi="Arial" w:eastAsia="Times New Roman" w:cs="Arial"/>
          <w:color w:val="000000"/>
          <w:lang w:eastAsia="es-CO"/>
        </w:rPr>
        <w:t xml:space="preserve">12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Entry fees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1.14.1 Entry fees include Australian tax (GST) and are based on the class requested on the entry form.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For example, if a Challenger Class team fails to qualify and is offered a place in the Adventure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Class, no refund of the difference is payable.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1.14.2 An application fee of 10% of the total entry fee is payable upon confirmation that the application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for entry has been accepted by the event organiser. Payment of this fee will be via credit card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as part of the online entry form process. An official tax receipt will be provided via email.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1.14.3 The application fee, which forms part of the total entry fee, is non-refundable.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Entrants will be provided with an invoice for the remaining entry fee within one month of receipt of their completed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official entry form and application fee. Acceptable methods for payment of entry fees will be detailed in the invoice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document.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1.14.4 International banking charges are the responsibility of the entrant. Minor adjustment (up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AU$150) can be settled at registration in Darwin.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1.14.5 Applications submitted before 17:00 (ACDT) on Friday 7 October 2022 will be considered an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Early Entry and qualify for the Early Entry fee.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Early Entry fees must be paid in full by Monday 7 November 2022. Failure to pay by due date will void the qualification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for Early Entry fees and a secondary invoice will be issued for the Standard Entry fee.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1.14.6 The Standard Entry fee will apply to applications received after 17:00 (ACDT) on Friday 7 October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2022 and before 17:00 (ACDT) on Friday 16 December 2022.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1.14.7 All entry fees are payable in full by noon (ACDT) Friday 24 February 2023; failure to pay by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due date will void the application. Any refund will be subject to the terms outlined under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Regulation 1.16.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1.14.8 The entry fees are: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Class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Early Entry fee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Standard Entry fee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Challenger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AU$13,500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AU$15,000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Cruiser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AU$13,500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AU$15,000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Adventure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AU$11,500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AU$12,500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includes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Team Entry fee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Team Member Registration fee of up to twenty (20) team members.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Twenty (20) Awards Ceremony tickets.</w:t>
      </w:r>
      <w:r>
        <w:rPr>
          <w:rFonts w:ascii="Arial" w:hAnsi="Arial" w:eastAsia="Times New Roman" w:cs="Arial"/>
          <w:color w:val="000000"/>
          <w:lang w:eastAsia="es-CO"/>
        </w:rPr>
        <w:t xml:space="preserve">13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 entry fee of AU$75 will be levied for each additional team member over and above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already included twenty (20). This fee covers team member registration and an awards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ceremony ticket.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1.14.9 The event organiser reserves the right to accept late entries. Entry requests granted after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close of entries will attract a 10% late fee.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All enquiries regarding fees or payments should be directed to the Participant Liaison Officer via email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1155CC"/>
          <w:sz w:val="18"/>
          <w:szCs w:val="18"/>
          <w:lang w:eastAsia="es-CO"/>
        </w:rPr>
        <w:t xml:space="preserve">teams@worldsolarchallenge.org 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or phone +61 (0)8 8463 4706 during business hours, 09:00–16:30, Adelaide time,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Monday-Friday.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Other fees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1.15.1 A fee (estimated at AU$130) will be payable to the relevant authority by the owner of each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in respect of compulsory third-party bodily injury insurance required by operators of motor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vehicles.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Refunds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1.16.1 Refund entitlement is based on date of withdrawal.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Withdrawal date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Refund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Before 16 December 2022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Full refund*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Before 26 February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75% refund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Before 1 June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25% refund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After 1 June 2023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No refund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*The application fee and bank charges are not refundable.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Cancellation of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1.17.1 The event organiser reserves the right to cancel or abandon the event for reasons beyond its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reasonable control, including but not limited to acts of God, natural disasters, acts of war,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weather, riots and strikes outside its organisation, communicable disease crisis and quarantine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restrictions.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Insurance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1.18.1 The event organiser holds an AU$20,000,000 Public Liability policy (aggregate cap with a sub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limit of AU$5,000,000 per incident) which covers registered team members for property damage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caused by a participating solar car during the event. The cost of this coverage is included as part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of the entry fee.</w:t>
      </w:r>
      <w:r>
        <w:rPr>
          <w:rFonts w:ascii="Arial" w:hAnsi="Arial" w:eastAsia="Times New Roman" w:cs="Arial"/>
          <w:color w:val="000000"/>
          <w:lang w:eastAsia="es-CO"/>
        </w:rPr>
        <w:t xml:space="preserve">14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1.18.2 The event organiser will facilitate for compulsory third-party bodily injury insurance as required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by operators of motor vehicles to operate the solar car on public roads, a fee for which may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payable by the owner of the vehicle (refer Regulation 1.15.1)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1.18.3 Cover has been arranged to cover any claims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on the event organiser </w:t>
      </w:r>
      <w:r>
        <w:rPr>
          <w:rFonts w:ascii="Calibri" w:hAnsi="Calibri" w:eastAsia="Times New Roman" w:cs="Calibri"/>
          <w:color w:val="000000"/>
          <w:lang w:eastAsia="es-CO"/>
        </w:rPr>
        <w:t xml:space="preserve">(not solar car teams) for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damage caused by a participating solar car during the event. This cost is part of the entry fee.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1.18.4 Comprehensive insurance for personal effects, tools, equipment, solar cars and other vehicles is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responsibility of the entrant.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Participants are advised that a personal travel insurance policy in respect of theft, loss, sickness and accidents is highly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recommended. The Australian Government has </w:t>
      </w:r>
      <w:r>
        <w:rPr>
          <w:rFonts w:ascii="Calibri-Italic" w:hAnsi="Calibri-Italic" w:eastAsia="Times New Roman" w:cs="Times New Roman"/>
          <w:i/>
          <w:iCs/>
          <w:color w:val="1155CC"/>
          <w:sz w:val="18"/>
          <w:szCs w:val="18"/>
          <w:lang w:eastAsia="es-CO"/>
        </w:rPr>
        <w:t xml:space="preserve">reciprocal health care agreements 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with some countries, covering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limited subsidised health services for medical treatment. The event organiser will ensure that the costs of remote area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evacuation and emergency medical treatment are covered in the event of an accident. As this can be tens of thousands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of dollars, a Team Member Registration Fee described in Regulation 1.14.8 will be levied on each individual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member travelling from Darwin to Adelaide as part of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1.19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Team members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1.19.1 Each team must include (but not be limited to):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Team Manager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safety officer, responsible for the safety of the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battery officer, responsible for the solar car battery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an interpreter if the Team Manager is not proficient in English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at least three and at most six solar car drivers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at least two drivers for each support vehicle (solar car drivers should not drive support cars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on the same day as driving the solar car)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at least one person with a recognised first aid certificate that is current for the duration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passengers for Cruiser Class teams.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1.19.2 Each team member will be required to register online and be physically present at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registration in Darwin. All team members must be in Darwin and registered by 17:00 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Wednesday 18 October 2023.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Italic" w:hAnsi="Calibri-BoldItalic" w:eastAsia="Times New Roman" w:cs="Times New Roman"/>
          <w:b/>
          <w:bCs/>
          <w:i/>
          <w:iCs/>
          <w:color w:val="FF0000"/>
          <w:sz w:val="18"/>
          <w:szCs w:val="18"/>
          <w:lang w:eastAsia="es-CO"/>
        </w:rPr>
        <w:t xml:space="preserve">Teams will not be allowed to proceed to dynamic scrutineering until all team members have been registered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Italic" w:hAnsi="Calibri-BoldItalic" w:eastAsia="Times New Roman" w:cs="Times New Roman"/>
          <w:b/>
          <w:bCs/>
          <w:i/>
          <w:iCs/>
          <w:color w:val="FF0000"/>
          <w:sz w:val="18"/>
          <w:szCs w:val="18"/>
          <w:lang w:eastAsia="es-CO"/>
        </w:rPr>
        <w:t xml:space="preserve">Darwin.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1.19.3 A person holding the position of Team Manager, safety officer or battery officer may not hold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any other of these roles.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1.19.4 A person holding the position of Team Manager, safety officer or battery officer must be seated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 the front escort vehicle, solar car or rear escort vehicle during the on-road component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event while the solar car is in motion on a public road.</w:t>
      </w:r>
      <w:r>
        <w:rPr>
          <w:rFonts w:ascii="Arial" w:hAnsi="Arial" w:eastAsia="Times New Roman" w:cs="Arial"/>
          <w:color w:val="000000"/>
          <w:lang w:eastAsia="es-CO"/>
        </w:rPr>
        <w:t xml:space="preserve">15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1.19.5 The person holding the position of safety officer may not be a solar car driver.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1.19.6 Each solar car driver must hold an appropriate motor vehicle driver's licence recognised by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Australian authorities and valid for the total period of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Driving licences will be inspected and verified by Australian road transport authorities as part of the scrutineering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process. Acceptable driving licences must include a photograph of the holder, the class of vehicle for which the licence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applies and the expiry date. If these details are not in English, either the licence must be accompanied by a certified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translation, or a valid International Driving Licence is required.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1.19.7 The event organiser is unable to take responsibility for any person under the age of 18.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An entrant may make a request for a minor to be included in their team provided such request is accompanied by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document giving permission and acknowledging that supervision of the person concerned is the responsibility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Team Manager, not the event organiser. The document must be signed by both the parent or legal guardian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proposed participant, and the Team Manager.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Team identification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1.20.1 Team, Team Manager and solar car details will be taken from the online entry form.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1.20.2 Requests to change entry details will only be considered when submitted, by the Team Manager,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by email or through the team portal.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1.20.3 Once an entry has been accepted, any request to change entry details will be subject to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provisions of Regulation 1.29 and the approval of 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1.20.4 Each team will be allocated a team number on acceptance of entry.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1.20.5 Early Entry applications may make a special request for the use of a team number. Requested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numbers should contain two digits.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1.20.6 Allocation of any number is at the sole discretion of 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Permits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1.21.1 Motor vehicles, including solar cars, entering Australia require a federal import permit.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Strict conditions are in place for the import of all motor vehicles entering Australia. As experimental vehicles (solar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cars) will not have a compliance plate, the event organiser will apply to import the solar car of each team that has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met qualification requirements (including the payment of entry fees).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1.21.2 Import permit arrangements for other vehicles (including road trailers) are the responsibility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entrant.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Freight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1.22.1 The entrant is responsible for all freight arrangements.</w:t>
      </w:r>
      <w:r>
        <w:rPr>
          <w:rFonts w:ascii="Arial" w:hAnsi="Arial" w:eastAsia="Times New Roman" w:cs="Arial"/>
          <w:color w:val="000000"/>
          <w:lang w:eastAsia="es-CO"/>
        </w:rPr>
        <w:t xml:space="preserve">16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1.22.2 Freight deliveries to the Hidden Valley Motor Sports Complex outside the dates of the event will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not be accepted.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Details of all freight, customs and quarantine arrangements will be provided in the Team Manager’s Guide.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Visas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1.23.1 Citizens of countries other than Australia or New Zealand need a visa to enter Australia.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Visas are the responsibility of the individuals concerned. Visa requirements are detailed by the Australian </w:t>
      </w:r>
      <w:r>
        <w:rPr>
          <w:rFonts w:ascii="Calibri-Italic" w:hAnsi="Calibri-Italic" w:eastAsia="Times New Roman" w:cs="Times New Roman"/>
          <w:i/>
          <w:iCs/>
          <w:color w:val="1155CC"/>
          <w:sz w:val="18"/>
          <w:szCs w:val="18"/>
          <w:lang w:eastAsia="es-CO"/>
        </w:rPr>
        <w:t xml:space="preserve">Department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1155CC"/>
          <w:sz w:val="18"/>
          <w:szCs w:val="18"/>
          <w:lang w:eastAsia="es-CO"/>
        </w:rPr>
        <w:t>of Home Affairs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. Information on how the event organiser is permitted to support visa applications will be provided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Team Manager’s Guide.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1.23.2 Details of Australia’s COVID rules and vaccination requirements for travellers may be found 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FF"/>
          <w:lang w:eastAsia="es-CO"/>
        </w:rPr>
        <w:t xml:space="preserve">covid19.homeaffairs.gov.au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Vehicle preparation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1.24.1 Preparation facilities will be available at the Hidden Valley Motor Sports Complex in accordance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with the dates listed in the schedule.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event organiser is responsible for all operations at the Hidden Valley Motor Sports Complex. Hidden Valley Motor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Sports Complex management is unable to assist with early arrivals, pit allocations or freight issues. Detailed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arrangements will be published in the Team Manager’s Guide and via Team Notices.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Style Guide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1.25.1 The correct title of the event is the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>Bridgestone World Solar Challenge</w:t>
      </w:r>
      <w:r>
        <w:rPr>
          <w:rFonts w:ascii="Calibri" w:hAnsi="Calibri" w:eastAsia="Times New Roman" w:cs="Calibri"/>
          <w:color w:val="000000"/>
          <w:lang w:eastAsia="es-CO"/>
        </w:rPr>
        <w:t xml:space="preserve">. Entrants and their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sponsors </w:t>
      </w: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must </w:t>
      </w:r>
      <w:r>
        <w:rPr>
          <w:rFonts w:ascii="Calibri" w:hAnsi="Calibri" w:eastAsia="Times New Roman" w:cs="Calibri"/>
          <w:color w:val="000000"/>
          <w:lang w:eastAsia="es-CO"/>
        </w:rPr>
        <w:t xml:space="preserve">use the correct title in all references to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1.25.2 The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Official Logo </w:t>
      </w:r>
      <w:r>
        <w:rPr>
          <w:rFonts w:ascii="Calibri" w:hAnsi="Calibri" w:eastAsia="Times New Roman" w:cs="Calibri"/>
          <w:color w:val="000000"/>
          <w:lang w:eastAsia="es-CO"/>
        </w:rPr>
        <w:t xml:space="preserve">of the event will be published as an appendix to these regulations. The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Official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Logo </w:t>
      </w:r>
      <w:r>
        <w:rPr>
          <w:rFonts w:ascii="Calibri" w:hAnsi="Calibri" w:eastAsia="Times New Roman" w:cs="Calibri"/>
          <w:color w:val="000000"/>
          <w:lang w:eastAsia="es-CO"/>
        </w:rPr>
        <w:t xml:space="preserve">will be supported by a style guide that details its conditions of use.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1.25.3 Registered entrants and their sponsors wishing to use the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Official Logo </w:t>
      </w:r>
      <w:r>
        <w:rPr>
          <w:rFonts w:ascii="Calibri" w:hAnsi="Calibri" w:eastAsia="Times New Roman" w:cs="Calibri"/>
          <w:color w:val="000000"/>
          <w:lang w:eastAsia="es-CO"/>
        </w:rPr>
        <w:t xml:space="preserve">in non-commercial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publicity may do so in accordance with the requirements of the style guide.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1.25.4 Registered entrants and their sponsors wishing to use the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Official Logo </w:t>
      </w:r>
      <w:r>
        <w:rPr>
          <w:rFonts w:ascii="Calibri" w:hAnsi="Calibri" w:eastAsia="Times New Roman" w:cs="Calibri"/>
          <w:color w:val="000000"/>
          <w:lang w:eastAsia="es-CO"/>
        </w:rPr>
        <w:t xml:space="preserve">in a commercial context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(i.e., merchandise offered for sale) must seek the written permission of 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Sponsorship obligations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1.26.1 It is a condition of participation that the entrant acknowledges event and category sponsors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their own publicity. Failure to do so may result in the team being delisted from event publicity.</w:t>
      </w:r>
      <w:r>
        <w:rPr>
          <w:rFonts w:ascii="Arial" w:hAnsi="Arial" w:eastAsia="Times New Roman" w:cs="Arial"/>
          <w:color w:val="000000"/>
          <w:lang w:eastAsia="es-CO"/>
        </w:rPr>
        <w:t xml:space="preserve">17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Media and promotional obligations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 promotional schedule will form part of the schedule of activities. The promotional schedule will contain details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official media calls and other promotional activities created for the benefit of the event, the entrants and their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sponsors.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Per Regulation 1.12.2, requests to attend media calls, promotional activities, public appearances etc are </w:t>
      </w:r>
      <w:r>
        <w:rPr>
          <w:rFonts w:ascii="Calibri-BoldItalic" w:hAnsi="Calibri-BoldItalic" w:eastAsia="Times New Roman" w:cs="Times New Roman"/>
          <w:b/>
          <w:bCs/>
          <w:i/>
          <w:iCs/>
          <w:color w:val="666666"/>
          <w:sz w:val="18"/>
          <w:szCs w:val="18"/>
          <w:lang w:eastAsia="es-CO"/>
        </w:rPr>
        <w:t xml:space="preserve">obligatory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for all registered teams.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1.27.1 Notwithstanding the provisions of Regulation 1.27.6, the event organiser will respect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Intellectual Property of the respective owners. Technical details of solar cars will be kept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confidential until the start of static scrutineering and commercial in confidence requests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media embargos will be honoured.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1.27.2 Registered entrants must notify the event organiser of public, or media promotional activities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held for or on behalf of their attendance in the event, not less than seven days prior to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activity taking place.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1.27.3 Media travelling with or in support of any team must comply with the event media accreditation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requirements.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1.27.4 Entrants will be held accountable, through the application of event penalties, for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unacceptable actions of media representatives travelling with or in support of their team,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whether registered as such or not.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Standard operational procedure of Australian police is to first remove the cause of any problem. Police have advised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that, where media vehicles following a team are creating a danger for other road users, they will take the solar car off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road. Teams are advised to reinforce this point to their country’s media in their own language.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1.27.5 Registered entrants who maintain an internet presence are required to provide a link to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official Bridgestone World Solar Challenge website: </w:t>
      </w:r>
      <w:r>
        <w:rPr>
          <w:rFonts w:ascii="Calibri" w:hAnsi="Calibri" w:eastAsia="Times New Roman" w:cs="Calibri"/>
          <w:color w:val="1155CC"/>
          <w:lang w:eastAsia="es-CO"/>
        </w:rPr>
        <w:t>www.worldsolarchallenge.org</w:t>
      </w:r>
      <w:r>
        <w:rPr>
          <w:rFonts w:ascii="Calibri" w:hAnsi="Calibri" w:eastAsia="Times New Roman" w:cs="Calibri"/>
          <w:color w:val="000000"/>
          <w:lang w:eastAsia="es-CO"/>
        </w:rPr>
        <w:t xml:space="preserve">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1.27.6 The creation and use of any sound recordings or still or moving images of the event used for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commercial gain or public performance by the entrant or their sponsors are subject to the prior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written approval of 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1.27.7 Non-commercial media content generated by the entrant must reference the event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accordance with the provisions of Regulation 1.25.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1.27.8 Teams and or their sponsors shall not engage in any marketing or promotional activity that will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materially detract from the value and standing of the event or its sponsors.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1.27.9 Activity by sponsors of teams shall not imply ownership or sponsorship of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1.27.10 Entrants are responsible for the activities of their sponsors.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Remotely Piloted Aircraft(Drones)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1.28.1 Remotely piloted aircraft (RPA) may only be operated with the approval of the event organiser.</w:t>
      </w:r>
      <w:r>
        <w:rPr>
          <w:rFonts w:ascii="Arial" w:hAnsi="Arial" w:eastAsia="Times New Roman" w:cs="Arial"/>
          <w:color w:val="000000"/>
          <w:lang w:eastAsia="es-CO"/>
        </w:rPr>
        <w:t xml:space="preserve">18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1.28.2 RPA registration and pilot accreditation must be in accordance with </w:t>
      </w:r>
      <w:r>
        <w:rPr>
          <w:rFonts w:ascii="Calibri" w:hAnsi="Calibri" w:eastAsia="Times New Roman" w:cs="Calibri"/>
          <w:color w:val="0000FF"/>
          <w:lang w:eastAsia="es-CO"/>
        </w:rPr>
        <w:t xml:space="preserve">Civil Aviation Safety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FF"/>
          <w:lang w:eastAsia="es-CO"/>
        </w:rPr>
        <w:t>Authority (CASA) regulations</w:t>
      </w:r>
      <w:r>
        <w:rPr>
          <w:rFonts w:ascii="Calibri" w:hAnsi="Calibri" w:eastAsia="Times New Roman" w:cs="Calibri"/>
          <w:color w:val="000000"/>
          <w:lang w:eastAsia="es-CO"/>
        </w:rPr>
        <w:t xml:space="preserve">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Further information will be provided in the Team Manager’s Guide and/or any subsequent Team Notices.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1.29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Compulsory documentation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1.29.1 Except for Group D documents, each team must submit documentation using online forms. All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submissions must be made by the dates stated in the event schedule.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purpose of the documentation is to help teams identify potential compliance issues before the car is shipped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lang w:eastAsia="es-CO"/>
        </w:rPr>
        <w:t xml:space="preserve">Group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General Specification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Electrical System Specification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Solar Collector Specification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Energy Storage System Specification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lang w:eastAsia="es-CO"/>
        </w:rPr>
        <w:t xml:space="preserve">Group B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Battery Incident Plan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Team Safety Plan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Team promotional information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Publication-quality information and photographs of the team and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lang w:eastAsia="es-CO"/>
        </w:rPr>
        <w:t xml:space="preserve">Group 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Logistics schedule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Travel, arrival and accommodation information.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lang w:eastAsia="es-CO"/>
        </w:rPr>
        <w:t xml:space="preserve">Group 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Group D documentation must be submitted prior to static scrutineering, as defined in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schedule.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Final technical documentation that describes the car as built, and highlights any changes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since earlier submissions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Two printed A4 copies of a diagram of the solar car in plan view, with the front of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depicted at the top of the diagram, and clearly showing how emergency isolation is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be activated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The original signed Roadworthiness Certificate</w:t>
      </w:r>
      <w:r>
        <w:rPr>
          <w:rFonts w:ascii="Arial" w:hAnsi="Arial" w:eastAsia="Times New Roman" w:cs="Arial"/>
          <w:color w:val="000000"/>
          <w:lang w:eastAsia="es-CO"/>
        </w:rPr>
        <w:t xml:space="preserve">19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simplified wiring diagram, printed on A4 paper, showing how the main functional blocks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(PV array, energy storage packs, electronics modules, etc.) are connected, together with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circuit breakers, contactors, and fuses.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example Solar Wombat electrical diagram, available on the Bridgestone World Solar Challenge team portal,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indicates the level of detail required for the simplified wiring diagram.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1.29.2 If the Team Manager wants to vary the documentation after the submission deadline, the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Manager must make the request to the event organiser in writing setting out the proposed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variations. If the event organiser accepts the Team Manager’s request, the varied document will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supersede all previous versions. The event organiser will not be responsible for failure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broadcast or publish any document for publicity because of variations proposed by the Team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Manager.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40"/>
          <w:szCs w:val="40"/>
          <w:lang w:eastAsia="es-CO"/>
        </w:rPr>
        <w:t xml:space="preserve">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40"/>
          <w:szCs w:val="40"/>
          <w:lang w:eastAsia="es-CO"/>
        </w:rPr>
        <w:t xml:space="preserve">Solar car regulations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Classes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2023 Bridgestone World Solar Challenge will have three classes of solar car: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Challenger Class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for single-seat solar cars designed to be efficient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Cruiser Class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for efficient, practical solar cars with two or more seats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-Bold" w:hAnsi="Calibri-Bold" w:eastAsia="Times New Roman" w:cs="Times New Roman"/>
          <w:b/>
          <w:bCs/>
          <w:color w:val="000000"/>
          <w:lang w:eastAsia="es-CO"/>
        </w:rPr>
        <w:t xml:space="preserve">Adventure Class </w:t>
      </w:r>
      <w:r>
        <w:rPr>
          <w:rFonts w:ascii="Calibri" w:hAnsi="Calibri" w:eastAsia="Times New Roman" w:cs="Calibri"/>
          <w:color w:val="000000"/>
          <w:lang w:eastAsia="es-CO"/>
        </w:rPr>
        <w:t xml:space="preserve">is for solar cars designed to participate in previous events but not eligible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for Challenger or Cruiser Class. Adventure Class is non-competitive.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Dimensions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When driving in a straight line, the solar car must fit inside a right rectangular prism 5000 mm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long, 2200 mm wide and 1600 mm high, with the base of the prism coincident with the ground.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eyes of every occupant must be more than 700 mm above the ground.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When driving on a flat road, all parts of the fully laden solar car except the tyres, wheels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wheel hubs must be at least 100 mm above the ground (Australian Design Rule 43/04).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fully laden solar car must be able to drive over a road apex formed by a 1:15 incline followed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by a 1:15 decline without any part of the solar car other than the tyres touching the road.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length of the road apex will be greater than the wheelbase of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fully laden solar car must have an approach angle of at least 10° and a departure angle of 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least 10°.</w:t>
      </w:r>
      <w:r>
        <w:rPr>
          <w:rFonts w:ascii="Arial" w:hAnsi="Arial" w:eastAsia="Times New Roman" w:cs="Arial"/>
          <w:color w:val="000000"/>
          <w:lang w:eastAsia="es-CO"/>
        </w:rPr>
        <w:t xml:space="preserve">20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Wheels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2.3.1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Challenger Class solar cars must be supported by at least three wheels while driving. Cruiser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Class solar cars must be supported by at least four wheels while driving.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2.3.2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fully laden solar car should not tip when tilted by 45° about each pair of adjacent tyre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contact patches.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team’s certifying engineer must approve the stability and the rollover propensity of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Solar collector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2.4.1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 standard solar collector uses silicon photovoltaic cells without reflectors or concentrators.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wanting to use reflectors, concentrators or some other form of solar collector must send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details of the proposed solar collector to the event organiser for approval.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power generated by a proposed non-standard solar collector should be no more than the power generated by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standard solar collector. The materials should have low environmental toxicity; this precludes the use of GaAs, CdTe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and CuInSe2. Teams wishing to use non-silicon materials of low environmental toxicity, such as perovskites or organic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solar cells, should contact the event organiser. Where the solar collector employs reflectors or concentrators,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allowable aperture of the solar collector should not exceed that of a standard solar collector.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2.4.2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For standard solar collectors, the total cell area must not exceed 4.000 m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2 </w:t>
      </w:r>
      <w:r>
        <w:rPr>
          <w:rFonts w:ascii="Calibri" w:hAnsi="Calibri" w:eastAsia="Times New Roman" w:cs="Calibri"/>
          <w:color w:val="000000"/>
          <w:lang w:eastAsia="es-CO"/>
        </w:rPr>
        <w:t xml:space="preserve">for Challenger Class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teams and 5.000 m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2 </w:t>
      </w:r>
      <w:r>
        <w:rPr>
          <w:rFonts w:ascii="Calibri" w:hAnsi="Calibri" w:eastAsia="Times New Roman" w:cs="Calibri"/>
          <w:color w:val="000000"/>
          <w:lang w:eastAsia="es-CO"/>
        </w:rPr>
        <w:t xml:space="preserve">for Cruiser Class teams.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2.4.3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Cell area calculations must be based on flat, unconnected cells. For cells used without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overlapping, cell area is defined as the projected area of the cell in a direction perpendicular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plane of the cell. For cells that are overlapped, cell area is defined as the exposed surface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area of the cell. Cell area includes active material, busbars, fingers and connection pads.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Example calculation: The area of a SunPower cell with a width of 125 mm and a diagonal diameter of 166 mm is less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than 0.0155063 m</w:t>
      </w:r>
      <w:r>
        <w:rPr>
          <w:rFonts w:ascii="Calibri-Italic" w:hAnsi="Calibri-Italic" w:eastAsia="Times New Roman" w:cs="Times New Roman"/>
          <w:i/>
          <w:iCs/>
          <w:color w:val="666666"/>
          <w:sz w:val="12"/>
          <w:szCs w:val="12"/>
          <w:lang w:eastAsia="es-CO"/>
        </w:rPr>
        <w:t>2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, and so the area of 257 cells is less than 3.9852 m</w:t>
      </w:r>
      <w:r>
        <w:rPr>
          <w:rFonts w:ascii="Calibri-Italic" w:hAnsi="Calibri-Italic" w:eastAsia="Times New Roman" w:cs="Times New Roman"/>
          <w:i/>
          <w:iCs/>
          <w:color w:val="666666"/>
          <w:sz w:val="12"/>
          <w:szCs w:val="12"/>
          <w:lang w:eastAsia="es-CO"/>
        </w:rPr>
        <w:t xml:space="preserve">2 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and the area of 322 cells is less than 4.9931 m</w:t>
      </w:r>
      <w:r>
        <w:rPr>
          <w:rFonts w:ascii="Calibri-Italic" w:hAnsi="Calibri-Italic" w:eastAsia="Times New Roman" w:cs="Times New Roman"/>
          <w:i/>
          <w:iCs/>
          <w:color w:val="666666"/>
          <w:sz w:val="12"/>
          <w:szCs w:val="12"/>
          <w:lang w:eastAsia="es-CO"/>
        </w:rPr>
        <w:t>2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2.4.4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All devices used for solar charging must be carried in the solar car. This includes stands, supports, </w:t>
      </w:r>
    </w:p>
    <w:p>
      <w:pPr>
        <w:rPr>
          <w:rFonts w:ascii="Calibri" w:hAnsi="Calibri" w:eastAsia="Times New Roman" w:cs="Calibri"/>
          <w:color w:val="000000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and cables.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Energy storage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 solar car may store energy. A standard energy storage system uses rechargeable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electrochemical cells. Teams wanting to use some other form of energy storage must send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details of the proposed energy storage system to the event organiser for approval.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If the energy storage system comprises rechargeable electrochemical cells all with the same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chemistry, then the allowable total cell mass for Challenger Class and Adventure Class solar cars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is: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Electrochemical cell chemistry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Allowable total cell mass (kg)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Li-S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15.00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Li-ion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20.00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Li-polymer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>20.00</w:t>
      </w:r>
      <w:r>
        <w:rPr>
          <w:rFonts w:ascii="Arial" w:hAnsi="Arial" w:eastAsia="Times New Roman" w:cs="Arial"/>
          <w:color w:val="000000"/>
          <w:lang w:eastAsia="es-CO"/>
        </w:rPr>
        <w:t xml:space="preserve">21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>LiFePO</w:t>
      </w:r>
      <w:r>
        <w:rPr>
          <w:rFonts w:ascii="Calibri" w:hAnsi="Calibri" w:eastAsia="Times New Roman" w:cs="Calibri"/>
          <w:color w:val="000000"/>
          <w:sz w:val="13"/>
          <w:szCs w:val="13"/>
          <w:lang w:eastAsia="es-CO"/>
        </w:rPr>
        <w:t xml:space="preserve">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36.00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allowable total cell mass of rechargeable electrochemical cells is not restricted for Cruiser or Adventure Class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cars. However, the external energy used by a Cruiser Class solar car, including the energy stored at the start, will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influence the team’s score.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wanting to use other cell chemistries, or a mix of cell chemistries, must send details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their proposed energy storage system to the event organiser for approval. The Chief Energy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Scientist will determine allowable configurations.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For Challenger Class solar cars using Li-ion cells with size designator ‘18650’, ‘20700’ or ‘21700’,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cell mass will be deemed to be the cell mass specified in the following table. For all other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cell sizes and types, the cell mass will be deemed to be the maximum cell mass specified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detailed cell model specifications provided by the manufacturer.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Cell size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designator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Deemed cell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mass (kg)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Maximum number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Bold" w:hAnsi="Calibri-Bold" w:eastAsia="Times New Roman" w:cs="Times New Roman"/>
          <w:b/>
          <w:bCs/>
          <w:color w:val="000000"/>
          <w:sz w:val="20"/>
          <w:szCs w:val="20"/>
          <w:lang w:eastAsia="es-CO"/>
        </w:rPr>
        <w:t xml:space="preserve">cells allowed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18650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0.0476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420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20700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0.0634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315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21700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0.0701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sz w:val="20"/>
          <w:szCs w:val="20"/>
          <w:lang w:eastAsia="es-CO"/>
        </w:rPr>
        <w:t xml:space="preserve">285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If the manufacturer specifies a nominal cell mass and a tolerance, the maximum cell mass is the nominal cell mass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plus the positive tolerance.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Specifications from third party suppliers or found on the internet might not match those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endorsed by manufacturers. If the event organiser receives conflicting or unclear specifications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 cell mass for a cell model, the Chief Energy Scientist will determine the nominal cell mass for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cells of that model.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sum of deemed cell masses (i.e., summed over all cells) must be not more than the allowable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total cell mass.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energy storage system must be contained within at most two packs.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Electrochemical cells must not, at any time, be operated outside of the operating ranges for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voltage, current and temperature specified by the manufacturer. Teams must provide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manufacturer’s specifications that include: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minimum operating cell voltage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maximum operating cell voltage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maximum discharge current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maximum charge current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maximum temperature while discharging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minimum temperature while charging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>maximum temperature while charging.</w:t>
      </w:r>
      <w:r>
        <w:rPr>
          <w:rFonts w:ascii="Arial" w:hAnsi="Arial" w:eastAsia="Times New Roman" w:cs="Arial"/>
          <w:color w:val="000000"/>
          <w:lang w:eastAsia="es-CO"/>
        </w:rPr>
        <w:t xml:space="preserve">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 must automatically prevent electrochemical cells from being operated outside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operating ranges for voltage, current and temperature specified by the manufacturer. Teams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must provide endorsement by their certifying engineer that an adequate and effective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automatic battery management system has been designed and implemented so that fault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conditions will be managed safely.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2.5.10 Batteries used only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power a real-time clock when the solar car is turned off; 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retain data when the solar car is turned off; 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power wireless tyre pressure monitors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are not considered to be part of the energy storage system, provided that the total energy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capacity does not exceed 2.0 Wh.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2.5.11 Batteries or cells inside devices such as handheld radios, cameras, mobile telephones 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wristwatches that are carried by the driver or passengers are not considered to be part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energy storage system if they are not electrically connected to the solar car, its instrumentation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or control systems.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2.5.12 Capacitors are not considered to be part of the energy storage system if their total energy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storage capacity is less than 10.0 Wh. Such capacitors must be automatically discharged to less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than 60 V within five seconds of the solar car being placed in safe state (see Regulation 2.29).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2.5.13 Energy storage packs must be mounted in the solar car so that they will be restrained in a 20 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acceleration in any direction.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2.5.14 The solar car must be designed so that any liquids or gases from electrochemical cells in energy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storage packs cannot enter the occupant space.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2.5.15 Energy storage packs must be constructed so that each pack can be sealed using tamper-evident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plastic seals, like 3 × 100 mm plastic cable ties. With seals fitted, it must not be possible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remove any cell from a pack without breaking the seal. Seals will be provided by, and fitted by,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 organiser at scrutineering.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2.5.16 Energy storage packs must have a means of being sealed so that no electrical connection can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made to the energy storage packs. The seals will be tamper-evident plastic seals, like 3 × 100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mm plastic cable ties.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This regulation allows teams to have the energy storage system impounded inside the solar car. Examples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acceptable sealing mechanisms include: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666666"/>
          <w:sz w:val="18"/>
          <w:szCs w:val="18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disconnecting each energy storage pack from the rest of the solar car and sealing a cover over each pack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that prevents access to all electrical connectors and to the inside of the pack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666666"/>
          <w:sz w:val="18"/>
          <w:szCs w:val="18"/>
          <w:lang w:eastAsia="es-CO"/>
        </w:rPr>
        <w:t xml:space="preserve">• 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removing the energy storage packs from the solar car and sealing them in a box provided by the team.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2.5.17 Energy storage packs must be in “safe state” while being removed from the solar car and while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being reinstalled into the solar car.</w:t>
      </w:r>
      <w:r>
        <w:rPr>
          <w:rFonts w:ascii="Arial" w:hAnsi="Arial" w:eastAsia="Times New Roman" w:cs="Arial"/>
          <w:color w:val="000000"/>
          <w:lang w:eastAsia="es-CO"/>
        </w:rPr>
        <w:t xml:space="preserve">23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2.5.18 Energy storage packs must be designed and constructed so that scrutineers can verify the cell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models being used and the number of cells of each model.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2.5.19 Any external charging system that is used to recharge the energy storage system must meet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following requirements: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charger must be used with a residual current device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charger must be either permanently connected to the energy storage system, or connect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to the energy storage system using an appropriate connector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output of the charger must be electrically isolated from any ac input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charging must stop automatically when the energy storage system is full or if a fault occurs.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This regulation applies to all charging done in Australia, including in the pits at Hidden Valley Motorsport Complex.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2.5.20 Cruiser Class charging will be metered by the event organiser. Cruiser Class solar cars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equipped with an on-board ac charger with an IEC 62196-2 Type 2 (male) charging inlet and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capable of charging from a single-phase ac supply (230 Vac, +10%, -6%, 50 Hz). The ac current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draw must not exceed the limit indicated by the SAE J1772 pilot signal generated by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organiser’s Electric Vehicle Supply Equipment (EVSE), which will allow charging rates up to 30 A.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EVSE may disconnect the car if the indicated current limit is exceeded for more than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5 seconds.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When many Cruiser Class cars are charging simultaneously it may be necessary to limit the ac current available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each car to a value less than 30 A. This value could be as low as 6 A. The current limit will be signalled by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EVSE, using the SAE J1772 signalling protocol. Teams unable to achieve the allowed charge because of current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restrictions less than 30 A will be allowed extra charging time to compensate for these restrictions.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Vehicle identification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2.6.1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 must have a unique identifier, which must be permanently attached to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substantial part of the solar car chassis or frame. The identifier must include a manufacturer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code, the year of manufacture, and a serial number.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Teams may use a Vehicle Identification Number (VIN) or generate their own identifier, e.g. ABC-2023-01.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2.6.2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 must have a space at least 220 mm wide and at least 110 mm high for mounting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rear vehicle registration plate. The registration plate must be mounted with the longest edge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parallel to the road and parallel to the vehicle’s axles, and with the letters upright.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registration plate must be within 50 mm of the rearmost part of the car. No part of the solar car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may be in the region rearward of the registration plate in the range 15° up, 0° down, 45° left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45° right from all parts of the registration plate.</w:t>
      </w:r>
      <w:r>
        <w:rPr>
          <w:rFonts w:ascii="Arial" w:hAnsi="Arial" w:eastAsia="Times New Roman" w:cs="Arial"/>
          <w:color w:val="000000"/>
          <w:lang w:eastAsia="es-CO"/>
        </w:rPr>
        <w:t xml:space="preserve">24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Signage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2.7.1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Solar cars must incorporate event signage in unbroken rectangular spaces 200 mm high and 500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mm wide on both the left and the right sides of the solar car. Artwork will be available from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Bridgestone World Solar Challenge team portal.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Stickers will be provided to teams requiring the signage. Incorrect use of artwork will result in a sticker of the correct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size and with the correct artwork being applied.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2.7.2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must display their team number on the left and the right sides of the solar car, in digits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that are more than 150 mm high and that are clearly visible against their background.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2.7.3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Event signage and team numbers must be completely visible from 3 m perpendicular to the side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of the solar car and at a viewing height of 1.8 m above the ground.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2.7.4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Solar cars must have a front signage area on the solar car body, forward of the windscreen.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front signage area must contain: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name of the solar car, or the name of the team, or the number of the solar car, readable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at 3 m perpendicular to the centre of the name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150 × 150 mm square event logo.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entire front signage area must be visible in top view and in front elevation view and must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not overlap with the solar collector. Artwork or a sticker for the event logo will be provided by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2.7.5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national flag of the country of entry must be displayed on the solar car, adjacent to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windscreen. Minimum size is 70 mm × 40 mm. The flag must not be broken.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Ballast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2.8.1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Challenger and Cruiser Class solar car occupant will be assigned ballast so that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combined mass of the occupant and their ballast is at least 80 kg.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Adventure Class team occupants need not carry ballast and will not be weighed.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2.8.2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Ballast will be supplied by the event organiser in the form of steel shot packed in canvas bags.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approximate density of the ballast material is 5 kg per litre. Ballast provided by teams will not be accepted.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2.8.3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Challenger and Cruiser Class solar cars must have means of securing ballast within 300 mm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each occupant’s hip point.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2.8.4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Ballast bags must be returned to the pack-down area at the end of the event.</w:t>
      </w:r>
      <w:r>
        <w:rPr>
          <w:rFonts w:ascii="Arial" w:hAnsi="Arial" w:eastAsia="Times New Roman" w:cs="Arial"/>
          <w:color w:val="000000"/>
          <w:lang w:eastAsia="es-CO"/>
        </w:rPr>
        <w:t xml:space="preserve">25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Tracker and telemetry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2.9.1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 must have provision to carry a self-contained tracker provided by the event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tracker box will be 120 mm long, 120 mm wide and 70 mm high. The tracker will be self-powered. It will not require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any electrical connection from the solar car. The mass of the tracker will not exceed 2 kg. It will emit radio frequency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energy with no more power than emitted by a mobile phone. The unit will be given to the team for installation during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scrutineering.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2.9.2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When the tracker box is installed in the car, it must be possible to construct a right circular cone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with its axis perpendicular to the top face of the box and an apex angle of 120°, and with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cone touching each edge of the top face of the box, so that no ray from the apex and within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cone passes through the ground or through any part of the car that is not radio transparent 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frequencies between 300 and 3000 MHz. The tracker box may be tilted within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Fibreglass and aramid composites, vinyl stickers, paint, clear acrylic and clear polycarbonate are radio transparent if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they do not include metal or carbon. Solar cells, carbon fibre composites and metal are not considered radio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transparent.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2.9.3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tracker unit must be returned to the event organiser at the end of the event.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2.9.4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Cruiser teams must upload telemetry data at each control stop and in Adelaide. Challenger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may choose to upload telemetry data at each control stop and in Adelaide.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2.9.5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telemetry data must include the following measurements taken at 10-second intervals while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driving and while charging: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distance travelled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cumulative energy generated from the solar collector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cumulative energy from the battery.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Details of data formats will be made available to registered teams.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2.9.6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Tracker and telemetry data will be published by the event organiser.</w:t>
      </w:r>
      <w:r>
        <w:rPr>
          <w:rFonts w:ascii="Arial" w:hAnsi="Arial" w:eastAsia="Times New Roman" w:cs="Arial"/>
          <w:color w:val="000000"/>
          <w:lang w:eastAsia="es-CO"/>
        </w:rPr>
        <w:t xml:space="preserve">26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Safety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2.10.1 Teams are responsible for the safety and roadworthiness of their solar cars. Compliance with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regulations and passing scrutineering does not mean that a solar car is safe, roadworthy,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fit for purpose.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2.10.2 Each team must engage a professionally qualified engineer to certify that the solar car is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designed and constructed using sound engineering practice, meets the design parameters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where stated, maintains stability while driving during testing, and is roadworthy and fit for being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driven from Darwin to Adelaide on public roads. The certifying engineer must be qualified to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certify vehicles for operation on public roads.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The Roadworthiness Certificate must be signed by a single certifying engineer. However, that engineer may engage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other engineers to advise on aspects outside their expertise.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2.10.3 Any changes made after certification to items described in the roadworthiness certificate must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be re-approved by the team’s certifying engineer.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2.10.4 All parts of the solar car must be fixed so that they cannot detach while driving. Latched parts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such as doors, canopies and top shells must be secured with redundant or two-stage latches.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Occupant cell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2.11.1 Solar car occupants must be enclosed in an occupant cell designed to protect them from injury.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2.11.2 Teams must provide documentation that specifies which parts of their solar car constitute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occupant cell.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2.11.3 When occupants are seated normally, with safety-belts and helmets on, no part of any occupant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or their helmet may intersect with the convex hull of the occupant cell.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2.11.4 No point of any occupant’s helmet may lie within 50 mm of the convex hull.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Imagine stretching a rubber skin around the occupant cell; no part of any occupant may touch the skin, and helmets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must be more than 50 mm from the skin. </w:t>
      </w:r>
      <w:r>
        <w:rPr>
          <w:rFonts w:ascii="Arial" w:hAnsi="Arial" w:eastAsia="Times New Roman" w:cs="Arial"/>
          <w:color w:val="000000"/>
          <w:lang w:eastAsia="es-CO"/>
        </w:rPr>
        <w:t xml:space="preserve">27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2.11.5 Each team must provide a description of how the occupant cell will protect the occupants from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frontal impacts, side impacts and rollover impacts. This description must be endorsed by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team’s certifying engineer. For teams wishing to do finite element analysis of the occupant cell,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minimum test loads are: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frontal impact: a 5 g load, opposing the direction of travel, applied to the front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occupant cell in an area less than 250 mm high and less than 600 mm wide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side impact: a 5 g load into the side of the occupant cell, applied adjacent to the driver’s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torso in an area less than 250 mm high and less than 600 mm wide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top impact: a load with components 5 g down, 1.5 g sideways and 4 g backwards, applied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at each possible area of contact between the occupant cell and the ground when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occupant cell is upside down; the contact area for each test load must have a diameter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less than 150 mm.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Loads are based on the fully laden mass of the solar car. Teams must be able to show that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occupant cell structure will not fail with these test loads, that any deformations will not impinge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on the occupants, and that risks of impacts of the occupants with the interior of the car are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minimised.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Seats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2.12.1 Cruiser Class solar cars must be designed to carry more than one occupant.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2.12.2 Each solar car occupant must have a seat that faces forwards. The driver’s legs, viewed from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above, must be within 10° of the forwards direction.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2.12.3 Each seat must have a back, and a head restraint that is behind the occupant’s head.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distance from the hip point to the top of the head restraint must be at least 800 mm for front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seats and at least 750 mm for rear seats (UNECE Regulations 17 and 25). The hip point may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approximated as shown in the diagram below.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2.12.4 Each occupant’s heels must be below their hip point.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2.12.6 No more than four solar car seats may be occupied while driving.</w:t>
      </w:r>
      <w:r>
        <w:rPr>
          <w:rFonts w:ascii="Arial" w:hAnsi="Arial" w:eastAsia="Times New Roman" w:cs="Arial"/>
          <w:color w:val="000000"/>
          <w:lang w:eastAsia="es-CO"/>
        </w:rPr>
        <w:t xml:space="preserve">28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Occupant space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2.13.1 Occupant space for each seat must comply with Section LK of the Australian National Code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Practice for Light Vehicle Construction and Modification, as shown in the following diagram.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835 mm radius arm must be able to move 45° forwards, 25° backwards and 7° either side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vertical. The steering wheel, mirrors, seat backs and head restraints may be inside the occupant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space but must be designed to minimise the risk of injury in a crash. No other part of the solar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car structure, including the windscreen, may be inside the occupant space.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This minimum occupant space requirement is based on a 50-percentile male and does not allow for a helmet. Taller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team members may need more occupant space.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2.13.2 A Bridgestone World Solar Challenge manikin (“PVC Pat”) must fit into each seat. Dimensioned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drawings of the manikin are available on the Bridgestone World Solar Challenge team portal.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PVC Pat’s dimensions are based on 95th percentile international male and female dimensions from the </w:t>
      </w:r>
      <w:r>
        <w:rPr>
          <w:rFonts w:ascii="Calibri-Italic" w:hAnsi="Calibri-Italic" w:eastAsia="Times New Roman" w:cs="Times New Roman"/>
          <w:i/>
          <w:iCs/>
          <w:color w:val="0000FF"/>
          <w:sz w:val="18"/>
          <w:szCs w:val="18"/>
          <w:lang w:eastAsia="es-CO"/>
        </w:rPr>
        <w:t xml:space="preserve">DINED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0000FF"/>
          <w:sz w:val="18"/>
          <w:szCs w:val="18"/>
          <w:lang w:eastAsia="es-CO"/>
        </w:rPr>
        <w:t>anthropometric database</w:t>
      </w: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2.13.3 When seated in the normal seating position, Pat must be protected by the occupant cell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(Regulation 2.11), with the exception that Pat does not have to wear a helmet (Regulation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2.11.4).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2.13.4 Pat does not have to meet the vision requirements.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2.13.5 The outer edges of Pat’s ankles will be 436 mm apart, as shown in the drawing.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2.13.6 The angle between Pat’s shoulder, hip and knees must be more than 90°.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2.13.7 Pat’s head can tilt forwards, but no more than 20°. Pat’s head does not yaw.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2.13.8 Pat, or a person no smaller than Pat, must be able to get in and out of the normal seating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positions. You may remove Pat’s legs, temporarily, to help get the torso and head into position.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2.13.9 Pat’s hip point must be in the same position as the hips of an actual driver in the normal driving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position, or an actual passenger in the normal seated position.</w:t>
      </w:r>
      <w:r>
        <w:rPr>
          <w:rFonts w:ascii="Arial" w:hAnsi="Arial" w:eastAsia="Times New Roman" w:cs="Arial"/>
          <w:color w:val="000000"/>
          <w:lang w:eastAsia="es-CO"/>
        </w:rPr>
        <w:t xml:space="preserve">29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Safety-belts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2.14.1 Safety-belts must be fitted for each seating position. Safety-belts must be compliant with at least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one of the following standards: UNECE Regulation 16, US FMVSS 571.209, SFI 16.1, SFI 16.5, SFI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16.6, FIA 8853-2016, FIA 8854/98.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The occupant cell will provide the greatest protection when occupants are secured into the cell with four-point or five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point harnesses.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2.14.2 Safety-belts must be fitted and used according to the manufacturer’s instructions, or as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approved by the team’s certifying engineer.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2.14.3 Safety-belt anchorages must meet the intent of UNECE Regulation 14. In particular: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upper anchorages for each seat must withstand a force of 13.5 kN applied to the upper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safety-belt straps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lower anchorages for each seat must withstand a force of 13.5 kN applied to the lower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safety-belt straps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the location of anchor points must comply with the instructions of the safety-belt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manufacturer, or with UNECE Regulation 14 Annex 3.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2.14.4 Compliance must be confirmed by the team’s certifying engineer.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2.15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Egress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2.15.1 Teams must demonstrate that all occupants can exit the solar car in less than 15 seconds,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without assistance. Cruiser Class solar cars with more than four seats will be tested with four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occupants.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2.15.2 Doors and canopies used for egress must be capable of being secured and released from inside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 and from outside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2.15.3 Emergency openings, and the methods of opening, must be clearly indicated on the exterior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solar car, and be visible to an emergency services first responder.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2.15.4 Occupants must be able to exit the solar car without assistance.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Teams may not use adhesive tape to secure exits.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2.16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Cooling and hydration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2.16.1 Each solar car occupant must be provided with ventilation or cooling sufficient to ensure that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they will not overheat. The team must describe the system, and have it approved by their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certifying engineer.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2.16.2 Each solar car occupant must have space for at least two litres of drinking water (see Regulation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3.22.3).</w:t>
      </w:r>
      <w:r>
        <w:rPr>
          <w:rFonts w:ascii="Arial" w:hAnsi="Arial" w:eastAsia="Times New Roman" w:cs="Arial"/>
          <w:color w:val="000000"/>
          <w:lang w:eastAsia="es-CO"/>
        </w:rPr>
        <w:t xml:space="preserve">30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2.17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Forward and sideward vision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2.17.1 Each driver, when seated in the normal driving position with safety-belt and helmet on, must be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able to identify 75 mm high letters at every point of forward travel that is: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4m from the driver’s eyes,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between 0.4m below eye level and 0.7m above eye level,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between 100° left and 100° right of the direction of travel.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2.17.2 Forward and sideward vision must be achieved without the aid of mirrors, lenses or electronic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vision systems.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2.17.3 The windscreen that is used for forward and sidewards vision must have an optical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transmittance more than 75%.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2.17.4 Traffic light colours must be discernible through the windscreen.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2.18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Rear vision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2.18.1 The solar car must have rear vision systems that enable the driver, when seated in the normal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driving position with the safety-belt fastened, to see the ground in the shaded areas shown in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the diagrams below (UNECE Regulation 46, Section 15). </w:t>
      </w:r>
      <w:r>
        <w:rPr>
          <w:rFonts w:ascii="Arial" w:hAnsi="Arial" w:eastAsia="Times New Roman" w:cs="Arial"/>
          <w:color w:val="000000"/>
          <w:lang w:eastAsia="es-CO"/>
        </w:rPr>
        <w:t xml:space="preserve">31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2.18.2 Rear vision systems may be electronic, mirrors, or both. Rear vision systems must operate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whenever the solar car is in motion under its own power or about to be driven. Rear vision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images must be oriented so that objects on the right of the solar car are on the right of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image.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2.19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Steering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2.19.1 Steering must be controlled by a steering wheel designed so that it cannot catch on clothing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while driving or when the driver exits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2.19.2 Failure of any non-mechanical component of the steering system must not prevent effective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steering of the 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2.19.3 Steering shafts must be designed to reduce the risk of injury to the driver in a crash. A collapsible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boss is an acceptable method to reduce steering wheel impacts.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2.19.4 Rear-wheel steering is not permitted. Specifically, no wheel that is rearward of the centre of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mass of the solar car may be steered, either by a mechanism that the driver operates or via 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servo motor. This does not preclude suspension designs that are deliberately designed to have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built-in bump steer or roll steer.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2.19.5 The solar car must be able to turn in each direction within a circle with a radius of 7.5 metres,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>measured to the extreme outer edge of the tyre track at ground level.</w:t>
      </w:r>
      <w:r>
        <w:rPr>
          <w:rFonts w:ascii="Arial" w:hAnsi="Arial" w:eastAsia="Times New Roman" w:cs="Arial"/>
          <w:color w:val="000000"/>
          <w:lang w:eastAsia="es-CO"/>
        </w:rPr>
        <w:t xml:space="preserve">32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2.20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Stability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2.20.1 Solar cars must be able to negotiate a Figure-8 course in less than 9 seconds per side and less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than 18 seconds overall.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2.20.2 Solar cars must be able to negotiate a slalom course in less than 11.5 seconds.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2.20.3 The solar car must be stable at all achievable speeds and in crosswinds likely to be encountered.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Teams must provide analysis or test results that show that the car will be stable at high speeds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and in cross winds. This analysis must be approved by the team’s certifying engineer.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In 2019, at least six cars left the road when hit by strong wind gusts. Wind gusts exceeding 100 km/h are possible.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Some of the factors affecting vehicle stability are presented in the informal discussion paper by Prof John Storey,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>'Stability Considerations’, available on the World Solar Challenge website.</w:t>
      </w:r>
      <w:r>
        <w:rPr>
          <w:rFonts w:ascii="Arial" w:hAnsi="Arial" w:eastAsia="Times New Roman" w:cs="Arial"/>
          <w:color w:val="000000"/>
          <w:lang w:eastAsia="es-CO"/>
        </w:rPr>
        <w:t xml:space="preserve">33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2.21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Brakes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Braking requirements are based on UNECE Regulation 13-H.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2.21.1 The braking system must be approved by the team’s certifying engineer.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2.21.2 The solar car must be equipped with independent service and secondary braking systems, so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that if the service system fails the secondary system can still stop the solar car. The service and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secondary braking systems must each apply mechanical braking effort to the road wheels.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Conventional cars have a brake pedal that operates two hydraulic master cylinders or one dual-chamber master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cylinder. Each master cylinder operates callipers on a pair of wheels: either the front pair and the rear pair, or diagonal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pairs. These arrangements meet the requirements for independent service and secondary braking systems—the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service system is all four wheels, and the secondary system is one pair of wheels. For three-wheel cars with two wheels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at the front, secondary braking should act on the two front wheels; for all wheel configurations, secondary braking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must be adequate (Regulation 2.21.9) and stable under braking (Regulation 2.21.6).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2.21.3 Independent braking systems may share components deemed ‘not liable to failure’ if they are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amply dimensioned and readily accessible for maintenance. Components ‘not liable to failure’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are: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a brake pedal and its bearing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hydraulic cylinders and their pistons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hydraulic control valves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brake cylinders and their pistons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brake lever and cam assemblies.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2.21.4 Hydraulic brake hoses and lines are regarded as liable to failure.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2.21.5 For Challenger and Cruiser Class vehicles, the service braking system must apply mechanical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braking effort to all road wheels.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2.21.6 Braking must not cause the solar car to yaw. This requirement applies to both the service braking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system and the secondary braking system.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2.21.7 For solar cars without anti-lock brakes, the front wheels must lock up before the rear wheels.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2.21.8 The service braking system must be able to stop the fully laden solar car within distance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0.1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v </w:t>
      </w:r>
      <w:r>
        <w:rPr>
          <w:rFonts w:ascii="Calibri" w:hAnsi="Calibri" w:eastAsia="Times New Roman" w:cs="Calibri"/>
          <w:color w:val="000000"/>
          <w:lang w:eastAsia="es-CO"/>
        </w:rPr>
        <w:t xml:space="preserve">+ 0.0060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>v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metres from any speed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>v</w:t>
      </w:r>
      <w:r>
        <w:rPr>
          <w:rFonts w:ascii="Calibri" w:hAnsi="Calibri" w:eastAsia="Times New Roman" w:cs="Calibri"/>
          <w:color w:val="000000"/>
          <w:lang w:eastAsia="es-CO"/>
        </w:rPr>
        <w:t xml:space="preserve">, in km/h, that the solar car can achieve.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2.21.9 If the service braking system fails, the secondary braking system must be able stop the fully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laden solar car within distance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0.1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 xml:space="preserve">v </w:t>
      </w:r>
      <w:r>
        <w:rPr>
          <w:rFonts w:ascii="Calibri" w:hAnsi="Calibri" w:eastAsia="Times New Roman" w:cs="Calibri"/>
          <w:color w:val="000000"/>
          <w:lang w:eastAsia="es-CO"/>
        </w:rPr>
        <w:t xml:space="preserve">+ 0.0158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>v</w:t>
      </w:r>
      <w:r>
        <w:rPr>
          <w:rFonts w:ascii="Calibri" w:hAnsi="Calibri" w:eastAsia="Times New Roman" w:cs="Calibri"/>
          <w:color w:val="000000"/>
          <w:sz w:val="14"/>
          <w:szCs w:val="14"/>
          <w:lang w:eastAsia="es-CO"/>
        </w:rPr>
        <w:t xml:space="preserve">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metres from any speed </w:t>
      </w:r>
      <w:r>
        <w:rPr>
          <w:rFonts w:ascii="Calibri-Italic" w:hAnsi="Calibri-Italic" w:eastAsia="Times New Roman" w:cs="Times New Roman"/>
          <w:i/>
          <w:iCs/>
          <w:color w:val="000000"/>
          <w:lang w:eastAsia="es-CO"/>
        </w:rPr>
        <w:t>v</w:t>
      </w:r>
      <w:r>
        <w:rPr>
          <w:rFonts w:ascii="Calibri" w:hAnsi="Calibri" w:eastAsia="Times New Roman" w:cs="Calibri"/>
          <w:color w:val="000000"/>
          <w:lang w:eastAsia="es-CO"/>
        </w:rPr>
        <w:t>, in km/h, that the solar car can achieve.</w:t>
      </w:r>
      <w:r>
        <w:rPr>
          <w:rFonts w:ascii="Arial" w:hAnsi="Arial" w:eastAsia="Times New Roman" w:cs="Arial"/>
          <w:color w:val="000000"/>
          <w:lang w:eastAsia="es-CO"/>
        </w:rPr>
        <w:t xml:space="preserve">34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2.21.10 Solar cars must be equipped with a parking brake that can be operated by the driver from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normal driving position. The parking brake must hold the fully laden solar car on a 20% incline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or decline.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2.22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BebasNeue" w:hAnsi="BebasNeue" w:eastAsia="Times New Roman" w:cs="Times New Roman"/>
          <w:color w:val="343467"/>
          <w:sz w:val="32"/>
          <w:szCs w:val="32"/>
          <w:lang w:eastAsia="es-CO"/>
        </w:rPr>
        <w:t xml:space="preserve">Tyres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2.22.1 Tyres must be suitable for highway use and used in accordance with their manufacturer’s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recommendations always.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2.22.2 Solar cars must be fitted with tyres that are: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compliant with UNECE Regulation 30, UNECE Regulation 75 or US FMVSS 571.109, as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indicated by an E or DOT approval marking on the tyre; or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Symbol" w:hAnsi="Symbol" w:eastAsia="Times New Roman" w:cs="Times New Roman"/>
          <w:color w:val="000000"/>
          <w:lang w:eastAsia="es-CO"/>
        </w:rPr>
        <w:t xml:space="preserve">• </w:t>
      </w:r>
      <w:r>
        <w:rPr>
          <w:rFonts w:ascii="Calibri" w:hAnsi="Calibri" w:eastAsia="Times New Roman" w:cs="Calibri"/>
          <w:color w:val="000000"/>
          <w:lang w:eastAsia="es-CO"/>
        </w:rPr>
        <w:t xml:space="preserve">otherwise approved by the event organiser.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Experimental or prototype tyres must be approved by the Australian road traffic authorities. The event organiser will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administer this process, which requires the tyre manufacturer to submit a sample tyre and written technical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specifications to the event organiser’s office not later than 29 April 2023. A positive outcome to the approval process,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-Italic" w:hAnsi="Calibri-Italic" w:eastAsia="Times New Roman" w:cs="Times New Roman"/>
          <w:i/>
          <w:iCs/>
          <w:color w:val="666666"/>
          <w:sz w:val="18"/>
          <w:szCs w:val="18"/>
          <w:lang w:eastAsia="es-CO"/>
        </w:rPr>
        <w:t xml:space="preserve">which may take up to three months, is not guaranteed.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2.22.3 The speed rating of the tyres must be more than the maximum speed of the solar car. The load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rating of each tyre must be more than the maximum static load imposed on it by the fully laden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solar car.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2.22.4 Tyres must be approved by the team’s certifying engineer.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alibri" w:hAnsi="Calibri" w:eastAsia="Times New Roman" w:cs="Calibri"/>
          <w:color w:val="000000"/>
          <w:lang w:eastAsia="es-CO"/>
        </w:rPr>
        <w:t xml:space="preserve">2.22.5 Tyres must be free of any apparent defect. </w:t>
      </w:r>
    </w:p>
    <w:p>
      <w:pPr>
        <w:spacing w:after="0" w:line="240" w:lineRule="auto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ebasNeu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-Italic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-Bold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-BoldItalic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FFF"/>
    <w:rsid w:val="00166204"/>
    <w:rsid w:val="00511FFF"/>
    <w:rsid w:val="008A3CFA"/>
    <w:rsid w:val="0096713A"/>
    <w:rsid w:val="00983D1C"/>
    <w:rsid w:val="139D148E"/>
    <w:rsid w:val="150D403D"/>
    <w:rsid w:val="21F5121E"/>
    <w:rsid w:val="4051740E"/>
    <w:rsid w:val="507F5646"/>
    <w:rsid w:val="6D3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50</Pages>
  <Words>20396</Words>
  <Characters>112182</Characters>
  <Lines>934</Lines>
  <Paragraphs>264</Paragraphs>
  <TotalTime>13</TotalTime>
  <ScaleCrop>false</ScaleCrop>
  <LinksUpToDate>false</LinksUpToDate>
  <CharactersWithSpaces>132314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2022-04-22T20:51:00Z</dcterms:created>
  <dc:creator>Cesar Florez</dc:creator>
  <cp:lastModifiedBy>user</cp:lastModifiedBy>
  <dcterms:modified xsi:type="dcterms:W3CDTF">2022-04-25T13:10:25Z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F7AA3E4302B04109AB9EA6F1DE6D628A</vt:lpwstr>
  </property>
</Properties>
</file>